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EE0014" w:rsidRDefault="005921BA">
      <w:pPr>
        <w:jc w:val="center"/>
        <w:rPr>
          <w:b/>
          <w:bCs/>
          <w:sz w:val="20"/>
          <w:szCs w:val="20"/>
        </w:rPr>
      </w:pPr>
      <w:bookmarkStart w:id="0" w:name="_GoBack"/>
      <w:bookmarkEnd w:id="0"/>
      <w:r>
        <w:rPr>
          <w:b/>
          <w:bCs/>
          <w:sz w:val="20"/>
          <w:szCs w:val="20"/>
        </w:rPr>
        <w:t xml:space="preserve">ANEXO VII </w:t>
      </w:r>
    </w:p>
    <w:p w14:paraId="00000002" w14:textId="77777777" w:rsidR="00EE0014" w:rsidRDefault="00EE0014">
      <w:pPr>
        <w:jc w:val="center"/>
        <w:rPr>
          <w:b/>
          <w:bCs/>
          <w:sz w:val="20"/>
          <w:szCs w:val="20"/>
        </w:rPr>
      </w:pPr>
    </w:p>
    <w:p w14:paraId="00000003" w14:textId="77777777" w:rsidR="00EE0014" w:rsidRDefault="005921BA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PROCEDIMENTOS PARA EXECUÇÃO E CONCLUSÃO DA MANOBRA DE ESTACIONAMENTO NO EXAME PRÁTICO DE DIREÇÃO VEICULAR - CATEGORIA “</w:t>
      </w:r>
      <w:proofErr w:type="gramStart"/>
      <w:r>
        <w:rPr>
          <w:b/>
          <w:bCs/>
          <w:sz w:val="20"/>
          <w:szCs w:val="20"/>
        </w:rPr>
        <w:t>C,D</w:t>
      </w:r>
      <w:proofErr w:type="gramEnd"/>
      <w:r>
        <w:rPr>
          <w:b/>
          <w:bCs/>
          <w:sz w:val="20"/>
          <w:szCs w:val="20"/>
        </w:rPr>
        <w:t xml:space="preserve"> e </w:t>
      </w:r>
      <w:proofErr w:type="spellStart"/>
      <w:r>
        <w:rPr>
          <w:b/>
          <w:bCs/>
          <w:sz w:val="20"/>
          <w:szCs w:val="20"/>
        </w:rPr>
        <w:t>E</w:t>
      </w:r>
      <w:proofErr w:type="spellEnd"/>
      <w:r>
        <w:rPr>
          <w:b/>
          <w:bCs/>
          <w:sz w:val="20"/>
          <w:szCs w:val="20"/>
        </w:rPr>
        <w:t>”</w:t>
      </w:r>
    </w:p>
    <w:p w14:paraId="00000004" w14:textId="77777777" w:rsidR="00EE0014" w:rsidRDefault="00EE0014">
      <w:pPr>
        <w:jc w:val="both"/>
        <w:rPr>
          <w:sz w:val="20"/>
          <w:szCs w:val="20"/>
        </w:rPr>
      </w:pPr>
    </w:p>
    <w:p w14:paraId="00000005" w14:textId="77777777" w:rsidR="00EE0014" w:rsidRDefault="005921BA">
      <w:pPr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ESTACIONAMENTO EM VAGA DELIMITADA POR BALIZAS REMOVÍVEIS</w:t>
      </w:r>
    </w:p>
    <w:p w14:paraId="00000006" w14:textId="77777777" w:rsidR="00EE0014" w:rsidRDefault="00EE0014">
      <w:pPr>
        <w:jc w:val="both"/>
      </w:pPr>
    </w:p>
    <w:p w14:paraId="00000007" w14:textId="77777777" w:rsidR="00EE0014" w:rsidRDefault="005921BA">
      <w:pPr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O exame tem por objetivo avaliar a capacidade do candidato de </w:t>
      </w:r>
      <w:r>
        <w:rPr>
          <w:b/>
          <w:bCs/>
          <w:sz w:val="20"/>
          <w:szCs w:val="20"/>
          <w:highlight w:val="white"/>
        </w:rPr>
        <w:t>manobrar e estacionar o veículo em vaga delimitada por balizas removíveis</w:t>
      </w:r>
      <w:r>
        <w:rPr>
          <w:sz w:val="20"/>
          <w:szCs w:val="20"/>
          <w:highlight w:val="white"/>
        </w:rPr>
        <w:t>, observando o controle do veículo, o posicionamento adequado e o cumprimento das regras estabelecidas para a execução da</w:t>
      </w:r>
      <w:r>
        <w:rPr>
          <w:sz w:val="20"/>
          <w:szCs w:val="20"/>
          <w:highlight w:val="white"/>
        </w:rPr>
        <w:t xml:space="preserve"> manobra. </w:t>
      </w:r>
    </w:p>
    <w:p w14:paraId="00000008" w14:textId="77777777" w:rsidR="00EE0014" w:rsidRDefault="00EE0014">
      <w:pPr>
        <w:jc w:val="both"/>
        <w:rPr>
          <w:sz w:val="20"/>
          <w:szCs w:val="20"/>
        </w:rPr>
      </w:pPr>
    </w:p>
    <w:p w14:paraId="00000009" w14:textId="77777777" w:rsidR="00EE0014" w:rsidRDefault="00EE0014">
      <w:pPr>
        <w:jc w:val="both"/>
        <w:rPr>
          <w:sz w:val="20"/>
          <w:szCs w:val="20"/>
        </w:rPr>
      </w:pPr>
    </w:p>
    <w:p w14:paraId="0000000A" w14:textId="77777777" w:rsidR="00EE0014" w:rsidRDefault="005921BA">
      <w:pPr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 candidato terá o prazo máximo de </w:t>
      </w:r>
      <w:r>
        <w:rPr>
          <w:b/>
          <w:bCs/>
          <w:sz w:val="20"/>
          <w:szCs w:val="20"/>
        </w:rPr>
        <w:t>06 (seis) minutos</w:t>
      </w:r>
      <w:r>
        <w:rPr>
          <w:sz w:val="20"/>
          <w:szCs w:val="20"/>
        </w:rPr>
        <w:t xml:space="preserve"> para concluir a manobra de estacionamento.</w:t>
      </w:r>
    </w:p>
    <w:p w14:paraId="0000000B" w14:textId="77777777" w:rsidR="00EE0014" w:rsidRDefault="005921BA">
      <w:pPr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vaga destinada à realização do Exame Prático de Direção Veicular das categorias </w:t>
      </w:r>
      <w:r>
        <w:rPr>
          <w:b/>
          <w:bCs/>
          <w:sz w:val="20"/>
          <w:szCs w:val="20"/>
        </w:rPr>
        <w:t xml:space="preserve">C, D e </w:t>
      </w:r>
      <w:proofErr w:type="spellStart"/>
      <w:r>
        <w:rPr>
          <w:b/>
          <w:bCs/>
          <w:sz w:val="20"/>
          <w:szCs w:val="20"/>
        </w:rPr>
        <w:t>E</w:t>
      </w:r>
      <w:proofErr w:type="spellEnd"/>
      <w:r>
        <w:rPr>
          <w:sz w:val="20"/>
          <w:szCs w:val="20"/>
        </w:rPr>
        <w:t xml:space="preserve"> deverá possuir largura e comprimento correspondentes às </w:t>
      </w:r>
      <w:r>
        <w:rPr>
          <w:sz w:val="20"/>
          <w:szCs w:val="20"/>
        </w:rPr>
        <w:t xml:space="preserve">respectivas dimensões do veículo utilizado, </w:t>
      </w:r>
      <w:r>
        <w:rPr>
          <w:b/>
          <w:bCs/>
          <w:sz w:val="20"/>
          <w:szCs w:val="20"/>
        </w:rPr>
        <w:t>acrescidos de 40% (quarenta por cento)</w:t>
      </w:r>
      <w:r>
        <w:rPr>
          <w:sz w:val="20"/>
          <w:szCs w:val="20"/>
        </w:rPr>
        <w:t>.</w:t>
      </w:r>
    </w:p>
    <w:p w14:paraId="0000000C" w14:textId="77777777" w:rsidR="00EE0014" w:rsidRDefault="005921BA">
      <w:pPr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Antes do início da manobra de estacionamento, o veículo composto pelo caminhão trator e carreta deverá estar devidamente alinhado e posicionado em ângulo de 90° (noventa gr</w:t>
      </w:r>
      <w:r>
        <w:rPr>
          <w:sz w:val="20"/>
          <w:szCs w:val="20"/>
        </w:rPr>
        <w:t>aus), perpendicularmente à área delimitada para a realização da manobra.</w:t>
      </w:r>
    </w:p>
    <w:p w14:paraId="0000000D" w14:textId="77777777" w:rsidR="00EE0014" w:rsidRDefault="005921BA">
      <w:pPr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Quando necessário, o examinador poderá solicitar ao instrutor que realize o </w:t>
      </w:r>
      <w:r>
        <w:rPr>
          <w:b/>
          <w:bCs/>
          <w:sz w:val="20"/>
          <w:szCs w:val="20"/>
        </w:rPr>
        <w:t>alinhamento do veículo</w:t>
      </w:r>
      <w:r>
        <w:rPr>
          <w:sz w:val="20"/>
          <w:szCs w:val="20"/>
        </w:rPr>
        <w:t>, especialmente quando o candidato anterior deixar o veículo fora do posicionamento a</w:t>
      </w:r>
      <w:r>
        <w:rPr>
          <w:sz w:val="20"/>
          <w:szCs w:val="20"/>
        </w:rPr>
        <w:t>dequado para o início da próxima avaliação.</w:t>
      </w:r>
    </w:p>
    <w:p w14:paraId="0000000E" w14:textId="77777777" w:rsidR="00EE0014" w:rsidRDefault="005921BA">
      <w:pPr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Caso o próprio candidato realize o alinhamento do veículo e </w:t>
      </w:r>
      <w:r>
        <w:rPr>
          <w:b/>
          <w:bCs/>
          <w:sz w:val="20"/>
          <w:szCs w:val="20"/>
        </w:rPr>
        <w:t>cometa infração ou provoque sinistro de trânsito</w:t>
      </w:r>
      <w:r>
        <w:rPr>
          <w:sz w:val="20"/>
          <w:szCs w:val="20"/>
        </w:rPr>
        <w:t>, serão aplicadas as respectivas consequências previstas para a avaliação, inclusive a interrupção do ex</w:t>
      </w:r>
      <w:r>
        <w:rPr>
          <w:sz w:val="20"/>
          <w:szCs w:val="20"/>
        </w:rPr>
        <w:t>ame quando cabível</w:t>
      </w:r>
    </w:p>
    <w:p w14:paraId="0000000F" w14:textId="77777777" w:rsidR="00EE0014" w:rsidRDefault="005921BA">
      <w:pPr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Concluído o alinhamento, o candidato deverá informar ao examinador que está pronto para iniciar a manobra.</w:t>
      </w:r>
    </w:p>
    <w:p w14:paraId="00000010" w14:textId="77777777" w:rsidR="00EE0014" w:rsidRDefault="005921BA">
      <w:pPr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 tempo destinado ao alinhamento realizado antes do início da manobra </w:t>
      </w:r>
      <w:r>
        <w:rPr>
          <w:b/>
          <w:bCs/>
          <w:sz w:val="20"/>
          <w:szCs w:val="20"/>
        </w:rPr>
        <w:t>não será contabilizado no prazo de 06 (seis) minutos</w:t>
      </w:r>
      <w:r>
        <w:rPr>
          <w:sz w:val="20"/>
          <w:szCs w:val="20"/>
        </w:rPr>
        <w:t>. A cont</w:t>
      </w:r>
      <w:r>
        <w:rPr>
          <w:sz w:val="20"/>
          <w:szCs w:val="20"/>
        </w:rPr>
        <w:t>agem será iniciada somente quando o candidato informar ao examinador que está pronto, engatar a marcha à ré e iniciar efetivamente a manobra de estacionamento.</w:t>
      </w:r>
    </w:p>
    <w:p w14:paraId="00000011" w14:textId="77777777" w:rsidR="00EE0014" w:rsidRDefault="00EE0014">
      <w:pPr>
        <w:spacing w:line="360" w:lineRule="auto"/>
        <w:jc w:val="both"/>
        <w:rPr>
          <w:sz w:val="20"/>
          <w:szCs w:val="20"/>
        </w:rPr>
      </w:pPr>
    </w:p>
    <w:p w14:paraId="00000012" w14:textId="77777777" w:rsidR="00EE0014" w:rsidRDefault="005921BA">
      <w:pPr>
        <w:spacing w:line="36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REGRAS PARA A EXECUÇÃO DA MANOBRA DE ESTACIONAMENTO (“GARAGEM”)  </w:t>
      </w:r>
    </w:p>
    <w:p w14:paraId="00000013" w14:textId="77777777" w:rsidR="00EE0014" w:rsidRDefault="00EE0014">
      <w:pPr>
        <w:spacing w:line="360" w:lineRule="auto"/>
        <w:jc w:val="both"/>
        <w:rPr>
          <w:b/>
          <w:bCs/>
          <w:sz w:val="20"/>
          <w:szCs w:val="20"/>
        </w:rPr>
      </w:pPr>
    </w:p>
    <w:p w14:paraId="00000014" w14:textId="77777777" w:rsidR="00EE0014" w:rsidRDefault="005921BA">
      <w:pPr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Durante a execução da manobr</w:t>
      </w:r>
      <w:r>
        <w:rPr>
          <w:sz w:val="20"/>
          <w:szCs w:val="20"/>
        </w:rPr>
        <w:t xml:space="preserve">a dentro da área delimitada pelas balizas, </w:t>
      </w:r>
      <w:r>
        <w:rPr>
          <w:b/>
          <w:bCs/>
          <w:sz w:val="20"/>
          <w:szCs w:val="20"/>
        </w:rPr>
        <w:t>não será exigido o desligamento da luz indicadora de direção</w:t>
      </w:r>
      <w:r>
        <w:rPr>
          <w:sz w:val="20"/>
          <w:szCs w:val="20"/>
        </w:rPr>
        <w:t xml:space="preserve">. Para sinalizar ao examinador a conclusão da manobra, o candidato deverá </w:t>
      </w:r>
      <w:r>
        <w:rPr>
          <w:b/>
          <w:bCs/>
          <w:sz w:val="20"/>
          <w:szCs w:val="20"/>
        </w:rPr>
        <w:t>desengatar a marcha à ré</w:t>
      </w:r>
      <w:r>
        <w:rPr>
          <w:sz w:val="20"/>
          <w:szCs w:val="20"/>
        </w:rPr>
        <w:t>.</w:t>
      </w:r>
    </w:p>
    <w:p w14:paraId="00000015" w14:textId="77777777" w:rsidR="00EE0014" w:rsidRDefault="005921BA">
      <w:pPr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Após concluir a manobra e retornar ao ponto inicial, </w:t>
      </w:r>
      <w:r>
        <w:rPr>
          <w:sz w:val="20"/>
          <w:szCs w:val="20"/>
        </w:rPr>
        <w:t xml:space="preserve">o candidato deverá </w:t>
      </w:r>
      <w:r>
        <w:rPr>
          <w:b/>
          <w:bCs/>
          <w:sz w:val="20"/>
          <w:szCs w:val="20"/>
        </w:rPr>
        <w:t>desligar a luz indicadora de direção antes de desembarcar do veículo</w:t>
      </w:r>
      <w:r>
        <w:rPr>
          <w:sz w:val="20"/>
          <w:szCs w:val="20"/>
        </w:rPr>
        <w:t xml:space="preserve">. Caso permaneça acionada, será caracterizada a respectiva infração por </w:t>
      </w:r>
      <w:r>
        <w:rPr>
          <w:b/>
          <w:bCs/>
          <w:sz w:val="20"/>
          <w:szCs w:val="20"/>
        </w:rPr>
        <w:t>sinalização incorreta</w:t>
      </w:r>
      <w:r>
        <w:rPr>
          <w:sz w:val="20"/>
          <w:szCs w:val="20"/>
        </w:rPr>
        <w:t>, quando aplicável.</w:t>
      </w:r>
    </w:p>
    <w:p w14:paraId="00000016" w14:textId="77777777" w:rsidR="00EE0014" w:rsidRDefault="005921BA">
      <w:pPr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A área destinada à realização da manobra de estacionamen</w:t>
      </w:r>
      <w:r>
        <w:rPr>
          <w:sz w:val="20"/>
          <w:szCs w:val="20"/>
        </w:rPr>
        <w:t xml:space="preserve">to (“Garagem”) deverá ser </w:t>
      </w:r>
      <w:r>
        <w:rPr>
          <w:b/>
          <w:bCs/>
          <w:sz w:val="20"/>
          <w:szCs w:val="20"/>
        </w:rPr>
        <w:t>delimitada por balizadores removíveis</w:t>
      </w:r>
      <w:r>
        <w:rPr>
          <w:sz w:val="20"/>
          <w:szCs w:val="20"/>
        </w:rPr>
        <w:t xml:space="preserve">, observadas as especificações constantes do </w:t>
      </w:r>
      <w:r>
        <w:rPr>
          <w:b/>
          <w:bCs/>
          <w:sz w:val="20"/>
          <w:szCs w:val="20"/>
        </w:rPr>
        <w:t>Anexo VIII</w:t>
      </w:r>
      <w:r>
        <w:rPr>
          <w:sz w:val="20"/>
          <w:szCs w:val="20"/>
        </w:rPr>
        <w:t>.</w:t>
      </w:r>
    </w:p>
    <w:p w14:paraId="00000017" w14:textId="77777777" w:rsidR="00EE0014" w:rsidRDefault="00EE0014">
      <w:pPr>
        <w:spacing w:line="360" w:lineRule="auto"/>
        <w:ind w:left="720"/>
        <w:jc w:val="both"/>
        <w:rPr>
          <w:sz w:val="20"/>
          <w:szCs w:val="20"/>
        </w:rPr>
      </w:pPr>
    </w:p>
    <w:p w14:paraId="00000018" w14:textId="77777777" w:rsidR="00EE0014" w:rsidRDefault="005921BA">
      <w:pPr>
        <w:spacing w:line="36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ENCERRAMENTO DA ETAPA </w:t>
      </w:r>
    </w:p>
    <w:p w14:paraId="00000019" w14:textId="77777777" w:rsidR="00EE0014" w:rsidRDefault="00EE0014">
      <w:pPr>
        <w:spacing w:line="360" w:lineRule="auto"/>
        <w:jc w:val="both"/>
        <w:rPr>
          <w:b/>
          <w:bCs/>
          <w:sz w:val="20"/>
          <w:szCs w:val="20"/>
        </w:rPr>
      </w:pPr>
    </w:p>
    <w:p w14:paraId="0000001A" w14:textId="77777777" w:rsidR="00EE0014" w:rsidRDefault="005921BA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etapa de estacionamento será considerada concluída quando ocorrer uma das seguintes situações: </w:t>
      </w:r>
    </w:p>
    <w:p w14:paraId="0000001B" w14:textId="77777777" w:rsidR="00EE0014" w:rsidRDefault="00EE0014">
      <w:pPr>
        <w:spacing w:line="360" w:lineRule="auto"/>
        <w:ind w:left="720"/>
        <w:jc w:val="both"/>
        <w:rPr>
          <w:sz w:val="20"/>
          <w:szCs w:val="20"/>
        </w:rPr>
      </w:pPr>
    </w:p>
    <w:p w14:paraId="0000001C" w14:textId="77777777" w:rsidR="00EE0014" w:rsidRDefault="005921BA">
      <w:pPr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 candidato, após concluir a manobra de estacionamento, deverá </w:t>
      </w:r>
      <w:r>
        <w:rPr>
          <w:b/>
          <w:bCs/>
          <w:sz w:val="20"/>
          <w:szCs w:val="20"/>
        </w:rPr>
        <w:t>selecionar a posição neutra da transmissão e acionar o freio de estacionamento</w:t>
      </w:r>
      <w:r>
        <w:rPr>
          <w:sz w:val="20"/>
          <w:szCs w:val="20"/>
        </w:rPr>
        <w:t xml:space="preserve">, caracterizando-se, assim, a conclusão da etapa. </w:t>
      </w:r>
    </w:p>
    <w:p w14:paraId="0000001D" w14:textId="77777777" w:rsidR="00EE0014" w:rsidRDefault="005921BA">
      <w:pPr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O candidato não concluir a manobra dentro das condições estabele</w:t>
      </w:r>
      <w:r>
        <w:rPr>
          <w:sz w:val="20"/>
          <w:szCs w:val="20"/>
        </w:rPr>
        <w:t>cidas ou atingir pontuação negativa superior ao limite permitido;</w:t>
      </w:r>
    </w:p>
    <w:p w14:paraId="0000001E" w14:textId="77777777" w:rsidR="00EE0014" w:rsidRDefault="005921BA">
      <w:pPr>
        <w:numPr>
          <w:ilvl w:val="0"/>
          <w:numId w:val="1"/>
        </w:numPr>
        <w:spacing w:after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For atingido o tempo máximo de </w:t>
      </w:r>
      <w:r>
        <w:rPr>
          <w:b/>
          <w:bCs/>
          <w:sz w:val="20"/>
          <w:szCs w:val="20"/>
        </w:rPr>
        <w:t>06 (seis) minutos</w:t>
      </w:r>
      <w:r>
        <w:rPr>
          <w:sz w:val="20"/>
          <w:szCs w:val="20"/>
        </w:rPr>
        <w:t xml:space="preserve"> para a execução da manobra.</w:t>
      </w:r>
    </w:p>
    <w:p w14:paraId="0000001F" w14:textId="77777777" w:rsidR="00EE0014" w:rsidRDefault="00EE0014">
      <w:pPr>
        <w:spacing w:line="360" w:lineRule="auto"/>
        <w:jc w:val="both"/>
        <w:rPr>
          <w:sz w:val="20"/>
          <w:szCs w:val="20"/>
        </w:rPr>
      </w:pPr>
    </w:p>
    <w:p w14:paraId="00000020" w14:textId="77777777" w:rsidR="00EE0014" w:rsidRDefault="00EE0014">
      <w:pPr>
        <w:jc w:val="both"/>
        <w:rPr>
          <w:sz w:val="20"/>
          <w:szCs w:val="20"/>
        </w:rPr>
      </w:pPr>
    </w:p>
    <w:sectPr w:rsidR="00EE0014">
      <w:headerReference w:type="default" r:id="rId7"/>
      <w:footerReference w:type="default" r:id="rId8"/>
      <w:headerReference w:type="first" r:id="rId9"/>
      <w:footerReference w:type="first" r:id="rId10"/>
      <w:pgSz w:w="11909" w:h="16834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B9DB88" w14:textId="77777777" w:rsidR="005921BA" w:rsidRDefault="005921BA">
      <w:pPr>
        <w:spacing w:line="240" w:lineRule="auto"/>
      </w:pPr>
      <w:r>
        <w:separator/>
      </w:r>
    </w:p>
  </w:endnote>
  <w:endnote w:type="continuationSeparator" w:id="0">
    <w:p w14:paraId="533E19C0" w14:textId="77777777" w:rsidR="005921BA" w:rsidRDefault="005921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D2A8AEE-4AAD-4FEF-9007-A07B80D4B80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CB3F2A6-54FE-495F-8D7D-4FE717AA921D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4" w14:textId="64AEFB5B" w:rsidR="00EE0014" w:rsidRDefault="005921BA">
    <w:pPr>
      <w:jc w:val="right"/>
    </w:pPr>
    <w:r>
      <w:fldChar w:fldCharType="begin"/>
    </w:r>
    <w:r>
      <w:instrText>PAGE</w:instrText>
    </w:r>
    <w:r w:rsidR="00D95257">
      <w:fldChar w:fldCharType="separate"/>
    </w:r>
    <w:r w:rsidR="00D95257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3" w14:textId="60BEEE5B" w:rsidR="00EE0014" w:rsidRDefault="005921BA">
    <w:pPr>
      <w:jc w:val="right"/>
    </w:pPr>
    <w:r>
      <w:fldChar w:fldCharType="begin"/>
    </w:r>
    <w:r>
      <w:instrText>PAGE</w:instrText>
    </w:r>
    <w:r w:rsidR="00D95257">
      <w:fldChar w:fldCharType="separate"/>
    </w:r>
    <w:r w:rsidR="00D9525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A76FD4" w14:textId="77777777" w:rsidR="005921BA" w:rsidRDefault="005921BA">
      <w:pPr>
        <w:spacing w:line="240" w:lineRule="auto"/>
      </w:pPr>
      <w:r>
        <w:separator/>
      </w:r>
    </w:p>
  </w:footnote>
  <w:footnote w:type="continuationSeparator" w:id="0">
    <w:p w14:paraId="739FBA00" w14:textId="77777777" w:rsidR="005921BA" w:rsidRDefault="005921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1" w14:textId="77777777" w:rsidR="00EE0014" w:rsidRDefault="00EE0014">
    <w:pPr>
      <w:jc w:val="right"/>
      <w:rPr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2" w14:textId="77777777" w:rsidR="00EE0014" w:rsidRDefault="00EE0014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3A195E"/>
    <w:multiLevelType w:val="multilevel"/>
    <w:tmpl w:val="CADC08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014"/>
    <w:rsid w:val="005921BA"/>
    <w:rsid w:val="00D95257"/>
    <w:rsid w:val="00EE0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51FBA3-D9A0-443E-813B-EB7AF1F95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Rangel Santos</dc:creator>
  <cp:lastModifiedBy>Guilherme Rangel Santos</cp:lastModifiedBy>
  <cp:revision>2</cp:revision>
  <dcterms:created xsi:type="dcterms:W3CDTF">2026-08-20T18:42:00Z</dcterms:created>
  <dcterms:modified xsi:type="dcterms:W3CDTF">2026-08-20T18:42:00Z</dcterms:modified>
</cp:coreProperties>
</file>