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120" w:type="dxa"/>
        <w:tblInd w:w="-72" w:type="dxa"/>
        <w:tblCellMar>
          <w:left w:w="70" w:type="dxa"/>
          <w:right w:w="70" w:type="dxa"/>
        </w:tblCellMar>
        <w:tblLook w:val="0000" w:firstRow="0" w:lastRow="0" w:firstColumn="0" w:lastColumn="0" w:noHBand="0" w:noVBand="0"/>
      </w:tblPr>
      <w:tblGrid>
        <w:gridCol w:w="3417"/>
        <w:gridCol w:w="1002"/>
        <w:gridCol w:w="367"/>
        <w:gridCol w:w="403"/>
        <w:gridCol w:w="3110"/>
        <w:gridCol w:w="1614"/>
        <w:gridCol w:w="207"/>
      </w:tblGrid>
      <w:tr w:rsidR="007A46B4" w:rsidRPr="00A67C8B" w:rsidTr="005B028E">
        <w:trPr>
          <w:trHeight w:val="32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sz w:val="28"/>
                <w:szCs w:val="28"/>
              </w:rPr>
            </w:pPr>
            <w:r w:rsidRPr="00A67C8B">
              <w:rPr>
                <w:rFonts w:asciiTheme="minorHAnsi" w:hAnsiTheme="minorHAnsi" w:cstheme="minorHAnsi"/>
                <w:b/>
                <w:sz w:val="28"/>
                <w:szCs w:val="28"/>
              </w:rPr>
              <w:t xml:space="preserve">TERMO DE REFERÊNCIA </w:t>
            </w:r>
            <w:proofErr w:type="spellStart"/>
            <w:r w:rsidRPr="00A67C8B">
              <w:rPr>
                <w:rFonts w:asciiTheme="minorHAnsi" w:hAnsiTheme="minorHAnsi" w:cstheme="minorHAnsi"/>
                <w:b/>
                <w:sz w:val="28"/>
                <w:szCs w:val="28"/>
              </w:rPr>
              <w:t>N.°</w:t>
            </w:r>
            <w:proofErr w:type="spellEnd"/>
            <w:r w:rsidRPr="00A67C8B">
              <w:rPr>
                <w:rFonts w:asciiTheme="minorHAnsi" w:hAnsiTheme="minorHAnsi" w:cstheme="minorHAnsi"/>
                <w:b/>
                <w:sz w:val="28"/>
                <w:szCs w:val="28"/>
              </w:rPr>
              <w:t xml:space="preserve"> 167/2022</w:t>
            </w:r>
          </w:p>
        </w:tc>
      </w:tr>
      <w:tr w:rsidR="007A46B4" w:rsidRPr="00A67C8B" w:rsidTr="005B028E">
        <w:trPr>
          <w:trHeight w:val="32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DC57C9">
            <w:pPr>
              <w:rPr>
                <w:rFonts w:ascii="Calibri" w:hAnsi="Calibri" w:cs="Tahoma"/>
                <w:bCs/>
                <w:color w:val="000000"/>
                <w:sz w:val="22"/>
                <w:szCs w:val="22"/>
              </w:rPr>
            </w:pPr>
            <w:proofErr w:type="gramStart"/>
            <w:r w:rsidRPr="00A67C8B">
              <w:rPr>
                <w:rFonts w:ascii="Calibri" w:hAnsi="Calibri" w:cs="Tahoma"/>
                <w:b/>
                <w:bCs/>
                <w:color w:val="000000"/>
                <w:sz w:val="22"/>
                <w:szCs w:val="22"/>
              </w:rPr>
              <w:t>( X</w:t>
            </w:r>
            <w:proofErr w:type="gramEnd"/>
            <w:r w:rsidRPr="00A67C8B">
              <w:rPr>
                <w:rFonts w:ascii="Calibri" w:hAnsi="Calibri" w:cs="Tahoma"/>
                <w:b/>
                <w:bCs/>
                <w:color w:val="000000"/>
                <w:sz w:val="22"/>
                <w:szCs w:val="22"/>
              </w:rPr>
              <w:t xml:space="preserve"> ) AQUISIÇÃO / CONTRATAÇÃO </w:t>
            </w:r>
          </w:p>
          <w:p w:rsidR="007A46B4" w:rsidRPr="00A67C8B" w:rsidRDefault="00DC57C9">
            <w:pPr>
              <w:rPr>
                <w:rFonts w:ascii="Calibri" w:hAnsi="Calibri" w:cs="Tahoma"/>
                <w:bCs/>
                <w:color w:val="000000"/>
                <w:sz w:val="22"/>
                <w:szCs w:val="22"/>
              </w:rPr>
            </w:pPr>
            <w:proofErr w:type="gramStart"/>
            <w:r w:rsidRPr="00A67C8B">
              <w:rPr>
                <w:rFonts w:ascii="Calibri" w:hAnsi="Calibri" w:cs="Tahoma"/>
                <w:bCs/>
                <w:color w:val="000000"/>
                <w:sz w:val="22"/>
                <w:szCs w:val="22"/>
              </w:rPr>
              <w:t xml:space="preserve">(  </w:t>
            </w:r>
            <w:proofErr w:type="gramEnd"/>
            <w:r w:rsidRPr="00A67C8B">
              <w:rPr>
                <w:rFonts w:ascii="Calibri" w:hAnsi="Calibri" w:cs="Tahoma"/>
                <w:bCs/>
                <w:color w:val="000000"/>
                <w:sz w:val="22"/>
                <w:szCs w:val="22"/>
              </w:rPr>
              <w:t xml:space="preserve">  ) ADESÃO À ATA DE REGISTRO DE PREÇOS</w:t>
            </w:r>
          </w:p>
          <w:p w:rsidR="007A46B4" w:rsidRPr="00A67C8B" w:rsidRDefault="00DC57C9">
            <w:pPr>
              <w:rPr>
                <w:rFonts w:ascii="Calibri" w:hAnsi="Calibri" w:cs="Tahoma"/>
                <w:bCs/>
                <w:color w:val="000000"/>
                <w:sz w:val="22"/>
                <w:szCs w:val="22"/>
              </w:rPr>
            </w:pPr>
            <w:proofErr w:type="gramStart"/>
            <w:r w:rsidRPr="00A67C8B">
              <w:rPr>
                <w:rFonts w:ascii="Calibri" w:hAnsi="Calibri" w:cs="Tahoma"/>
                <w:bCs/>
                <w:color w:val="000000"/>
                <w:sz w:val="22"/>
                <w:szCs w:val="22"/>
              </w:rPr>
              <w:t xml:space="preserve">(  </w:t>
            </w:r>
            <w:proofErr w:type="gramEnd"/>
            <w:r w:rsidRPr="00A67C8B">
              <w:rPr>
                <w:rFonts w:ascii="Calibri" w:hAnsi="Calibri" w:cs="Tahoma"/>
                <w:bCs/>
                <w:color w:val="000000"/>
                <w:sz w:val="22"/>
                <w:szCs w:val="22"/>
              </w:rPr>
              <w:t xml:space="preserve">  ) ADITIVO DE CONTRATO</w:t>
            </w:r>
          </w:p>
          <w:p w:rsidR="007A46B4" w:rsidRPr="00A67C8B" w:rsidRDefault="00DC57C9">
            <w:pPr>
              <w:rPr>
                <w:rFonts w:asciiTheme="minorHAnsi" w:hAnsiTheme="minorHAnsi" w:cstheme="minorHAnsi"/>
                <w:b/>
                <w:bCs/>
                <w:sz w:val="22"/>
                <w:szCs w:val="22"/>
              </w:rPr>
            </w:pPr>
            <w:r w:rsidRPr="00A67C8B">
              <w:rPr>
                <w:rFonts w:ascii="Calibri" w:hAnsi="Calibri" w:cs="Tahoma"/>
                <w:bCs/>
                <w:color w:val="000000"/>
                <w:sz w:val="22"/>
                <w:szCs w:val="22"/>
              </w:rPr>
              <w:t>(    ) LOCAÇÃO DE IMÓVEL</w:t>
            </w:r>
          </w:p>
        </w:tc>
      </w:tr>
      <w:tr w:rsidR="007A46B4" w:rsidRPr="00A67C8B" w:rsidTr="005B028E">
        <w:trPr>
          <w:trHeight w:val="32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sz w:val="22"/>
                <w:szCs w:val="22"/>
              </w:rPr>
            </w:pPr>
            <w:r w:rsidRPr="00A67C8B">
              <w:rPr>
                <w:rFonts w:asciiTheme="minorHAnsi" w:hAnsiTheme="minorHAnsi" w:cstheme="minorHAnsi"/>
                <w:b/>
                <w:bCs/>
                <w:sz w:val="22"/>
                <w:szCs w:val="22"/>
              </w:rPr>
              <w:t>I – INFORMAÇÕES PRIMÁRIAS SOBRE A DESPESA</w:t>
            </w:r>
          </w:p>
        </w:tc>
      </w:tr>
      <w:tr w:rsidR="007A46B4" w:rsidRPr="00A67C8B" w:rsidTr="005B028E">
        <w:trPr>
          <w:trHeight w:val="325"/>
        </w:trPr>
        <w:tc>
          <w:tcPr>
            <w:tcW w:w="4419" w:type="dxa"/>
            <w:gridSpan w:val="2"/>
            <w:tcBorders>
              <w:top w:val="single" w:sz="4" w:space="0" w:color="000000"/>
              <w:left w:val="single" w:sz="4" w:space="0" w:color="000000"/>
              <w:bottom w:val="single" w:sz="4" w:space="0" w:color="000000"/>
            </w:tcBorders>
            <w:shd w:val="clear" w:color="auto" w:fill="auto"/>
            <w:vAlign w:val="center"/>
          </w:tcPr>
          <w:p w:rsidR="007A46B4" w:rsidRPr="00A67C8B" w:rsidRDefault="00DC57C9">
            <w:pPr>
              <w:tabs>
                <w:tab w:val="left" w:pos="497"/>
              </w:tabs>
              <w:ind w:right="57"/>
              <w:jc w:val="both"/>
              <w:rPr>
                <w:rFonts w:asciiTheme="minorHAnsi" w:hAnsiTheme="minorHAnsi" w:cstheme="minorHAnsi"/>
                <w:sz w:val="22"/>
                <w:szCs w:val="22"/>
              </w:rPr>
            </w:pPr>
            <w:r w:rsidRPr="00A67C8B">
              <w:rPr>
                <w:rFonts w:asciiTheme="minorHAnsi" w:hAnsiTheme="minorHAnsi" w:cstheme="minorHAnsi"/>
                <w:b/>
                <w:sz w:val="22"/>
                <w:szCs w:val="22"/>
              </w:rPr>
              <w:t>1 – ÓRGÃO</w:t>
            </w:r>
            <w:r w:rsidRPr="00A67C8B">
              <w:rPr>
                <w:rFonts w:asciiTheme="minorHAnsi" w:hAnsiTheme="minorHAnsi" w:cstheme="minorHAnsi"/>
                <w:sz w:val="22"/>
                <w:szCs w:val="22"/>
              </w:rPr>
              <w:t>: DETRAN/MT</w:t>
            </w:r>
          </w:p>
        </w:tc>
        <w:tc>
          <w:tcPr>
            <w:tcW w:w="5701" w:type="dxa"/>
            <w:gridSpan w:val="5"/>
            <w:tcBorders>
              <w:top w:val="single" w:sz="4" w:space="0" w:color="000000"/>
              <w:bottom w:val="single" w:sz="4" w:space="0" w:color="000000"/>
              <w:right w:val="single" w:sz="4" w:space="0" w:color="000000"/>
            </w:tcBorders>
            <w:shd w:val="clear" w:color="auto" w:fill="auto"/>
            <w:vAlign w:val="center"/>
          </w:tcPr>
          <w:p w:rsidR="007A46B4" w:rsidRPr="00A67C8B" w:rsidRDefault="00DC57C9">
            <w:pPr>
              <w:tabs>
                <w:tab w:val="left" w:pos="497"/>
              </w:tabs>
              <w:ind w:right="57"/>
              <w:jc w:val="both"/>
              <w:rPr>
                <w:rFonts w:asciiTheme="minorHAnsi" w:hAnsiTheme="minorHAnsi" w:cstheme="minorHAnsi"/>
                <w:sz w:val="22"/>
                <w:szCs w:val="22"/>
              </w:rPr>
            </w:pPr>
            <w:r w:rsidRPr="00A67C8B">
              <w:rPr>
                <w:rFonts w:asciiTheme="minorHAnsi" w:hAnsiTheme="minorHAnsi" w:cstheme="minorHAnsi"/>
                <w:b/>
                <w:sz w:val="22"/>
                <w:szCs w:val="22"/>
              </w:rPr>
              <w:t xml:space="preserve">2 – NÚMERO DA UNIDADE ORÇAMENTÁRIA: </w:t>
            </w:r>
            <w:r w:rsidRPr="00A67C8B">
              <w:rPr>
                <w:rFonts w:asciiTheme="minorHAnsi" w:hAnsiTheme="minorHAnsi" w:cstheme="minorHAnsi"/>
                <w:sz w:val="22"/>
                <w:szCs w:val="22"/>
              </w:rPr>
              <w:t>19301</w:t>
            </w:r>
          </w:p>
        </w:tc>
      </w:tr>
      <w:tr w:rsidR="007A46B4" w:rsidRPr="00A67C8B" w:rsidTr="005B028E">
        <w:trPr>
          <w:trHeight w:val="529"/>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DC57C9">
            <w:pPr>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3 – DESCRIÇÃO DE CATEGORIA DE INVESTIMENTO</w:t>
            </w:r>
          </w:p>
          <w:p w:rsidR="007A46B4" w:rsidRPr="00A67C8B" w:rsidRDefault="00DC57C9">
            <w:pPr>
              <w:spacing w:line="276" w:lineRule="auto"/>
              <w:jc w:val="both"/>
              <w:rPr>
                <w:rFonts w:ascii="Calibri" w:hAnsi="Calibri" w:cs="Arial"/>
                <w:bCs/>
                <w:color w:val="000000"/>
                <w:sz w:val="22"/>
                <w:szCs w:val="22"/>
              </w:rPr>
            </w:pPr>
            <w:r w:rsidRPr="00A67C8B">
              <w:rPr>
                <w:rFonts w:ascii="Calibri" w:hAnsi="Calibri" w:cs="Arial"/>
                <w:bCs/>
                <w:color w:val="000000"/>
                <w:sz w:val="22"/>
                <w:szCs w:val="22"/>
                <w:u w:val="single"/>
              </w:rPr>
              <w:t>Investimento</w:t>
            </w:r>
            <w:r w:rsidRPr="00A67C8B">
              <w:rPr>
                <w:rFonts w:ascii="Calibri" w:hAnsi="Calibri" w:cs="Arial"/>
                <w:bCs/>
                <w:color w:val="000000"/>
                <w:sz w:val="22"/>
                <w:szCs w:val="22"/>
              </w:rPr>
              <w:t>:</w:t>
            </w:r>
          </w:p>
          <w:p w:rsidR="007A46B4" w:rsidRPr="00A67C8B" w:rsidRDefault="00DC57C9">
            <w:pPr>
              <w:rPr>
                <w:rFonts w:ascii="Calibri" w:hAnsi="Calibri" w:cs="Tahoma"/>
                <w:color w:val="000000"/>
                <w:sz w:val="22"/>
                <w:szCs w:val="22"/>
              </w:rPr>
            </w:pPr>
            <w:proofErr w:type="gramStart"/>
            <w:r w:rsidRPr="00A67C8B">
              <w:rPr>
                <w:rFonts w:ascii="Calibri" w:hAnsi="Calibri" w:cs="Tahoma"/>
                <w:color w:val="000000"/>
                <w:sz w:val="22"/>
                <w:szCs w:val="22"/>
              </w:rPr>
              <w:t xml:space="preserve">(  </w:t>
            </w:r>
            <w:proofErr w:type="gramEnd"/>
            <w:r w:rsidRPr="00A67C8B">
              <w:rPr>
                <w:rFonts w:ascii="Calibri" w:hAnsi="Calibri" w:cs="Tahoma"/>
                <w:color w:val="000000"/>
                <w:sz w:val="22"/>
                <w:szCs w:val="22"/>
              </w:rPr>
              <w:t xml:space="preserve">  ) Obras e Serviços de Engenharia </w:t>
            </w:r>
          </w:p>
          <w:p w:rsidR="007A46B4" w:rsidRPr="00A67C8B" w:rsidRDefault="00DC57C9">
            <w:pPr>
              <w:rPr>
                <w:rFonts w:ascii="Calibri" w:hAnsi="Calibri" w:cs="Tahoma"/>
                <w:color w:val="000000"/>
                <w:sz w:val="22"/>
                <w:szCs w:val="22"/>
              </w:rPr>
            </w:pPr>
            <w:proofErr w:type="gramStart"/>
            <w:r w:rsidRPr="00A67C8B">
              <w:rPr>
                <w:rFonts w:ascii="Calibri" w:hAnsi="Calibri" w:cs="Tahoma"/>
                <w:color w:val="000000"/>
                <w:sz w:val="22"/>
                <w:szCs w:val="22"/>
              </w:rPr>
              <w:t xml:space="preserve">(  </w:t>
            </w:r>
            <w:proofErr w:type="gramEnd"/>
            <w:r w:rsidRPr="00A67C8B">
              <w:rPr>
                <w:rFonts w:ascii="Calibri" w:hAnsi="Calibri" w:cs="Tahoma"/>
                <w:color w:val="000000"/>
                <w:sz w:val="22"/>
                <w:szCs w:val="22"/>
              </w:rPr>
              <w:t xml:space="preserve">  ) Material Permanente</w:t>
            </w:r>
          </w:p>
          <w:p w:rsidR="007A46B4" w:rsidRPr="00A67C8B" w:rsidRDefault="007A46B4">
            <w:pPr>
              <w:spacing w:line="276" w:lineRule="auto"/>
              <w:jc w:val="both"/>
              <w:rPr>
                <w:rFonts w:ascii="Calibri" w:hAnsi="Calibri" w:cs="Arial"/>
                <w:bCs/>
                <w:color w:val="000000"/>
                <w:sz w:val="22"/>
                <w:szCs w:val="22"/>
              </w:rPr>
            </w:pPr>
          </w:p>
          <w:p w:rsidR="007A46B4" w:rsidRPr="00A67C8B" w:rsidRDefault="00DC57C9">
            <w:pPr>
              <w:tabs>
                <w:tab w:val="left" w:pos="497"/>
              </w:tabs>
              <w:ind w:right="57"/>
              <w:jc w:val="both"/>
              <w:rPr>
                <w:rFonts w:ascii="Calibri" w:hAnsi="Calibri" w:cs="Calibri"/>
                <w:color w:val="000000"/>
                <w:sz w:val="22"/>
                <w:szCs w:val="22"/>
              </w:rPr>
            </w:pPr>
            <w:r w:rsidRPr="00A67C8B">
              <w:rPr>
                <w:rFonts w:ascii="Calibri" w:hAnsi="Calibri" w:cs="Calibri"/>
                <w:color w:val="000000"/>
                <w:sz w:val="22"/>
                <w:szCs w:val="22"/>
                <w:u w:val="single"/>
              </w:rPr>
              <w:t>Custeio</w:t>
            </w:r>
            <w:r w:rsidRPr="00A67C8B">
              <w:rPr>
                <w:rFonts w:ascii="Calibri" w:hAnsi="Calibri" w:cs="Calibri"/>
                <w:color w:val="000000"/>
                <w:sz w:val="22"/>
                <w:szCs w:val="22"/>
              </w:rPr>
              <w:t>:</w:t>
            </w:r>
          </w:p>
          <w:p w:rsidR="007A46B4" w:rsidRPr="00A67C8B" w:rsidRDefault="00DC57C9">
            <w:pPr>
              <w:rPr>
                <w:rFonts w:ascii="Calibri" w:hAnsi="Calibri" w:cs="Tahoma"/>
                <w:color w:val="000000"/>
                <w:sz w:val="22"/>
                <w:szCs w:val="22"/>
              </w:rPr>
            </w:pPr>
            <w:proofErr w:type="gramStart"/>
            <w:r w:rsidRPr="00A67C8B">
              <w:rPr>
                <w:rFonts w:ascii="Calibri" w:hAnsi="Calibri" w:cs="Tahoma"/>
                <w:color w:val="000000"/>
                <w:sz w:val="22"/>
                <w:szCs w:val="22"/>
              </w:rPr>
              <w:t xml:space="preserve">(  </w:t>
            </w:r>
            <w:proofErr w:type="gramEnd"/>
            <w:r w:rsidRPr="00A67C8B">
              <w:rPr>
                <w:rFonts w:ascii="Calibri" w:hAnsi="Calibri" w:cs="Tahoma"/>
                <w:color w:val="000000"/>
                <w:sz w:val="22"/>
                <w:szCs w:val="22"/>
              </w:rPr>
              <w:t xml:space="preserve">  ) Material de Consumo</w:t>
            </w:r>
          </w:p>
          <w:p w:rsidR="007A46B4" w:rsidRPr="00A67C8B" w:rsidRDefault="00DC57C9">
            <w:pPr>
              <w:rPr>
                <w:rFonts w:ascii="Calibri" w:hAnsi="Calibri" w:cs="Tahoma"/>
                <w:color w:val="000000"/>
                <w:sz w:val="22"/>
                <w:szCs w:val="22"/>
              </w:rPr>
            </w:pPr>
            <w:proofErr w:type="gramStart"/>
            <w:r w:rsidRPr="00A67C8B">
              <w:rPr>
                <w:rFonts w:ascii="Calibri" w:hAnsi="Calibri" w:cs="Tahoma"/>
                <w:color w:val="000000"/>
                <w:sz w:val="22"/>
                <w:szCs w:val="22"/>
              </w:rPr>
              <w:t xml:space="preserve">(  </w:t>
            </w:r>
            <w:proofErr w:type="gramEnd"/>
            <w:r w:rsidRPr="00A67C8B">
              <w:rPr>
                <w:rFonts w:ascii="Calibri" w:hAnsi="Calibri" w:cs="Tahoma"/>
                <w:color w:val="000000"/>
                <w:sz w:val="22"/>
                <w:szCs w:val="22"/>
              </w:rPr>
              <w:t xml:space="preserve">  ) Capacitação</w:t>
            </w:r>
          </w:p>
          <w:p w:rsidR="007A46B4" w:rsidRPr="00A67C8B" w:rsidRDefault="00DC57C9">
            <w:pPr>
              <w:rPr>
                <w:rFonts w:ascii="Calibri" w:hAnsi="Calibri" w:cs="Tahoma"/>
                <w:color w:val="000000"/>
                <w:sz w:val="22"/>
                <w:szCs w:val="22"/>
              </w:rPr>
            </w:pPr>
            <w:proofErr w:type="gramStart"/>
            <w:r w:rsidRPr="00A67C8B">
              <w:rPr>
                <w:rFonts w:ascii="Calibri" w:hAnsi="Calibri" w:cs="Tahoma"/>
                <w:color w:val="000000"/>
                <w:sz w:val="22"/>
                <w:szCs w:val="22"/>
              </w:rPr>
              <w:t xml:space="preserve">(  </w:t>
            </w:r>
            <w:proofErr w:type="gramEnd"/>
            <w:r w:rsidRPr="00A67C8B">
              <w:rPr>
                <w:rFonts w:ascii="Calibri" w:hAnsi="Calibri" w:cs="Tahoma"/>
                <w:color w:val="000000"/>
                <w:sz w:val="22"/>
                <w:szCs w:val="22"/>
              </w:rPr>
              <w:t xml:space="preserve">  ) Consultoria/Auditoria/Assessoria</w:t>
            </w:r>
          </w:p>
          <w:p w:rsidR="007A46B4" w:rsidRPr="00A67C8B" w:rsidRDefault="00DC57C9">
            <w:pPr>
              <w:rPr>
                <w:rFonts w:ascii="Calibri" w:hAnsi="Calibri" w:cs="Tahoma"/>
                <w:color w:val="000000"/>
                <w:sz w:val="22"/>
                <w:szCs w:val="22"/>
              </w:rPr>
            </w:pPr>
            <w:proofErr w:type="gramStart"/>
            <w:r w:rsidRPr="00A67C8B">
              <w:rPr>
                <w:rFonts w:ascii="Calibri" w:hAnsi="Calibri" w:cs="Tahoma"/>
                <w:b/>
                <w:bCs/>
                <w:color w:val="000000"/>
                <w:sz w:val="22"/>
                <w:szCs w:val="22"/>
              </w:rPr>
              <w:t>( X</w:t>
            </w:r>
            <w:proofErr w:type="gramEnd"/>
            <w:r w:rsidRPr="00A67C8B">
              <w:rPr>
                <w:rFonts w:ascii="Calibri" w:hAnsi="Calibri" w:cs="Tahoma"/>
                <w:b/>
                <w:bCs/>
                <w:color w:val="000000"/>
                <w:sz w:val="22"/>
                <w:szCs w:val="22"/>
              </w:rPr>
              <w:t xml:space="preserve"> ) OUTROS SERVIÇOS</w:t>
            </w:r>
            <w:bookmarkStart w:id="0" w:name="_GoBack"/>
            <w:bookmarkEnd w:id="0"/>
          </w:p>
          <w:p w:rsidR="007A46B4" w:rsidRPr="00A67C8B" w:rsidRDefault="00DC57C9">
            <w:pPr>
              <w:tabs>
                <w:tab w:val="left" w:pos="497"/>
              </w:tabs>
              <w:ind w:right="57"/>
              <w:jc w:val="both"/>
              <w:rPr>
                <w:rFonts w:asciiTheme="minorHAnsi" w:hAnsiTheme="minorHAnsi" w:cstheme="minorHAnsi"/>
                <w:sz w:val="22"/>
                <w:szCs w:val="22"/>
              </w:rPr>
            </w:pPr>
            <w:r w:rsidRPr="00A67C8B">
              <w:rPr>
                <w:rFonts w:ascii="Calibri" w:hAnsi="Calibri" w:cs="Tahoma"/>
                <w:color w:val="000000"/>
                <w:sz w:val="22"/>
                <w:szCs w:val="22"/>
              </w:rPr>
              <w:t>(    ) Outras Despesas Correntes</w:t>
            </w:r>
          </w:p>
        </w:tc>
      </w:tr>
      <w:tr w:rsidR="007A46B4" w:rsidRPr="00A67C8B" w:rsidTr="005B028E">
        <w:trPr>
          <w:trHeight w:val="351"/>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DC57C9">
            <w:pPr>
              <w:tabs>
                <w:tab w:val="left" w:pos="497"/>
              </w:tabs>
              <w:ind w:right="57"/>
              <w:jc w:val="both"/>
              <w:rPr>
                <w:rFonts w:asciiTheme="minorHAnsi" w:hAnsiTheme="minorHAnsi" w:cstheme="minorHAnsi"/>
                <w:sz w:val="22"/>
                <w:szCs w:val="22"/>
              </w:rPr>
            </w:pPr>
            <w:r w:rsidRPr="00A67C8B">
              <w:rPr>
                <w:rFonts w:asciiTheme="minorHAnsi" w:hAnsiTheme="minorHAnsi" w:cstheme="minorHAnsi"/>
                <w:b/>
                <w:sz w:val="22"/>
                <w:szCs w:val="22"/>
              </w:rPr>
              <w:t xml:space="preserve">4 – UNIDADE ADMINISTRATIVA DEMANDANTE: </w:t>
            </w:r>
            <w:r w:rsidRPr="00A67C8B">
              <w:rPr>
                <w:rFonts w:asciiTheme="minorHAnsi" w:hAnsiTheme="minorHAnsi" w:cstheme="minorHAnsi"/>
                <w:color w:val="000000"/>
                <w:sz w:val="22"/>
                <w:szCs w:val="22"/>
              </w:rPr>
              <w:t>COORDENADORIA DE APOIO LOGÍSTICO</w:t>
            </w:r>
          </w:p>
        </w:tc>
      </w:tr>
      <w:tr w:rsidR="007A46B4" w:rsidRPr="00A67C8B" w:rsidTr="005B028E">
        <w:trPr>
          <w:trHeight w:val="351"/>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DC57C9">
            <w:pPr>
              <w:tabs>
                <w:tab w:val="left" w:pos="497"/>
              </w:tabs>
              <w:ind w:right="57"/>
              <w:jc w:val="both"/>
              <w:rPr>
                <w:rFonts w:asciiTheme="minorHAnsi" w:hAnsiTheme="minorHAnsi" w:cstheme="minorHAnsi"/>
                <w:b/>
                <w:sz w:val="22"/>
                <w:szCs w:val="22"/>
              </w:rPr>
            </w:pPr>
            <w:r w:rsidRPr="00A67C8B">
              <w:rPr>
                <w:rFonts w:asciiTheme="minorHAnsi" w:hAnsiTheme="minorHAnsi" w:cstheme="minorHAnsi"/>
                <w:b/>
                <w:color w:val="000000"/>
                <w:sz w:val="22"/>
                <w:szCs w:val="22"/>
              </w:rPr>
              <w:t xml:space="preserve">5 – UNIDADE ADMINISTRATIVA FISCALIZADORA: </w:t>
            </w:r>
            <w:r w:rsidRPr="00A67C8B">
              <w:rPr>
                <w:rFonts w:asciiTheme="minorHAnsi" w:hAnsiTheme="minorHAnsi" w:cstheme="minorHAnsi"/>
                <w:color w:val="000000"/>
                <w:sz w:val="22"/>
                <w:szCs w:val="22"/>
              </w:rPr>
              <w:t>COORDENADORIA DE APOIO LOGÍSTICO</w:t>
            </w:r>
          </w:p>
        </w:tc>
      </w:tr>
      <w:tr w:rsidR="007A46B4" w:rsidRPr="00A67C8B" w:rsidTr="005B028E">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jc w:val="center"/>
              <w:rPr>
                <w:rFonts w:asciiTheme="minorHAnsi" w:hAnsiTheme="minorHAnsi" w:cstheme="minorHAnsi"/>
                <w:sz w:val="22"/>
                <w:szCs w:val="22"/>
              </w:rPr>
            </w:pPr>
            <w:r w:rsidRPr="00A67C8B">
              <w:rPr>
                <w:rFonts w:asciiTheme="minorHAnsi" w:hAnsiTheme="minorHAnsi" w:cstheme="minorHAnsi"/>
                <w:b/>
                <w:sz w:val="22"/>
                <w:szCs w:val="22"/>
              </w:rPr>
              <w:t>II – FUNDAMENTAÇÃO MÍNIMA PARA A AQUISIÇÃO</w:t>
            </w:r>
          </w:p>
        </w:tc>
      </w:tr>
      <w:tr w:rsidR="007A46B4" w:rsidRPr="00A67C8B" w:rsidTr="005B028E">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DO OBJETO SINTÉTICO</w:t>
            </w:r>
          </w:p>
          <w:p w:rsidR="007A46B4" w:rsidRPr="00A67C8B" w:rsidRDefault="00DC57C9">
            <w:pPr>
              <w:pStyle w:val="PargrafodaLista"/>
              <w:tabs>
                <w:tab w:val="left" w:pos="6371"/>
              </w:tabs>
              <w:suppressAutoHyphens w:val="0"/>
              <w:ind w:left="0"/>
              <w:jc w:val="both"/>
              <w:rPr>
                <w:rFonts w:asciiTheme="minorHAnsi" w:hAnsiTheme="minorHAnsi" w:cstheme="minorHAnsi"/>
                <w:sz w:val="22"/>
                <w:szCs w:val="22"/>
              </w:rPr>
            </w:pPr>
            <w:r w:rsidRPr="00A67C8B">
              <w:rPr>
                <w:rFonts w:asciiTheme="minorHAnsi" w:hAnsiTheme="minorHAnsi" w:cstheme="minorHAnsi"/>
                <w:sz w:val="22"/>
                <w:szCs w:val="22"/>
              </w:rPr>
              <w:t>Contratação de pessoa jurídica especializada para confecção e fornecimento de chaves, abertura de portas, armários, gaveteiros, móveis, cofres, instalação e outros que se fizerem necessários, sob demanda, para atender as unidades do DETRAN/MT, Sede e agências de Cuiabá e Várzea Grande-MT.</w:t>
            </w:r>
          </w:p>
        </w:tc>
      </w:tr>
      <w:tr w:rsidR="007A46B4" w:rsidRPr="00A67C8B" w:rsidTr="005B028E">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 DOTAÇÃO ORÇAMENTÁRIA</w:t>
            </w:r>
          </w:p>
          <w:p w:rsidR="007A46B4" w:rsidRPr="00A67C8B" w:rsidRDefault="00DC57C9">
            <w:pPr>
              <w:numPr>
                <w:ilvl w:val="1"/>
                <w:numId w:val="1"/>
              </w:numPr>
              <w:tabs>
                <w:tab w:val="left" w:pos="639"/>
              </w:tabs>
              <w:ind w:left="640" w:hanging="425"/>
              <w:jc w:val="both"/>
              <w:rPr>
                <w:rFonts w:asciiTheme="minorHAnsi" w:eastAsia="Calibri" w:hAnsiTheme="minorHAnsi" w:cstheme="minorHAnsi"/>
                <w:sz w:val="22"/>
                <w:szCs w:val="22"/>
              </w:rPr>
            </w:pPr>
            <w:r w:rsidRPr="00A67C8B">
              <w:rPr>
                <w:rFonts w:asciiTheme="minorHAnsi" w:hAnsiTheme="minorHAnsi" w:cstheme="minorHAnsi"/>
                <w:sz w:val="22"/>
                <w:szCs w:val="22"/>
              </w:rPr>
              <w:t>As despesas decorrentes dos serviços a serem contratados correrão às expensas dos recursos específicos consignados no orçamento do DETRAN/MT, conforme dotação orçamentária abaixo relacionada:</w:t>
            </w:r>
          </w:p>
        </w:tc>
      </w:tr>
      <w:tr w:rsidR="007A46B4" w:rsidRPr="00A67C8B" w:rsidTr="005B028E">
        <w:trPr>
          <w:trHeight w:val="217"/>
        </w:trPr>
        <w:tc>
          <w:tcPr>
            <w:tcW w:w="3417" w:type="dxa"/>
            <w:tcBorders>
              <w:top w:val="single" w:sz="4" w:space="0" w:color="000000"/>
              <w:left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both"/>
              <w:rPr>
                <w:rFonts w:asciiTheme="minorHAnsi" w:hAnsiTheme="minorHAnsi" w:cstheme="minorHAnsi"/>
                <w:color w:val="000000"/>
              </w:rPr>
            </w:pPr>
            <w:r w:rsidRPr="00A67C8B">
              <w:rPr>
                <w:rFonts w:cstheme="minorHAnsi"/>
                <w:bCs/>
                <w:color w:val="000000"/>
              </w:rPr>
              <w:t>Programa:</w:t>
            </w:r>
          </w:p>
        </w:tc>
        <w:tc>
          <w:tcPr>
            <w:tcW w:w="1772" w:type="dxa"/>
            <w:gridSpan w:val="3"/>
            <w:tcBorders>
              <w:top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center"/>
              <w:rPr>
                <w:rFonts w:asciiTheme="minorHAnsi" w:hAnsiTheme="minorHAnsi" w:cstheme="minorHAnsi"/>
                <w:color w:val="000000"/>
              </w:rPr>
            </w:pPr>
            <w:r w:rsidRPr="00A67C8B">
              <w:rPr>
                <w:rFonts w:cstheme="minorHAnsi"/>
                <w:color w:val="000000"/>
              </w:rPr>
              <w:t>36</w:t>
            </w:r>
          </w:p>
        </w:tc>
        <w:tc>
          <w:tcPr>
            <w:tcW w:w="3110" w:type="dxa"/>
            <w:tcBorders>
              <w:top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both"/>
              <w:rPr>
                <w:rFonts w:asciiTheme="minorHAnsi" w:hAnsiTheme="minorHAnsi" w:cstheme="minorHAnsi"/>
                <w:color w:val="000000"/>
              </w:rPr>
            </w:pPr>
            <w:r w:rsidRPr="00A67C8B">
              <w:rPr>
                <w:rFonts w:cstheme="minorHAnsi"/>
                <w:bCs/>
                <w:color w:val="000000"/>
              </w:rPr>
              <w:t>Projeto/Atividade (Ação):</w:t>
            </w:r>
          </w:p>
        </w:tc>
        <w:tc>
          <w:tcPr>
            <w:tcW w:w="1821" w:type="dxa"/>
            <w:gridSpan w:val="2"/>
            <w:tcBorders>
              <w:top w:val="single" w:sz="4" w:space="0" w:color="000000"/>
              <w:bottom w:val="single" w:sz="4" w:space="0" w:color="000000"/>
              <w:right w:val="single" w:sz="4" w:space="0" w:color="000000"/>
            </w:tcBorders>
            <w:shd w:val="clear" w:color="auto" w:fill="auto"/>
          </w:tcPr>
          <w:p w:rsidR="007A46B4" w:rsidRPr="00A67C8B" w:rsidRDefault="00DC57C9">
            <w:pPr>
              <w:pStyle w:val="PargrafodaLista1"/>
              <w:tabs>
                <w:tab w:val="left" w:pos="314"/>
              </w:tabs>
              <w:ind w:left="0"/>
              <w:jc w:val="center"/>
              <w:rPr>
                <w:rFonts w:asciiTheme="minorHAnsi" w:hAnsiTheme="minorHAnsi" w:cstheme="minorHAnsi"/>
                <w:color w:val="000000"/>
              </w:rPr>
            </w:pPr>
            <w:r w:rsidRPr="00A67C8B">
              <w:rPr>
                <w:rFonts w:cstheme="minorHAnsi"/>
                <w:color w:val="000000"/>
              </w:rPr>
              <w:t>2005</w:t>
            </w:r>
          </w:p>
        </w:tc>
      </w:tr>
      <w:tr w:rsidR="007A46B4" w:rsidRPr="00A67C8B" w:rsidTr="005B028E">
        <w:trPr>
          <w:trHeight w:val="122"/>
        </w:trPr>
        <w:tc>
          <w:tcPr>
            <w:tcW w:w="3417" w:type="dxa"/>
            <w:tcBorders>
              <w:top w:val="single" w:sz="4" w:space="0" w:color="000000"/>
              <w:left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both"/>
              <w:rPr>
                <w:rFonts w:asciiTheme="minorHAnsi" w:hAnsiTheme="minorHAnsi" w:cstheme="minorHAnsi"/>
                <w:color w:val="000000"/>
              </w:rPr>
            </w:pPr>
            <w:proofErr w:type="spellStart"/>
            <w:r w:rsidRPr="00A67C8B">
              <w:rPr>
                <w:rFonts w:cstheme="minorHAnsi"/>
                <w:bCs/>
                <w:color w:val="000000"/>
              </w:rPr>
              <w:t>Subação</w:t>
            </w:r>
            <w:proofErr w:type="spellEnd"/>
            <w:r w:rsidRPr="00A67C8B">
              <w:rPr>
                <w:rFonts w:cstheme="minorHAnsi"/>
                <w:bCs/>
                <w:color w:val="000000"/>
              </w:rPr>
              <w:t>:</w:t>
            </w:r>
          </w:p>
        </w:tc>
        <w:tc>
          <w:tcPr>
            <w:tcW w:w="1772" w:type="dxa"/>
            <w:gridSpan w:val="3"/>
            <w:tcBorders>
              <w:top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center"/>
              <w:rPr>
                <w:rFonts w:asciiTheme="minorHAnsi" w:hAnsiTheme="minorHAnsi" w:cstheme="minorHAnsi"/>
                <w:color w:val="000000"/>
              </w:rPr>
            </w:pPr>
            <w:r w:rsidRPr="00A67C8B">
              <w:rPr>
                <w:rFonts w:cstheme="minorHAnsi"/>
                <w:color w:val="000000"/>
              </w:rPr>
              <w:t>01</w:t>
            </w:r>
          </w:p>
        </w:tc>
        <w:tc>
          <w:tcPr>
            <w:tcW w:w="3110" w:type="dxa"/>
            <w:tcBorders>
              <w:top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both"/>
              <w:rPr>
                <w:rFonts w:asciiTheme="minorHAnsi" w:hAnsiTheme="minorHAnsi" w:cstheme="minorHAnsi"/>
                <w:color w:val="000000"/>
              </w:rPr>
            </w:pPr>
            <w:r w:rsidRPr="00A67C8B">
              <w:rPr>
                <w:rFonts w:cstheme="minorHAnsi"/>
                <w:bCs/>
                <w:color w:val="000000"/>
              </w:rPr>
              <w:t>Etapa:</w:t>
            </w:r>
          </w:p>
        </w:tc>
        <w:tc>
          <w:tcPr>
            <w:tcW w:w="1821" w:type="dxa"/>
            <w:gridSpan w:val="2"/>
            <w:tcBorders>
              <w:top w:val="single" w:sz="4" w:space="0" w:color="000000"/>
              <w:bottom w:val="single" w:sz="4" w:space="0" w:color="000000"/>
              <w:right w:val="single" w:sz="4" w:space="0" w:color="000000"/>
            </w:tcBorders>
            <w:shd w:val="clear" w:color="auto" w:fill="auto"/>
          </w:tcPr>
          <w:p w:rsidR="007A46B4" w:rsidRPr="00A67C8B" w:rsidRDefault="00DC57C9">
            <w:pPr>
              <w:pStyle w:val="PargrafodaLista1"/>
              <w:tabs>
                <w:tab w:val="left" w:pos="314"/>
              </w:tabs>
              <w:ind w:left="0"/>
              <w:jc w:val="center"/>
              <w:rPr>
                <w:rFonts w:asciiTheme="minorHAnsi" w:hAnsiTheme="minorHAnsi" w:cstheme="minorHAnsi"/>
                <w:color w:val="000000"/>
              </w:rPr>
            </w:pPr>
            <w:r w:rsidRPr="00A67C8B">
              <w:rPr>
                <w:rFonts w:cstheme="minorHAnsi"/>
                <w:color w:val="000000"/>
              </w:rPr>
              <w:t>02</w:t>
            </w:r>
          </w:p>
        </w:tc>
      </w:tr>
      <w:tr w:rsidR="007A46B4" w:rsidRPr="00A67C8B" w:rsidTr="008D7EB8">
        <w:trPr>
          <w:trHeight w:val="258"/>
        </w:trPr>
        <w:tc>
          <w:tcPr>
            <w:tcW w:w="3417" w:type="dxa"/>
            <w:tcBorders>
              <w:top w:val="single" w:sz="4" w:space="0" w:color="000000"/>
              <w:left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both"/>
              <w:rPr>
                <w:rFonts w:asciiTheme="minorHAnsi" w:hAnsiTheme="minorHAnsi" w:cstheme="minorHAnsi"/>
                <w:color w:val="000000"/>
              </w:rPr>
            </w:pPr>
            <w:r w:rsidRPr="00A67C8B">
              <w:rPr>
                <w:rFonts w:cstheme="minorHAnsi"/>
                <w:bCs/>
                <w:color w:val="000000"/>
              </w:rPr>
              <w:t>Natureza da Despesa:</w:t>
            </w:r>
          </w:p>
        </w:tc>
        <w:tc>
          <w:tcPr>
            <w:tcW w:w="1772" w:type="dxa"/>
            <w:gridSpan w:val="3"/>
            <w:tcBorders>
              <w:top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center"/>
              <w:rPr>
                <w:rFonts w:asciiTheme="minorHAnsi" w:hAnsiTheme="minorHAnsi" w:cstheme="minorHAnsi"/>
                <w:color w:val="000000"/>
              </w:rPr>
            </w:pPr>
            <w:r w:rsidRPr="00A67C8B">
              <w:rPr>
                <w:rFonts w:cstheme="minorHAnsi"/>
                <w:color w:val="000000"/>
              </w:rPr>
              <w:t>3390-3900</w:t>
            </w:r>
          </w:p>
        </w:tc>
        <w:tc>
          <w:tcPr>
            <w:tcW w:w="3110" w:type="dxa"/>
            <w:tcBorders>
              <w:top w:val="single" w:sz="4" w:space="0" w:color="000000"/>
              <w:bottom w:val="single" w:sz="4" w:space="0" w:color="000000"/>
            </w:tcBorders>
            <w:shd w:val="clear" w:color="auto" w:fill="auto"/>
          </w:tcPr>
          <w:p w:rsidR="007A46B4" w:rsidRPr="00A67C8B" w:rsidRDefault="00DC57C9">
            <w:pPr>
              <w:pStyle w:val="PargrafodaLista1"/>
              <w:tabs>
                <w:tab w:val="left" w:pos="314"/>
              </w:tabs>
              <w:ind w:left="0"/>
              <w:jc w:val="both"/>
              <w:rPr>
                <w:rFonts w:asciiTheme="minorHAnsi" w:hAnsiTheme="minorHAnsi" w:cstheme="minorHAnsi"/>
                <w:color w:val="000000"/>
              </w:rPr>
            </w:pPr>
            <w:r w:rsidRPr="00A67C8B">
              <w:rPr>
                <w:rFonts w:cstheme="minorHAnsi"/>
                <w:bCs/>
                <w:color w:val="000000"/>
              </w:rPr>
              <w:t>Fonte:</w:t>
            </w:r>
          </w:p>
        </w:tc>
        <w:tc>
          <w:tcPr>
            <w:tcW w:w="1821" w:type="dxa"/>
            <w:gridSpan w:val="2"/>
            <w:tcBorders>
              <w:top w:val="single" w:sz="4" w:space="0" w:color="000000"/>
              <w:bottom w:val="single" w:sz="4" w:space="0" w:color="000000"/>
              <w:right w:val="single" w:sz="4" w:space="0" w:color="000000"/>
            </w:tcBorders>
            <w:shd w:val="clear" w:color="auto" w:fill="auto"/>
          </w:tcPr>
          <w:p w:rsidR="007A46B4" w:rsidRPr="00A67C8B" w:rsidRDefault="00DC57C9">
            <w:pPr>
              <w:pStyle w:val="PargrafodaLista1"/>
              <w:tabs>
                <w:tab w:val="left" w:pos="314"/>
              </w:tabs>
              <w:ind w:left="0"/>
              <w:jc w:val="center"/>
              <w:rPr>
                <w:rFonts w:asciiTheme="minorHAnsi" w:hAnsiTheme="minorHAnsi" w:cstheme="minorHAnsi"/>
                <w:color w:val="000000"/>
              </w:rPr>
            </w:pPr>
            <w:r w:rsidRPr="00A67C8B">
              <w:rPr>
                <w:rFonts w:cstheme="minorHAnsi"/>
                <w:color w:val="000000"/>
              </w:rPr>
              <w:t>240</w:t>
            </w:r>
          </w:p>
        </w:tc>
      </w:tr>
      <w:tr w:rsidR="007A46B4" w:rsidRPr="00A67C8B" w:rsidTr="00413206">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 DESCRIÇÃO DOS SERVIÇOS E ESTIMATIVA DO VALOR</w:t>
            </w:r>
          </w:p>
          <w:p w:rsidR="007A46B4" w:rsidRPr="00A67C8B" w:rsidRDefault="007A46B4">
            <w:pPr>
              <w:pStyle w:val="PargrafodaLista"/>
              <w:ind w:left="360"/>
              <w:jc w:val="both"/>
              <w:rPr>
                <w:rFonts w:asciiTheme="minorHAnsi" w:eastAsia="Calibri" w:hAnsiTheme="minorHAnsi" w:cstheme="minorHAnsi"/>
                <w:b/>
                <w:color w:val="000000" w:themeColor="text1"/>
                <w:sz w:val="22"/>
                <w:szCs w:val="22"/>
              </w:rPr>
            </w:pPr>
          </w:p>
          <w:tbl>
            <w:tblPr>
              <w:tblW w:w="9960" w:type="dxa"/>
              <w:tblCellMar>
                <w:left w:w="70" w:type="dxa"/>
                <w:right w:w="70" w:type="dxa"/>
              </w:tblCellMar>
              <w:tblLook w:val="04A0" w:firstRow="1" w:lastRow="0" w:firstColumn="1" w:lastColumn="0" w:noHBand="0" w:noVBand="1"/>
            </w:tblPr>
            <w:tblGrid>
              <w:gridCol w:w="705"/>
              <w:gridCol w:w="4881"/>
              <w:gridCol w:w="738"/>
              <w:gridCol w:w="673"/>
              <w:gridCol w:w="1400"/>
              <w:gridCol w:w="1563"/>
            </w:tblGrid>
            <w:tr w:rsidR="007A46B4" w:rsidRPr="00A67C8B" w:rsidTr="00852A21">
              <w:trPr>
                <w:trHeight w:val="457"/>
              </w:trPr>
              <w:tc>
                <w:tcPr>
                  <w:tcW w:w="705" w:type="dxa"/>
                  <w:tcBorders>
                    <w:top w:val="single" w:sz="4" w:space="0" w:color="auto"/>
                    <w:left w:val="single" w:sz="4" w:space="0" w:color="auto"/>
                    <w:bottom w:val="single" w:sz="4" w:space="0" w:color="auto"/>
                    <w:right w:val="single" w:sz="4" w:space="0" w:color="auto"/>
                  </w:tcBorders>
                  <w:shd w:val="clear" w:color="000000" w:fill="C0C0C0"/>
                  <w:vAlign w:val="center"/>
                </w:tcPr>
                <w:p w:rsidR="007A46B4" w:rsidRPr="00A67C8B" w:rsidRDefault="00DC57C9">
                  <w:pPr>
                    <w:jc w:val="center"/>
                    <w:rPr>
                      <w:rFonts w:asciiTheme="minorHAnsi" w:hAnsiTheme="minorHAnsi" w:cs="Calibri"/>
                      <w:b/>
                      <w:bCs/>
                      <w:color w:val="000000"/>
                      <w:sz w:val="20"/>
                      <w:szCs w:val="20"/>
                    </w:rPr>
                  </w:pPr>
                  <w:r w:rsidRPr="00A67C8B">
                    <w:rPr>
                      <w:rFonts w:asciiTheme="minorHAnsi" w:hAnsiTheme="minorHAnsi" w:cs="Calibri"/>
                      <w:b/>
                      <w:bCs/>
                      <w:color w:val="000000"/>
                      <w:sz w:val="20"/>
                      <w:szCs w:val="20"/>
                    </w:rPr>
                    <w:t>ITEM</w:t>
                  </w:r>
                </w:p>
              </w:tc>
              <w:tc>
                <w:tcPr>
                  <w:tcW w:w="4881" w:type="dxa"/>
                  <w:tcBorders>
                    <w:top w:val="single" w:sz="4" w:space="0" w:color="auto"/>
                    <w:left w:val="single" w:sz="4" w:space="0" w:color="auto"/>
                    <w:bottom w:val="single" w:sz="4" w:space="0" w:color="auto"/>
                    <w:right w:val="single" w:sz="4" w:space="0" w:color="auto"/>
                  </w:tcBorders>
                  <w:shd w:val="clear" w:color="000000" w:fill="C0C0C0"/>
                  <w:vAlign w:val="center"/>
                </w:tcPr>
                <w:p w:rsidR="007A46B4" w:rsidRPr="00A67C8B" w:rsidRDefault="00DC57C9">
                  <w:pPr>
                    <w:jc w:val="center"/>
                    <w:rPr>
                      <w:rFonts w:asciiTheme="minorHAnsi" w:hAnsiTheme="minorHAnsi" w:cs="Calibri"/>
                      <w:b/>
                      <w:bCs/>
                      <w:color w:val="000000"/>
                      <w:sz w:val="20"/>
                      <w:szCs w:val="20"/>
                    </w:rPr>
                  </w:pPr>
                  <w:r w:rsidRPr="00A67C8B">
                    <w:rPr>
                      <w:rFonts w:asciiTheme="minorHAnsi" w:hAnsiTheme="minorHAnsi" w:cs="Calibri"/>
                      <w:b/>
                      <w:bCs/>
                      <w:color w:val="000000"/>
                      <w:sz w:val="20"/>
                      <w:szCs w:val="20"/>
                    </w:rPr>
                    <w:t>OBJETO</w:t>
                  </w:r>
                </w:p>
              </w:tc>
              <w:tc>
                <w:tcPr>
                  <w:tcW w:w="738" w:type="dxa"/>
                  <w:tcBorders>
                    <w:top w:val="single" w:sz="4" w:space="0" w:color="auto"/>
                    <w:left w:val="single" w:sz="4" w:space="0" w:color="auto"/>
                    <w:bottom w:val="single" w:sz="4" w:space="0" w:color="auto"/>
                    <w:right w:val="single" w:sz="4" w:space="0" w:color="auto"/>
                  </w:tcBorders>
                  <w:shd w:val="clear" w:color="000000" w:fill="C0C0C0"/>
                  <w:vAlign w:val="center"/>
                </w:tcPr>
                <w:p w:rsidR="007A46B4" w:rsidRPr="00A67C8B" w:rsidRDefault="00DC57C9">
                  <w:pPr>
                    <w:jc w:val="center"/>
                    <w:rPr>
                      <w:rFonts w:asciiTheme="minorHAnsi" w:hAnsiTheme="minorHAnsi" w:cs="Calibri"/>
                      <w:b/>
                      <w:bCs/>
                      <w:color w:val="000000"/>
                      <w:sz w:val="20"/>
                      <w:szCs w:val="20"/>
                    </w:rPr>
                  </w:pPr>
                  <w:r w:rsidRPr="00A67C8B">
                    <w:rPr>
                      <w:rFonts w:asciiTheme="minorHAnsi" w:hAnsiTheme="minorHAnsi" w:cs="Calibri"/>
                      <w:b/>
                      <w:bCs/>
                      <w:color w:val="000000"/>
                      <w:sz w:val="20"/>
                      <w:szCs w:val="20"/>
                    </w:rPr>
                    <w:t>UNID.</w:t>
                  </w:r>
                </w:p>
              </w:tc>
              <w:tc>
                <w:tcPr>
                  <w:tcW w:w="673" w:type="dxa"/>
                  <w:tcBorders>
                    <w:top w:val="single" w:sz="4" w:space="0" w:color="auto"/>
                    <w:left w:val="single" w:sz="4" w:space="0" w:color="auto"/>
                    <w:bottom w:val="single" w:sz="4" w:space="0" w:color="auto"/>
                    <w:right w:val="single" w:sz="4" w:space="0" w:color="auto"/>
                  </w:tcBorders>
                  <w:shd w:val="clear" w:color="000000" w:fill="C0C0C0"/>
                  <w:vAlign w:val="center"/>
                </w:tcPr>
                <w:p w:rsidR="007A46B4" w:rsidRPr="00A67C8B" w:rsidRDefault="00DC57C9">
                  <w:pPr>
                    <w:jc w:val="center"/>
                    <w:rPr>
                      <w:rFonts w:asciiTheme="minorHAnsi" w:hAnsiTheme="minorHAnsi" w:cs="Calibri"/>
                      <w:b/>
                      <w:bCs/>
                      <w:color w:val="000000"/>
                      <w:sz w:val="20"/>
                      <w:szCs w:val="20"/>
                    </w:rPr>
                  </w:pPr>
                  <w:r w:rsidRPr="00A67C8B">
                    <w:rPr>
                      <w:rFonts w:asciiTheme="minorHAnsi" w:hAnsiTheme="minorHAnsi" w:cs="Calibri"/>
                      <w:b/>
                      <w:bCs/>
                      <w:color w:val="000000"/>
                      <w:sz w:val="20"/>
                      <w:szCs w:val="20"/>
                    </w:rPr>
                    <w:t>QTDE</w:t>
                  </w:r>
                </w:p>
              </w:tc>
              <w:tc>
                <w:tcPr>
                  <w:tcW w:w="1400" w:type="dxa"/>
                  <w:tcBorders>
                    <w:top w:val="single" w:sz="4" w:space="0" w:color="auto"/>
                    <w:left w:val="single" w:sz="4" w:space="0" w:color="auto"/>
                    <w:bottom w:val="single" w:sz="4" w:space="0" w:color="auto"/>
                    <w:right w:val="single" w:sz="4" w:space="0" w:color="auto"/>
                  </w:tcBorders>
                  <w:shd w:val="clear" w:color="000000" w:fill="C0C0C0"/>
                  <w:vAlign w:val="center"/>
                </w:tcPr>
                <w:p w:rsidR="007A46B4" w:rsidRPr="00A67C8B" w:rsidRDefault="00DC57C9">
                  <w:pPr>
                    <w:jc w:val="center"/>
                    <w:rPr>
                      <w:rFonts w:asciiTheme="minorHAnsi" w:hAnsiTheme="minorHAnsi" w:cs="Calibri"/>
                      <w:b/>
                      <w:bCs/>
                      <w:color w:val="000000"/>
                      <w:sz w:val="20"/>
                      <w:szCs w:val="20"/>
                    </w:rPr>
                  </w:pPr>
                  <w:r w:rsidRPr="00A67C8B">
                    <w:rPr>
                      <w:rFonts w:asciiTheme="minorHAnsi" w:hAnsiTheme="minorHAnsi" w:cs="Calibri"/>
                      <w:b/>
                      <w:bCs/>
                      <w:color w:val="000000"/>
                      <w:sz w:val="20"/>
                      <w:szCs w:val="20"/>
                    </w:rPr>
                    <w:t>VALOR UNITÁRIO</w:t>
                  </w:r>
                </w:p>
              </w:tc>
              <w:tc>
                <w:tcPr>
                  <w:tcW w:w="1563" w:type="dxa"/>
                  <w:tcBorders>
                    <w:top w:val="single" w:sz="4" w:space="0" w:color="auto"/>
                    <w:left w:val="single" w:sz="4" w:space="0" w:color="auto"/>
                    <w:bottom w:val="single" w:sz="4" w:space="0" w:color="auto"/>
                    <w:right w:val="single" w:sz="4" w:space="0" w:color="auto"/>
                  </w:tcBorders>
                  <w:shd w:val="clear" w:color="000000" w:fill="C0C0C0"/>
                  <w:vAlign w:val="center"/>
                </w:tcPr>
                <w:p w:rsidR="007A46B4" w:rsidRPr="00A67C8B" w:rsidRDefault="00DC57C9">
                  <w:pPr>
                    <w:jc w:val="center"/>
                    <w:rPr>
                      <w:rFonts w:asciiTheme="minorHAnsi" w:hAnsiTheme="minorHAnsi" w:cs="Calibri"/>
                      <w:b/>
                      <w:bCs/>
                      <w:color w:val="000000"/>
                      <w:sz w:val="20"/>
                      <w:szCs w:val="20"/>
                    </w:rPr>
                  </w:pPr>
                  <w:r w:rsidRPr="00A67C8B">
                    <w:rPr>
                      <w:rFonts w:asciiTheme="minorHAnsi" w:hAnsiTheme="minorHAnsi" w:cs="Calibri"/>
                      <w:b/>
                      <w:bCs/>
                      <w:color w:val="000000"/>
                      <w:sz w:val="20"/>
                      <w:szCs w:val="20"/>
                    </w:rPr>
                    <w:t>SUBTOTAL</w:t>
                  </w:r>
                </w:p>
              </w:tc>
            </w:tr>
            <w:tr w:rsidR="00852A21" w:rsidRPr="00A67C8B" w:rsidTr="00852A21">
              <w:trPr>
                <w:trHeight w:val="615"/>
              </w:trPr>
              <w:tc>
                <w:tcPr>
                  <w:tcW w:w="705" w:type="dxa"/>
                  <w:tcBorders>
                    <w:top w:val="single" w:sz="4" w:space="0" w:color="auto"/>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w:t>
                  </w:r>
                </w:p>
              </w:tc>
              <w:tc>
                <w:tcPr>
                  <w:tcW w:w="4881" w:type="dxa"/>
                  <w:tcBorders>
                    <w:top w:val="single" w:sz="4" w:space="0" w:color="auto"/>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CÓPIA DE CHAVE YALE SIMPLES COM FORNECIMENTO DE MATERIAL</w:t>
                  </w:r>
                </w:p>
              </w:tc>
              <w:tc>
                <w:tcPr>
                  <w:tcW w:w="738" w:type="dxa"/>
                  <w:tcBorders>
                    <w:top w:val="single" w:sz="4" w:space="0" w:color="auto"/>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top w:val="single" w:sz="4" w:space="0" w:color="auto"/>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150</w:t>
                  </w:r>
                </w:p>
              </w:tc>
              <w:tc>
                <w:tcPr>
                  <w:tcW w:w="1400" w:type="dxa"/>
                  <w:tcBorders>
                    <w:top w:val="single" w:sz="4" w:space="0" w:color="auto"/>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R$ 9,29</w:t>
                  </w:r>
                </w:p>
              </w:tc>
              <w:tc>
                <w:tcPr>
                  <w:tcW w:w="1563" w:type="dxa"/>
                  <w:tcBorders>
                    <w:top w:val="single" w:sz="4" w:space="0" w:color="auto"/>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R$ 1.393,71</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CÓPIA DE CHAVE SIMPLES DE PORTA BLINDEX</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60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R$ 10,48</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R$ 628,60</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3</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CÓPIA DE CHAVE TETRA</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25</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R$ 25,36</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R$ 633,96</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4</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CÓPIA DE CHAVE PELO SEGREDO: TETRA</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R$ 73,98</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R$ 739,83</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5</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CONSERTO DE FECHADURAS</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20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R$ 44,00</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R$ 879,93</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6</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SERVIÇOS DE ABERTURA EM FECHADURA SIMPLES</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20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R$ 53,91</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R$ 1.078,15</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lastRenderedPageBreak/>
                    <w:t>7</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SERVIÇO DE ABERTURA EM TRAVA TETRA DE SEGURANÇA</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R$ 86,21</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R$ 862,08</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8</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SUBSTITUIÇÃO E FORNECIMENTO  DE FECHADURAS EM PORTAS EM GERAL</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15</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R$ 126,09</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R$ 1.891,41</w:t>
                  </w:r>
                </w:p>
              </w:tc>
            </w:tr>
            <w:tr w:rsidR="00852A21" w:rsidRPr="00A67C8B" w:rsidTr="00852A21">
              <w:trPr>
                <w:trHeight w:val="9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9</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SUBSTITUIÇÃO E FORNECIMENTO    DE FECHADURAS E TRAVAS DE SEGURANÇA EM PORTAS DE FERRO</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R$ 150,97</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R$ 1.509,72</w:t>
                  </w:r>
                </w:p>
              </w:tc>
            </w:tr>
            <w:tr w:rsidR="00852A21" w:rsidRPr="00A67C8B" w:rsidTr="00852A21">
              <w:trPr>
                <w:trHeight w:val="9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10</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 xml:space="preserve">SUBSTITUIÇÃO E FORNECIMENTO    DE FECHADURAS E TRAVAS DE SEGURANÇA  EM PORTA DE MADEIRA </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15</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R$ 174,85</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R$ 2.622,71</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11</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MOLAS AÉREAS AUTOMÁTICAS EM PORTAS</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5</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R$ 365,37</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R$ 1.826,85</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12</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 xml:space="preserve">SUBSTITUIÇÃO E FORNECIMENTO  DE MOLAS DE PISO EM PORTAS DE VIDRO BLINDEX </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8</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R$1.177,96</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R$ 9.423,71</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13</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 xml:space="preserve">SUBSTITUIÇÃO E FORNECIMENTO  DE DOBRADIÇAS INFERIOR EM PORTA DE VIDRO </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8</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R$ 320,73</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R$ 2.565,84</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14</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 xml:space="preserve">SUBSTITUIÇÃO E FORNECIMENTO  DE DOBRADIÇAS SUPERIOR EM PORTA DE VIDRO </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8</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R$ 320,73</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R$ 2.565,84</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15</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CONSERTO E RECONDICIONAMENTO DE MOLAS AUTOMÁTICAS- COIMBRA/DORMA</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6</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R$ 156,67</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R$ 939,99</w:t>
                  </w:r>
                </w:p>
              </w:tc>
            </w:tr>
            <w:tr w:rsidR="00852A21" w:rsidRPr="00A67C8B" w:rsidTr="00852A21">
              <w:trPr>
                <w:trHeight w:val="9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16</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 xml:space="preserve">SERVIÇO DE ABERTURA DE ARQUIVOS, GAVETAS E MÓVEIS COM CONFECÇÃO DE 2 (DUAS) CHAVES PARA FECHADURA TIPO YALE. </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12</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R$45,78</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R$ 549,39</w:t>
                  </w:r>
                </w:p>
              </w:tc>
            </w:tr>
            <w:tr w:rsidR="00852A21" w:rsidRPr="00A67C8B" w:rsidTr="00852A21">
              <w:trPr>
                <w:trHeight w:val="9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17</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 xml:space="preserve">INSTALAÇÃO E FORNECIMENTO  DE FECHADURAS PARA ARQUIVOS , MÓVEIS E GAVETAS COM DUAS CHAVES </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12</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R$51,62</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R$ 619,40</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18</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SERVIÇO DE ABERTURA DE COFRE PELO SEGREDO</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4</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R$ 162,32</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R$ 649,27</w:t>
                  </w:r>
                </w:p>
              </w:tc>
            </w:tr>
            <w:tr w:rsidR="00852A21" w:rsidRPr="00A67C8B" w:rsidTr="00852A21">
              <w:trPr>
                <w:trHeight w:val="3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19</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SERVIÇO DE ABERTURA DE COFRE PELA FECHADURA</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4</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R$ 106,50</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R$ 426,00</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20</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DOBRADIÇAS EM PORTA DE VIDRO</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5</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R$ 345,02</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R$ 1.725,08</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21</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DOBRADIÇA EM PORTA DE MADEIRA</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8</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R$ 74,72</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R$ 597,73</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22</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DOBRADIÇA EM PORTA DE FERRO</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8</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R$ 59,14</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R$ 473,09</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23</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PUXADORES SIMPLES EM PORTA DE VIDRO</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8</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R$ 66,22</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R$ 529,76</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24</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PUXADORES SIMPLES EM PORTA DE FERRO</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8</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R$ 69,28</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R$ 554,24</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25</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PORTA CADEADO DE ATÉ 60 MM</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12</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R$ 78,25</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R$ 939,00</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t>26</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FECHADURAS TUBULARES EM PORTAS DE DIVISÓRIAS</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R$ 228,88</w:t>
                  </w:r>
                </w:p>
              </w:tc>
              <w:tc>
                <w:tcPr>
                  <w:tcW w:w="156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R$ 2.288,77</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sz w:val="20"/>
                      <w:szCs w:val="20"/>
                    </w:rPr>
                  </w:pPr>
                  <w:r w:rsidRPr="00A67C8B">
                    <w:rPr>
                      <w:rFonts w:asciiTheme="minorHAnsi" w:hAnsiTheme="minorHAnsi" w:cs="Calibri"/>
                      <w:color w:val="000000"/>
                      <w:sz w:val="20"/>
                      <w:szCs w:val="20"/>
                    </w:rPr>
                    <w:lastRenderedPageBreak/>
                    <w:t>27</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CONFECÇÃO DE CHAVES PARA FECHADURAS DE DIVISÓRIAS</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20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R$ 56,40</w:t>
                  </w:r>
                </w:p>
              </w:tc>
              <w:tc>
                <w:tcPr>
                  <w:tcW w:w="1563" w:type="dxa"/>
                  <w:tcBorders>
                    <w:bottom w:val="single" w:sz="4"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R$ 1.128,00</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cs="Calibri"/>
                      <w:color w:val="000000"/>
                      <w:sz w:val="20"/>
                      <w:szCs w:val="20"/>
                    </w:rPr>
                  </w:pPr>
                  <w:r w:rsidRPr="00A67C8B">
                    <w:rPr>
                      <w:rFonts w:asciiTheme="minorHAnsi" w:hAnsiTheme="minorHAnsi" w:cs="Calibri"/>
                      <w:color w:val="000000"/>
                      <w:sz w:val="20"/>
                      <w:szCs w:val="20"/>
                    </w:rPr>
                    <w:t>28</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CHAVEIRO DE IDENTIFICAÇÃO VÁRIAS CORES, TAMANHO MINIMO 5X2 CM</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50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R$ 2,44</w:t>
                  </w:r>
                </w:p>
              </w:tc>
              <w:tc>
                <w:tcPr>
                  <w:tcW w:w="1563" w:type="dxa"/>
                  <w:tcBorders>
                    <w:bottom w:val="single" w:sz="4"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R$ 122,00</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cs="Calibri"/>
                      <w:color w:val="000000"/>
                      <w:sz w:val="20"/>
                      <w:szCs w:val="20"/>
                    </w:rPr>
                  </w:pPr>
                  <w:r w:rsidRPr="00A67C8B">
                    <w:rPr>
                      <w:rFonts w:asciiTheme="minorHAnsi" w:hAnsiTheme="minorHAnsi" w:cs="Calibri"/>
                      <w:color w:val="000000"/>
                      <w:sz w:val="20"/>
                      <w:szCs w:val="20"/>
                    </w:rPr>
                    <w:t>29</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PINO DE METAL INFERIOR OU SUPERIOR EM PORTA DE VIDRO</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15</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R$ 45,99</w:t>
                  </w:r>
                </w:p>
              </w:tc>
              <w:tc>
                <w:tcPr>
                  <w:tcW w:w="1563" w:type="dxa"/>
                  <w:tcBorders>
                    <w:bottom w:val="single" w:sz="4"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R$ 689,85</w:t>
                  </w:r>
                </w:p>
              </w:tc>
            </w:tr>
            <w:tr w:rsidR="00852A21" w:rsidRPr="00A67C8B" w:rsidTr="00852A21">
              <w:trPr>
                <w:trHeight w:val="615"/>
              </w:trPr>
              <w:tc>
                <w:tcPr>
                  <w:tcW w:w="705" w:type="dxa"/>
                  <w:tcBorders>
                    <w:left w:val="single" w:sz="8" w:space="0" w:color="000000"/>
                    <w:bottom w:val="single" w:sz="8" w:space="0" w:color="000000"/>
                    <w:right w:val="single" w:sz="8" w:space="0" w:color="000000"/>
                  </w:tcBorders>
                  <w:shd w:val="clear" w:color="auto" w:fill="auto"/>
                  <w:vAlign w:val="center"/>
                </w:tcPr>
                <w:p w:rsidR="00852A21" w:rsidRPr="00A67C8B" w:rsidRDefault="00852A21" w:rsidP="00852A21">
                  <w:pPr>
                    <w:spacing w:line="360" w:lineRule="auto"/>
                    <w:contextualSpacing/>
                    <w:jc w:val="center"/>
                    <w:rPr>
                      <w:rFonts w:asciiTheme="minorHAnsi" w:hAnsiTheme="minorHAnsi" w:cs="Calibri"/>
                      <w:color w:val="000000"/>
                      <w:sz w:val="20"/>
                      <w:szCs w:val="20"/>
                    </w:rPr>
                  </w:pPr>
                  <w:r w:rsidRPr="00A67C8B">
                    <w:rPr>
                      <w:rFonts w:asciiTheme="minorHAnsi" w:hAnsiTheme="minorHAnsi" w:cs="Calibri"/>
                      <w:color w:val="000000"/>
                      <w:sz w:val="20"/>
                      <w:szCs w:val="20"/>
                    </w:rPr>
                    <w:t>30</w:t>
                  </w:r>
                </w:p>
              </w:tc>
              <w:tc>
                <w:tcPr>
                  <w:tcW w:w="4881" w:type="dxa"/>
                  <w:tcBorders>
                    <w:bottom w:val="single" w:sz="8" w:space="0" w:color="000000"/>
                    <w:right w:val="single" w:sz="8" w:space="0" w:color="000000"/>
                  </w:tcBorders>
                  <w:shd w:val="clear" w:color="auto" w:fill="auto"/>
                  <w:vAlign w:val="center"/>
                </w:tcPr>
                <w:p w:rsidR="00852A21" w:rsidRPr="00A67C8B" w:rsidRDefault="00852A21" w:rsidP="00852A21">
                  <w:pPr>
                    <w:jc w:val="both"/>
                    <w:rPr>
                      <w:rFonts w:asciiTheme="minorHAnsi" w:hAnsiTheme="minorHAnsi"/>
                      <w:sz w:val="20"/>
                      <w:szCs w:val="20"/>
                    </w:rPr>
                  </w:pPr>
                  <w:r w:rsidRPr="00A67C8B">
                    <w:rPr>
                      <w:rFonts w:asciiTheme="minorHAnsi" w:hAnsiTheme="minorHAnsi"/>
                      <w:sz w:val="20"/>
                      <w:szCs w:val="20"/>
                    </w:rPr>
                    <w:t>INSTALAÇÃO E FORNECIMENTO DE MIOLO PARA FECHADURA</w:t>
                  </w:r>
                </w:p>
              </w:tc>
              <w:tc>
                <w:tcPr>
                  <w:tcW w:w="738" w:type="dxa"/>
                  <w:tcBorders>
                    <w:bottom w:val="single" w:sz="8" w:space="0" w:color="000000"/>
                    <w:right w:val="single" w:sz="8" w:space="0" w:color="000000"/>
                  </w:tcBorders>
                  <w:shd w:val="clear" w:color="auto" w:fill="auto"/>
                  <w:vAlign w:val="center"/>
                </w:tcPr>
                <w:p w:rsidR="00852A21" w:rsidRPr="00A67C8B" w:rsidRDefault="00852A21" w:rsidP="00852A21">
                  <w:pPr>
                    <w:jc w:val="center"/>
                    <w:rPr>
                      <w:rFonts w:asciiTheme="minorHAnsi" w:hAnsiTheme="minorHAnsi" w:cs="Calibri"/>
                      <w:color w:val="000000"/>
                      <w:sz w:val="20"/>
                      <w:szCs w:val="20"/>
                    </w:rPr>
                  </w:pPr>
                  <w:r w:rsidRPr="00A67C8B">
                    <w:rPr>
                      <w:rFonts w:asciiTheme="minorHAnsi" w:hAnsiTheme="minorHAnsi" w:cs="Calibri"/>
                      <w:color w:val="000000"/>
                      <w:sz w:val="20"/>
                      <w:szCs w:val="20"/>
                    </w:rPr>
                    <w:t>UN</w:t>
                  </w:r>
                </w:p>
              </w:tc>
              <w:tc>
                <w:tcPr>
                  <w:tcW w:w="673"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20</w:t>
                  </w:r>
                </w:p>
              </w:tc>
              <w:tc>
                <w:tcPr>
                  <w:tcW w:w="1400" w:type="dxa"/>
                  <w:tcBorders>
                    <w:bottom w:val="single" w:sz="8"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R$86,00</w:t>
                  </w:r>
                </w:p>
              </w:tc>
              <w:tc>
                <w:tcPr>
                  <w:tcW w:w="1563" w:type="dxa"/>
                  <w:tcBorders>
                    <w:bottom w:val="single" w:sz="4" w:space="0" w:color="000000"/>
                    <w:right w:val="single" w:sz="8" w:space="0" w:color="000000"/>
                  </w:tcBorders>
                  <w:shd w:val="clear" w:color="auto" w:fill="auto"/>
                  <w:vAlign w:val="center"/>
                </w:tcPr>
                <w:p w:rsidR="00852A21" w:rsidRPr="00A67C8B" w:rsidRDefault="00852A21" w:rsidP="00852A21">
                  <w:pPr>
                    <w:rPr>
                      <w:rFonts w:asciiTheme="minorHAnsi" w:hAnsiTheme="minorHAnsi"/>
                      <w:sz w:val="20"/>
                      <w:szCs w:val="20"/>
                    </w:rPr>
                  </w:pPr>
                  <w:r w:rsidRPr="00A67C8B">
                    <w:rPr>
                      <w:rFonts w:asciiTheme="minorHAnsi" w:hAnsiTheme="minorHAnsi"/>
                      <w:sz w:val="20"/>
                      <w:szCs w:val="20"/>
                    </w:rPr>
                    <w:t>R$ 1.720,00</w:t>
                  </w:r>
                </w:p>
              </w:tc>
            </w:tr>
            <w:tr w:rsidR="007A46B4" w:rsidRPr="00A67C8B" w:rsidTr="00852A21">
              <w:trPr>
                <w:trHeight w:val="315"/>
              </w:trPr>
              <w:tc>
                <w:tcPr>
                  <w:tcW w:w="8397" w:type="dxa"/>
                  <w:gridSpan w:val="5"/>
                  <w:tcBorders>
                    <w:top w:val="single" w:sz="8" w:space="0" w:color="000000"/>
                    <w:left w:val="single" w:sz="8" w:space="0" w:color="000000"/>
                    <w:bottom w:val="single" w:sz="8" w:space="0" w:color="000000"/>
                    <w:right w:val="single" w:sz="4" w:space="0" w:color="000000"/>
                  </w:tcBorders>
                  <w:shd w:val="clear" w:color="auto" w:fill="auto"/>
                  <w:vAlign w:val="center"/>
                </w:tcPr>
                <w:p w:rsidR="007A46B4" w:rsidRPr="00A67C8B" w:rsidRDefault="00DC57C9" w:rsidP="00413206">
                  <w:pPr>
                    <w:jc w:val="center"/>
                    <w:rPr>
                      <w:rFonts w:asciiTheme="minorHAnsi" w:hAnsiTheme="minorHAnsi" w:cs="Calibri"/>
                      <w:color w:val="000000"/>
                      <w:sz w:val="20"/>
                      <w:szCs w:val="20"/>
                    </w:rPr>
                  </w:pPr>
                  <w:r w:rsidRPr="00A67C8B">
                    <w:rPr>
                      <w:rFonts w:asciiTheme="minorHAnsi" w:hAnsiTheme="minorHAnsi"/>
                      <w:b/>
                      <w:color w:val="000000"/>
                      <w:sz w:val="20"/>
                      <w:szCs w:val="20"/>
                    </w:rPr>
                    <w:t>TOTAL ESTIMADO DA CONTRATAÇÃO (</w:t>
                  </w:r>
                  <w:r w:rsidR="00413206" w:rsidRPr="00A67C8B">
                    <w:rPr>
                      <w:rFonts w:asciiTheme="minorHAnsi" w:hAnsiTheme="minorHAnsi"/>
                      <w:b/>
                      <w:color w:val="000000"/>
                      <w:sz w:val="20"/>
                      <w:szCs w:val="20"/>
                    </w:rPr>
                    <w:t xml:space="preserve">12 </w:t>
                  </w:r>
                  <w:r w:rsidRPr="00A67C8B">
                    <w:rPr>
                      <w:rFonts w:asciiTheme="minorHAnsi" w:hAnsiTheme="minorHAnsi"/>
                      <w:b/>
                      <w:color w:val="000000"/>
                      <w:sz w:val="20"/>
                      <w:szCs w:val="20"/>
                    </w:rPr>
                    <w:t>MESES)</w:t>
                  </w: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6B4" w:rsidRPr="00A67C8B" w:rsidRDefault="00A44A55" w:rsidP="00810F44">
                  <w:pPr>
                    <w:jc w:val="center"/>
                    <w:rPr>
                      <w:rFonts w:asciiTheme="minorHAnsi" w:hAnsiTheme="minorHAnsi"/>
                      <w:b/>
                      <w:sz w:val="20"/>
                      <w:szCs w:val="20"/>
                    </w:rPr>
                  </w:pPr>
                  <w:r w:rsidRPr="00A67C8B">
                    <w:rPr>
                      <w:rFonts w:asciiTheme="minorHAnsi" w:hAnsiTheme="minorHAnsi"/>
                      <w:b/>
                      <w:bCs/>
                      <w:sz w:val="20"/>
                      <w:szCs w:val="20"/>
                    </w:rPr>
                    <w:t>R$ 42.573,91</w:t>
                  </w:r>
                </w:p>
              </w:tc>
            </w:tr>
          </w:tbl>
          <w:p w:rsidR="007A46B4" w:rsidRPr="00A67C8B" w:rsidRDefault="007A46B4">
            <w:pPr>
              <w:jc w:val="both"/>
              <w:rPr>
                <w:rFonts w:asciiTheme="minorHAnsi" w:hAnsiTheme="minorHAnsi" w:cstheme="minorHAnsi"/>
                <w:color w:val="FF0000"/>
                <w:sz w:val="22"/>
                <w:szCs w:val="22"/>
              </w:rPr>
            </w:pPr>
          </w:p>
        </w:tc>
      </w:tr>
      <w:tr w:rsidR="007A46B4" w:rsidRPr="00A67C8B" w:rsidTr="005B028E">
        <w:trPr>
          <w:trHeight w:val="808"/>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Calibri" w:eastAsia="SimSun" w:hAnsi="Calibri" w:cs="Calibri"/>
                <w:b/>
                <w:kern w:val="2"/>
                <w:sz w:val="22"/>
                <w:szCs w:val="22"/>
                <w:lang w:eastAsia="zh-CN" w:bidi="hi-IN"/>
              </w:rPr>
            </w:pPr>
            <w:r w:rsidRPr="00A67C8B">
              <w:rPr>
                <w:rFonts w:ascii="Calibri" w:eastAsia="SimSun" w:hAnsi="Calibri" w:cs="Calibri"/>
                <w:b/>
                <w:kern w:val="2"/>
                <w:sz w:val="22"/>
                <w:szCs w:val="22"/>
                <w:lang w:eastAsia="zh-CN" w:bidi="hi-IN"/>
              </w:rPr>
              <w:lastRenderedPageBreak/>
              <w:t>DA JUSTIFICATIVA PARA A CONTRATAÇÃO E DEMAIS DEFINIÇÕES</w:t>
            </w:r>
          </w:p>
          <w:p w:rsidR="007A46B4" w:rsidRPr="00A67C8B" w:rsidRDefault="00DC57C9" w:rsidP="00DA3775">
            <w:pPr>
              <w:numPr>
                <w:ilvl w:val="1"/>
                <w:numId w:val="1"/>
              </w:numPr>
              <w:jc w:val="both"/>
              <w:rPr>
                <w:rFonts w:ascii="Calibri" w:eastAsia="SimSun" w:hAnsi="Calibri" w:cs="Calibri"/>
                <w:kern w:val="2"/>
                <w:sz w:val="22"/>
                <w:szCs w:val="22"/>
                <w:lang w:eastAsia="zh-CN" w:bidi="hi-IN"/>
              </w:rPr>
            </w:pPr>
            <w:r w:rsidRPr="00A67C8B">
              <w:rPr>
                <w:rFonts w:ascii="Calibri" w:eastAsia="SimSun" w:hAnsi="Calibri" w:cs="Calibri"/>
                <w:kern w:val="2"/>
                <w:sz w:val="22"/>
                <w:szCs w:val="22"/>
                <w:lang w:eastAsia="zh-CN" w:bidi="hi-IN"/>
              </w:rPr>
              <w:t xml:space="preserve">Preliminarmente impende informar que o contrato agora vigente, mesmo com o acréscimo legal e a prorrogação de vigência formalizada através do 2° Termo Aditivo, não possuirá o quantitativo necessário </w:t>
            </w:r>
            <w:r w:rsidR="00720315" w:rsidRPr="00A67C8B">
              <w:rPr>
                <w:rFonts w:ascii="Calibri" w:eastAsia="SimSun" w:hAnsi="Calibri" w:cs="Calibri"/>
                <w:kern w:val="2"/>
                <w:sz w:val="22"/>
                <w:szCs w:val="22"/>
                <w:lang w:eastAsia="zh-CN" w:bidi="hi-IN"/>
              </w:rPr>
              <w:t>em alguns</w:t>
            </w:r>
            <w:r w:rsidRPr="00A67C8B">
              <w:rPr>
                <w:rFonts w:ascii="Calibri" w:eastAsia="SimSun" w:hAnsi="Calibri" w:cs="Calibri"/>
                <w:kern w:val="2"/>
                <w:sz w:val="22"/>
                <w:szCs w:val="22"/>
                <w:lang w:eastAsia="zh-CN" w:bidi="hi-IN"/>
              </w:rPr>
              <w:t xml:space="preserve"> itens a suprir a demanda desta Autarquia, de forma que, </w:t>
            </w:r>
            <w:r w:rsidR="004616D2" w:rsidRPr="00A67C8B">
              <w:rPr>
                <w:rFonts w:ascii="Calibri" w:eastAsia="SimSun" w:hAnsi="Calibri" w:cs="Calibri"/>
                <w:kern w:val="2"/>
                <w:sz w:val="22"/>
                <w:szCs w:val="22"/>
                <w:lang w:eastAsia="zh-CN" w:bidi="hi-IN"/>
              </w:rPr>
              <w:t>a não contratação, comprometer-se-ia a continuidade das atividades de forma eficiente e eficaz;</w:t>
            </w:r>
          </w:p>
          <w:p w:rsidR="00DA3775" w:rsidRPr="00A67C8B" w:rsidRDefault="005174E0" w:rsidP="005E4FF8">
            <w:pPr>
              <w:numPr>
                <w:ilvl w:val="1"/>
                <w:numId w:val="1"/>
              </w:numPr>
              <w:jc w:val="both"/>
              <w:rPr>
                <w:rFonts w:ascii="Calibri" w:eastAsia="SimSun" w:hAnsi="Calibri" w:cs="Calibri"/>
                <w:kern w:val="2"/>
                <w:sz w:val="22"/>
                <w:szCs w:val="22"/>
                <w:lang w:eastAsia="zh-CN" w:bidi="hi-IN"/>
              </w:rPr>
            </w:pPr>
            <w:r w:rsidRPr="00A67C8B">
              <w:rPr>
                <w:rFonts w:ascii="Calibri" w:eastAsia="SimSun" w:hAnsi="Calibri" w:cs="Calibri"/>
                <w:kern w:val="2"/>
                <w:sz w:val="22"/>
                <w:szCs w:val="22"/>
                <w:lang w:eastAsia="zh-CN" w:bidi="hi-IN"/>
              </w:rPr>
              <w:t>Justifica-se a nova contratação visto a necessidade de p</w:t>
            </w:r>
            <w:r w:rsidR="004616D2" w:rsidRPr="00A67C8B">
              <w:rPr>
                <w:rFonts w:ascii="Calibri" w:eastAsia="SimSun" w:hAnsi="Calibri" w:cs="Calibri"/>
                <w:kern w:val="2"/>
                <w:sz w:val="22"/>
                <w:szCs w:val="22"/>
                <w:lang w:eastAsia="zh-CN" w:bidi="hi-IN"/>
              </w:rPr>
              <w:t>ossibilitar o atendimento das demandas de chaveiro com fornecimento de materiais e mão de obra</w:t>
            </w:r>
            <w:r w:rsidR="001B071A" w:rsidRPr="00A67C8B">
              <w:rPr>
                <w:rFonts w:ascii="Calibri" w:eastAsia="SimSun" w:hAnsi="Calibri" w:cs="Calibri"/>
                <w:kern w:val="2"/>
                <w:sz w:val="22"/>
                <w:szCs w:val="22"/>
                <w:lang w:eastAsia="zh-CN" w:bidi="hi-IN"/>
              </w:rPr>
              <w:t>, a fim de garantir a segurança das instalações e na guarda de documentos, materiais, bens móveis de interesse da Autarquia</w:t>
            </w:r>
            <w:r w:rsidR="004616D2" w:rsidRPr="00A67C8B">
              <w:rPr>
                <w:rFonts w:ascii="Calibri" w:eastAsia="SimSun" w:hAnsi="Calibri" w:cs="Calibri"/>
                <w:kern w:val="2"/>
                <w:sz w:val="22"/>
                <w:szCs w:val="22"/>
                <w:lang w:eastAsia="zh-CN" w:bidi="hi-IN"/>
              </w:rPr>
              <w:t>;</w:t>
            </w:r>
          </w:p>
          <w:p w:rsidR="009D78C2" w:rsidRPr="00A67C8B" w:rsidRDefault="009D78C2" w:rsidP="009D78C2">
            <w:pPr>
              <w:ind w:left="786"/>
              <w:jc w:val="both"/>
              <w:rPr>
                <w:rFonts w:ascii="Calibri" w:eastAsia="SimSun" w:hAnsi="Calibri" w:cs="Calibri"/>
                <w:kern w:val="2"/>
                <w:sz w:val="22"/>
                <w:szCs w:val="22"/>
                <w:lang w:eastAsia="zh-CN" w:bidi="hi-IN"/>
              </w:rPr>
            </w:pPr>
          </w:p>
          <w:p w:rsidR="007A46B4" w:rsidRPr="00A67C8B" w:rsidRDefault="00DC57C9">
            <w:pPr>
              <w:ind w:left="441"/>
              <w:jc w:val="both"/>
              <w:rPr>
                <w:rFonts w:ascii="Calibri" w:eastAsia="SimSun" w:hAnsi="Calibri" w:cs="Calibri"/>
                <w:kern w:val="2"/>
                <w:sz w:val="22"/>
                <w:szCs w:val="22"/>
                <w:lang w:eastAsia="zh-CN" w:bidi="hi-IN"/>
              </w:rPr>
            </w:pPr>
            <w:r w:rsidRPr="00A67C8B">
              <w:rPr>
                <w:rFonts w:ascii="Calibri" w:eastAsia="SimSun" w:hAnsi="Calibri" w:cs="Calibri"/>
                <w:kern w:val="2"/>
                <w:sz w:val="22"/>
                <w:szCs w:val="22"/>
                <w:lang w:eastAsia="zh-CN" w:bidi="hi-IN"/>
              </w:rPr>
              <w:t>DAS QUANTIDADES</w:t>
            </w:r>
          </w:p>
          <w:p w:rsidR="007A46B4" w:rsidRPr="00A67C8B" w:rsidRDefault="007A46B4">
            <w:pPr>
              <w:ind w:left="441"/>
              <w:jc w:val="both"/>
              <w:rPr>
                <w:rFonts w:ascii="Calibri" w:eastAsia="SimSun" w:hAnsi="Calibri" w:cs="Calibri"/>
                <w:kern w:val="2"/>
                <w:sz w:val="22"/>
                <w:szCs w:val="22"/>
                <w:lang w:eastAsia="zh-CN" w:bidi="hi-IN"/>
              </w:rPr>
            </w:pPr>
          </w:p>
          <w:p w:rsidR="00DA3775" w:rsidRPr="00A67C8B" w:rsidRDefault="009D78C2" w:rsidP="005E4FF8">
            <w:pPr>
              <w:pStyle w:val="PargrafodaLista"/>
              <w:numPr>
                <w:ilvl w:val="1"/>
                <w:numId w:val="1"/>
              </w:numPr>
              <w:jc w:val="both"/>
              <w:rPr>
                <w:rFonts w:ascii="Calibri" w:hAnsi="Calibri" w:cs="Calibri"/>
                <w:sz w:val="22"/>
                <w:szCs w:val="22"/>
              </w:rPr>
            </w:pPr>
            <w:r w:rsidRPr="00A67C8B">
              <w:rPr>
                <w:rFonts w:ascii="Calibri" w:hAnsi="Calibri" w:cs="Calibri"/>
                <w:sz w:val="22"/>
                <w:szCs w:val="22"/>
              </w:rPr>
              <w:t>Justifica-se os quantitativos informados considerando as reformas d</w:t>
            </w:r>
            <w:r w:rsidR="00DA3775" w:rsidRPr="00A67C8B">
              <w:rPr>
                <w:rFonts w:ascii="Calibri" w:hAnsi="Calibri" w:cs="Calibri"/>
                <w:sz w:val="22"/>
                <w:szCs w:val="22"/>
              </w:rPr>
              <w:t>a Sede do DETRAN/MT</w:t>
            </w:r>
            <w:r w:rsidRPr="00A67C8B">
              <w:rPr>
                <w:rFonts w:ascii="Calibri" w:hAnsi="Calibri" w:cs="Calibri"/>
                <w:sz w:val="22"/>
                <w:szCs w:val="22"/>
              </w:rPr>
              <w:t xml:space="preserve"> em 2022</w:t>
            </w:r>
            <w:r w:rsidR="003815FE" w:rsidRPr="00A67C8B">
              <w:rPr>
                <w:rFonts w:ascii="Calibri" w:hAnsi="Calibri" w:cs="Calibri"/>
                <w:sz w:val="22"/>
                <w:szCs w:val="22"/>
              </w:rPr>
              <w:t>/</w:t>
            </w:r>
            <w:proofErr w:type="gramStart"/>
            <w:r w:rsidR="003815FE" w:rsidRPr="00A67C8B">
              <w:rPr>
                <w:rFonts w:ascii="Calibri" w:hAnsi="Calibri" w:cs="Calibri"/>
                <w:sz w:val="22"/>
                <w:szCs w:val="22"/>
              </w:rPr>
              <w:t>2023</w:t>
            </w:r>
            <w:r w:rsidR="00E13CAF" w:rsidRPr="00A67C8B">
              <w:rPr>
                <w:rFonts w:ascii="Calibri" w:hAnsi="Calibri" w:cs="Calibri"/>
                <w:sz w:val="22"/>
                <w:szCs w:val="22"/>
              </w:rPr>
              <w:t>,</w:t>
            </w:r>
            <w:r w:rsidR="00537B7A" w:rsidRPr="00A67C8B">
              <w:rPr>
                <w:rFonts w:ascii="Calibri" w:hAnsi="Calibri" w:cs="Calibri"/>
                <w:sz w:val="22"/>
                <w:szCs w:val="22"/>
              </w:rPr>
              <w:t xml:space="preserve">  </w:t>
            </w:r>
            <w:r w:rsidR="004328EF" w:rsidRPr="00A67C8B">
              <w:rPr>
                <w:rFonts w:ascii="Calibri" w:hAnsi="Calibri" w:cs="Calibri"/>
                <w:sz w:val="22"/>
                <w:szCs w:val="22"/>
              </w:rPr>
              <w:t xml:space="preserve"> </w:t>
            </w:r>
            <w:proofErr w:type="gramEnd"/>
            <w:r w:rsidR="00DA3775" w:rsidRPr="00A67C8B">
              <w:rPr>
                <w:rFonts w:ascii="Calibri" w:hAnsi="Calibri" w:cs="Calibri"/>
                <w:sz w:val="22"/>
                <w:szCs w:val="22"/>
              </w:rPr>
              <w:t>que</w:t>
            </w:r>
            <w:r w:rsidR="00F45054" w:rsidRPr="00A67C8B">
              <w:rPr>
                <w:rFonts w:ascii="Calibri" w:hAnsi="Calibri" w:cs="Calibri"/>
                <w:sz w:val="22"/>
                <w:szCs w:val="22"/>
              </w:rPr>
              <w:t xml:space="preserve"> requer a</w:t>
            </w:r>
            <w:r w:rsidR="004328EF" w:rsidRPr="00A67C8B">
              <w:rPr>
                <w:rFonts w:ascii="Calibri" w:hAnsi="Calibri" w:cs="Calibri"/>
                <w:sz w:val="22"/>
                <w:szCs w:val="22"/>
              </w:rPr>
              <w:t xml:space="preserve"> realocação</w:t>
            </w:r>
            <w:r w:rsidR="00F45054" w:rsidRPr="00A67C8B">
              <w:rPr>
                <w:rFonts w:ascii="Calibri" w:hAnsi="Calibri" w:cs="Calibri"/>
                <w:sz w:val="22"/>
                <w:szCs w:val="22"/>
              </w:rPr>
              <w:t xml:space="preserve"> provisória</w:t>
            </w:r>
            <w:r w:rsidR="004328EF" w:rsidRPr="00A67C8B">
              <w:rPr>
                <w:rFonts w:ascii="Calibri" w:hAnsi="Calibri" w:cs="Calibri"/>
                <w:sz w:val="22"/>
                <w:szCs w:val="22"/>
              </w:rPr>
              <w:t xml:space="preserve"> </w:t>
            </w:r>
            <w:r w:rsidR="00F45054" w:rsidRPr="00A67C8B">
              <w:rPr>
                <w:rFonts w:ascii="Calibri" w:hAnsi="Calibri" w:cs="Calibri"/>
                <w:sz w:val="22"/>
                <w:szCs w:val="22"/>
              </w:rPr>
              <w:t>d</w:t>
            </w:r>
            <w:r w:rsidR="00DA3775" w:rsidRPr="00A67C8B">
              <w:rPr>
                <w:rFonts w:ascii="Calibri" w:hAnsi="Calibri" w:cs="Calibri"/>
                <w:sz w:val="22"/>
                <w:szCs w:val="22"/>
              </w:rPr>
              <w:t>os servidores</w:t>
            </w:r>
            <w:r w:rsidR="00F45054" w:rsidRPr="00A67C8B">
              <w:rPr>
                <w:rFonts w:ascii="Calibri" w:hAnsi="Calibri" w:cs="Calibri"/>
                <w:sz w:val="22"/>
                <w:szCs w:val="22"/>
              </w:rPr>
              <w:t>, tanto</w:t>
            </w:r>
            <w:r w:rsidR="00DA3775" w:rsidRPr="00A67C8B">
              <w:rPr>
                <w:rFonts w:ascii="Calibri" w:hAnsi="Calibri" w:cs="Calibri"/>
                <w:sz w:val="22"/>
                <w:szCs w:val="22"/>
              </w:rPr>
              <w:t xml:space="preserve"> das salas</w:t>
            </w:r>
            <w:r w:rsidR="00F45054" w:rsidRPr="00A67C8B">
              <w:rPr>
                <w:rFonts w:ascii="Calibri" w:hAnsi="Calibri" w:cs="Calibri"/>
                <w:sz w:val="22"/>
                <w:szCs w:val="22"/>
              </w:rPr>
              <w:t xml:space="preserve">, como </w:t>
            </w:r>
            <w:r w:rsidR="00DA3775" w:rsidRPr="00A67C8B">
              <w:rPr>
                <w:rFonts w:ascii="Calibri" w:hAnsi="Calibri" w:cs="Calibri"/>
                <w:sz w:val="22"/>
                <w:szCs w:val="22"/>
              </w:rPr>
              <w:t>redirecionados para a Antiga Escola do Governo, prédio alugado para abrigar os servidores durante o período de reforma</w:t>
            </w:r>
            <w:r w:rsidR="00F45054" w:rsidRPr="00A67C8B">
              <w:rPr>
                <w:rFonts w:ascii="Calibri" w:hAnsi="Calibri" w:cs="Calibri"/>
                <w:sz w:val="22"/>
                <w:szCs w:val="22"/>
              </w:rPr>
              <w:t>.</w:t>
            </w:r>
            <w:r w:rsidR="00E13CAF" w:rsidRPr="00A67C8B">
              <w:rPr>
                <w:rFonts w:ascii="Calibri" w:hAnsi="Calibri" w:cs="Calibri"/>
                <w:sz w:val="22"/>
                <w:szCs w:val="22"/>
              </w:rPr>
              <w:t xml:space="preserve"> </w:t>
            </w:r>
            <w:r w:rsidR="00F45054" w:rsidRPr="00A67C8B">
              <w:rPr>
                <w:rFonts w:ascii="Calibri" w:hAnsi="Calibri" w:cs="Calibri"/>
                <w:sz w:val="22"/>
                <w:szCs w:val="22"/>
              </w:rPr>
              <w:t>Gerando assim</w:t>
            </w:r>
            <w:r w:rsidR="008D7EB8" w:rsidRPr="00A67C8B">
              <w:rPr>
                <w:rFonts w:ascii="Calibri" w:hAnsi="Calibri" w:cs="Calibri"/>
                <w:sz w:val="22"/>
                <w:szCs w:val="22"/>
              </w:rPr>
              <w:t>,</w:t>
            </w:r>
            <w:r w:rsidR="00F45054" w:rsidRPr="00A67C8B">
              <w:rPr>
                <w:rFonts w:ascii="Calibri" w:hAnsi="Calibri" w:cs="Calibri"/>
                <w:sz w:val="22"/>
                <w:szCs w:val="22"/>
              </w:rPr>
              <w:t xml:space="preserve"> </w:t>
            </w:r>
            <w:r w:rsidR="00E13CAF" w:rsidRPr="00A67C8B">
              <w:rPr>
                <w:rFonts w:ascii="Calibri" w:hAnsi="Calibri" w:cs="Calibri"/>
                <w:sz w:val="22"/>
                <w:szCs w:val="22"/>
              </w:rPr>
              <w:t>o aumento da demanda</w:t>
            </w:r>
            <w:r w:rsidR="00FA7725" w:rsidRPr="00A67C8B">
              <w:rPr>
                <w:rFonts w:ascii="Calibri" w:hAnsi="Calibri" w:cs="Calibri"/>
                <w:sz w:val="22"/>
                <w:szCs w:val="22"/>
              </w:rPr>
              <w:t xml:space="preserve"> de chaves</w:t>
            </w:r>
            <w:r w:rsidR="00E13CAF" w:rsidRPr="00A67C8B">
              <w:rPr>
                <w:rFonts w:ascii="Calibri" w:hAnsi="Calibri" w:cs="Calibri"/>
                <w:sz w:val="22"/>
                <w:szCs w:val="22"/>
              </w:rPr>
              <w:t xml:space="preserve"> dos seguintes setores: Diretoria Administração Sistêmica (DAS), Presidência, Protocolo, Corregedoria e Almoxarifado/Transporte, Bloco da Diretoria Executiva</w:t>
            </w:r>
            <w:r w:rsidR="0034668A" w:rsidRPr="00A67C8B">
              <w:rPr>
                <w:rFonts w:ascii="Calibri" w:hAnsi="Calibri" w:cs="Calibri"/>
                <w:sz w:val="22"/>
                <w:szCs w:val="22"/>
              </w:rPr>
              <w:t xml:space="preserve">. </w:t>
            </w:r>
          </w:p>
          <w:p w:rsidR="004F24FB" w:rsidRPr="00A67C8B" w:rsidRDefault="0034668A" w:rsidP="004F24FB">
            <w:pPr>
              <w:pStyle w:val="PargrafodaLista"/>
              <w:numPr>
                <w:ilvl w:val="1"/>
                <w:numId w:val="1"/>
              </w:numPr>
              <w:jc w:val="both"/>
              <w:rPr>
                <w:rFonts w:ascii="Calibri" w:hAnsi="Calibri" w:cs="Calibri"/>
                <w:sz w:val="22"/>
                <w:szCs w:val="22"/>
              </w:rPr>
            </w:pPr>
            <w:r w:rsidRPr="00A67C8B">
              <w:rPr>
                <w:rFonts w:ascii="Calibri" w:hAnsi="Calibri" w:cs="Calibri"/>
                <w:sz w:val="22"/>
                <w:szCs w:val="22"/>
              </w:rPr>
              <w:t>Para estimar o quantitativo u</w:t>
            </w:r>
            <w:r w:rsidR="005521BB" w:rsidRPr="00A67C8B">
              <w:rPr>
                <w:rFonts w:ascii="Calibri" w:hAnsi="Calibri" w:cs="Calibri"/>
                <w:sz w:val="22"/>
                <w:szCs w:val="22"/>
              </w:rPr>
              <w:t>tilizou-se as planilhas de</w:t>
            </w:r>
            <w:r w:rsidR="009D78C2" w:rsidRPr="00A67C8B">
              <w:rPr>
                <w:rFonts w:ascii="Calibri" w:hAnsi="Calibri" w:cs="Calibri"/>
                <w:sz w:val="22"/>
                <w:szCs w:val="22"/>
              </w:rPr>
              <w:t xml:space="preserve"> controle de consumo realizado pelo fiscal do Contrato de nº. 021/2021, ao longo de 12 (doze) meses</w:t>
            </w:r>
            <w:r w:rsidR="00E13CAF" w:rsidRPr="00A67C8B">
              <w:rPr>
                <w:rFonts w:ascii="Calibri" w:hAnsi="Calibri" w:cs="Calibri"/>
                <w:sz w:val="22"/>
                <w:szCs w:val="22"/>
              </w:rPr>
              <w:t>.</w:t>
            </w:r>
          </w:p>
          <w:p w:rsidR="00DA3775" w:rsidRPr="00A67C8B" w:rsidRDefault="009D78C2" w:rsidP="004F24FB">
            <w:pPr>
              <w:pStyle w:val="PargrafodaLista"/>
              <w:numPr>
                <w:ilvl w:val="1"/>
                <w:numId w:val="1"/>
              </w:numPr>
              <w:jc w:val="both"/>
              <w:rPr>
                <w:rFonts w:ascii="Calibri" w:hAnsi="Calibri" w:cs="Calibri"/>
                <w:sz w:val="22"/>
                <w:szCs w:val="22"/>
              </w:rPr>
            </w:pPr>
            <w:r w:rsidRPr="00A67C8B">
              <w:rPr>
                <w:rFonts w:ascii="Calibri" w:hAnsi="Calibri" w:cs="Calibri"/>
                <w:sz w:val="22"/>
                <w:szCs w:val="22"/>
              </w:rPr>
              <w:t>Nesse diapasão, considerando, que as instalações do DETRAN/MT, possui grande número de portas, fechaduras e chaves que durante o uso normal, apresentam ou podem apresentar problemas de funcionamento, tais como quebras, provocando a necessidade de abertura, conserto, confecção de cópias e substituição de fechaduras, entre outros serviços correlatos.</w:t>
            </w:r>
          </w:p>
          <w:p w:rsidR="007A46B4" w:rsidRPr="00A67C8B" w:rsidRDefault="007A46B4">
            <w:pPr>
              <w:ind w:right="57"/>
              <w:jc w:val="both"/>
              <w:rPr>
                <w:rFonts w:ascii="Calibri" w:eastAsia="SimSun" w:hAnsi="Calibri" w:cs="Calibri"/>
                <w:kern w:val="2"/>
                <w:sz w:val="22"/>
                <w:szCs w:val="22"/>
                <w:lang w:eastAsia="zh-CN" w:bidi="hi-IN"/>
              </w:rPr>
            </w:pPr>
          </w:p>
          <w:p w:rsidR="007A46B4" w:rsidRPr="00A67C8B" w:rsidRDefault="007A46B4">
            <w:pPr>
              <w:jc w:val="both"/>
              <w:rPr>
                <w:rFonts w:ascii="Calibri" w:eastAsia="SimSun" w:hAnsi="Calibri" w:cs="Calibri"/>
                <w:kern w:val="2"/>
                <w:sz w:val="22"/>
                <w:szCs w:val="22"/>
                <w:lang w:eastAsia="zh-CN" w:bidi="hi-IN"/>
              </w:rPr>
            </w:pPr>
          </w:p>
          <w:p w:rsidR="00396C19" w:rsidRPr="00A67C8B" w:rsidRDefault="00DC57C9" w:rsidP="00396C19">
            <w:pPr>
              <w:widowControl w:val="0"/>
              <w:suppressAutoHyphens/>
              <w:ind w:left="441"/>
              <w:jc w:val="both"/>
              <w:rPr>
                <w:rFonts w:ascii="Calibri" w:eastAsia="SimSun" w:hAnsi="Calibri" w:cs="Calibri"/>
                <w:kern w:val="2"/>
                <w:sz w:val="22"/>
                <w:szCs w:val="22"/>
                <w:lang w:eastAsia="zh-CN" w:bidi="hi-IN"/>
              </w:rPr>
            </w:pPr>
            <w:r w:rsidRPr="00A67C8B">
              <w:rPr>
                <w:rFonts w:ascii="Calibri" w:eastAsia="SimSun" w:hAnsi="Calibri" w:cs="Calibri"/>
                <w:kern w:val="2"/>
                <w:sz w:val="22"/>
                <w:szCs w:val="22"/>
                <w:lang w:eastAsia="zh-CN" w:bidi="hi-IN"/>
              </w:rPr>
              <w:t>DA ESCOLHA DA MODALIDADE</w:t>
            </w:r>
          </w:p>
          <w:p w:rsidR="00396C19" w:rsidRPr="00A67C8B" w:rsidRDefault="00396C19" w:rsidP="00396C19">
            <w:pPr>
              <w:pStyle w:val="PargrafodaLista"/>
              <w:numPr>
                <w:ilvl w:val="1"/>
                <w:numId w:val="1"/>
              </w:numPr>
              <w:jc w:val="both"/>
              <w:rPr>
                <w:rFonts w:ascii="Calibri" w:hAnsi="Calibri" w:cs="Calibri"/>
                <w:sz w:val="22"/>
                <w:szCs w:val="22"/>
              </w:rPr>
            </w:pPr>
            <w:r w:rsidRPr="00A67C8B">
              <w:rPr>
                <w:rFonts w:ascii="Calibri" w:hAnsi="Calibri" w:cs="Calibri"/>
                <w:sz w:val="22"/>
                <w:szCs w:val="22"/>
              </w:rPr>
              <w:t xml:space="preserve"> Os serviços prestados se enquadram</w:t>
            </w:r>
            <w:r w:rsidR="008D7EB8" w:rsidRPr="00A67C8B">
              <w:rPr>
                <w:rFonts w:ascii="Calibri" w:hAnsi="Calibri" w:cs="Calibri"/>
                <w:sz w:val="22"/>
                <w:szCs w:val="22"/>
              </w:rPr>
              <w:t xml:space="preserve"> </w:t>
            </w:r>
            <w:r w:rsidRPr="00A67C8B">
              <w:rPr>
                <w:rFonts w:ascii="Calibri" w:hAnsi="Calibri" w:cs="Calibri"/>
                <w:sz w:val="22"/>
                <w:szCs w:val="22"/>
              </w:rPr>
              <w:t>na classificação de bens comuns, pois são facilmente ofertados por diversas empresas do mercado, a escolha pode ser feita tão somente pelo preço ofertado. O critério de julgamento a ser adotado será o de MENOR PREÇO POR LOTE.</w:t>
            </w:r>
          </w:p>
          <w:p w:rsidR="007A46B4" w:rsidRPr="00A67C8B" w:rsidRDefault="00DC57C9" w:rsidP="00396C19">
            <w:pPr>
              <w:pStyle w:val="PargrafodaLista"/>
              <w:numPr>
                <w:ilvl w:val="1"/>
                <w:numId w:val="1"/>
              </w:numPr>
              <w:jc w:val="both"/>
              <w:rPr>
                <w:rFonts w:ascii="Calibri" w:hAnsi="Calibri" w:cs="Calibri"/>
                <w:sz w:val="22"/>
                <w:szCs w:val="22"/>
              </w:rPr>
            </w:pPr>
            <w:r w:rsidRPr="00A67C8B">
              <w:rPr>
                <w:rFonts w:ascii="Calibri" w:hAnsi="Calibri" w:cs="Calibri"/>
                <w:sz w:val="22"/>
                <w:szCs w:val="22"/>
              </w:rPr>
              <w:t xml:space="preserve">A modalidade a ser licitada será por Pregão Eletrônico, justificando-se que a referida modalidade potencializa os ganhos nos processos de compras/contratações, desestimula conluios, dinamiza a disputa, gerando economia de tempo e de recursos públicos para Administração. </w:t>
            </w:r>
          </w:p>
          <w:p w:rsidR="00396C19" w:rsidRPr="00A67C8B" w:rsidRDefault="00396C19">
            <w:pPr>
              <w:widowControl w:val="0"/>
              <w:suppressAutoHyphens/>
              <w:ind w:left="441"/>
              <w:jc w:val="both"/>
              <w:rPr>
                <w:rFonts w:ascii="Calibri" w:eastAsia="SimSun" w:hAnsi="Calibri" w:cs="Calibri"/>
                <w:kern w:val="2"/>
                <w:sz w:val="22"/>
                <w:szCs w:val="22"/>
                <w:lang w:eastAsia="zh-CN" w:bidi="hi-IN"/>
              </w:rPr>
            </w:pPr>
          </w:p>
          <w:p w:rsidR="00081263" w:rsidRPr="00A67C8B" w:rsidRDefault="00DC57C9" w:rsidP="00081263">
            <w:pPr>
              <w:widowControl w:val="0"/>
              <w:suppressAutoHyphens/>
              <w:ind w:left="441"/>
              <w:jc w:val="both"/>
              <w:rPr>
                <w:rFonts w:ascii="Calibri" w:eastAsia="SimSun" w:hAnsi="Calibri" w:cs="Calibri"/>
                <w:kern w:val="2"/>
                <w:sz w:val="22"/>
                <w:szCs w:val="22"/>
                <w:lang w:eastAsia="zh-CN" w:bidi="hi-IN"/>
              </w:rPr>
            </w:pPr>
            <w:r w:rsidRPr="00A67C8B">
              <w:rPr>
                <w:rFonts w:ascii="Calibri" w:eastAsia="SimSun" w:hAnsi="Calibri" w:cs="Calibri"/>
                <w:kern w:val="2"/>
                <w:sz w:val="22"/>
                <w:szCs w:val="22"/>
                <w:lang w:eastAsia="zh-CN" w:bidi="hi-IN"/>
              </w:rPr>
              <w:t>DA FORMAÇÃO DE LOTES</w:t>
            </w:r>
          </w:p>
          <w:p w:rsidR="007A46B4" w:rsidRPr="00A67C8B" w:rsidRDefault="00DC57C9" w:rsidP="00081263">
            <w:pPr>
              <w:pStyle w:val="PargrafodaLista"/>
              <w:numPr>
                <w:ilvl w:val="1"/>
                <w:numId w:val="1"/>
              </w:numPr>
              <w:jc w:val="both"/>
              <w:rPr>
                <w:rFonts w:ascii="Calibri" w:hAnsi="Calibri" w:cs="Calibri"/>
                <w:sz w:val="22"/>
                <w:szCs w:val="22"/>
              </w:rPr>
            </w:pPr>
            <w:r w:rsidRPr="00A67C8B">
              <w:rPr>
                <w:rFonts w:ascii="Calibri" w:hAnsi="Calibri" w:cs="Calibri"/>
                <w:sz w:val="22"/>
                <w:szCs w:val="22"/>
              </w:rPr>
              <w:t>O certame será formatado em lote único, por se tratar de serviços a serem prestados</w:t>
            </w:r>
            <w:r w:rsidR="00081263" w:rsidRPr="00A67C8B">
              <w:rPr>
                <w:rFonts w:ascii="Calibri" w:hAnsi="Calibri" w:cs="Calibri"/>
                <w:sz w:val="22"/>
                <w:szCs w:val="22"/>
              </w:rPr>
              <w:t xml:space="preserve"> sob demanda</w:t>
            </w:r>
            <w:r w:rsidRPr="00A67C8B">
              <w:rPr>
                <w:rFonts w:ascii="Calibri" w:hAnsi="Calibri" w:cs="Calibri"/>
                <w:sz w:val="22"/>
                <w:szCs w:val="22"/>
              </w:rPr>
              <w:t xml:space="preserve"> pela mesma empresa.</w:t>
            </w:r>
          </w:p>
          <w:p w:rsidR="007A46B4" w:rsidRPr="00A67C8B" w:rsidRDefault="007A46B4">
            <w:pPr>
              <w:widowControl w:val="0"/>
              <w:suppressAutoHyphens/>
              <w:ind w:left="441"/>
              <w:jc w:val="both"/>
              <w:rPr>
                <w:rFonts w:ascii="Calibri" w:eastAsia="SimSun" w:hAnsi="Calibri" w:cs="Calibri"/>
                <w:kern w:val="2"/>
                <w:sz w:val="22"/>
                <w:szCs w:val="22"/>
                <w:lang w:eastAsia="zh-CN" w:bidi="hi-IN"/>
              </w:rPr>
            </w:pPr>
          </w:p>
          <w:p w:rsidR="00081263" w:rsidRPr="00A67C8B" w:rsidRDefault="00DC57C9" w:rsidP="00081263">
            <w:pPr>
              <w:widowControl w:val="0"/>
              <w:suppressAutoHyphens/>
              <w:ind w:left="441"/>
              <w:jc w:val="both"/>
              <w:rPr>
                <w:rFonts w:ascii="Calibri" w:eastAsia="SimSun" w:hAnsi="Calibri" w:cs="Calibri"/>
                <w:kern w:val="2"/>
                <w:sz w:val="22"/>
                <w:szCs w:val="22"/>
                <w:lang w:eastAsia="zh-CN" w:bidi="hi-IN"/>
              </w:rPr>
            </w:pPr>
            <w:r w:rsidRPr="00A67C8B">
              <w:rPr>
                <w:rFonts w:ascii="Calibri" w:eastAsia="SimSun" w:hAnsi="Calibri" w:cs="Calibri"/>
                <w:kern w:val="2"/>
                <w:sz w:val="22"/>
                <w:szCs w:val="22"/>
                <w:lang w:eastAsia="zh-CN" w:bidi="hi-IN"/>
              </w:rPr>
              <w:t>DO TRATAMENTO DIFERENCIADO A ME/EPP/MEI</w:t>
            </w:r>
          </w:p>
          <w:p w:rsidR="007A46B4" w:rsidRPr="00A67C8B" w:rsidRDefault="00DC57C9" w:rsidP="00081263">
            <w:pPr>
              <w:pStyle w:val="PargrafodaLista"/>
              <w:numPr>
                <w:ilvl w:val="1"/>
                <w:numId w:val="1"/>
              </w:numPr>
              <w:jc w:val="both"/>
              <w:rPr>
                <w:rFonts w:ascii="Calibri" w:hAnsi="Calibri" w:cs="Calibri"/>
                <w:sz w:val="22"/>
                <w:szCs w:val="22"/>
              </w:rPr>
            </w:pPr>
            <w:r w:rsidRPr="00A67C8B">
              <w:rPr>
                <w:rFonts w:ascii="Calibri" w:hAnsi="Calibri" w:cs="Calibri"/>
                <w:sz w:val="22"/>
                <w:szCs w:val="22"/>
              </w:rPr>
              <w:t xml:space="preserve">Será admitida a participação de pessoas jurídicas, que comprovem com documentos de registros ou </w:t>
            </w:r>
            <w:r w:rsidRPr="00A67C8B">
              <w:rPr>
                <w:rFonts w:ascii="Calibri" w:hAnsi="Calibri" w:cs="Calibri"/>
                <w:sz w:val="22"/>
                <w:szCs w:val="22"/>
              </w:rPr>
              <w:lastRenderedPageBreak/>
              <w:t>autorizações legais, que explorem ramo de atividade compatível com o objeto desta licitação e atendam às exigências do Edital e seus anexos</w:t>
            </w:r>
          </w:p>
          <w:p w:rsidR="007A46B4" w:rsidRPr="00A67C8B" w:rsidRDefault="007A46B4">
            <w:pPr>
              <w:widowControl w:val="0"/>
              <w:suppressAutoHyphens/>
              <w:ind w:left="441"/>
              <w:jc w:val="both"/>
              <w:rPr>
                <w:rFonts w:ascii="Calibri" w:eastAsia="SimSun" w:hAnsi="Calibri" w:cs="Calibri"/>
                <w:kern w:val="2"/>
                <w:sz w:val="22"/>
                <w:szCs w:val="22"/>
                <w:lang w:eastAsia="zh-CN" w:bidi="hi-IN"/>
              </w:rPr>
            </w:pPr>
          </w:p>
          <w:p w:rsidR="00F307AD" w:rsidRPr="00A67C8B" w:rsidRDefault="00DC57C9" w:rsidP="00F307AD">
            <w:pPr>
              <w:widowControl w:val="0"/>
              <w:suppressAutoHyphens/>
              <w:ind w:left="441"/>
              <w:jc w:val="both"/>
              <w:rPr>
                <w:rFonts w:ascii="Calibri" w:eastAsia="SimSun" w:hAnsi="Calibri" w:cs="Calibri"/>
                <w:kern w:val="2"/>
                <w:sz w:val="22"/>
                <w:szCs w:val="22"/>
                <w:lang w:eastAsia="zh-CN" w:bidi="hi-IN"/>
              </w:rPr>
            </w:pPr>
            <w:r w:rsidRPr="00A67C8B">
              <w:rPr>
                <w:rFonts w:ascii="Calibri" w:eastAsia="SimSun" w:hAnsi="Calibri" w:cs="Calibri"/>
                <w:kern w:val="2"/>
                <w:sz w:val="22"/>
                <w:szCs w:val="22"/>
                <w:lang w:eastAsia="zh-CN" w:bidi="hi-IN"/>
              </w:rPr>
              <w:t>DA PARTICIPAÇÃO DE CONSÓRCIOS</w:t>
            </w:r>
          </w:p>
          <w:p w:rsidR="007A46B4" w:rsidRPr="00A67C8B" w:rsidRDefault="00DC57C9" w:rsidP="00F307AD">
            <w:pPr>
              <w:pStyle w:val="PargrafodaLista"/>
              <w:numPr>
                <w:ilvl w:val="1"/>
                <w:numId w:val="1"/>
              </w:numPr>
              <w:jc w:val="both"/>
              <w:rPr>
                <w:rFonts w:ascii="Calibri" w:hAnsi="Calibri" w:cs="Calibri"/>
                <w:sz w:val="22"/>
                <w:szCs w:val="22"/>
              </w:rPr>
            </w:pPr>
            <w:r w:rsidRPr="00A67C8B">
              <w:rPr>
                <w:rFonts w:ascii="Calibri" w:hAnsi="Calibri" w:cs="Calibri"/>
                <w:sz w:val="22"/>
                <w:szCs w:val="22"/>
              </w:rPr>
              <w:t>Não será admitida a participação de consórcios, pois não se trata de objeto complexo e de grandes dimensões, e dada as características do mercado, as empresas interessadas podem, de forma isolada, atender as condições e os requisitos de habilitação. A vedação à participação de interessadas que se apresentem constituídas sob a forma de consórcio se justifica na medida em que nas contratações de serviços/aquisições comuns, perfeitamente pertinente e compatível para empresas atuantes do ramo a ser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licitantes individuais.</w:t>
            </w:r>
          </w:p>
          <w:p w:rsidR="00222FBC" w:rsidRPr="00A67C8B" w:rsidRDefault="00222FBC" w:rsidP="00222FBC">
            <w:pPr>
              <w:pStyle w:val="PargrafodaLista"/>
              <w:ind w:left="786"/>
              <w:jc w:val="both"/>
              <w:rPr>
                <w:rFonts w:ascii="Calibri" w:hAnsi="Calibri" w:cs="Calibri"/>
                <w:sz w:val="22"/>
                <w:szCs w:val="22"/>
              </w:rPr>
            </w:pPr>
          </w:p>
        </w:tc>
      </w:tr>
      <w:tr w:rsidR="007A46B4" w:rsidRPr="00A67C8B" w:rsidTr="005B028E">
        <w:trPr>
          <w:trHeight w:val="518"/>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lastRenderedPageBreak/>
              <w:t>DOS OBJETIVOS A SEREM ATINGIDOS</w:t>
            </w:r>
          </w:p>
          <w:p w:rsidR="007A46B4" w:rsidRPr="00A67C8B" w:rsidRDefault="00DC57C9">
            <w:pPr>
              <w:pStyle w:val="PargrafodaLista"/>
              <w:numPr>
                <w:ilvl w:val="1"/>
                <w:numId w:val="1"/>
              </w:numPr>
              <w:ind w:right="57"/>
              <w:jc w:val="both"/>
              <w:rPr>
                <w:rFonts w:asciiTheme="minorHAnsi" w:eastAsia="Calibri" w:hAnsiTheme="minorHAnsi" w:cstheme="minorHAnsi"/>
                <w:b/>
                <w:sz w:val="22"/>
                <w:szCs w:val="22"/>
              </w:rPr>
            </w:pPr>
            <w:r w:rsidRPr="00A67C8B">
              <w:rPr>
                <w:rFonts w:asciiTheme="minorHAnsi" w:hAnsiTheme="minorHAnsi" w:cstheme="minorHAnsi"/>
                <w:sz w:val="22"/>
                <w:szCs w:val="22"/>
              </w:rPr>
              <w:t>Dispor de serviços especializados para confecção e fornecimento de chaves, abertura de portas, armários, gaveteiros, móveis, cofres, instalação e outros que se fizerem necessários, sob demanda, para atender as unidades do DETRAN/MT, Sede e agências de Cuiabá e Várzea Grande-MT.</w:t>
            </w:r>
          </w:p>
          <w:p w:rsidR="007A46B4" w:rsidRPr="00A67C8B" w:rsidRDefault="007A46B4">
            <w:pPr>
              <w:pStyle w:val="PargrafodaLista"/>
              <w:ind w:left="786" w:right="57"/>
              <w:jc w:val="both"/>
              <w:rPr>
                <w:rFonts w:asciiTheme="minorHAnsi" w:eastAsia="Calibri" w:hAnsiTheme="minorHAnsi" w:cstheme="minorHAnsi"/>
                <w:sz w:val="22"/>
                <w:szCs w:val="22"/>
                <w:lang w:eastAsia="en-US"/>
              </w:rPr>
            </w:pPr>
          </w:p>
        </w:tc>
      </w:tr>
      <w:tr w:rsidR="007A46B4" w:rsidRPr="00A67C8B" w:rsidTr="005B028E">
        <w:trPr>
          <w:trHeight w:val="841"/>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 EXECUÇÃO/ENTREGA DOS SERVIÇOS E CRITÉRIOS DE RECEBIMENTO/ACEITAÇÃO</w:t>
            </w:r>
          </w:p>
          <w:p w:rsidR="007A46B4" w:rsidRPr="00A67C8B" w:rsidRDefault="007A46B4">
            <w:pPr>
              <w:pStyle w:val="PargrafodaLista"/>
              <w:ind w:left="360" w:right="57"/>
              <w:jc w:val="both"/>
              <w:rPr>
                <w:rFonts w:asciiTheme="minorHAnsi" w:eastAsia="Calibri" w:hAnsiTheme="minorHAnsi" w:cstheme="minorHAnsi"/>
                <w:b/>
                <w:sz w:val="22"/>
                <w:szCs w:val="22"/>
              </w:rPr>
            </w:pPr>
          </w:p>
          <w:p w:rsidR="007A46B4" w:rsidRPr="00A67C8B" w:rsidRDefault="00DC57C9">
            <w:pPr>
              <w:ind w:left="441" w:right="57"/>
              <w:jc w:val="both"/>
              <w:rPr>
                <w:rFonts w:asciiTheme="minorHAnsi" w:eastAsia="Calibri" w:hAnsiTheme="minorHAnsi" w:cstheme="minorHAnsi"/>
                <w:b/>
                <w:sz w:val="22"/>
                <w:szCs w:val="22"/>
              </w:rPr>
            </w:pPr>
            <w:r w:rsidRPr="00A67C8B">
              <w:rPr>
                <w:rFonts w:asciiTheme="minorHAnsi" w:eastAsia="Calibri" w:hAnsiTheme="minorHAnsi" w:cstheme="minorHAnsi"/>
                <w:b/>
                <w:sz w:val="22"/>
                <w:szCs w:val="22"/>
              </w:rPr>
              <w:t>DA EXECUÇÃO</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Os serviços serão executados exclusivamente através da abertura da Ordem de Serviço (OS), pela Coordenadoria de Apoio Logístico, após o recebimento de documento com a descrição do serviço, encaminhado pelas unidades e setores solicitantes;</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 xml:space="preserve">Será feita uma avaliação prévia do serviço pelo profissional da empresa prestadora do serviço, para analisar se a especificação do pedido corresponde ao serviço a ser executado e se este está previsto na planilha de serviços contratados; </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Após a execução do serviço, o solicitante deverá fazer uma avaliação do serviço e assinar, no próprio formulário da OS, que será arquivada juntamente com o documento contendo a descrição do serviço;</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 xml:space="preserve">Sempre que houver necessidade do serviço de chaveiro, a Coordenadoria de Apoio Logístico fará o chamado por telefone e/ou por e-mail. </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O horário de atendimento às Ordens de Serviços (OS) corresponderá ao horário de expediente das unidades contempladas;</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Os serviços serão prestados nas dependências do DETRAN/MT, CIRETRAN´S e AGÊNCIAS localizadas na Capital e na cidade de Várzea Grande/MT, envolvendo disponibilização pela CONTRATADA, de mão-de-obra capacitada e devidamente equipada para cumprimento do objeto; bem como, de todos os materiais, equipamentos e insumos necessários a correta prestação dos serviços;</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A execução do serviço ora contratado será acompanhada e fiscalizada por servidores designados por meio de Portaria publicada no Diário Oficial do Estado de Mato Grosso;</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 xml:space="preserve">Compete ao Fiscal Titular e/ou Substituto, conhecer e manter, sob sua guarda, em pasta individual ou acervo digital o instrumento contratual sob sua responsabilidade, </w:t>
            </w:r>
            <w:proofErr w:type="gramStart"/>
            <w:r w:rsidRPr="00A67C8B">
              <w:rPr>
                <w:rFonts w:asciiTheme="minorHAnsi" w:hAnsiTheme="minorHAnsi" w:cstheme="minorHAnsi"/>
                <w:sz w:val="22"/>
                <w:szCs w:val="22"/>
              </w:rPr>
              <w:t>o(</w:t>
            </w:r>
            <w:proofErr w:type="gramEnd"/>
            <w:r w:rsidRPr="00A67C8B">
              <w:rPr>
                <w:rFonts w:asciiTheme="minorHAnsi" w:hAnsiTheme="minorHAnsi" w:cstheme="minorHAnsi"/>
                <w:sz w:val="22"/>
                <w:szCs w:val="22"/>
              </w:rPr>
              <w:t>s) aditivo(s), publicações, Relatório de Acompanhamento do Contrato, empenhos e outros documentos congêneres, referente às contratações ou acordo de vontades;</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 xml:space="preserve">Demais obrigações instituídas pela Portaria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437/2018/GP/DETRAN/MT publicada em 03 de julho de 2018;</w:t>
            </w:r>
          </w:p>
          <w:p w:rsidR="007A46B4" w:rsidRPr="00A67C8B" w:rsidRDefault="00DC57C9">
            <w:pPr>
              <w:numPr>
                <w:ilvl w:val="1"/>
                <w:numId w:val="1"/>
              </w:numPr>
              <w:tabs>
                <w:tab w:val="left" w:pos="567"/>
                <w:tab w:val="left" w:pos="993"/>
              </w:tabs>
              <w:jc w:val="both"/>
              <w:rPr>
                <w:rFonts w:asciiTheme="minorHAnsi" w:hAnsiTheme="minorHAnsi" w:cstheme="minorHAnsi"/>
                <w:sz w:val="22"/>
                <w:szCs w:val="22"/>
              </w:rPr>
            </w:pPr>
            <w:r w:rsidRPr="00A67C8B">
              <w:rPr>
                <w:rFonts w:asciiTheme="minorHAnsi" w:hAnsiTheme="minorHAnsi" w:cstheme="minorHAnsi"/>
                <w:sz w:val="22"/>
                <w:szCs w:val="22"/>
              </w:rPr>
              <w:t xml:space="preserve">As decisões e providências que ultrapassarem a competência dos representantes deverão ser solicitadas a seus superiores em tempo hábil para a adoção das medidas convenientes, como previsto em parágrafo 2º, do art. 67,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8.666/93;</w:t>
            </w:r>
          </w:p>
          <w:p w:rsidR="007A46B4" w:rsidRPr="00A67C8B" w:rsidRDefault="00DC57C9">
            <w:pPr>
              <w:pStyle w:val="PargrafodaLista"/>
              <w:numPr>
                <w:ilvl w:val="1"/>
                <w:numId w:val="1"/>
              </w:numPr>
              <w:ind w:right="57"/>
              <w:jc w:val="both"/>
              <w:rPr>
                <w:rFonts w:asciiTheme="minorHAnsi" w:eastAsia="Calibri" w:hAnsiTheme="minorHAnsi" w:cstheme="minorHAnsi"/>
                <w:b/>
                <w:sz w:val="22"/>
                <w:szCs w:val="22"/>
              </w:rPr>
            </w:pPr>
            <w:r w:rsidRPr="00A67C8B">
              <w:rPr>
                <w:rFonts w:asciiTheme="minorHAnsi" w:hAnsiTheme="minorHAnsi" w:cstheme="minorHAnsi"/>
                <w:sz w:val="22"/>
                <w:szCs w:val="22"/>
              </w:rPr>
              <w:t xml:space="preserve">A fiscalização exercida no ato da prestação não exclui a responsabilidade da CONTRATADA, por </w:t>
            </w:r>
            <w:r w:rsidRPr="00A67C8B">
              <w:rPr>
                <w:rFonts w:asciiTheme="minorHAnsi" w:hAnsiTheme="minorHAnsi" w:cstheme="minorHAnsi"/>
                <w:sz w:val="22"/>
                <w:szCs w:val="22"/>
              </w:rPr>
              <w:lastRenderedPageBreak/>
              <w:t>quaisquer irregularidades e, na ocorrência deste, não implica corresponsabilidade da CONTRATANTE ou de seus agentes e prepostos.</w:t>
            </w:r>
          </w:p>
          <w:p w:rsidR="007A46B4" w:rsidRPr="00A67C8B" w:rsidRDefault="007A46B4">
            <w:pPr>
              <w:pStyle w:val="PargrafodaLista"/>
              <w:ind w:left="786" w:right="57"/>
              <w:jc w:val="both"/>
              <w:rPr>
                <w:rFonts w:asciiTheme="minorHAnsi" w:eastAsia="Calibri" w:hAnsiTheme="minorHAnsi" w:cstheme="minorHAnsi"/>
                <w:b/>
                <w:sz w:val="22"/>
                <w:szCs w:val="22"/>
              </w:rPr>
            </w:pPr>
          </w:p>
          <w:p w:rsidR="007A46B4" w:rsidRPr="00A67C8B" w:rsidRDefault="00DC57C9">
            <w:pPr>
              <w:pStyle w:val="PargrafodaLista"/>
              <w:ind w:left="441" w:right="57"/>
              <w:jc w:val="both"/>
              <w:rPr>
                <w:rFonts w:asciiTheme="minorHAnsi" w:eastAsia="Calibri" w:hAnsiTheme="minorHAnsi" w:cstheme="minorHAnsi"/>
                <w:b/>
                <w:sz w:val="22"/>
                <w:szCs w:val="22"/>
              </w:rPr>
            </w:pPr>
            <w:r w:rsidRPr="00A67C8B">
              <w:rPr>
                <w:rFonts w:asciiTheme="minorHAnsi" w:hAnsiTheme="minorHAnsi" w:cstheme="minorHAnsi"/>
                <w:b/>
                <w:sz w:val="22"/>
                <w:szCs w:val="22"/>
              </w:rPr>
              <w:t>DO PRAZO E HORÁRIOS</w:t>
            </w:r>
          </w:p>
          <w:p w:rsidR="007A46B4" w:rsidRPr="00A67C8B" w:rsidRDefault="00DC57C9">
            <w:pPr>
              <w:numPr>
                <w:ilvl w:val="1"/>
                <w:numId w:val="1"/>
              </w:numPr>
              <w:jc w:val="both"/>
              <w:rPr>
                <w:rFonts w:asciiTheme="minorHAnsi" w:hAnsiTheme="minorHAnsi" w:cstheme="minorHAnsi"/>
                <w:sz w:val="22"/>
                <w:szCs w:val="22"/>
              </w:rPr>
            </w:pPr>
            <w:r w:rsidRPr="00A67C8B">
              <w:rPr>
                <w:rFonts w:asciiTheme="minorHAnsi" w:hAnsiTheme="minorHAnsi" w:cstheme="minorHAnsi"/>
                <w:sz w:val="22"/>
                <w:szCs w:val="22"/>
              </w:rPr>
              <w:t>A contratada deverá prestar os serviços no prazo máximo de 01 (um dia) dia útil, após o recebimento da ordem de serviço, podendo ser o serviço passado ao fornecedor via e-mail.</w:t>
            </w:r>
          </w:p>
          <w:p w:rsidR="007A46B4" w:rsidRPr="00A67C8B" w:rsidRDefault="00DC57C9">
            <w:pPr>
              <w:numPr>
                <w:ilvl w:val="1"/>
                <w:numId w:val="1"/>
              </w:numPr>
              <w:jc w:val="both"/>
              <w:rPr>
                <w:rFonts w:asciiTheme="minorHAnsi" w:hAnsiTheme="minorHAnsi" w:cstheme="minorHAnsi"/>
                <w:sz w:val="22"/>
                <w:szCs w:val="22"/>
              </w:rPr>
            </w:pPr>
            <w:r w:rsidRPr="00A67C8B">
              <w:rPr>
                <w:rFonts w:asciiTheme="minorHAnsi" w:hAnsiTheme="minorHAnsi" w:cstheme="minorHAnsi"/>
                <w:sz w:val="22"/>
                <w:szCs w:val="22"/>
              </w:rPr>
              <w:t>Os serviços solicitados em caráter de urgência ou emergencial, deverão ser atendidos no prazo máximo de 02:00h (duas horas), a contar do recebimento da solicitação pela CONTRATADA.</w:t>
            </w:r>
          </w:p>
          <w:p w:rsidR="007A46B4" w:rsidRPr="00A67C8B" w:rsidRDefault="00DC57C9">
            <w:pPr>
              <w:numPr>
                <w:ilvl w:val="1"/>
                <w:numId w:val="1"/>
              </w:numPr>
              <w:jc w:val="both"/>
              <w:rPr>
                <w:rFonts w:asciiTheme="minorHAnsi" w:hAnsiTheme="minorHAnsi" w:cstheme="minorHAnsi"/>
                <w:sz w:val="22"/>
                <w:szCs w:val="22"/>
              </w:rPr>
            </w:pPr>
            <w:r w:rsidRPr="00A67C8B">
              <w:rPr>
                <w:rFonts w:asciiTheme="minorHAnsi" w:hAnsiTheme="minorHAnsi" w:cstheme="minorHAnsi"/>
                <w:sz w:val="22"/>
                <w:szCs w:val="22"/>
              </w:rPr>
              <w:t xml:space="preserve">Nos casos em que se verificarem vícios, erros ou incorreções, o serviço deverá ser refeito e/ou substituídos no prazo máximo de 4 (quatro) horas, após comunicado pela Coordenadoria de Apoio Logístico do DETRAN/MT. </w:t>
            </w:r>
          </w:p>
          <w:p w:rsidR="007A46B4" w:rsidRPr="00A67C8B" w:rsidRDefault="00DC57C9">
            <w:pPr>
              <w:numPr>
                <w:ilvl w:val="1"/>
                <w:numId w:val="1"/>
              </w:numPr>
              <w:jc w:val="both"/>
              <w:rPr>
                <w:rFonts w:asciiTheme="minorHAnsi" w:hAnsiTheme="minorHAnsi" w:cstheme="minorHAnsi"/>
                <w:sz w:val="22"/>
                <w:szCs w:val="22"/>
              </w:rPr>
            </w:pPr>
            <w:r w:rsidRPr="00A67C8B">
              <w:rPr>
                <w:rFonts w:asciiTheme="minorHAnsi" w:hAnsiTheme="minorHAnsi" w:cstheme="minorHAnsi"/>
                <w:sz w:val="22"/>
                <w:szCs w:val="22"/>
              </w:rPr>
              <w:t>Os produtos serão entregues de segunda a sextas-feiras, tendo, por regra, o horário das 08:00 às 17:00. Todavia, deve-se observar o horário de funcionamento das unidades a serem atendidas.</w:t>
            </w:r>
          </w:p>
          <w:p w:rsidR="007A46B4" w:rsidRPr="00A67C8B" w:rsidRDefault="00DC57C9">
            <w:pPr>
              <w:pStyle w:val="PargrafodaLista"/>
              <w:numPr>
                <w:ilvl w:val="1"/>
                <w:numId w:val="1"/>
              </w:numPr>
              <w:ind w:right="57"/>
              <w:jc w:val="both"/>
              <w:rPr>
                <w:rFonts w:asciiTheme="minorHAnsi" w:eastAsia="Calibri" w:hAnsiTheme="minorHAnsi" w:cstheme="minorHAnsi"/>
                <w:b/>
                <w:sz w:val="22"/>
                <w:szCs w:val="22"/>
              </w:rPr>
            </w:pPr>
            <w:r w:rsidRPr="00A67C8B">
              <w:rPr>
                <w:rFonts w:asciiTheme="minorHAnsi" w:hAnsiTheme="minorHAnsi" w:cstheme="minorHAnsi"/>
                <w:sz w:val="22"/>
                <w:szCs w:val="22"/>
              </w:rPr>
              <w:t>Havendo causa impeditiva para o cumprimento dos prazos, a CONTRATADA, deverá apresentar justificativa por escrito ou por correio eletrônico (e-mail), ao fiscal do contrato indicando prazo necessário, que por sua vez analisará e tomará as necessárias providências para aceitação ou não das justificativas apresentadas.</w:t>
            </w:r>
          </w:p>
          <w:p w:rsidR="007A46B4" w:rsidRPr="00A67C8B" w:rsidRDefault="007A46B4">
            <w:pPr>
              <w:pStyle w:val="PargrafodaLista"/>
              <w:ind w:left="786" w:right="57"/>
              <w:jc w:val="both"/>
              <w:rPr>
                <w:rFonts w:asciiTheme="minorHAnsi" w:eastAsia="Calibri" w:hAnsiTheme="minorHAnsi" w:cstheme="minorHAnsi"/>
                <w:b/>
                <w:sz w:val="22"/>
                <w:szCs w:val="22"/>
              </w:rPr>
            </w:pPr>
          </w:p>
          <w:p w:rsidR="007A46B4" w:rsidRPr="00A67C8B" w:rsidRDefault="00DC57C9">
            <w:pPr>
              <w:pStyle w:val="PargrafodaLista"/>
              <w:ind w:left="441" w:right="57"/>
              <w:jc w:val="both"/>
              <w:rPr>
                <w:rFonts w:asciiTheme="minorHAnsi" w:hAnsiTheme="minorHAnsi" w:cstheme="minorHAnsi"/>
                <w:sz w:val="22"/>
                <w:szCs w:val="22"/>
              </w:rPr>
            </w:pPr>
            <w:r w:rsidRPr="00A67C8B">
              <w:rPr>
                <w:rFonts w:asciiTheme="minorHAnsi" w:hAnsiTheme="minorHAnsi" w:cstheme="minorHAnsi"/>
                <w:b/>
                <w:bCs/>
                <w:sz w:val="22"/>
                <w:szCs w:val="22"/>
              </w:rPr>
              <w:t>DO LOCAL DE RECEBIMENTO</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bCs/>
                <w:sz w:val="22"/>
                <w:szCs w:val="22"/>
              </w:rPr>
              <w:t xml:space="preserve">Os produtos serão entregues na Coordenadoria de Apoio Logístico do DETRAN/MT, localizado na sede da Autarquia, no endereço: Palácio </w:t>
            </w:r>
            <w:proofErr w:type="spellStart"/>
            <w:r w:rsidRPr="00A67C8B">
              <w:rPr>
                <w:rFonts w:asciiTheme="minorHAnsi" w:hAnsiTheme="minorHAnsi" w:cstheme="minorHAnsi"/>
                <w:bCs/>
                <w:sz w:val="22"/>
                <w:szCs w:val="22"/>
              </w:rPr>
              <w:t>Paiaguás</w:t>
            </w:r>
            <w:proofErr w:type="spellEnd"/>
            <w:r w:rsidRPr="00A67C8B">
              <w:rPr>
                <w:rFonts w:asciiTheme="minorHAnsi" w:hAnsiTheme="minorHAnsi" w:cstheme="minorHAnsi"/>
                <w:bCs/>
                <w:sz w:val="22"/>
                <w:szCs w:val="22"/>
              </w:rPr>
              <w:t xml:space="preserve"> - Rua Des. Carlos </w:t>
            </w:r>
            <w:proofErr w:type="spellStart"/>
            <w:r w:rsidRPr="00A67C8B">
              <w:rPr>
                <w:rFonts w:asciiTheme="minorHAnsi" w:hAnsiTheme="minorHAnsi" w:cstheme="minorHAnsi"/>
                <w:bCs/>
                <w:sz w:val="22"/>
                <w:szCs w:val="22"/>
              </w:rPr>
              <w:t>Avalone</w:t>
            </w:r>
            <w:proofErr w:type="spellEnd"/>
            <w:r w:rsidRPr="00A67C8B">
              <w:rPr>
                <w:rFonts w:asciiTheme="minorHAnsi" w:hAnsiTheme="minorHAnsi" w:cstheme="minorHAnsi"/>
                <w:bCs/>
                <w:sz w:val="22"/>
                <w:szCs w:val="22"/>
              </w:rPr>
              <w:t>, s/n - Centro Político Administrativo | CEP: 78049-903.</w:t>
            </w:r>
          </w:p>
          <w:p w:rsidR="007A46B4" w:rsidRPr="00A67C8B" w:rsidRDefault="007A46B4">
            <w:pPr>
              <w:pStyle w:val="PargrafodaLista"/>
              <w:ind w:left="786" w:right="57"/>
              <w:jc w:val="both"/>
              <w:rPr>
                <w:rFonts w:asciiTheme="minorHAnsi" w:hAnsiTheme="minorHAnsi" w:cstheme="minorHAnsi"/>
                <w:sz w:val="22"/>
                <w:szCs w:val="22"/>
              </w:rPr>
            </w:pPr>
          </w:p>
          <w:p w:rsidR="007A46B4" w:rsidRPr="00A67C8B" w:rsidRDefault="00DC57C9">
            <w:pPr>
              <w:pStyle w:val="PargrafodaLista"/>
              <w:ind w:left="441" w:right="57"/>
              <w:jc w:val="both"/>
              <w:rPr>
                <w:rFonts w:asciiTheme="minorHAnsi" w:hAnsiTheme="minorHAnsi" w:cstheme="minorHAnsi"/>
                <w:sz w:val="22"/>
                <w:szCs w:val="22"/>
              </w:rPr>
            </w:pPr>
            <w:r w:rsidRPr="00A67C8B">
              <w:rPr>
                <w:rFonts w:asciiTheme="minorHAnsi" w:hAnsiTheme="minorHAnsi" w:cstheme="minorHAnsi"/>
                <w:b/>
                <w:color w:val="000000"/>
                <w:sz w:val="22"/>
                <w:szCs w:val="22"/>
              </w:rPr>
              <w:t>DA FORMA DE ENTREGA E RECEBIMENTO</w:t>
            </w:r>
          </w:p>
          <w:p w:rsidR="007A46B4" w:rsidRPr="00A67C8B" w:rsidRDefault="00DC57C9">
            <w:pPr>
              <w:pStyle w:val="PargrafodaLista"/>
              <w:numPr>
                <w:ilvl w:val="1"/>
                <w:numId w:val="1"/>
              </w:numPr>
              <w:jc w:val="both"/>
              <w:rPr>
                <w:rFonts w:asciiTheme="minorHAnsi" w:hAnsiTheme="minorHAnsi" w:cstheme="minorHAnsi"/>
                <w:sz w:val="22"/>
                <w:szCs w:val="22"/>
              </w:rPr>
            </w:pPr>
            <w:r w:rsidRPr="00A67C8B">
              <w:rPr>
                <w:rFonts w:asciiTheme="minorHAnsi" w:hAnsiTheme="minorHAnsi" w:cstheme="minorHAnsi"/>
                <w:color w:val="000000"/>
                <w:sz w:val="22"/>
                <w:szCs w:val="22"/>
              </w:rPr>
              <w:t>Os serviços deverão ser realizados por meio de demanda SOLICITADA.</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color w:val="000000"/>
                <w:sz w:val="22"/>
                <w:szCs w:val="22"/>
              </w:rPr>
              <w:t>O recebimento será mediante conferência do objeto.</w:t>
            </w:r>
          </w:p>
          <w:p w:rsidR="0099317D" w:rsidRPr="00A67C8B" w:rsidRDefault="0099317D" w:rsidP="0099317D">
            <w:pPr>
              <w:pStyle w:val="PargrafodaLista"/>
              <w:ind w:left="786" w:right="57"/>
              <w:jc w:val="both"/>
              <w:rPr>
                <w:rFonts w:asciiTheme="minorHAnsi" w:hAnsiTheme="minorHAnsi" w:cstheme="minorHAnsi"/>
                <w:sz w:val="22"/>
                <w:szCs w:val="22"/>
              </w:rPr>
            </w:pPr>
          </w:p>
        </w:tc>
      </w:tr>
      <w:tr w:rsidR="007A46B4" w:rsidRPr="00A67C8B" w:rsidTr="005B028E">
        <w:trPr>
          <w:trHeight w:val="841"/>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lastRenderedPageBreak/>
              <w:t>DAS EXIGÊNCIAS ESPECIFICAS DE HABILITAÇÃO E VISITA TÉCNICA</w:t>
            </w:r>
          </w:p>
          <w:p w:rsidR="007A46B4" w:rsidRPr="00A67C8B" w:rsidRDefault="00DC57C9">
            <w:pPr>
              <w:pStyle w:val="PargrafodaLista"/>
              <w:numPr>
                <w:ilvl w:val="1"/>
                <w:numId w:val="1"/>
              </w:numPr>
              <w:jc w:val="both"/>
              <w:rPr>
                <w:rFonts w:asciiTheme="minorHAnsi" w:hAnsiTheme="minorHAnsi" w:cstheme="minorHAnsi"/>
                <w:b/>
                <w:sz w:val="22"/>
                <w:szCs w:val="22"/>
              </w:rPr>
            </w:pPr>
            <w:r w:rsidRPr="00A67C8B">
              <w:rPr>
                <w:rFonts w:asciiTheme="minorHAnsi" w:hAnsiTheme="minorHAnsi"/>
                <w:sz w:val="22"/>
                <w:szCs w:val="22"/>
              </w:rPr>
              <w:t>Além dos documentos de habilitação padrões, exigidos por lei, não há necessidade de entrega de outros documentos;</w:t>
            </w:r>
          </w:p>
          <w:p w:rsidR="007A46B4" w:rsidRPr="00A67C8B" w:rsidRDefault="00DC57C9">
            <w:pPr>
              <w:pStyle w:val="PargrafodaLista"/>
              <w:numPr>
                <w:ilvl w:val="1"/>
                <w:numId w:val="1"/>
              </w:numPr>
              <w:jc w:val="both"/>
              <w:rPr>
                <w:rFonts w:asciiTheme="minorHAnsi" w:hAnsiTheme="minorHAnsi" w:cstheme="minorHAnsi"/>
                <w:b/>
                <w:sz w:val="22"/>
                <w:szCs w:val="22"/>
              </w:rPr>
            </w:pPr>
            <w:r w:rsidRPr="00A67C8B">
              <w:rPr>
                <w:rFonts w:asciiTheme="minorHAnsi" w:hAnsiTheme="minorHAnsi" w:cstheme="minorHAnsi"/>
                <w:sz w:val="22"/>
                <w:szCs w:val="22"/>
              </w:rPr>
              <w:t xml:space="preserve">Os interessados em participar da contratação em epígrafe poderão efetuar visita técnica em todas as Unidades que tendem a ser contempladas, a fim de examinar as características e os locais onde serão prestados os serviços, observando eventuais dificuldades e demais informações necessárias à elaboração da </w:t>
            </w:r>
            <w:r w:rsidRPr="00A67C8B">
              <w:rPr>
                <w:rFonts w:asciiTheme="minorHAnsi" w:hAnsiTheme="minorHAnsi" w:cstheme="minorHAnsi"/>
                <w:color w:val="000000" w:themeColor="text1"/>
                <w:sz w:val="22"/>
                <w:szCs w:val="22"/>
              </w:rPr>
              <w:t>proposta;</w:t>
            </w:r>
          </w:p>
          <w:p w:rsidR="007A46B4" w:rsidRPr="00A67C8B" w:rsidRDefault="00DC57C9">
            <w:pPr>
              <w:pStyle w:val="PargrafodaLista"/>
              <w:numPr>
                <w:ilvl w:val="2"/>
                <w:numId w:val="1"/>
              </w:numPr>
              <w:jc w:val="both"/>
              <w:rPr>
                <w:rFonts w:asciiTheme="minorHAnsi" w:hAnsiTheme="minorHAnsi" w:cstheme="minorHAnsi"/>
                <w:sz w:val="22"/>
                <w:szCs w:val="22"/>
              </w:rPr>
            </w:pPr>
            <w:r w:rsidRPr="00A67C8B">
              <w:rPr>
                <w:rFonts w:asciiTheme="minorHAnsi" w:hAnsiTheme="minorHAnsi" w:cstheme="minorHAnsi"/>
                <w:sz w:val="22"/>
                <w:szCs w:val="22"/>
              </w:rPr>
              <w:t xml:space="preserve">Não serão aceitas alegações posteriores quanto ao desconhecimento de quaisquer detalhes ou falhas estruturais/físicas que possam provocar </w:t>
            </w:r>
            <w:r w:rsidRPr="00A67C8B">
              <w:rPr>
                <w:rFonts w:asciiTheme="minorHAnsi" w:hAnsiTheme="minorHAnsi" w:cstheme="minorHAnsi"/>
                <w:color w:val="000000" w:themeColor="text1"/>
                <w:sz w:val="22"/>
                <w:szCs w:val="22"/>
              </w:rPr>
              <w:t>empecilhos</w:t>
            </w:r>
            <w:r w:rsidRPr="00A67C8B">
              <w:rPr>
                <w:rFonts w:asciiTheme="minorHAnsi" w:hAnsiTheme="minorHAnsi" w:cstheme="minorHAnsi"/>
                <w:sz w:val="22"/>
                <w:szCs w:val="22"/>
              </w:rPr>
              <w:t xml:space="preserve"> ou gerar atrasos na execução dos serviços, arcando a CONTRATADA com quaisquer ônus decorrentes destes fatos;</w:t>
            </w:r>
          </w:p>
          <w:p w:rsidR="007A46B4" w:rsidRPr="00A67C8B" w:rsidRDefault="00DC57C9">
            <w:pPr>
              <w:pStyle w:val="PargrafodaLista"/>
              <w:numPr>
                <w:ilvl w:val="2"/>
                <w:numId w:val="1"/>
              </w:numPr>
              <w:jc w:val="both"/>
              <w:rPr>
                <w:rFonts w:asciiTheme="minorHAnsi" w:hAnsiTheme="minorHAnsi" w:cstheme="minorHAnsi"/>
                <w:sz w:val="22"/>
                <w:szCs w:val="22"/>
              </w:rPr>
            </w:pPr>
            <w:r w:rsidRPr="00A67C8B">
              <w:rPr>
                <w:rFonts w:asciiTheme="minorHAnsi" w:hAnsiTheme="minorHAnsi" w:cstheme="minorHAnsi"/>
                <w:sz w:val="22"/>
                <w:szCs w:val="22"/>
              </w:rPr>
              <w:t xml:space="preserve">Não será aceito, também, como </w:t>
            </w:r>
            <w:r w:rsidRPr="00A67C8B">
              <w:rPr>
                <w:rFonts w:asciiTheme="minorHAnsi" w:hAnsiTheme="minorHAnsi" w:cstheme="minorHAnsi"/>
                <w:color w:val="000000" w:themeColor="text1"/>
                <w:sz w:val="22"/>
                <w:szCs w:val="22"/>
              </w:rPr>
              <w:t>critério</w:t>
            </w:r>
            <w:r w:rsidRPr="00A67C8B">
              <w:rPr>
                <w:rFonts w:asciiTheme="minorHAnsi" w:hAnsiTheme="minorHAnsi" w:cstheme="minorHAnsi"/>
                <w:sz w:val="22"/>
                <w:szCs w:val="22"/>
              </w:rPr>
              <w:t xml:space="preserve"> de isenção de responsabilidade, alegações futuras relacionadas a má conservação da estrutura física do local de prestação dos serviços.</w:t>
            </w:r>
          </w:p>
          <w:p w:rsidR="007A46B4" w:rsidRPr="00A67C8B" w:rsidRDefault="007A46B4">
            <w:pPr>
              <w:pStyle w:val="PargrafodaLista"/>
              <w:ind w:left="2280"/>
              <w:jc w:val="both"/>
              <w:rPr>
                <w:rFonts w:asciiTheme="minorHAnsi" w:hAnsiTheme="minorHAnsi" w:cstheme="minorHAnsi"/>
                <w:b/>
                <w:sz w:val="22"/>
                <w:szCs w:val="22"/>
              </w:rPr>
            </w:pPr>
          </w:p>
          <w:p w:rsidR="007A46B4" w:rsidRPr="00A67C8B" w:rsidRDefault="00DC57C9">
            <w:pPr>
              <w:pStyle w:val="PargrafodaLista"/>
              <w:numPr>
                <w:ilvl w:val="1"/>
                <w:numId w:val="1"/>
              </w:numPr>
              <w:jc w:val="both"/>
              <w:rPr>
                <w:rFonts w:asciiTheme="minorHAnsi" w:hAnsiTheme="minorHAnsi" w:cstheme="minorHAnsi"/>
                <w:color w:val="000000" w:themeColor="text1"/>
                <w:sz w:val="22"/>
                <w:szCs w:val="22"/>
              </w:rPr>
            </w:pPr>
            <w:r w:rsidRPr="00A67C8B">
              <w:rPr>
                <w:rFonts w:asciiTheme="minorHAnsi" w:hAnsiTheme="minorHAnsi" w:cstheme="minorHAnsi"/>
                <w:sz w:val="22"/>
                <w:szCs w:val="22"/>
              </w:rPr>
              <w:t>Havendo</w:t>
            </w:r>
            <w:r w:rsidRPr="00A67C8B">
              <w:rPr>
                <w:rFonts w:asciiTheme="minorHAnsi" w:hAnsiTheme="minorHAnsi" w:cstheme="minorHAnsi"/>
                <w:color w:val="000000" w:themeColor="text1"/>
                <w:sz w:val="22"/>
                <w:szCs w:val="22"/>
              </w:rPr>
              <w:t xml:space="preserve"> o interesse, as visitas deverão ser agendadas junto à COAL-Coordenadoria de Apoio Logístico situada na sede do DETRAN/MT, através do e-mail </w:t>
            </w:r>
            <w:hyperlink r:id="rId8">
              <w:r w:rsidRPr="00A67C8B">
                <w:rPr>
                  <w:rStyle w:val="LinkdaInternet"/>
                  <w:rFonts w:asciiTheme="minorHAnsi" w:hAnsiTheme="minorHAnsi" w:cstheme="minorHAnsi"/>
                  <w:sz w:val="22"/>
                  <w:szCs w:val="22"/>
                </w:rPr>
                <w:t>coal@detran.mt.gov.br</w:t>
              </w:r>
            </w:hyperlink>
            <w:r w:rsidRPr="00A67C8B">
              <w:rPr>
                <w:rFonts w:asciiTheme="minorHAnsi" w:hAnsiTheme="minorHAnsi" w:cstheme="minorHAnsi"/>
                <w:color w:val="000000" w:themeColor="text1"/>
                <w:sz w:val="22"/>
                <w:szCs w:val="22"/>
              </w:rPr>
              <w:t xml:space="preserve"> ou telefone (65) 3615-4738/4658, com, no mínimo, 02 (dois) dias de antecedência. </w:t>
            </w:r>
          </w:p>
          <w:p w:rsidR="007A46B4" w:rsidRPr="00A67C8B" w:rsidRDefault="00DC57C9">
            <w:pPr>
              <w:pStyle w:val="PargrafodaLista"/>
              <w:numPr>
                <w:ilvl w:val="1"/>
                <w:numId w:val="1"/>
              </w:numPr>
              <w:jc w:val="both"/>
              <w:rPr>
                <w:rFonts w:asciiTheme="minorHAnsi" w:hAnsiTheme="minorHAnsi" w:cstheme="minorHAnsi"/>
                <w:sz w:val="22"/>
                <w:szCs w:val="22"/>
              </w:rPr>
            </w:pPr>
            <w:r w:rsidRPr="00A67C8B">
              <w:rPr>
                <w:rFonts w:asciiTheme="minorHAnsi" w:hAnsiTheme="minorHAnsi" w:cstheme="minorHAnsi"/>
                <w:color w:val="000000" w:themeColor="text1"/>
                <w:sz w:val="22"/>
                <w:szCs w:val="22"/>
              </w:rPr>
              <w:t>A Licitante que não optar pela realização da visita técnica ASSUME todo e qualquer risco por esta decisão e SE COMPROMETE a prestar fielmente os serviços nos termos do Edital, bem como dos demais anexos que compõem o processo da presente licitação.</w:t>
            </w:r>
          </w:p>
          <w:p w:rsidR="007A46B4" w:rsidRPr="00A67C8B" w:rsidRDefault="007A46B4">
            <w:pPr>
              <w:pStyle w:val="PargrafodaLista"/>
              <w:ind w:left="786"/>
              <w:jc w:val="both"/>
              <w:rPr>
                <w:rFonts w:asciiTheme="minorHAnsi" w:eastAsia="Calibri" w:hAnsiTheme="minorHAnsi" w:cstheme="minorHAnsi"/>
                <w:b/>
                <w:color w:val="FF0000"/>
                <w:sz w:val="22"/>
                <w:szCs w:val="22"/>
              </w:rPr>
            </w:pPr>
          </w:p>
        </w:tc>
      </w:tr>
      <w:tr w:rsidR="007A46B4" w:rsidRPr="00A67C8B" w:rsidTr="005B028E">
        <w:trPr>
          <w:trHeight w:val="48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lastRenderedPageBreak/>
              <w:t>DAS OBRIGAÇÕES DO CONTRATANTE</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Exigir o cumprimento de todas as obrigações assumidas pela CONTRATADA, de acordo com as cláusulas contratuais e os termos de sua proposta.</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Prestar informações e esclarecimentos pertinentes que venham a ser solicitados pelo representante ou preposto da CONTRATADA;</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Exercer a Fiscalização e Supervisão, por servidores previamente designados, podendo sustar, recusar, mandar fazer ou desfazer qualquer serviço que não esteja de acordo com as condições e exigências especificadas;</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Expedir a ordem de serviço/fornecimento;</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Rejeitar, no todo ou em parte, os serviços executados em desacordo com as obrigações assumidas pela CONTRATADA;</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Comunicar oficialmente a CONTRATADA quaisquer falhas verificadas no cumprimento do Contrato, fixando prazo para o saneamento das mesmas;</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Atestar a execução dos serviços ou o fornecimento de materiais e receber as faturas correspondentes, quando apresentadas na forma estabelecida neste Contrato e no Termo de Referência;</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Pagar à CONTRATADA o valor resultante da execução dos serviços ou fornecimento de materiais e bens no prazo e condições estabelecidas neste Termo, bem como nos decretos vigentes;</w:t>
            </w:r>
          </w:p>
          <w:p w:rsidR="007A46B4" w:rsidRPr="00A67C8B" w:rsidRDefault="00DC57C9">
            <w:pPr>
              <w:pStyle w:val="PargrafodaLista"/>
              <w:numPr>
                <w:ilvl w:val="1"/>
                <w:numId w:val="1"/>
              </w:numPr>
              <w:tabs>
                <w:tab w:val="left" w:pos="724"/>
              </w:tabs>
              <w:ind w:left="782" w:hanging="357"/>
              <w:jc w:val="both"/>
              <w:rPr>
                <w:rFonts w:asciiTheme="minorHAnsi" w:hAnsiTheme="minorHAnsi" w:cstheme="minorHAnsi"/>
                <w:sz w:val="22"/>
                <w:szCs w:val="22"/>
              </w:rPr>
            </w:pPr>
            <w:r w:rsidRPr="00A67C8B">
              <w:rPr>
                <w:rFonts w:asciiTheme="minorHAnsi" w:hAnsiTheme="minorHAnsi" w:cstheme="minorHAnsi"/>
                <w:sz w:val="22"/>
                <w:szCs w:val="22"/>
              </w:rPr>
              <w:t>Esta contratação não gera vínculo empregatício entre os empregados da CONTRATADA e o CONTRATANTE, vedando-se qualquer relação entre estes que caracterize pessoalidade e subordinação direta;</w:t>
            </w:r>
          </w:p>
          <w:p w:rsidR="008D7EB8" w:rsidRPr="00A67C8B" w:rsidRDefault="008D7EB8" w:rsidP="008D7EB8">
            <w:pPr>
              <w:pStyle w:val="PargrafodaLista"/>
              <w:tabs>
                <w:tab w:val="left" w:pos="724"/>
              </w:tabs>
              <w:ind w:left="782"/>
              <w:jc w:val="both"/>
              <w:rPr>
                <w:rFonts w:asciiTheme="minorHAnsi" w:hAnsiTheme="minorHAnsi" w:cstheme="minorHAnsi"/>
                <w:sz w:val="22"/>
                <w:szCs w:val="22"/>
              </w:rPr>
            </w:pPr>
          </w:p>
        </w:tc>
      </w:tr>
      <w:tr w:rsidR="007A46B4" w:rsidRPr="00A67C8B" w:rsidTr="005B028E">
        <w:trPr>
          <w:trHeight w:val="66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DAS OBRIGAÇÕES DA CONTRATADA</w:t>
            </w:r>
          </w:p>
          <w:p w:rsidR="007A46B4" w:rsidRPr="00A67C8B" w:rsidRDefault="00DC57C9">
            <w:pPr>
              <w:pStyle w:val="PargrafodaLista"/>
              <w:numPr>
                <w:ilvl w:val="1"/>
                <w:numId w:val="1"/>
              </w:numPr>
              <w:ind w:right="57"/>
              <w:jc w:val="both"/>
              <w:rPr>
                <w:rFonts w:asciiTheme="minorHAnsi" w:hAnsiTheme="minorHAnsi" w:cstheme="minorHAnsi"/>
                <w:b/>
                <w:sz w:val="22"/>
                <w:szCs w:val="22"/>
              </w:rPr>
            </w:pPr>
            <w:r w:rsidRPr="00A67C8B">
              <w:rPr>
                <w:rFonts w:asciiTheme="minorHAnsi" w:hAnsiTheme="minorHAnsi" w:cstheme="minorHAnsi"/>
                <w:sz w:val="22"/>
                <w:szCs w:val="22"/>
              </w:rPr>
              <w:t>Executar os serviços dentro dos padrões estabelecidos pelo CONTRATANTE, de acordo com as especificações deste Termo de Referência, responsabilizando-se por eventuais prejuízos decorrentes do descumprimento das condições estabelecidas;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Prestar os serviços no prazo máximo de 01 (um) dia útil, após o recebimento da Ordem de Serviço (OS);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Em casos de urgência, executar os serviços, mediante solicitação da Coordenadoria de Apoio Logístico, em até 02:00h (duas horas) após a ciência ou imediatamente após receber o chamado;</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Fornecer a seus técnicos todas as ferramentas e instrumentos necessários à execução dos serviços;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Reparar, corrigir, remover, reconstruir ou substituir, às suas expensas, as partes do objeto em que se verificarem vícios, defeitos ou incorreções resultantes dos materiais empregados ou da execução dos serviços;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Atender solicitações em dias e horários distintos dos previstos no item 11.1.4 deste Instrumento Contratual, caso solicitado pelo CONTRATANTE;</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Responder pelos danos causados diretamente à Administração ou aos bens do CONTRATANTE, ou ainda a terceiros, decorrentes de sua culpa ou dolo, durante a execução deste Contrato;</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Manter os seus empregados, quando no interior do prédio do CONTRATANTE, identificados e sujeitos às normas disciplinares respectivas, porém sem qualquer vínculo empregatício com o CONTRATANTE;</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Exercer fiscalização permanente sobre os serviços executados, objetivando manter elevado padrão de qualidade dos serviços;</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Os funcionários da CONTRATADA deverão agir com urbanidade, apresentando-se sempre com uniforme completo, limpo e com crachá;</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Apresentar ao CONTRATANTE, quando for o caso, a relação nominal dos empregados que adentrarão o Órgão para a execução do serviço;</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A falta de quaisquer dos produtos e serviços cujo fornecimento incumbe à CONTRATADA não poderá ser alegada como motivo de força maior para o atraso, má execução ou inexecução dos serviços objeto deste Contrato e não eximirá das penalidades a que está sujeita pelo não cumprimento dos prazos e demais condições estabelecidas;</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Arcar com todas as despesas diretas e indiretas relacionadas com o serviço;</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 xml:space="preserve">Devolver ao Fiscal do Contrato as peças que forem substituídas por ocasião dos reparos </w:t>
            </w:r>
            <w:r w:rsidRPr="00A67C8B">
              <w:rPr>
                <w:rFonts w:asciiTheme="minorHAnsi" w:hAnsiTheme="minorHAnsi" w:cstheme="minorHAnsi"/>
                <w:sz w:val="22"/>
                <w:szCs w:val="22"/>
              </w:rPr>
              <w:lastRenderedPageBreak/>
              <w:t>realizados;</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Executar o Contrato dentro dos padrões estabelecidos pelo CONTRATANTE, de acordo com a especificação do Termo de Referência, responsabilizando-se por eventuais prejuízos decorrentes do descumprimento de condição estabelecida;</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Informar ao fiscal responsável os telefones de contatos, endereço do estabelecimento e endereço de e-mail;</w:t>
            </w:r>
          </w:p>
          <w:p w:rsidR="007A46B4" w:rsidRPr="00A67C8B" w:rsidRDefault="00DC57C9" w:rsidP="0099317D">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Prestar esclarecimentos que forem solicitados pelo CONTRATANTE, cujas reclamações se obrigam a atender prontamente;</w:t>
            </w:r>
          </w:p>
          <w:p w:rsidR="007A46B4" w:rsidRPr="00A67C8B" w:rsidRDefault="00DC57C9" w:rsidP="008D7EB8">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Prover de todos os meios necessários à garantia da plena operacionalidade do serviço, inclusive considerados os casos de greve ou paralisação de qualquer natureza;</w:t>
            </w:r>
          </w:p>
          <w:p w:rsidR="007A46B4" w:rsidRPr="00A67C8B" w:rsidRDefault="00DC57C9" w:rsidP="008D7EB8">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Comunicar imediatamente ao CONTRATANTE qualquer alteração ocorrida no endereço, conta bancária e outros julgados necessários para recebimento de correspondência;</w:t>
            </w:r>
          </w:p>
          <w:p w:rsidR="007A46B4" w:rsidRPr="00A67C8B" w:rsidRDefault="00DC57C9" w:rsidP="008D7EB8">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Não divulgar, nem fornecer dados ou informações obtidas em razão desta contratação, e não utilizará o nome do CONTRATANTE para fins comerciais ou em campanhas e material de publicidade, salvo com autorização prévia, emitida oficialmente pelo CONTRATANTE;</w:t>
            </w:r>
          </w:p>
          <w:p w:rsidR="007A46B4" w:rsidRPr="00A67C8B" w:rsidRDefault="00DC57C9" w:rsidP="008D7EB8">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Obedecer à melhor técnica vigente e enquadrar-se rigorosamente nos preceitos normativos da ABNT, quando da execução dos serviços;</w:t>
            </w:r>
          </w:p>
          <w:p w:rsidR="007A46B4" w:rsidRPr="00A67C8B" w:rsidRDefault="00DC57C9" w:rsidP="008D7EB8">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 xml:space="preserve">Atender as demais obrigações e responsabilidades previstas na Lei nº. 8.666/93 e alterações, na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10.520/2002 e Decreto Estadual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840/2017 e suas alterações;</w:t>
            </w:r>
          </w:p>
          <w:p w:rsidR="007A46B4" w:rsidRPr="00A67C8B" w:rsidRDefault="00DC57C9" w:rsidP="008D7EB8">
            <w:pPr>
              <w:pStyle w:val="PargrafodaLista"/>
              <w:numPr>
                <w:ilvl w:val="1"/>
                <w:numId w:val="1"/>
              </w:numPr>
              <w:ind w:left="567" w:right="57" w:hanging="141"/>
              <w:jc w:val="both"/>
              <w:rPr>
                <w:rFonts w:asciiTheme="minorHAnsi" w:hAnsiTheme="minorHAnsi" w:cstheme="minorHAnsi"/>
                <w:sz w:val="22"/>
                <w:szCs w:val="22"/>
              </w:rPr>
            </w:pPr>
            <w:r w:rsidRPr="00A67C8B">
              <w:rPr>
                <w:rFonts w:asciiTheme="minorHAnsi" w:hAnsiTheme="minorHAnsi" w:cstheme="minorHAnsi"/>
                <w:sz w:val="22"/>
                <w:szCs w:val="22"/>
              </w:rPr>
              <w:t xml:space="preserve">Responsabilizar-se por todos os tributos, contribuições fiscais e </w:t>
            </w:r>
            <w:proofErr w:type="spellStart"/>
            <w:r w:rsidRPr="00A67C8B">
              <w:rPr>
                <w:rFonts w:asciiTheme="minorHAnsi" w:hAnsiTheme="minorHAnsi" w:cstheme="minorHAnsi"/>
                <w:sz w:val="22"/>
                <w:szCs w:val="22"/>
              </w:rPr>
              <w:t>parafiscais</w:t>
            </w:r>
            <w:proofErr w:type="spellEnd"/>
            <w:r w:rsidRPr="00A67C8B">
              <w:rPr>
                <w:rFonts w:asciiTheme="minorHAnsi" w:hAnsiTheme="minorHAnsi" w:cstheme="minorHAnsi"/>
                <w:sz w:val="22"/>
                <w:szCs w:val="22"/>
              </w:rPr>
              <w:t xml:space="preserve"> que incidam ou venham a incidir, direta e indiretamente, sobre os serviços prestados;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 xml:space="preserve">Manter as condições de habilitação previstas na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8.666/1993.</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A assinatura do Contrato não implicará ao CONTRATANTE vínculo ou obrigação trabalhista, direta ou indireta, de qualquer natureza;</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Responsabilizar-se por todas as obrigações trabalhistas, sociais, previdenciárias, tributárias e as demais previstas na legislação específica, cuja inadimplência não transfere responsabilidade ao CONTRATANTE;</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Aceitar os acréscimos ou supressões que se fizerem necessários até 25% (vinte e cinco por cento) do valor inicial atualizado do Contrato, devendo supressões acima desse limite ser resultantes de acordo entre as partes;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A CONTRATADA responsabilizar-se-á, integralmente, pelos serviços contratados, cumprindo as disposições legais que interfiram em sua execução.</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 xml:space="preserve">Dispor-se a toda e qualquer fiscalização do CONTRATANTE, no tocante a prestação dos serviços, assim como ao cumprimento das obrigações previstas no Contrato, conforme especificações constantes neste Termo de Referência. </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Responsabilizar-se pelos danos causados, diretamente, ao CONTRATANTE ou a terceiros, decorrentes de sua culpa ou dolo na execução do Contrato, não excluindo ou reduzindo essa responsabilidade com a atuação da fiscalização do CONTRATANTE em seu acompanhamento.</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Reparar, corrigir, remover, substituir às suas expensas, no total ou em parte, o objeto do presente Termo de Referência, em que se verificarem vícios, defeitos ou incorreções resultantes da execução ou de materiais empregados.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Prestar os esclarecimentos que forem solicitados pelo CONTRATANTE, cujas reclamações se obrigam a atender prontamente, bem como dar ciência ao CONTRATANTE, imediatamente, por escrito, de qualquer anormalidade que verificar quando da execução do Contrato.</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Não veicular publicidade ou qualquer outra informação acerca das atividades contratadas sem a prévia autorização do CONTRATANTE.</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sz w:val="22"/>
                <w:szCs w:val="22"/>
              </w:rPr>
              <w:t>Instituir Programa de Integridade em conformidade à Lei nº 11.123/2020, para contratos cujo valor seja superior a R$ 80.000,00 (oitenta mil reais).</w:t>
            </w:r>
          </w:p>
          <w:p w:rsidR="007A46B4" w:rsidRPr="00A67C8B" w:rsidRDefault="00DC57C9">
            <w:pPr>
              <w:pStyle w:val="PargrafodaLista"/>
              <w:numPr>
                <w:ilvl w:val="1"/>
                <w:numId w:val="1"/>
              </w:numPr>
              <w:ind w:right="57"/>
              <w:jc w:val="both"/>
              <w:rPr>
                <w:rFonts w:asciiTheme="minorHAnsi" w:hAnsiTheme="minorHAnsi" w:cstheme="minorHAnsi"/>
                <w:sz w:val="22"/>
                <w:szCs w:val="22"/>
              </w:rPr>
            </w:pPr>
            <w:r w:rsidRPr="00A67C8B">
              <w:rPr>
                <w:rFonts w:asciiTheme="minorHAnsi" w:hAnsiTheme="minorHAnsi" w:cstheme="minorHAnsi"/>
                <w:sz w:val="22"/>
                <w:szCs w:val="22"/>
              </w:rPr>
              <w:t>A inobservância das regras previstas neste Termo de Referência acarreta descumprimento contratual absoluto, implicando a possibilidade de rescisão por iniciativa do CONTRATANTE.</w:t>
            </w:r>
          </w:p>
          <w:p w:rsidR="0099317D" w:rsidRPr="00A67C8B" w:rsidRDefault="0099317D" w:rsidP="0099317D">
            <w:pPr>
              <w:pStyle w:val="PargrafodaLista"/>
              <w:ind w:left="786" w:right="57"/>
              <w:jc w:val="both"/>
              <w:rPr>
                <w:rFonts w:asciiTheme="minorHAnsi" w:hAnsiTheme="minorHAnsi" w:cstheme="minorHAnsi"/>
                <w:sz w:val="22"/>
                <w:szCs w:val="22"/>
              </w:rPr>
            </w:pPr>
          </w:p>
        </w:tc>
      </w:tr>
      <w:tr w:rsidR="007A46B4" w:rsidRPr="00A67C8B" w:rsidTr="005B028E">
        <w:trPr>
          <w:trHeight w:val="229"/>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lastRenderedPageBreak/>
              <w:t>DA SUBCONTRATAÇÃO</w:t>
            </w:r>
          </w:p>
          <w:p w:rsidR="007A46B4" w:rsidRPr="00A67C8B" w:rsidRDefault="00DC57C9">
            <w:pPr>
              <w:numPr>
                <w:ilvl w:val="1"/>
                <w:numId w:val="1"/>
              </w:numPr>
              <w:ind w:left="441" w:hanging="1"/>
              <w:jc w:val="both"/>
              <w:rPr>
                <w:rFonts w:asciiTheme="minorHAnsi" w:eastAsia="Calibri" w:hAnsiTheme="minorHAnsi" w:cstheme="minorHAnsi"/>
                <w:b/>
                <w:sz w:val="22"/>
                <w:szCs w:val="22"/>
              </w:rPr>
            </w:pPr>
            <w:r w:rsidRPr="00A67C8B">
              <w:rPr>
                <w:rFonts w:asciiTheme="minorHAnsi" w:hAnsiTheme="minorHAnsi"/>
                <w:sz w:val="22"/>
                <w:szCs w:val="22"/>
              </w:rPr>
              <w:t>Nos termos do art. 72 da Lei Federal nº 8.666/1993, a CONTRATADA não poderá subcontratar quaisquer partes dos serviços.</w:t>
            </w:r>
          </w:p>
          <w:p w:rsidR="0099317D" w:rsidRPr="00A67C8B" w:rsidRDefault="0099317D" w:rsidP="0099317D">
            <w:pPr>
              <w:ind w:left="441"/>
              <w:jc w:val="both"/>
              <w:rPr>
                <w:rFonts w:asciiTheme="minorHAnsi" w:eastAsia="Calibri" w:hAnsiTheme="minorHAnsi" w:cstheme="minorHAnsi"/>
                <w:b/>
                <w:sz w:val="22"/>
                <w:szCs w:val="22"/>
              </w:rPr>
            </w:pPr>
          </w:p>
        </w:tc>
      </w:tr>
      <w:tr w:rsidR="007A46B4" w:rsidRPr="00A67C8B" w:rsidTr="005B028E">
        <w:trPr>
          <w:trHeight w:val="442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 FISCALIZAÇÃO E GESTÃO CONTRATUAL</w:t>
            </w:r>
          </w:p>
          <w:p w:rsidR="007A46B4" w:rsidRPr="00A67C8B" w:rsidRDefault="00DC57C9">
            <w:pPr>
              <w:numPr>
                <w:ilvl w:val="1"/>
                <w:numId w:val="1"/>
              </w:numPr>
              <w:jc w:val="both"/>
              <w:rPr>
                <w:rFonts w:asciiTheme="minorHAnsi" w:hAnsiTheme="minorHAnsi" w:cstheme="minorHAnsi"/>
                <w:sz w:val="22"/>
                <w:szCs w:val="22"/>
              </w:rPr>
            </w:pPr>
            <w:r w:rsidRPr="00A67C8B">
              <w:rPr>
                <w:rFonts w:ascii="Calibri" w:hAnsi="Calibri" w:cs="Calibri"/>
                <w:color w:val="000000"/>
                <w:sz w:val="22"/>
                <w:szCs w:val="22"/>
              </w:rPr>
              <w:t>A fiscalização/</w:t>
            </w:r>
            <w:r w:rsidRPr="00A67C8B">
              <w:rPr>
                <w:rFonts w:ascii="Calibri" w:hAnsi="Calibri"/>
                <w:sz w:val="22"/>
                <w:szCs w:val="22"/>
              </w:rPr>
              <w:t>gestão</w:t>
            </w:r>
            <w:r w:rsidRPr="00A67C8B">
              <w:rPr>
                <w:rFonts w:ascii="Calibri" w:hAnsi="Calibri" w:cs="Calibri"/>
                <w:color w:val="000000"/>
                <w:sz w:val="22"/>
                <w:szCs w:val="22"/>
              </w:rPr>
              <w:t xml:space="preserve"> será exercida por servidores designados por Portaria pelo CONTRATANTE, aos quais competirá acompanhar a contratação e sanar as dúvidas que surgirem, conforme o art. 67 da Lei Federal nº 8.666/1993;</w:t>
            </w:r>
          </w:p>
          <w:p w:rsidR="007A46B4" w:rsidRPr="00A67C8B" w:rsidRDefault="00DC57C9">
            <w:pPr>
              <w:numPr>
                <w:ilvl w:val="1"/>
                <w:numId w:val="1"/>
              </w:num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 xml:space="preserve">A fiscalização não exclui nem reduz a responsabilidade da CONTRATADA, inclusive perante terceiros, por qualquer irregularidade, ainda que resultante de imperfeições técnicas, vícios redibitórios e, na ocorrência destas, não implica em corresponsabilidade do CONTRATANTE ou de seus agentes, em conformidade com o art. 70 da Lei </w:t>
            </w:r>
            <w:proofErr w:type="spellStart"/>
            <w:r w:rsidRPr="00A67C8B">
              <w:rPr>
                <w:rFonts w:asciiTheme="minorHAnsi" w:hAnsiTheme="minorHAnsi" w:cstheme="minorHAnsi"/>
                <w:color w:val="000000"/>
                <w:sz w:val="22"/>
                <w:szCs w:val="22"/>
              </w:rPr>
              <w:t>n.°</w:t>
            </w:r>
            <w:proofErr w:type="spellEnd"/>
            <w:r w:rsidRPr="00A67C8B">
              <w:rPr>
                <w:rFonts w:asciiTheme="minorHAnsi" w:hAnsiTheme="minorHAnsi" w:cstheme="minorHAnsi"/>
                <w:color w:val="000000"/>
                <w:sz w:val="22"/>
                <w:szCs w:val="22"/>
              </w:rPr>
              <w:t xml:space="preserve"> 8.666/1993; </w:t>
            </w:r>
          </w:p>
          <w:p w:rsidR="007A46B4" w:rsidRPr="00A67C8B" w:rsidRDefault="00DC57C9">
            <w:pPr>
              <w:numPr>
                <w:ilvl w:val="1"/>
                <w:numId w:val="1"/>
              </w:num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 xml:space="preserve">É obrigação dos responsáveis pela Fiscalização rejeitar quaisquer serviços quando entender que a sua execução está fora dos padrões técnicos e de qualidade definidos neste Termo de Referência; </w:t>
            </w:r>
          </w:p>
          <w:p w:rsidR="007A46B4" w:rsidRPr="00A67C8B" w:rsidRDefault="00DC57C9">
            <w:pPr>
              <w:numPr>
                <w:ilvl w:val="1"/>
                <w:numId w:val="1"/>
              </w:num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A fiscalização deve emitir relatórios próprios mensais a respeito de todos os atos da CONTRATADA relativos à execução do Contrato, com anotações das ocorrências, em especial quanto à conformidade dos processos de pagamento à aplicação de sanções, alterações, prorrogações e rescisão do Contrato, devendo compartilhar com o respectivo Fiscal Substituto;</w:t>
            </w:r>
          </w:p>
          <w:p w:rsidR="007A46B4" w:rsidRPr="00A67C8B" w:rsidRDefault="00DC57C9">
            <w:pPr>
              <w:numPr>
                <w:ilvl w:val="1"/>
                <w:numId w:val="1"/>
              </w:num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Quando de uma possível destituição da designação da função, o Fiscal deve promover Relatório de Transição da Fiscalização Contratual, para a devida transferência das atribuições;</w:t>
            </w:r>
          </w:p>
          <w:p w:rsidR="007A46B4" w:rsidRPr="00A67C8B" w:rsidRDefault="00DC57C9">
            <w:pPr>
              <w:numPr>
                <w:ilvl w:val="1"/>
                <w:numId w:val="1"/>
              </w:num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 xml:space="preserve">As decisões e providências que ultrapassarem a competência da fiscalização deverão ser solicitadas a seus superiores em tempo hábil para a adoção das medidas convenientes, como previsto no art. 67, §2° da Lei </w:t>
            </w:r>
            <w:proofErr w:type="spellStart"/>
            <w:r w:rsidRPr="00A67C8B">
              <w:rPr>
                <w:rFonts w:asciiTheme="minorHAnsi" w:hAnsiTheme="minorHAnsi" w:cstheme="minorHAnsi"/>
                <w:color w:val="000000"/>
                <w:sz w:val="22"/>
                <w:szCs w:val="22"/>
              </w:rPr>
              <w:t>n.°</w:t>
            </w:r>
            <w:proofErr w:type="spellEnd"/>
            <w:r w:rsidRPr="00A67C8B">
              <w:rPr>
                <w:rFonts w:asciiTheme="minorHAnsi" w:hAnsiTheme="minorHAnsi" w:cstheme="minorHAnsi"/>
                <w:color w:val="000000"/>
                <w:sz w:val="22"/>
                <w:szCs w:val="22"/>
              </w:rPr>
              <w:t xml:space="preserve"> 8.666/1993;</w:t>
            </w:r>
          </w:p>
          <w:p w:rsidR="007A46B4" w:rsidRPr="00A67C8B" w:rsidRDefault="00DC57C9">
            <w:pPr>
              <w:numPr>
                <w:ilvl w:val="1"/>
                <w:numId w:val="1"/>
              </w:numPr>
              <w:jc w:val="both"/>
              <w:rPr>
                <w:rFonts w:asciiTheme="minorHAnsi" w:hAnsiTheme="minorHAnsi" w:cstheme="minorHAnsi"/>
                <w:sz w:val="22"/>
                <w:szCs w:val="22"/>
              </w:rPr>
            </w:pPr>
            <w:r w:rsidRPr="00A67C8B">
              <w:rPr>
                <w:rFonts w:ascii="Calibri" w:hAnsi="Calibri" w:cstheme="minorHAnsi"/>
                <w:sz w:val="22"/>
                <w:szCs w:val="22"/>
              </w:rPr>
              <w:t xml:space="preserve">Até que a Portaria </w:t>
            </w:r>
            <w:proofErr w:type="spellStart"/>
            <w:r w:rsidRPr="00A67C8B">
              <w:rPr>
                <w:rFonts w:ascii="Calibri" w:hAnsi="Calibri" w:cstheme="minorHAnsi"/>
                <w:sz w:val="22"/>
                <w:szCs w:val="22"/>
              </w:rPr>
              <w:t>n.°</w:t>
            </w:r>
            <w:proofErr w:type="spellEnd"/>
            <w:r w:rsidRPr="00A67C8B">
              <w:rPr>
                <w:rFonts w:ascii="Calibri" w:hAnsi="Calibri" w:cstheme="minorHAnsi"/>
                <w:sz w:val="22"/>
                <w:szCs w:val="22"/>
              </w:rPr>
              <w:t xml:space="preserve"> 437/2018 seja alterada, em alinhamento à IN n. º 01/2020/SEPLAG, as atribuições do Fiscal Técnico abrangem as definidas ao Gestor do Contrato; </w:t>
            </w:r>
          </w:p>
          <w:p w:rsidR="007A46B4" w:rsidRPr="00A67C8B" w:rsidRDefault="00DC57C9">
            <w:pPr>
              <w:numPr>
                <w:ilvl w:val="1"/>
                <w:numId w:val="1"/>
              </w:numPr>
              <w:jc w:val="both"/>
              <w:rPr>
                <w:rFonts w:asciiTheme="minorHAnsi" w:hAnsiTheme="minorHAnsi" w:cstheme="minorHAnsi"/>
                <w:bCs/>
                <w:color w:val="000000"/>
                <w:sz w:val="22"/>
                <w:szCs w:val="22"/>
              </w:rPr>
            </w:pPr>
            <w:r w:rsidRPr="00A67C8B">
              <w:rPr>
                <w:rFonts w:ascii="Calibri" w:hAnsi="Calibri" w:cstheme="minorHAnsi"/>
                <w:sz w:val="22"/>
                <w:szCs w:val="22"/>
              </w:rPr>
              <w:t xml:space="preserve">Demais atribuições, vide IN </w:t>
            </w:r>
            <w:proofErr w:type="gramStart"/>
            <w:r w:rsidRPr="00A67C8B">
              <w:rPr>
                <w:rFonts w:ascii="Calibri" w:hAnsi="Calibri" w:cstheme="minorHAnsi"/>
                <w:sz w:val="22"/>
                <w:szCs w:val="22"/>
              </w:rPr>
              <w:t>n.º</w:t>
            </w:r>
            <w:proofErr w:type="gramEnd"/>
            <w:r w:rsidRPr="00A67C8B">
              <w:rPr>
                <w:rFonts w:ascii="Calibri" w:hAnsi="Calibri" w:cstheme="minorHAnsi"/>
                <w:sz w:val="22"/>
                <w:szCs w:val="22"/>
              </w:rPr>
              <w:t xml:space="preserve"> 01/2020/SEPLAG. </w:t>
            </w:r>
          </w:p>
          <w:p w:rsidR="0099317D" w:rsidRPr="00A67C8B" w:rsidRDefault="0099317D" w:rsidP="0099317D">
            <w:pPr>
              <w:ind w:left="786"/>
              <w:jc w:val="both"/>
              <w:rPr>
                <w:rFonts w:asciiTheme="minorHAnsi" w:hAnsiTheme="minorHAnsi" w:cstheme="minorHAnsi"/>
                <w:bCs/>
                <w:color w:val="000000"/>
                <w:sz w:val="22"/>
                <w:szCs w:val="22"/>
              </w:rPr>
            </w:pPr>
          </w:p>
        </w:tc>
      </w:tr>
      <w:tr w:rsidR="007A46B4" w:rsidRPr="00A67C8B" w:rsidTr="005B028E">
        <w:trPr>
          <w:trHeight w:val="48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DAS CONDIÇÕES DE PAGAMENTO E ATUALIZAÇÃO MONETÁRIA</w:t>
            </w:r>
          </w:p>
          <w:p w:rsidR="007A46B4" w:rsidRPr="00A67C8B" w:rsidRDefault="00DC57C9">
            <w:pPr>
              <w:widowControl w:val="0"/>
              <w:numPr>
                <w:ilvl w:val="1"/>
                <w:numId w:val="1"/>
              </w:numPr>
              <w:suppressAutoHyphens/>
              <w:ind w:left="0" w:firstLine="0"/>
              <w:jc w:val="both"/>
              <w:rPr>
                <w:rFonts w:ascii="Calibri" w:hAnsi="Calibri" w:cs="Calibri"/>
                <w:color w:val="000000"/>
                <w:sz w:val="22"/>
                <w:szCs w:val="22"/>
              </w:rPr>
            </w:pPr>
            <w:r w:rsidRPr="00A67C8B">
              <w:rPr>
                <w:rFonts w:ascii="Calibri" w:hAnsi="Calibri" w:cs="Calibri"/>
                <w:color w:val="000000"/>
                <w:sz w:val="22"/>
                <w:szCs w:val="22"/>
              </w:rPr>
              <w:t xml:space="preserve">O pagamento dos valores pactuados será realizado pela Diretoria de Administração Sistêmica do CONTRATANTE, a partir do atesto, pelo Fiscal do Contrato, mediante crédito em </w:t>
            </w:r>
            <w:proofErr w:type="spellStart"/>
            <w:r w:rsidRPr="00A67C8B">
              <w:rPr>
                <w:rFonts w:ascii="Calibri" w:hAnsi="Calibri" w:cs="Calibri"/>
                <w:color w:val="000000"/>
                <w:sz w:val="22"/>
                <w:szCs w:val="22"/>
              </w:rPr>
              <w:t>conta-corrente</w:t>
            </w:r>
            <w:proofErr w:type="spellEnd"/>
            <w:r w:rsidRPr="00A67C8B">
              <w:rPr>
                <w:rFonts w:ascii="Calibri" w:hAnsi="Calibri" w:cs="Calibri"/>
                <w:color w:val="000000"/>
                <w:sz w:val="22"/>
                <w:szCs w:val="22"/>
              </w:rPr>
              <w:t xml:space="preserve"> da CONTRATADA, por ordem bancária (NOB), obedecendo aos critérios da legislação vigente ou instrução normativa/portaria;</w:t>
            </w:r>
          </w:p>
          <w:p w:rsidR="007A46B4" w:rsidRPr="00A67C8B" w:rsidRDefault="007A46B4">
            <w:pPr>
              <w:jc w:val="both"/>
              <w:rPr>
                <w:rFonts w:ascii="Calibri" w:hAnsi="Calibri" w:cs="Calibri"/>
                <w:color w:val="000000"/>
                <w:sz w:val="22"/>
                <w:szCs w:val="22"/>
              </w:rPr>
            </w:pPr>
          </w:p>
          <w:p w:rsidR="007A46B4" w:rsidRPr="00A67C8B" w:rsidRDefault="00DC57C9">
            <w:pPr>
              <w:pStyle w:val="PargrafodaLista1"/>
              <w:numPr>
                <w:ilvl w:val="2"/>
                <w:numId w:val="1"/>
              </w:numPr>
              <w:tabs>
                <w:tab w:val="left" w:pos="1710"/>
              </w:tabs>
              <w:spacing w:after="0" w:line="240" w:lineRule="auto"/>
              <w:ind w:left="718" w:firstLine="0"/>
              <w:contextualSpacing/>
              <w:jc w:val="both"/>
              <w:rPr>
                <w:rFonts w:cs="Calibri"/>
              </w:rPr>
            </w:pPr>
            <w:r w:rsidRPr="00A67C8B">
              <w:rPr>
                <w:rFonts w:cs="Calibri"/>
              </w:rPr>
              <w:t>Será considerada data do pagamento o dia em que constar como emitida a ordem bancária para pagamento;</w:t>
            </w:r>
          </w:p>
          <w:p w:rsidR="007A46B4" w:rsidRPr="00A67C8B" w:rsidRDefault="00DC57C9">
            <w:pPr>
              <w:pStyle w:val="PargrafodaLista1"/>
              <w:numPr>
                <w:ilvl w:val="2"/>
                <w:numId w:val="1"/>
              </w:numPr>
              <w:tabs>
                <w:tab w:val="left" w:pos="1710"/>
              </w:tabs>
              <w:spacing w:after="0" w:line="240" w:lineRule="auto"/>
              <w:ind w:left="718" w:firstLine="0"/>
              <w:contextualSpacing/>
              <w:jc w:val="both"/>
              <w:rPr>
                <w:rFonts w:cs="Calibri"/>
              </w:rPr>
            </w:pPr>
            <w:r w:rsidRPr="00A67C8B">
              <w:rPr>
                <w:rFonts w:cs="Arial"/>
                <w:color w:val="000000"/>
                <w:szCs w:val="20"/>
              </w:rPr>
              <w:t>Quando do pagamento, será efetuada a retenção tributária prevista na legislação aplicável;</w:t>
            </w:r>
          </w:p>
          <w:p w:rsidR="007A46B4" w:rsidRPr="00A67C8B" w:rsidRDefault="00DC57C9">
            <w:pPr>
              <w:pStyle w:val="PargrafodaLista1"/>
              <w:numPr>
                <w:ilvl w:val="2"/>
                <w:numId w:val="1"/>
              </w:numPr>
              <w:tabs>
                <w:tab w:val="left" w:pos="1710"/>
              </w:tabs>
              <w:spacing w:after="0" w:line="240" w:lineRule="auto"/>
              <w:ind w:left="718" w:firstLine="0"/>
              <w:contextualSpacing/>
              <w:jc w:val="both"/>
              <w:rPr>
                <w:rFonts w:cs="Calibri"/>
              </w:rPr>
            </w:pPr>
            <w:r w:rsidRPr="00A67C8B">
              <w:rPr>
                <w:rFonts w:cs="Arial"/>
                <w:color w:val="000000"/>
                <w:szCs w:val="20"/>
              </w:rPr>
              <w:t xml:space="preserve">A </w:t>
            </w:r>
            <w:r w:rsidRPr="00A67C8B">
              <w:rPr>
                <w:rFonts w:cs="Calibri"/>
                <w:color w:val="000000"/>
              </w:rPr>
              <w:t>CONTRATADA</w:t>
            </w:r>
            <w:r w:rsidRPr="00A67C8B">
              <w:rPr>
                <w:rFonts w:cs="Arial"/>
                <w:color w:val="000000"/>
                <w:szCs w:val="20"/>
              </w:rPr>
              <w:t xml:space="preserve"> regularmente optante pelo Simples Nacional, nos termos da Lei Complementar Federal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A46B4" w:rsidRPr="00A67C8B" w:rsidRDefault="007A46B4">
            <w:pPr>
              <w:jc w:val="both"/>
              <w:rPr>
                <w:rFonts w:ascii="Calibri" w:hAnsi="Calibri" w:cs="Calibri"/>
                <w:color w:val="000000"/>
                <w:sz w:val="22"/>
                <w:szCs w:val="22"/>
              </w:rPr>
            </w:pPr>
          </w:p>
          <w:p w:rsidR="007A46B4" w:rsidRPr="00A67C8B" w:rsidRDefault="00DC57C9">
            <w:pPr>
              <w:widowControl w:val="0"/>
              <w:numPr>
                <w:ilvl w:val="1"/>
                <w:numId w:val="1"/>
              </w:numPr>
              <w:suppressAutoHyphens/>
              <w:ind w:left="0" w:firstLine="0"/>
              <w:jc w:val="both"/>
              <w:rPr>
                <w:color w:val="000000"/>
              </w:rPr>
            </w:pPr>
            <w:r w:rsidRPr="00A67C8B">
              <w:rPr>
                <w:rFonts w:ascii="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Pr="00A67C8B">
              <w:rPr>
                <w:color w:val="000000"/>
              </w:rPr>
              <w:t>;</w:t>
            </w:r>
          </w:p>
          <w:p w:rsidR="007A46B4" w:rsidRPr="00A67C8B" w:rsidRDefault="00DC57C9">
            <w:pPr>
              <w:widowControl w:val="0"/>
              <w:numPr>
                <w:ilvl w:val="1"/>
                <w:numId w:val="1"/>
              </w:numPr>
              <w:suppressAutoHyphens/>
              <w:ind w:left="0" w:firstLine="0"/>
              <w:jc w:val="both"/>
              <w:rPr>
                <w:rStyle w:val="fontstyle01"/>
                <w:rFonts w:ascii="Calibri" w:hAnsi="Calibri" w:cs="Calibri"/>
                <w:sz w:val="22"/>
                <w:szCs w:val="22"/>
              </w:rPr>
            </w:pPr>
            <w:r w:rsidRPr="00A67C8B">
              <w:rPr>
                <w:rStyle w:val="fontstyle01"/>
                <w:rFonts w:ascii="Calibri" w:hAnsi="Calibri" w:cs="Calibri"/>
                <w:sz w:val="22"/>
                <w:szCs w:val="22"/>
              </w:rPr>
              <w:lastRenderedPageBreak/>
              <w:t>A emissão antecipada do documento fiscal não implicará adiantamento para o pagamento da despesa;</w:t>
            </w:r>
          </w:p>
          <w:p w:rsidR="007A46B4" w:rsidRPr="00A67C8B" w:rsidRDefault="00DC57C9">
            <w:pPr>
              <w:widowControl w:val="0"/>
              <w:numPr>
                <w:ilvl w:val="1"/>
                <w:numId w:val="1"/>
              </w:numPr>
              <w:suppressAutoHyphens/>
              <w:ind w:left="0" w:firstLine="0"/>
              <w:jc w:val="both"/>
              <w:rPr>
                <w:rStyle w:val="fontstyle01"/>
                <w:rFonts w:ascii="Calibri" w:hAnsi="Calibri" w:cs="Calibri"/>
                <w:sz w:val="22"/>
                <w:szCs w:val="22"/>
              </w:rPr>
            </w:pPr>
            <w:r w:rsidRPr="00A67C8B">
              <w:rPr>
                <w:rStyle w:val="fontstyle01"/>
                <w:rFonts w:ascii="Calibri" w:hAnsi="Calibri" w:cs="Calibri"/>
                <w:sz w:val="22"/>
                <w:szCs w:val="22"/>
              </w:rPr>
              <w:t>A CONTRATADA deverá indicar no corpo da Nota Fiscal, nome do banco, agência e número da conta onde deverá ser feito o pagamento, via ordem bancária, bem como especificação do local em que foi executado o objeto;</w:t>
            </w:r>
          </w:p>
          <w:p w:rsidR="007A46B4" w:rsidRPr="00A67C8B" w:rsidRDefault="00DC57C9">
            <w:pPr>
              <w:widowControl w:val="0"/>
              <w:numPr>
                <w:ilvl w:val="1"/>
                <w:numId w:val="1"/>
              </w:numPr>
              <w:suppressAutoHyphens/>
              <w:ind w:left="0" w:firstLine="0"/>
              <w:jc w:val="both"/>
              <w:rPr>
                <w:rStyle w:val="fontstyle01"/>
                <w:rFonts w:ascii="Calibri" w:hAnsi="Calibri" w:cs="Calibri"/>
                <w:sz w:val="22"/>
                <w:szCs w:val="22"/>
              </w:rPr>
            </w:pPr>
            <w:r w:rsidRPr="00A67C8B">
              <w:rPr>
                <w:rStyle w:val="fontstyle01"/>
                <w:rFonts w:ascii="Calibri" w:hAnsi="Calibri" w:cs="Calibri"/>
                <w:sz w:val="22"/>
                <w:szCs w:val="22"/>
              </w:rPr>
              <w:t xml:space="preserve"> O CONTRATANTE reserva-se o direito de reter qualquer quantia ou crédito porventura existente em favor da CONTRATADA, enquanto existirem obrigações não cumpridas;</w:t>
            </w:r>
          </w:p>
          <w:p w:rsidR="007A46B4" w:rsidRPr="00A67C8B" w:rsidRDefault="00DC57C9">
            <w:pPr>
              <w:widowControl w:val="0"/>
              <w:numPr>
                <w:ilvl w:val="1"/>
                <w:numId w:val="1"/>
              </w:numPr>
              <w:suppressAutoHyphens/>
              <w:ind w:left="0" w:firstLine="0"/>
              <w:jc w:val="both"/>
              <w:rPr>
                <w:rStyle w:val="fontstyle01"/>
                <w:rFonts w:ascii="Calibri" w:hAnsi="Calibri" w:cs="Calibri"/>
                <w:sz w:val="22"/>
                <w:szCs w:val="22"/>
              </w:rPr>
            </w:pPr>
            <w:r w:rsidRPr="00A67C8B">
              <w:rPr>
                <w:rStyle w:val="fontstyle01"/>
                <w:rFonts w:ascii="Calibri" w:hAnsi="Calibri" w:cs="Calibri"/>
                <w:sz w:val="22"/>
                <w:szCs w:val="22"/>
              </w:rPr>
              <w:t>O CONTRATANTE reserva-se, ainda, o direito de somente efetuar o pagamento após a atestação de que o serviço foi executado em conformidade;</w:t>
            </w:r>
          </w:p>
          <w:p w:rsidR="007A46B4" w:rsidRPr="00A67C8B" w:rsidRDefault="00DC57C9">
            <w:pPr>
              <w:widowControl w:val="0"/>
              <w:numPr>
                <w:ilvl w:val="1"/>
                <w:numId w:val="1"/>
              </w:numPr>
              <w:suppressAutoHyphens/>
              <w:ind w:left="0" w:firstLine="0"/>
              <w:jc w:val="both"/>
              <w:rPr>
                <w:rStyle w:val="fontstyle01"/>
                <w:rFonts w:ascii="Calibri" w:hAnsi="Calibri" w:cs="Calibri"/>
                <w:sz w:val="22"/>
                <w:szCs w:val="22"/>
              </w:rPr>
            </w:pPr>
            <w:r w:rsidRPr="00A67C8B">
              <w:rPr>
                <w:rStyle w:val="fontstyle01"/>
                <w:rFonts w:ascii="Calibri" w:hAnsi="Calibri" w:cs="Calibri"/>
                <w:sz w:val="22"/>
                <w:szCs w:val="22"/>
              </w:rPr>
              <w:t>Nenhum pagamento isentará a CONTRATADA das suas responsabilidades e obrigações, nem implicará aceitação definitiva do objeto;</w:t>
            </w:r>
          </w:p>
          <w:p w:rsidR="007A46B4" w:rsidRPr="00A67C8B" w:rsidRDefault="00DC57C9">
            <w:pPr>
              <w:widowControl w:val="0"/>
              <w:numPr>
                <w:ilvl w:val="1"/>
                <w:numId w:val="1"/>
              </w:numPr>
              <w:suppressAutoHyphens/>
              <w:ind w:left="0" w:firstLine="0"/>
              <w:jc w:val="both"/>
              <w:rPr>
                <w:rStyle w:val="fontstyle01"/>
                <w:rFonts w:ascii="Calibri" w:hAnsi="Calibri" w:cs="Calibri"/>
                <w:sz w:val="22"/>
                <w:szCs w:val="22"/>
              </w:rPr>
            </w:pPr>
            <w:r w:rsidRPr="00A67C8B">
              <w:rPr>
                <w:rStyle w:val="fontstyle01"/>
                <w:rFonts w:ascii="Calibri" w:hAnsi="Calibri" w:cs="Calibri"/>
                <w:sz w:val="22"/>
                <w:szCs w:val="22"/>
              </w:rPr>
              <w:t>O CONTRATANTE não efetuará pagamento de título descontado ou por meio de cobrança em banco, bem como os que forem negociados com terceiros por intermédio da operação de “</w:t>
            </w:r>
            <w:proofErr w:type="spellStart"/>
            <w:r w:rsidRPr="00A67C8B">
              <w:rPr>
                <w:rStyle w:val="fontstyle01"/>
                <w:rFonts w:ascii="Calibri" w:hAnsi="Calibri" w:cs="Calibri"/>
                <w:sz w:val="22"/>
                <w:szCs w:val="22"/>
              </w:rPr>
              <w:t>factoring</w:t>
            </w:r>
            <w:proofErr w:type="spellEnd"/>
            <w:r w:rsidRPr="00A67C8B">
              <w:rPr>
                <w:rStyle w:val="fontstyle01"/>
                <w:rFonts w:ascii="Calibri" w:hAnsi="Calibri" w:cs="Calibri"/>
                <w:sz w:val="22"/>
                <w:szCs w:val="22"/>
              </w:rPr>
              <w:t>”;</w:t>
            </w:r>
          </w:p>
          <w:p w:rsidR="007A46B4" w:rsidRPr="00A67C8B" w:rsidRDefault="00DC57C9">
            <w:pPr>
              <w:widowControl w:val="0"/>
              <w:numPr>
                <w:ilvl w:val="1"/>
                <w:numId w:val="1"/>
              </w:numPr>
              <w:suppressAutoHyphens/>
              <w:ind w:left="0" w:firstLine="0"/>
              <w:jc w:val="both"/>
              <w:rPr>
                <w:rStyle w:val="fontstyle01"/>
                <w:rFonts w:ascii="Calibri" w:hAnsi="Calibri" w:cs="Calibri"/>
                <w:sz w:val="22"/>
                <w:szCs w:val="22"/>
              </w:rPr>
            </w:pPr>
            <w:r w:rsidRPr="00A67C8B">
              <w:rPr>
                <w:rStyle w:val="fontstyle01"/>
                <w:rFonts w:ascii="Calibri" w:hAnsi="Calibri" w:cs="Calibri"/>
                <w:sz w:val="22"/>
                <w:szCs w:val="22"/>
              </w:rPr>
              <w:t>As despesas bancárias decorrentes de transferência de valores para outras praças serão de responsabilidade da CONTRATADA;</w:t>
            </w:r>
          </w:p>
          <w:p w:rsidR="007A46B4" w:rsidRPr="00A67C8B" w:rsidRDefault="00DC57C9">
            <w:pPr>
              <w:widowControl w:val="0"/>
              <w:numPr>
                <w:ilvl w:val="1"/>
                <w:numId w:val="1"/>
              </w:numPr>
              <w:suppressAutoHyphens/>
              <w:ind w:left="0" w:firstLine="0"/>
              <w:jc w:val="both"/>
              <w:rPr>
                <w:rFonts w:ascii="Calibri" w:hAnsi="Calibri" w:cs="Calibri"/>
                <w:sz w:val="22"/>
                <w:szCs w:val="22"/>
              </w:rPr>
            </w:pPr>
            <w:r w:rsidRPr="00A67C8B">
              <w:rPr>
                <w:rStyle w:val="fontstyle01"/>
                <w:rFonts w:ascii="Calibri" w:hAnsi="Calibri" w:cs="Calibri"/>
                <w:sz w:val="22"/>
                <w:szCs w:val="22"/>
              </w:rPr>
              <w:t>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composta de:</w:t>
            </w:r>
          </w:p>
          <w:p w:rsidR="007A46B4" w:rsidRPr="00A67C8B" w:rsidRDefault="007A46B4">
            <w:pPr>
              <w:jc w:val="both"/>
              <w:rPr>
                <w:rStyle w:val="fontstyle01"/>
                <w:rFonts w:ascii="Calibri" w:hAnsi="Calibri" w:cs="Calibri"/>
                <w:sz w:val="22"/>
                <w:szCs w:val="22"/>
              </w:rPr>
            </w:pPr>
          </w:p>
          <w:p w:rsidR="007A46B4" w:rsidRPr="00A67C8B" w:rsidRDefault="00DC57C9">
            <w:pPr>
              <w:pStyle w:val="PargrafodaLista1"/>
              <w:numPr>
                <w:ilvl w:val="2"/>
                <w:numId w:val="1"/>
              </w:numPr>
              <w:tabs>
                <w:tab w:val="left" w:pos="1710"/>
              </w:tabs>
              <w:spacing w:after="0" w:line="240" w:lineRule="auto"/>
              <w:ind w:left="718" w:firstLine="0"/>
              <w:contextualSpacing/>
              <w:jc w:val="both"/>
              <w:rPr>
                <w:rFonts w:cs="Calibri"/>
              </w:rPr>
            </w:pPr>
            <w:r w:rsidRPr="00A67C8B">
              <w:rPr>
                <w:rFonts w:cs="Calibri"/>
              </w:rPr>
              <w:t>Certidão de Quitação de Tributos Federais, neles abrangidos as contribuições sociais, administrados pela Secretaria da Receita Federal;</w:t>
            </w:r>
          </w:p>
          <w:p w:rsidR="007A46B4" w:rsidRPr="00A67C8B" w:rsidRDefault="00DC57C9">
            <w:pPr>
              <w:pStyle w:val="PargrafodaLista1"/>
              <w:numPr>
                <w:ilvl w:val="2"/>
                <w:numId w:val="1"/>
              </w:numPr>
              <w:tabs>
                <w:tab w:val="left" w:pos="1710"/>
              </w:tabs>
              <w:spacing w:after="0" w:line="240" w:lineRule="auto"/>
              <w:ind w:left="718" w:firstLine="0"/>
              <w:contextualSpacing/>
              <w:jc w:val="both"/>
              <w:rPr>
                <w:rFonts w:cs="Calibri"/>
              </w:rPr>
            </w:pPr>
            <w:r w:rsidRPr="00A67C8B">
              <w:rPr>
                <w:rFonts w:cs="Calibri"/>
              </w:rPr>
              <w:t>Certidão expedida pela Secretaria da Fazenda do Estado e Certidão Expedida pela Prefeitura Municipal, quando couber;</w:t>
            </w:r>
          </w:p>
          <w:p w:rsidR="007A46B4" w:rsidRPr="00A67C8B" w:rsidRDefault="00DC57C9">
            <w:pPr>
              <w:pStyle w:val="PargrafodaLista1"/>
              <w:numPr>
                <w:ilvl w:val="2"/>
                <w:numId w:val="1"/>
              </w:numPr>
              <w:tabs>
                <w:tab w:val="left" w:pos="1710"/>
              </w:tabs>
              <w:spacing w:after="0" w:line="240" w:lineRule="auto"/>
              <w:ind w:left="718" w:firstLine="0"/>
              <w:contextualSpacing/>
              <w:jc w:val="both"/>
              <w:rPr>
                <w:rFonts w:cs="Calibri"/>
              </w:rPr>
            </w:pPr>
            <w:r w:rsidRPr="00A67C8B">
              <w:rPr>
                <w:rFonts w:cs="Calibri"/>
              </w:rPr>
              <w:t>Prova de situação regular perante o Fundo de Garantia por Tempo de Serviço – FGTS;</w:t>
            </w:r>
          </w:p>
          <w:p w:rsidR="007A46B4" w:rsidRPr="00A67C8B" w:rsidRDefault="00DC57C9">
            <w:pPr>
              <w:pStyle w:val="PargrafodaLista1"/>
              <w:numPr>
                <w:ilvl w:val="2"/>
                <w:numId w:val="1"/>
              </w:numPr>
              <w:tabs>
                <w:tab w:val="left" w:pos="1710"/>
              </w:tabs>
              <w:spacing w:after="0" w:line="240" w:lineRule="auto"/>
              <w:ind w:left="718" w:firstLine="0"/>
              <w:contextualSpacing/>
              <w:jc w:val="both"/>
              <w:rPr>
                <w:rFonts w:cs="Calibri"/>
              </w:rPr>
            </w:pPr>
            <w:r w:rsidRPr="00A67C8B">
              <w:rPr>
                <w:rFonts w:cs="Calibri"/>
              </w:rPr>
              <w:t>Prova de inexistência de débitos inadimplidos perante a Justiça do Trabalho, mediante a apresentação de certidão negativa, nos termos do Título VII-A da CLT, aprovada pelo Decreto-Lei nº 5.452/1943;</w:t>
            </w:r>
          </w:p>
          <w:p w:rsidR="007A46B4" w:rsidRPr="00A67C8B" w:rsidRDefault="007A46B4">
            <w:pPr>
              <w:pStyle w:val="PargrafodaLista1"/>
              <w:tabs>
                <w:tab w:val="left" w:pos="1852"/>
              </w:tabs>
              <w:spacing w:after="0" w:line="240" w:lineRule="auto"/>
              <w:ind w:left="9"/>
              <w:contextualSpacing/>
              <w:jc w:val="both"/>
              <w:rPr>
                <w:rFonts w:cs="Calibri"/>
              </w:rPr>
            </w:pPr>
          </w:p>
          <w:p w:rsidR="007A46B4" w:rsidRPr="00A67C8B" w:rsidRDefault="00DC57C9">
            <w:pPr>
              <w:widowControl w:val="0"/>
              <w:numPr>
                <w:ilvl w:val="1"/>
                <w:numId w:val="1"/>
              </w:numPr>
              <w:suppressAutoHyphens/>
              <w:ind w:left="0" w:firstLine="0"/>
              <w:jc w:val="both"/>
              <w:rPr>
                <w:rFonts w:ascii="Calibri" w:hAnsi="Calibri"/>
                <w:color w:val="000000"/>
                <w:sz w:val="22"/>
                <w:szCs w:val="22"/>
              </w:rPr>
            </w:pPr>
            <w:r w:rsidRPr="00A67C8B">
              <w:rPr>
                <w:rStyle w:val="fontstyle01"/>
                <w:rFonts w:ascii="Calibri" w:hAnsi="Calibri" w:cs="Calibri"/>
                <w:sz w:val="22"/>
                <w:szCs w:val="22"/>
              </w:rPr>
              <w:t>Os documentos constantes acima poderão ser modificados caso haja alteração na legislação vigente e, ainda, poderá ser solicitado algum documento complementar julgado necessário à complementação do processo</w:t>
            </w:r>
            <w:r w:rsidRPr="00A67C8B">
              <w:rPr>
                <w:rFonts w:ascii="Calibri" w:hAnsi="Calibri"/>
                <w:color w:val="000000"/>
                <w:sz w:val="22"/>
                <w:szCs w:val="22"/>
              </w:rPr>
              <w:t>;</w:t>
            </w:r>
          </w:p>
          <w:p w:rsidR="007A46B4" w:rsidRPr="00A67C8B" w:rsidRDefault="00DC57C9">
            <w:pPr>
              <w:widowControl w:val="0"/>
              <w:numPr>
                <w:ilvl w:val="1"/>
                <w:numId w:val="1"/>
              </w:numPr>
              <w:suppressAutoHyphens/>
              <w:ind w:left="0" w:firstLine="0"/>
              <w:jc w:val="both"/>
              <w:rPr>
                <w:rFonts w:ascii="Calibri" w:hAnsi="Calibri"/>
                <w:color w:val="000000"/>
                <w:sz w:val="22"/>
                <w:szCs w:val="22"/>
              </w:rPr>
            </w:pPr>
            <w:r w:rsidRPr="00A67C8B">
              <w:rPr>
                <w:rFonts w:ascii="Calibri" w:hAnsi="Calibri"/>
                <w:color w:val="000000"/>
                <w:sz w:val="22"/>
                <w:szCs w:val="22"/>
              </w:rPr>
              <w:t xml:space="preserve">Qualquer </w:t>
            </w:r>
            <w:r w:rsidRPr="00A67C8B">
              <w:rPr>
                <w:rStyle w:val="fontstyle01"/>
                <w:rFonts w:ascii="Calibri" w:hAnsi="Calibri" w:cs="Calibri"/>
                <w:sz w:val="22"/>
                <w:szCs w:val="22"/>
              </w:rPr>
              <w:t>irregularidade</w:t>
            </w:r>
            <w:r w:rsidRPr="00A67C8B">
              <w:rPr>
                <w:rFonts w:ascii="Calibri" w:hAnsi="Calibri"/>
                <w:color w:val="000000"/>
                <w:sz w:val="22"/>
                <w:szCs w:val="22"/>
              </w:rPr>
              <w:t xml:space="preserve"> que impeça a liquidação da despesa será comunicada à CONTRATADA, ficando o pagamento pendente até que se providenciem as medidas saneadoras;</w:t>
            </w:r>
          </w:p>
          <w:p w:rsidR="007A46B4" w:rsidRPr="00A67C8B" w:rsidRDefault="00DC57C9">
            <w:pPr>
              <w:widowControl w:val="0"/>
              <w:numPr>
                <w:ilvl w:val="1"/>
                <w:numId w:val="1"/>
              </w:numPr>
              <w:suppressAutoHyphens/>
              <w:ind w:left="0" w:firstLine="0"/>
              <w:jc w:val="both"/>
              <w:rPr>
                <w:rFonts w:ascii="Calibri" w:hAnsi="Calibri"/>
                <w:sz w:val="22"/>
                <w:szCs w:val="22"/>
              </w:rPr>
            </w:pPr>
            <w:r w:rsidRPr="00A67C8B">
              <w:rPr>
                <w:rFonts w:ascii="Calibri" w:hAnsi="Calibri"/>
                <w:sz w:val="22"/>
                <w:szCs w:val="22"/>
              </w:rPr>
              <w:t xml:space="preserve">Na </w:t>
            </w:r>
            <w:r w:rsidRPr="00A67C8B">
              <w:rPr>
                <w:rStyle w:val="fontstyle01"/>
                <w:rFonts w:ascii="Calibri" w:hAnsi="Calibri" w:cs="Calibri"/>
                <w:sz w:val="22"/>
                <w:szCs w:val="22"/>
              </w:rPr>
              <w:t>ocorrência</w:t>
            </w:r>
            <w:r w:rsidRPr="00A67C8B">
              <w:rPr>
                <w:rFonts w:ascii="Calibri" w:hAnsi="Calibri"/>
                <w:sz w:val="22"/>
                <w:szCs w:val="22"/>
              </w:rPr>
              <w:t xml:space="preserve"> de eventuais atrasos de pagamento provocados exclusivamente pelo CONTRATANTE, o valor devido à CONTRATADA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7A46B4" w:rsidRPr="00A67C8B" w:rsidRDefault="007A46B4">
            <w:pPr>
              <w:shd w:val="clear" w:color="auto" w:fill="FFFFFF"/>
              <w:tabs>
                <w:tab w:val="left" w:pos="654"/>
              </w:tabs>
              <w:ind w:firstLine="1083"/>
              <w:jc w:val="both"/>
              <w:rPr>
                <w:rFonts w:ascii="Calibri" w:hAnsi="Calibri"/>
                <w:sz w:val="22"/>
                <w:szCs w:val="22"/>
              </w:rPr>
            </w:pPr>
          </w:p>
          <w:p w:rsidR="007A46B4" w:rsidRPr="00A67C8B" w:rsidRDefault="00DC57C9">
            <w:pPr>
              <w:shd w:val="clear" w:color="auto" w:fill="FFFFFF"/>
              <w:tabs>
                <w:tab w:val="left" w:pos="654"/>
              </w:tabs>
              <w:ind w:firstLine="1083"/>
              <w:jc w:val="both"/>
              <w:rPr>
                <w:rFonts w:ascii="Calibri" w:hAnsi="Calibri"/>
                <w:sz w:val="22"/>
                <w:szCs w:val="22"/>
              </w:rPr>
            </w:pPr>
            <w:r w:rsidRPr="00A67C8B">
              <w:rPr>
                <w:rFonts w:ascii="Calibri" w:hAnsi="Calibri"/>
                <w:sz w:val="22"/>
                <w:szCs w:val="22"/>
              </w:rPr>
              <w:t>I</w:t>
            </w:r>
            <w:proofErr w:type="gramStart"/>
            <w:r w:rsidRPr="00A67C8B">
              <w:rPr>
                <w:rFonts w:ascii="Calibri" w:hAnsi="Calibri"/>
                <w:sz w:val="22"/>
                <w:szCs w:val="22"/>
              </w:rPr>
              <w:t>=(</w:t>
            </w:r>
            <w:proofErr w:type="gramEnd"/>
            <w:r w:rsidRPr="00A67C8B">
              <w:rPr>
                <w:rFonts w:ascii="Calibri" w:hAnsi="Calibri"/>
                <w:sz w:val="22"/>
                <w:szCs w:val="22"/>
              </w:rPr>
              <w:t>TX/100)/365</w:t>
            </w:r>
          </w:p>
          <w:p w:rsidR="007A46B4" w:rsidRPr="00A67C8B" w:rsidRDefault="00DC57C9">
            <w:pPr>
              <w:shd w:val="clear" w:color="auto" w:fill="FFFFFF"/>
              <w:tabs>
                <w:tab w:val="left" w:pos="654"/>
              </w:tabs>
              <w:ind w:firstLine="1083"/>
              <w:jc w:val="both"/>
              <w:rPr>
                <w:rFonts w:ascii="Calibri" w:hAnsi="Calibri"/>
                <w:sz w:val="22"/>
                <w:szCs w:val="22"/>
              </w:rPr>
            </w:pPr>
            <w:r w:rsidRPr="00A67C8B">
              <w:rPr>
                <w:rFonts w:ascii="Calibri" w:hAnsi="Calibri"/>
                <w:sz w:val="22"/>
                <w:szCs w:val="22"/>
              </w:rPr>
              <w:t>EM = I x N x VP, onde:</w:t>
            </w:r>
          </w:p>
          <w:p w:rsidR="007A46B4" w:rsidRPr="00A67C8B" w:rsidRDefault="00DC57C9">
            <w:pPr>
              <w:shd w:val="clear" w:color="auto" w:fill="FFFFFF"/>
              <w:tabs>
                <w:tab w:val="left" w:pos="654"/>
              </w:tabs>
              <w:ind w:firstLine="1083"/>
              <w:jc w:val="both"/>
              <w:rPr>
                <w:rFonts w:ascii="Calibri" w:hAnsi="Calibri"/>
                <w:sz w:val="22"/>
                <w:szCs w:val="22"/>
              </w:rPr>
            </w:pPr>
            <w:r w:rsidRPr="00A67C8B">
              <w:rPr>
                <w:rFonts w:ascii="Calibri" w:hAnsi="Calibri"/>
                <w:sz w:val="22"/>
                <w:szCs w:val="22"/>
              </w:rPr>
              <w:t>I = Índice de atualização financeira;</w:t>
            </w:r>
          </w:p>
          <w:p w:rsidR="007A46B4" w:rsidRPr="00A67C8B" w:rsidRDefault="00DC57C9">
            <w:pPr>
              <w:shd w:val="clear" w:color="auto" w:fill="FFFFFF"/>
              <w:tabs>
                <w:tab w:val="left" w:pos="654"/>
              </w:tabs>
              <w:ind w:firstLine="1083"/>
              <w:jc w:val="both"/>
              <w:rPr>
                <w:rFonts w:ascii="Calibri" w:hAnsi="Calibri"/>
                <w:sz w:val="22"/>
                <w:szCs w:val="22"/>
              </w:rPr>
            </w:pPr>
            <w:r w:rsidRPr="00A67C8B">
              <w:rPr>
                <w:rFonts w:ascii="Calibri" w:hAnsi="Calibri"/>
                <w:sz w:val="22"/>
                <w:szCs w:val="22"/>
              </w:rPr>
              <w:t>TX = Percentual da taxa de juros de mora anual;</w:t>
            </w:r>
          </w:p>
          <w:p w:rsidR="007A46B4" w:rsidRPr="00A67C8B" w:rsidRDefault="00DC57C9">
            <w:pPr>
              <w:shd w:val="clear" w:color="auto" w:fill="FFFFFF"/>
              <w:tabs>
                <w:tab w:val="left" w:pos="654"/>
              </w:tabs>
              <w:ind w:firstLine="1083"/>
              <w:jc w:val="both"/>
              <w:rPr>
                <w:rFonts w:ascii="Calibri" w:hAnsi="Calibri"/>
                <w:sz w:val="22"/>
                <w:szCs w:val="22"/>
              </w:rPr>
            </w:pPr>
            <w:r w:rsidRPr="00A67C8B">
              <w:rPr>
                <w:rFonts w:ascii="Calibri" w:hAnsi="Calibri"/>
                <w:sz w:val="22"/>
                <w:szCs w:val="22"/>
              </w:rPr>
              <w:t>EM = Encargos moratórios;</w:t>
            </w:r>
          </w:p>
          <w:p w:rsidR="007A46B4" w:rsidRPr="00A67C8B" w:rsidRDefault="00DC57C9">
            <w:pPr>
              <w:shd w:val="clear" w:color="auto" w:fill="FFFFFF"/>
              <w:tabs>
                <w:tab w:val="left" w:pos="654"/>
              </w:tabs>
              <w:ind w:firstLine="1083"/>
              <w:jc w:val="both"/>
              <w:rPr>
                <w:rFonts w:ascii="Calibri" w:hAnsi="Calibri"/>
                <w:sz w:val="22"/>
                <w:szCs w:val="22"/>
              </w:rPr>
            </w:pPr>
            <w:r w:rsidRPr="00A67C8B">
              <w:rPr>
                <w:rFonts w:ascii="Calibri" w:hAnsi="Calibri"/>
                <w:sz w:val="22"/>
                <w:szCs w:val="22"/>
              </w:rPr>
              <w:t>N = Número de dias entre a data prevista para o pagamento e a do efetivo pagamento;</w:t>
            </w:r>
          </w:p>
          <w:p w:rsidR="007A46B4" w:rsidRPr="00A67C8B" w:rsidRDefault="00DC57C9">
            <w:pPr>
              <w:shd w:val="clear" w:color="auto" w:fill="FFFFFF"/>
              <w:tabs>
                <w:tab w:val="left" w:pos="654"/>
              </w:tabs>
              <w:ind w:firstLine="1083"/>
              <w:jc w:val="both"/>
              <w:rPr>
                <w:rFonts w:ascii="Calibri" w:hAnsi="Calibri"/>
                <w:sz w:val="22"/>
                <w:szCs w:val="22"/>
              </w:rPr>
            </w:pPr>
            <w:r w:rsidRPr="00A67C8B">
              <w:rPr>
                <w:rFonts w:ascii="Calibri" w:hAnsi="Calibri"/>
                <w:sz w:val="22"/>
                <w:szCs w:val="22"/>
              </w:rPr>
              <w:t>VP = Valor da parcela em atraso;</w:t>
            </w:r>
          </w:p>
          <w:p w:rsidR="007A46B4" w:rsidRPr="00A67C8B" w:rsidRDefault="007A46B4">
            <w:pPr>
              <w:ind w:left="720"/>
              <w:jc w:val="both"/>
              <w:rPr>
                <w:rFonts w:asciiTheme="minorHAnsi" w:hAnsiTheme="minorHAnsi" w:cstheme="minorHAnsi"/>
                <w:b/>
                <w:sz w:val="22"/>
                <w:szCs w:val="22"/>
              </w:rPr>
            </w:pPr>
          </w:p>
        </w:tc>
      </w:tr>
      <w:tr w:rsidR="007A46B4" w:rsidRPr="00A67C8B" w:rsidTr="005B028E">
        <w:trPr>
          <w:trHeight w:val="48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lastRenderedPageBreak/>
              <w:t>DO REAJUSTE/DO REEQUILÍBRIO ECONÔMICO-FINANCEIRO</w:t>
            </w:r>
          </w:p>
          <w:p w:rsidR="007A46B4" w:rsidRPr="00A67C8B" w:rsidRDefault="00DC57C9">
            <w:pPr>
              <w:widowControl w:val="0"/>
              <w:numPr>
                <w:ilvl w:val="1"/>
                <w:numId w:val="1"/>
              </w:numPr>
              <w:suppressAutoHyphens/>
              <w:ind w:left="0" w:firstLine="0"/>
              <w:jc w:val="both"/>
              <w:rPr>
                <w:rFonts w:ascii="Calibri" w:hAnsi="Calibri" w:cs="Calibri"/>
                <w:sz w:val="22"/>
                <w:szCs w:val="22"/>
              </w:rPr>
            </w:pPr>
            <w:r w:rsidRPr="00A67C8B">
              <w:rPr>
                <w:rFonts w:ascii="Calibri" w:hAnsi="Calibri" w:cs="Calibri"/>
                <w:b/>
                <w:sz w:val="22"/>
                <w:szCs w:val="22"/>
              </w:rPr>
              <w:t>Caso seja pertinente ao objeto</w:t>
            </w:r>
            <w:r w:rsidRPr="00A67C8B">
              <w:rPr>
                <w:rFonts w:ascii="Calibri" w:hAnsi="Calibri" w:cs="Calibri"/>
                <w:sz w:val="22"/>
                <w:szCs w:val="22"/>
              </w:rPr>
              <w:t xml:space="preserve">, o Contrato poderá ser submetido a reajustamento de seus preços, conforme previsto </w:t>
            </w:r>
            <w:r w:rsidRPr="00A67C8B">
              <w:rPr>
                <w:rStyle w:val="fontstyle01"/>
                <w:rFonts w:ascii="Calibri" w:hAnsi="Calibri" w:cs="Calibri"/>
                <w:sz w:val="22"/>
                <w:szCs w:val="22"/>
              </w:rPr>
              <w:t>no</w:t>
            </w:r>
            <w:r w:rsidRPr="00A67C8B">
              <w:rPr>
                <w:rFonts w:ascii="Calibri" w:hAnsi="Calibri" w:cs="Calibri"/>
                <w:sz w:val="22"/>
                <w:szCs w:val="22"/>
              </w:rPr>
              <w:t xml:space="preserve"> art. 55, inciso III, e art. 65, §8º da Lei Federal nº 8.666/1993;</w:t>
            </w:r>
          </w:p>
          <w:p w:rsidR="007A46B4" w:rsidRPr="00A67C8B" w:rsidRDefault="007A46B4">
            <w:pPr>
              <w:jc w:val="both"/>
              <w:rPr>
                <w:b/>
              </w:rPr>
            </w:pPr>
          </w:p>
          <w:p w:rsidR="007A46B4" w:rsidRPr="00A67C8B" w:rsidRDefault="00DC57C9">
            <w:pPr>
              <w:jc w:val="both"/>
              <w:rPr>
                <w:rFonts w:ascii="Calibri" w:hAnsi="Calibri"/>
                <w:sz w:val="22"/>
                <w:szCs w:val="22"/>
              </w:rPr>
            </w:pPr>
            <w:r w:rsidRPr="00A67C8B">
              <w:rPr>
                <w:rFonts w:ascii="Calibri" w:hAnsi="Calibri"/>
                <w:sz w:val="22"/>
                <w:szCs w:val="22"/>
              </w:rPr>
              <w:lastRenderedPageBreak/>
              <w:t>DO REAJUSTE</w:t>
            </w:r>
          </w:p>
          <w:p w:rsidR="007A46B4" w:rsidRPr="00A67C8B" w:rsidRDefault="007A46B4">
            <w:pPr>
              <w:jc w:val="both"/>
              <w:rPr>
                <w:rStyle w:val="fontstyle01"/>
                <w:rFonts w:ascii="Calibri" w:hAnsi="Calibri" w:cs="Calibri"/>
                <w:sz w:val="22"/>
                <w:szCs w:val="22"/>
              </w:rPr>
            </w:pPr>
          </w:p>
          <w:p w:rsidR="007A46B4" w:rsidRPr="00A67C8B" w:rsidRDefault="00DC57C9">
            <w:pPr>
              <w:widowControl w:val="0"/>
              <w:numPr>
                <w:ilvl w:val="1"/>
                <w:numId w:val="1"/>
              </w:numPr>
              <w:suppressAutoHyphens/>
              <w:ind w:left="0" w:firstLine="0"/>
              <w:jc w:val="both"/>
              <w:rPr>
                <w:rFonts w:ascii="Calibri" w:eastAsia="Calibri" w:hAnsi="Calibri" w:cs="Calibri"/>
                <w:b/>
                <w:sz w:val="22"/>
                <w:szCs w:val="22"/>
              </w:rPr>
            </w:pPr>
            <w:r w:rsidRPr="00A67C8B">
              <w:rPr>
                <w:rFonts w:ascii="Calibri" w:hAnsi="Calibri" w:cs="Calibri"/>
                <w:sz w:val="22"/>
                <w:szCs w:val="22"/>
              </w:rPr>
              <w:t xml:space="preserve">Conforme </w:t>
            </w:r>
            <w:r w:rsidRPr="00A67C8B">
              <w:rPr>
                <w:rFonts w:ascii="Calibri" w:hAnsi="Calibri"/>
                <w:sz w:val="22"/>
                <w:szCs w:val="22"/>
              </w:rPr>
              <w:t>prevê</w:t>
            </w:r>
            <w:r w:rsidRPr="00A67C8B">
              <w:rPr>
                <w:rFonts w:ascii="Calibri" w:hAnsi="Calibri" w:cs="Calibri"/>
                <w:sz w:val="22"/>
                <w:szCs w:val="22"/>
              </w:rPr>
              <w:t xml:space="preserve"> o art. 3º da Lei Federal nº 10.192/2001, </w:t>
            </w:r>
            <w:r w:rsidRPr="00A67C8B">
              <w:rPr>
                <w:rFonts w:ascii="Calibri" w:hAnsi="Calibri" w:cs="Calibri"/>
                <w:b/>
                <w:sz w:val="22"/>
                <w:szCs w:val="22"/>
              </w:rPr>
              <w:t>poderá</w:t>
            </w:r>
            <w:r w:rsidRPr="00A67C8B">
              <w:rPr>
                <w:rFonts w:ascii="Calibri" w:hAnsi="Calibri" w:cs="Calibri"/>
                <w:sz w:val="22"/>
                <w:szCs w:val="22"/>
              </w:rPr>
              <w:t xml:space="preserve"> ser concedido o reajuste do preço contratado, a requerimento da CONTRATADA e depois de transcorrido 01 (um) ano da data limite </w:t>
            </w:r>
            <w:r w:rsidRPr="00A67C8B">
              <w:rPr>
                <w:rFonts w:ascii="Calibri" w:hAnsi="Calibri" w:cs="Calibri"/>
                <w:color w:val="000000"/>
                <w:sz w:val="22"/>
                <w:szCs w:val="22"/>
              </w:rPr>
              <w:t>acumulado nos últimos 12 (</w:t>
            </w:r>
            <w:r w:rsidRPr="00A67C8B">
              <w:rPr>
                <w:rFonts w:ascii="Calibri" w:hAnsi="Calibri" w:cs="Arial"/>
                <w:sz w:val="22"/>
                <w:szCs w:val="22"/>
              </w:rPr>
              <w:t>doze</w:t>
            </w:r>
            <w:r w:rsidRPr="00A67C8B">
              <w:rPr>
                <w:rFonts w:ascii="Calibri" w:hAnsi="Calibri" w:cs="Calibri"/>
                <w:color w:val="000000"/>
                <w:sz w:val="22"/>
                <w:szCs w:val="22"/>
              </w:rPr>
              <w:t>) meses contados da assinatura do Contrato, como disciplina o art. 101</w:t>
            </w:r>
            <w:r w:rsidRPr="00A67C8B">
              <w:rPr>
                <w:rFonts w:ascii="Calibri" w:hAnsi="Calibri" w:cs="Arial"/>
                <w:iCs/>
                <w:sz w:val="22"/>
                <w:szCs w:val="22"/>
              </w:rPr>
              <w:t xml:space="preserve"> do Decreto Estadual nº 840/2017</w:t>
            </w:r>
            <w:r w:rsidRPr="00A67C8B">
              <w:rPr>
                <w:rFonts w:ascii="Calibri" w:hAnsi="Calibri" w:cs="Calibri"/>
                <w:color w:val="000000"/>
                <w:sz w:val="22"/>
                <w:szCs w:val="22"/>
              </w:rPr>
              <w:t xml:space="preserve">, </w:t>
            </w:r>
            <w:r w:rsidRPr="00A67C8B">
              <w:rPr>
                <w:rFonts w:ascii="Calibri" w:hAnsi="Calibri" w:cs="Calibri"/>
                <w:sz w:val="22"/>
                <w:szCs w:val="22"/>
              </w:rPr>
              <w:t>de acordo com o índice de correção monetária geral ou setorial aplicável, neste caso o IPCA-IBGE, restando sua análise de competência do CONTRATANTE, com base na seguinte fórmula:</w:t>
            </w:r>
          </w:p>
          <w:p w:rsidR="007A46B4" w:rsidRPr="00A67C8B" w:rsidRDefault="007A46B4">
            <w:pPr>
              <w:ind w:right="57"/>
              <w:jc w:val="both"/>
              <w:rPr>
                <w:rFonts w:ascii="Calibri" w:hAnsi="Calibri" w:cs="Calibri"/>
                <w:sz w:val="22"/>
                <w:szCs w:val="22"/>
              </w:rPr>
            </w:pPr>
          </w:p>
          <w:p w:rsidR="007A46B4" w:rsidRPr="00A67C8B" w:rsidRDefault="00DC57C9" w:rsidP="0099317D">
            <w:pPr>
              <w:ind w:left="709" w:hanging="6"/>
              <w:jc w:val="both"/>
              <w:rPr>
                <w:rFonts w:ascii="Calibri" w:hAnsi="Calibri" w:cs="Calibri"/>
                <w:sz w:val="22"/>
                <w:szCs w:val="22"/>
              </w:rPr>
            </w:pPr>
            <w:r w:rsidRPr="00A67C8B">
              <w:rPr>
                <w:rFonts w:ascii="Calibri" w:hAnsi="Calibri" w:cs="Calibri"/>
                <w:sz w:val="22"/>
                <w:szCs w:val="22"/>
              </w:rPr>
              <w:t xml:space="preserve">R = </w:t>
            </w:r>
            <w:r w:rsidR="0099317D" w:rsidRPr="00A67C8B">
              <w:rPr>
                <w:rFonts w:ascii="Calibri" w:hAnsi="Calibri" w:cs="Calibri"/>
                <w:sz w:val="22"/>
                <w:szCs w:val="22"/>
              </w:rPr>
              <w:t>(</w:t>
            </w:r>
            <w:r w:rsidRPr="00A67C8B">
              <w:rPr>
                <w:rFonts w:ascii="Calibri" w:hAnsi="Calibri" w:cs="Calibri"/>
                <w:sz w:val="22"/>
                <w:szCs w:val="22"/>
              </w:rPr>
              <w:t xml:space="preserve">(I – </w:t>
            </w:r>
            <w:proofErr w:type="spellStart"/>
            <w:r w:rsidRPr="00A67C8B">
              <w:rPr>
                <w:rFonts w:ascii="Calibri" w:hAnsi="Calibri" w:cs="Calibri"/>
                <w:sz w:val="22"/>
                <w:szCs w:val="22"/>
              </w:rPr>
              <w:t>Io</w:t>
            </w:r>
            <w:proofErr w:type="spellEnd"/>
            <w:proofErr w:type="gramStart"/>
            <w:r w:rsidRPr="00A67C8B">
              <w:rPr>
                <w:rFonts w:ascii="Calibri" w:hAnsi="Calibri" w:cs="Calibri"/>
                <w:sz w:val="22"/>
                <w:szCs w:val="22"/>
              </w:rPr>
              <w:t>) .</w:t>
            </w:r>
            <w:proofErr w:type="gramEnd"/>
            <w:r w:rsidRPr="00A67C8B">
              <w:rPr>
                <w:rFonts w:ascii="Calibri" w:hAnsi="Calibri" w:cs="Calibri"/>
                <w:sz w:val="22"/>
                <w:szCs w:val="22"/>
              </w:rPr>
              <w:t xml:space="preserve"> P</w:t>
            </w:r>
            <w:r w:rsidR="0099317D" w:rsidRPr="00A67C8B">
              <w:rPr>
                <w:rFonts w:ascii="Calibri" w:hAnsi="Calibri" w:cs="Calibri"/>
                <w:sz w:val="22"/>
                <w:szCs w:val="22"/>
              </w:rPr>
              <w:t xml:space="preserve">) </w:t>
            </w:r>
            <w:proofErr w:type="gramStart"/>
            <w:r w:rsidR="0099317D" w:rsidRPr="00A67C8B">
              <w:rPr>
                <w:rFonts w:ascii="Calibri" w:hAnsi="Calibri" w:cs="Calibri"/>
                <w:sz w:val="22"/>
                <w:szCs w:val="22"/>
              </w:rPr>
              <w:t>/</w:t>
            </w:r>
            <w:r w:rsidRPr="00A67C8B">
              <w:rPr>
                <w:rFonts w:ascii="Calibri" w:hAnsi="Calibri" w:cs="Calibri"/>
                <w:sz w:val="22"/>
                <w:szCs w:val="22"/>
              </w:rPr>
              <w:t xml:space="preserve">  </w:t>
            </w:r>
            <w:proofErr w:type="spellStart"/>
            <w:r w:rsidRPr="00A67C8B">
              <w:rPr>
                <w:rFonts w:ascii="Calibri" w:hAnsi="Calibri" w:cs="Calibri"/>
                <w:sz w:val="22"/>
                <w:szCs w:val="22"/>
              </w:rPr>
              <w:t>Io</w:t>
            </w:r>
            <w:proofErr w:type="spellEnd"/>
            <w:proofErr w:type="gramEnd"/>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Onde:</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 para o primeiro reajuste:</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b/>
              <w:t>R = reajuste procurado;</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b/>
              <w:t>I = índice relativo ao mês do reajuste;</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b/>
            </w:r>
            <w:proofErr w:type="spellStart"/>
            <w:r w:rsidRPr="00A67C8B">
              <w:rPr>
                <w:rFonts w:ascii="Calibri" w:hAnsi="Calibri" w:cs="Calibri"/>
                <w:sz w:val="22"/>
                <w:szCs w:val="22"/>
              </w:rPr>
              <w:t>Io</w:t>
            </w:r>
            <w:proofErr w:type="spellEnd"/>
            <w:r w:rsidRPr="00A67C8B">
              <w:rPr>
                <w:rFonts w:ascii="Calibri" w:hAnsi="Calibri" w:cs="Calibri"/>
                <w:sz w:val="22"/>
                <w:szCs w:val="22"/>
              </w:rPr>
              <w:t xml:space="preserve"> = índice relativo ao mês da data limite para apresentação da proposta;</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b/>
              <w:t>P = preço atual dos serviços;</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b) para os reajustes subsequentes:</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b/>
              <w:t>R = reajuste procurado;</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b/>
              <w:t>I = índice relativo ao mês do novo reajuste;</w:t>
            </w:r>
          </w:p>
          <w:p w:rsidR="007A46B4" w:rsidRPr="00A67C8B" w:rsidRDefault="00DC57C9">
            <w:pPr>
              <w:ind w:left="709" w:hanging="6"/>
              <w:jc w:val="both"/>
              <w:rPr>
                <w:rFonts w:ascii="Calibri" w:hAnsi="Calibri" w:cs="Calibri"/>
                <w:sz w:val="22"/>
                <w:szCs w:val="22"/>
              </w:rPr>
            </w:pPr>
            <w:r w:rsidRPr="00A67C8B">
              <w:rPr>
                <w:rFonts w:ascii="Calibri" w:hAnsi="Calibri" w:cs="Calibri"/>
                <w:sz w:val="22"/>
                <w:szCs w:val="22"/>
              </w:rPr>
              <w:tab/>
            </w:r>
            <w:proofErr w:type="spellStart"/>
            <w:r w:rsidRPr="00A67C8B">
              <w:rPr>
                <w:rFonts w:ascii="Calibri" w:hAnsi="Calibri" w:cs="Calibri"/>
                <w:sz w:val="22"/>
                <w:szCs w:val="22"/>
              </w:rPr>
              <w:t>Io</w:t>
            </w:r>
            <w:proofErr w:type="spellEnd"/>
            <w:r w:rsidRPr="00A67C8B">
              <w:rPr>
                <w:rFonts w:ascii="Calibri" w:hAnsi="Calibri" w:cs="Calibri"/>
                <w:sz w:val="22"/>
                <w:szCs w:val="22"/>
              </w:rPr>
              <w:t xml:space="preserve"> = índice relativo ao mês do início dos efeitos financeiros do último reajuste efetuado;</w:t>
            </w:r>
          </w:p>
          <w:p w:rsidR="007A46B4" w:rsidRPr="00A67C8B" w:rsidRDefault="00DC57C9">
            <w:pPr>
              <w:tabs>
                <w:tab w:val="left" w:pos="866"/>
              </w:tabs>
              <w:ind w:left="709"/>
              <w:jc w:val="both"/>
              <w:rPr>
                <w:rStyle w:val="fontstyle01"/>
                <w:rFonts w:ascii="Calibri" w:hAnsi="Calibri" w:cs="Calibri"/>
                <w:sz w:val="22"/>
                <w:szCs w:val="22"/>
              </w:rPr>
            </w:pPr>
            <w:r w:rsidRPr="00A67C8B">
              <w:rPr>
                <w:rFonts w:ascii="Calibri" w:hAnsi="Calibri" w:cs="Calibri"/>
                <w:sz w:val="22"/>
                <w:szCs w:val="22"/>
              </w:rPr>
              <w:t xml:space="preserve"> P = preço dos serviços/produtos atualizado até o último reajuste efetuado;</w:t>
            </w:r>
          </w:p>
          <w:p w:rsidR="007A46B4" w:rsidRPr="00A67C8B" w:rsidRDefault="007A46B4">
            <w:pPr>
              <w:tabs>
                <w:tab w:val="left" w:pos="866"/>
              </w:tabs>
              <w:jc w:val="both"/>
              <w:rPr>
                <w:rStyle w:val="fontstyle01"/>
                <w:rFonts w:ascii="Calibri" w:hAnsi="Calibri" w:cs="Calibri"/>
                <w:sz w:val="22"/>
                <w:szCs w:val="22"/>
              </w:rPr>
            </w:pPr>
          </w:p>
          <w:p w:rsidR="007A46B4" w:rsidRPr="00A67C8B" w:rsidRDefault="00DC57C9">
            <w:pPr>
              <w:widowControl w:val="0"/>
              <w:numPr>
                <w:ilvl w:val="1"/>
                <w:numId w:val="1"/>
              </w:numPr>
              <w:suppressAutoHyphens/>
              <w:ind w:left="0" w:firstLine="0"/>
              <w:jc w:val="both"/>
              <w:rPr>
                <w:rFonts w:ascii="Calibri" w:hAnsi="Calibri" w:cs="Calibri"/>
                <w:sz w:val="22"/>
                <w:szCs w:val="22"/>
              </w:rPr>
            </w:pPr>
            <w:r w:rsidRPr="00A67C8B">
              <w:rPr>
                <w:rFonts w:ascii="Calibri" w:hAnsi="Calibri" w:cs="Calibri"/>
                <w:sz w:val="22"/>
                <w:szCs w:val="22"/>
              </w:rPr>
              <w:t>Os reajustes deverão ser precedidos de solicitação da CONTRATADA;</w:t>
            </w:r>
          </w:p>
          <w:p w:rsidR="007A46B4" w:rsidRPr="00A67C8B" w:rsidRDefault="007A46B4">
            <w:pPr>
              <w:jc w:val="both"/>
            </w:pPr>
          </w:p>
          <w:p w:rsidR="007A46B4" w:rsidRPr="00A67C8B" w:rsidRDefault="00DC57C9">
            <w:pPr>
              <w:pStyle w:val="PargrafodaLista1"/>
              <w:numPr>
                <w:ilvl w:val="2"/>
                <w:numId w:val="1"/>
              </w:numPr>
              <w:tabs>
                <w:tab w:val="left" w:pos="1710"/>
              </w:tabs>
              <w:spacing w:after="0" w:line="240" w:lineRule="auto"/>
              <w:ind w:left="718" w:firstLine="0"/>
              <w:contextualSpacing/>
              <w:jc w:val="both"/>
            </w:pPr>
            <w:r w:rsidRPr="00A67C8B">
              <w:rPr>
                <w:rFonts w:cs="Calibri"/>
              </w:rPr>
              <w:t xml:space="preserve">Caso a </w:t>
            </w:r>
            <w:r w:rsidRPr="00A67C8B">
              <w:t>CONTRATADA</w:t>
            </w:r>
            <w:r w:rsidRPr="00A67C8B">
              <w:rPr>
                <w:rFonts w:cs="Calibri"/>
              </w:rPr>
              <w:t xml:space="preserve"> não solicite tempestivamente o reajuste e prorrogue o Contrato sem pleiteá-lo, ocorrerá à preclusão lógica do direito;</w:t>
            </w:r>
          </w:p>
          <w:p w:rsidR="007A46B4" w:rsidRPr="00A67C8B" w:rsidRDefault="007A46B4">
            <w:pPr>
              <w:tabs>
                <w:tab w:val="left" w:pos="3731"/>
              </w:tabs>
              <w:jc w:val="both"/>
              <w:rPr>
                <w:rStyle w:val="fontstyle01"/>
                <w:rFonts w:ascii="Calibri" w:hAnsi="Calibri" w:cs="Calibri"/>
                <w:sz w:val="22"/>
                <w:szCs w:val="22"/>
              </w:rPr>
            </w:pPr>
          </w:p>
          <w:p w:rsidR="007A46B4" w:rsidRPr="00A67C8B" w:rsidRDefault="00DC57C9">
            <w:pPr>
              <w:widowControl w:val="0"/>
              <w:numPr>
                <w:ilvl w:val="1"/>
                <w:numId w:val="1"/>
              </w:numPr>
              <w:suppressAutoHyphens/>
              <w:ind w:left="0" w:firstLine="0"/>
              <w:jc w:val="both"/>
            </w:pPr>
            <w:r w:rsidRPr="00A67C8B">
              <w:rPr>
                <w:rFonts w:ascii="Calibri" w:hAnsi="Calibri" w:cs="Calibri"/>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7A46B4" w:rsidRPr="00A67C8B" w:rsidRDefault="007A46B4">
            <w:pPr>
              <w:tabs>
                <w:tab w:val="left" w:pos="3731"/>
              </w:tabs>
              <w:jc w:val="both"/>
              <w:rPr>
                <w:rStyle w:val="fontstyle01"/>
                <w:rFonts w:ascii="Calibri" w:hAnsi="Calibri" w:cs="Calibri"/>
                <w:sz w:val="22"/>
                <w:szCs w:val="22"/>
              </w:rPr>
            </w:pPr>
          </w:p>
          <w:p w:rsidR="007A46B4" w:rsidRPr="00A67C8B" w:rsidRDefault="00DC57C9">
            <w:pPr>
              <w:jc w:val="both"/>
            </w:pPr>
            <w:r w:rsidRPr="00A67C8B">
              <w:rPr>
                <w:rFonts w:ascii="Calibri" w:hAnsi="Calibri"/>
                <w:sz w:val="22"/>
                <w:szCs w:val="22"/>
              </w:rPr>
              <w:t>DO REEQUILÍBRIO ECONÔMICO-FINANCEIRO</w:t>
            </w:r>
          </w:p>
          <w:p w:rsidR="007A46B4" w:rsidRPr="00A67C8B" w:rsidRDefault="007A46B4">
            <w:pPr>
              <w:jc w:val="both"/>
            </w:pPr>
          </w:p>
          <w:p w:rsidR="007A46B4" w:rsidRPr="00A67C8B" w:rsidRDefault="00DC57C9">
            <w:pPr>
              <w:widowControl w:val="0"/>
              <w:numPr>
                <w:ilvl w:val="1"/>
                <w:numId w:val="1"/>
              </w:numPr>
              <w:suppressAutoHyphens/>
              <w:ind w:left="0" w:firstLine="0"/>
              <w:jc w:val="both"/>
              <w:rPr>
                <w:rFonts w:ascii="Calibri" w:hAnsi="Calibri" w:cs="Calibri"/>
                <w:color w:val="231F20"/>
                <w:sz w:val="22"/>
                <w:szCs w:val="22"/>
              </w:rPr>
            </w:pPr>
            <w:r w:rsidRPr="00A67C8B">
              <w:rPr>
                <w:rFonts w:ascii="Calibri" w:hAnsi="Calibri" w:cs="Calibri"/>
                <w:sz w:val="22"/>
                <w:szCs w:val="22"/>
              </w:rPr>
              <w:t xml:space="preserve">Também durante a vigência da contratação, a CONTRATADA </w:t>
            </w:r>
            <w:r w:rsidRPr="00A67C8B">
              <w:rPr>
                <w:rFonts w:ascii="Calibri" w:hAnsi="Calibri" w:cs="Calibri"/>
                <w:b/>
                <w:sz w:val="22"/>
                <w:szCs w:val="22"/>
              </w:rPr>
              <w:t>poderá</w:t>
            </w:r>
            <w:r w:rsidRPr="00A67C8B">
              <w:rPr>
                <w:rFonts w:ascii="Calibri" w:hAnsi="Calibri" w:cs="Calibri"/>
                <w:sz w:val="22"/>
                <w:szCs w:val="22"/>
              </w:rPr>
              <w:t xml:space="preserve"> solicitar a revisão dos preços para manter a equação econômico-financeira obtida na licitação, mediante a comprovação dos fatos previstos no art. 65, inciso II, alínea 'd', da Lei Federal nº 8.666/1993, inclusive com demonstração em planilhas de custos.</w:t>
            </w:r>
          </w:p>
          <w:p w:rsidR="0099317D" w:rsidRPr="00A67C8B" w:rsidRDefault="0099317D" w:rsidP="0099317D">
            <w:pPr>
              <w:widowControl w:val="0"/>
              <w:suppressAutoHyphens/>
              <w:jc w:val="both"/>
              <w:rPr>
                <w:rFonts w:ascii="Calibri" w:hAnsi="Calibri" w:cs="Calibri"/>
                <w:color w:val="231F20"/>
                <w:sz w:val="22"/>
                <w:szCs w:val="22"/>
              </w:rPr>
            </w:pPr>
          </w:p>
        </w:tc>
      </w:tr>
      <w:tr w:rsidR="007A46B4" w:rsidRPr="00A67C8B" w:rsidTr="005B028E">
        <w:trPr>
          <w:trHeight w:val="48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widowControl w:val="0"/>
              <w:numPr>
                <w:ilvl w:val="0"/>
                <w:numId w:val="1"/>
              </w:numPr>
              <w:shd w:val="clear" w:color="auto" w:fill="D9D9D9" w:themeFill="background1" w:themeFillShade="D9"/>
              <w:tabs>
                <w:tab w:val="left" w:pos="497"/>
              </w:tabs>
              <w:suppressAutoHyphens/>
              <w:ind w:left="0" w:right="57" w:firstLine="0"/>
              <w:jc w:val="both"/>
              <w:rPr>
                <w:rFonts w:ascii="Calibri" w:eastAsia="Calibri" w:hAnsi="Calibri" w:cs="Calibri"/>
                <w:b/>
                <w:sz w:val="22"/>
                <w:szCs w:val="22"/>
              </w:rPr>
            </w:pPr>
            <w:r w:rsidRPr="00A67C8B">
              <w:rPr>
                <w:rFonts w:ascii="Calibri" w:hAnsi="Calibri" w:cs="Calibri"/>
                <w:b/>
                <w:sz w:val="22"/>
                <w:szCs w:val="22"/>
                <w:shd w:val="clear" w:color="auto" w:fill="FFFFFF"/>
              </w:rPr>
              <w:lastRenderedPageBreak/>
              <w:t xml:space="preserve">DA </w:t>
            </w:r>
            <w:r w:rsidRPr="00A67C8B">
              <w:rPr>
                <w:rFonts w:ascii="Calibri" w:eastAsia="SimSun" w:hAnsi="Calibri" w:cs="Calibri"/>
                <w:b/>
                <w:kern w:val="2"/>
                <w:sz w:val="22"/>
                <w:szCs w:val="22"/>
                <w:lang w:eastAsia="zh-CN" w:bidi="hi-IN"/>
              </w:rPr>
              <w:t>GARANTIA</w:t>
            </w:r>
            <w:r w:rsidRPr="00A67C8B">
              <w:rPr>
                <w:rFonts w:ascii="Calibri" w:hAnsi="Calibri" w:cs="Calibri"/>
                <w:b/>
                <w:sz w:val="22"/>
                <w:szCs w:val="22"/>
                <w:shd w:val="clear" w:color="auto" w:fill="FFFFFF"/>
              </w:rPr>
              <w:t xml:space="preserve"> CONTRATUAL</w:t>
            </w:r>
          </w:p>
          <w:p w:rsidR="007A46B4" w:rsidRPr="00A67C8B" w:rsidRDefault="00DC57C9">
            <w:pPr>
              <w:pStyle w:val="PargrafodaLista"/>
              <w:numPr>
                <w:ilvl w:val="1"/>
                <w:numId w:val="1"/>
              </w:numPr>
              <w:jc w:val="both"/>
              <w:rPr>
                <w:rFonts w:ascii="Calibri" w:eastAsia="Calibri" w:hAnsi="Calibri" w:cs="Calibri"/>
                <w:b/>
                <w:sz w:val="22"/>
                <w:szCs w:val="22"/>
              </w:rPr>
            </w:pPr>
            <w:r w:rsidRPr="00A67C8B">
              <w:rPr>
                <w:rFonts w:ascii="Calibri" w:eastAsia="Calibri" w:hAnsi="Calibri" w:cs="Calibri"/>
                <w:sz w:val="22"/>
                <w:szCs w:val="22"/>
              </w:rPr>
              <w:t>Fica dispensada a prestação de garantia para execução do Contrato, conforme faculta o art. 56 da Lei nº 8.666/1993 e suas alterações.</w:t>
            </w:r>
          </w:p>
          <w:p w:rsidR="0099317D" w:rsidRPr="00A67C8B" w:rsidRDefault="0099317D" w:rsidP="0099317D">
            <w:pPr>
              <w:pStyle w:val="PargrafodaLista"/>
              <w:ind w:left="786"/>
              <w:jc w:val="both"/>
              <w:rPr>
                <w:rFonts w:ascii="Calibri" w:eastAsia="Calibri" w:hAnsi="Calibri" w:cs="Calibri"/>
                <w:b/>
                <w:sz w:val="22"/>
                <w:szCs w:val="22"/>
              </w:rPr>
            </w:pPr>
          </w:p>
        </w:tc>
      </w:tr>
      <w:tr w:rsidR="007A46B4" w:rsidRPr="00A67C8B" w:rsidTr="005B028E">
        <w:trPr>
          <w:trHeight w:val="48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rsidP="008D7EB8">
            <w:pPr>
              <w:widowControl w:val="0"/>
              <w:numPr>
                <w:ilvl w:val="0"/>
                <w:numId w:val="1"/>
              </w:numPr>
              <w:shd w:val="clear" w:color="auto" w:fill="D9D9D9" w:themeFill="background1" w:themeFillShade="D9"/>
              <w:tabs>
                <w:tab w:val="left" w:pos="497"/>
              </w:tabs>
              <w:suppressAutoHyphens/>
              <w:ind w:right="57"/>
              <w:jc w:val="both"/>
              <w:rPr>
                <w:rFonts w:ascii="Calibri" w:eastAsia="Calibri" w:hAnsi="Calibri" w:cs="Calibri"/>
                <w:b/>
                <w:sz w:val="22"/>
                <w:szCs w:val="22"/>
              </w:rPr>
            </w:pPr>
            <w:r w:rsidRPr="00A67C8B">
              <w:rPr>
                <w:rFonts w:ascii="Calibri" w:eastAsia="Calibri" w:hAnsi="Calibri" w:cs="Calibri"/>
                <w:b/>
                <w:sz w:val="22"/>
                <w:szCs w:val="22"/>
              </w:rPr>
              <w:t>DAS SANÇÕES ADMINISTRATIVAS</w:t>
            </w:r>
          </w:p>
          <w:p w:rsidR="007A46B4" w:rsidRPr="00A67C8B" w:rsidRDefault="00DC57C9" w:rsidP="008D7EB8">
            <w:pPr>
              <w:numPr>
                <w:ilvl w:val="1"/>
                <w:numId w:val="1"/>
              </w:numPr>
              <w:tabs>
                <w:tab w:val="left" w:pos="0"/>
              </w:tabs>
              <w:jc w:val="both"/>
              <w:rPr>
                <w:rFonts w:asciiTheme="minorHAnsi" w:hAnsiTheme="minorHAnsi" w:cstheme="minorHAnsi"/>
                <w:sz w:val="22"/>
                <w:szCs w:val="22"/>
              </w:rPr>
            </w:pPr>
            <w:r w:rsidRPr="00A67C8B">
              <w:rPr>
                <w:rFonts w:asciiTheme="minorHAnsi" w:hAnsiTheme="minorHAnsi" w:cstheme="minorHAnsi"/>
                <w:sz w:val="22"/>
                <w:szCs w:val="22"/>
              </w:rPr>
              <w:t xml:space="preserve">Comete infração administrativa nos termos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8.666/1993 e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10.520/2002, a CONTRATADA que:</w:t>
            </w:r>
          </w:p>
          <w:p w:rsidR="007A46B4" w:rsidRPr="00A67C8B" w:rsidRDefault="00DC57C9" w:rsidP="008D7EB8">
            <w:pPr>
              <w:pStyle w:val="PargrafodaLista"/>
              <w:widowControl/>
              <w:numPr>
                <w:ilvl w:val="2"/>
                <w:numId w:val="1"/>
              </w:numPr>
              <w:tabs>
                <w:tab w:val="left" w:pos="1080"/>
                <w:tab w:val="left" w:pos="1280"/>
              </w:tabs>
              <w:suppressAutoHyphens w:val="0"/>
              <w:jc w:val="both"/>
              <w:rPr>
                <w:rFonts w:asciiTheme="minorHAnsi" w:hAnsiTheme="minorHAnsi" w:cstheme="minorHAnsi"/>
                <w:sz w:val="22"/>
                <w:szCs w:val="22"/>
              </w:rPr>
            </w:pPr>
            <w:r w:rsidRPr="00A67C8B">
              <w:rPr>
                <w:rFonts w:asciiTheme="minorHAnsi" w:hAnsiTheme="minorHAnsi" w:cstheme="minorHAnsi"/>
                <w:sz w:val="22"/>
                <w:szCs w:val="22"/>
              </w:rPr>
              <w:t>Falha na execução do Contrato;</w:t>
            </w:r>
          </w:p>
          <w:p w:rsidR="007A46B4" w:rsidRPr="00A67C8B" w:rsidRDefault="00DC57C9" w:rsidP="008D7EB8">
            <w:pPr>
              <w:pStyle w:val="PargrafodaLista"/>
              <w:widowControl/>
              <w:numPr>
                <w:ilvl w:val="2"/>
                <w:numId w:val="1"/>
              </w:numPr>
              <w:tabs>
                <w:tab w:val="left" w:pos="1080"/>
                <w:tab w:val="left" w:pos="1280"/>
              </w:tabs>
              <w:suppressAutoHyphens w:val="0"/>
              <w:jc w:val="both"/>
              <w:rPr>
                <w:rFonts w:asciiTheme="minorHAnsi" w:hAnsiTheme="minorHAnsi" w:cstheme="minorHAnsi"/>
                <w:sz w:val="22"/>
                <w:szCs w:val="22"/>
              </w:rPr>
            </w:pPr>
            <w:r w:rsidRPr="00A67C8B">
              <w:rPr>
                <w:rFonts w:asciiTheme="minorHAnsi" w:hAnsiTheme="minorHAnsi" w:cstheme="minorHAnsi"/>
                <w:sz w:val="22"/>
                <w:szCs w:val="22"/>
              </w:rPr>
              <w:t>Ensejar o retardamento da execução do objeto;</w:t>
            </w:r>
          </w:p>
          <w:p w:rsidR="007A46B4" w:rsidRPr="00A67C8B" w:rsidRDefault="00DC57C9" w:rsidP="008D7EB8">
            <w:pPr>
              <w:pStyle w:val="PargrafodaLista"/>
              <w:widowControl/>
              <w:numPr>
                <w:ilvl w:val="2"/>
                <w:numId w:val="1"/>
              </w:numPr>
              <w:tabs>
                <w:tab w:val="left" w:pos="1080"/>
                <w:tab w:val="left" w:pos="1280"/>
              </w:tabs>
              <w:suppressAutoHyphens w:val="0"/>
              <w:jc w:val="both"/>
              <w:rPr>
                <w:rFonts w:asciiTheme="minorHAnsi" w:hAnsiTheme="minorHAnsi" w:cstheme="minorHAnsi"/>
                <w:sz w:val="22"/>
                <w:szCs w:val="22"/>
              </w:rPr>
            </w:pPr>
            <w:r w:rsidRPr="00A67C8B">
              <w:rPr>
                <w:rFonts w:asciiTheme="minorHAnsi" w:hAnsiTheme="minorHAnsi" w:cstheme="minorHAnsi"/>
                <w:sz w:val="22"/>
                <w:szCs w:val="22"/>
              </w:rPr>
              <w:t>Fraudar na execução do Contrato;</w:t>
            </w:r>
          </w:p>
          <w:p w:rsidR="007A46B4" w:rsidRPr="00A67C8B" w:rsidRDefault="00DC57C9" w:rsidP="008D7EB8">
            <w:pPr>
              <w:pStyle w:val="PargrafodaLista"/>
              <w:widowControl/>
              <w:numPr>
                <w:ilvl w:val="2"/>
                <w:numId w:val="1"/>
              </w:numPr>
              <w:tabs>
                <w:tab w:val="left" w:pos="1080"/>
                <w:tab w:val="left" w:pos="1280"/>
              </w:tabs>
              <w:suppressAutoHyphens w:val="0"/>
              <w:jc w:val="both"/>
              <w:rPr>
                <w:rFonts w:asciiTheme="minorHAnsi" w:hAnsiTheme="minorHAnsi" w:cstheme="minorHAnsi"/>
                <w:sz w:val="22"/>
                <w:szCs w:val="22"/>
              </w:rPr>
            </w:pPr>
            <w:r w:rsidRPr="00A67C8B">
              <w:rPr>
                <w:rFonts w:asciiTheme="minorHAnsi" w:hAnsiTheme="minorHAnsi" w:cstheme="minorHAnsi"/>
                <w:sz w:val="22"/>
                <w:szCs w:val="22"/>
              </w:rPr>
              <w:t>Comportar-se de modo inidôneo;</w:t>
            </w:r>
          </w:p>
          <w:p w:rsidR="007A46B4" w:rsidRPr="00A67C8B" w:rsidRDefault="00DC57C9" w:rsidP="008D7EB8">
            <w:pPr>
              <w:pStyle w:val="PargrafodaLista"/>
              <w:widowControl/>
              <w:numPr>
                <w:ilvl w:val="2"/>
                <w:numId w:val="1"/>
              </w:numPr>
              <w:tabs>
                <w:tab w:val="left" w:pos="1080"/>
                <w:tab w:val="left" w:pos="1280"/>
              </w:tabs>
              <w:suppressAutoHyphens w:val="0"/>
              <w:jc w:val="both"/>
              <w:rPr>
                <w:rFonts w:asciiTheme="minorHAnsi" w:hAnsiTheme="minorHAnsi" w:cstheme="minorHAnsi"/>
                <w:sz w:val="22"/>
                <w:szCs w:val="22"/>
              </w:rPr>
            </w:pPr>
            <w:r w:rsidRPr="00A67C8B">
              <w:rPr>
                <w:rFonts w:asciiTheme="minorHAnsi" w:hAnsiTheme="minorHAnsi" w:cstheme="minorHAnsi"/>
                <w:sz w:val="22"/>
                <w:szCs w:val="22"/>
              </w:rPr>
              <w:t>Cometer fraude fiscal;</w:t>
            </w:r>
          </w:p>
          <w:p w:rsidR="007A46B4" w:rsidRPr="00A67C8B" w:rsidRDefault="00DC57C9" w:rsidP="008D7EB8">
            <w:pPr>
              <w:numPr>
                <w:ilvl w:val="2"/>
                <w:numId w:val="1"/>
              </w:numPr>
              <w:tabs>
                <w:tab w:val="left" w:pos="0"/>
              </w:tabs>
              <w:jc w:val="both"/>
              <w:rPr>
                <w:rFonts w:asciiTheme="minorHAnsi" w:hAnsiTheme="minorHAnsi" w:cstheme="minorHAnsi"/>
                <w:sz w:val="22"/>
                <w:szCs w:val="22"/>
              </w:rPr>
            </w:pPr>
            <w:bookmarkStart w:id="1" w:name="_Ref480618858"/>
            <w:r w:rsidRPr="00A67C8B">
              <w:rPr>
                <w:rFonts w:asciiTheme="minorHAnsi" w:hAnsiTheme="minorHAnsi" w:cstheme="minorHAnsi"/>
                <w:sz w:val="22"/>
                <w:szCs w:val="22"/>
              </w:rPr>
              <w:t>Não mantiver a proposta.</w:t>
            </w:r>
            <w:bookmarkEnd w:id="1"/>
          </w:p>
          <w:p w:rsidR="007A46B4" w:rsidRPr="00A67C8B" w:rsidRDefault="00DC57C9" w:rsidP="008D7EB8">
            <w:pPr>
              <w:numPr>
                <w:ilvl w:val="1"/>
                <w:numId w:val="1"/>
              </w:numPr>
              <w:tabs>
                <w:tab w:val="left" w:pos="0"/>
              </w:tabs>
              <w:jc w:val="both"/>
              <w:rPr>
                <w:rFonts w:asciiTheme="minorHAnsi" w:hAnsiTheme="minorHAnsi" w:cstheme="minorHAnsi"/>
                <w:sz w:val="22"/>
                <w:szCs w:val="22"/>
              </w:rPr>
            </w:pPr>
            <w:r w:rsidRPr="00A67C8B">
              <w:rPr>
                <w:rFonts w:asciiTheme="minorHAnsi" w:hAnsiTheme="minorHAnsi" w:cstheme="minorHAnsi"/>
                <w:sz w:val="22"/>
                <w:szCs w:val="22"/>
              </w:rPr>
              <w:lastRenderedPageBreak/>
              <w:t xml:space="preserve">Para os fins do item </w:t>
            </w:r>
            <w:r w:rsidR="005E4FF8" w:rsidRPr="00A67C8B">
              <w:rPr>
                <w:rFonts w:asciiTheme="minorHAnsi" w:hAnsiTheme="minorHAnsi" w:cstheme="minorHAnsi"/>
                <w:b/>
                <w:sz w:val="22"/>
                <w:szCs w:val="22"/>
              </w:rPr>
              <w:t>15.1.4.</w:t>
            </w:r>
            <w:r w:rsidRPr="00A67C8B">
              <w:rPr>
                <w:rFonts w:asciiTheme="minorHAnsi" w:hAnsiTheme="minorHAnsi" w:cstheme="minorHAnsi"/>
                <w:sz w:val="22"/>
                <w:szCs w:val="22"/>
              </w:rPr>
              <w:t xml:space="preserve"> </w:t>
            </w:r>
            <w:proofErr w:type="gramStart"/>
            <w:r w:rsidRPr="00A67C8B">
              <w:rPr>
                <w:rFonts w:asciiTheme="minorHAnsi" w:hAnsiTheme="minorHAnsi" w:cstheme="minorHAnsi"/>
                <w:sz w:val="22"/>
                <w:szCs w:val="22"/>
              </w:rPr>
              <w:t>reputar</w:t>
            </w:r>
            <w:proofErr w:type="gramEnd"/>
            <w:r w:rsidRPr="00A67C8B">
              <w:rPr>
                <w:rFonts w:asciiTheme="minorHAnsi" w:hAnsiTheme="minorHAnsi" w:cstheme="minorHAnsi"/>
                <w:sz w:val="22"/>
                <w:szCs w:val="22"/>
              </w:rPr>
              <w:t>-se-ão inidôneos atos tais como os descritos nos artigos 92, parágrafo único, 96 e 97, parágrafo único, da Lei n.º 8.666/1993;</w:t>
            </w:r>
          </w:p>
          <w:p w:rsidR="007A46B4" w:rsidRPr="00A67C8B" w:rsidRDefault="00DC57C9" w:rsidP="008D7EB8">
            <w:pPr>
              <w:numPr>
                <w:ilvl w:val="1"/>
                <w:numId w:val="1"/>
              </w:numPr>
              <w:tabs>
                <w:tab w:val="left" w:pos="0"/>
              </w:tabs>
              <w:jc w:val="both"/>
              <w:rPr>
                <w:rFonts w:asciiTheme="minorHAnsi" w:hAnsiTheme="minorHAnsi" w:cstheme="minorHAnsi"/>
                <w:sz w:val="22"/>
                <w:szCs w:val="22"/>
              </w:rPr>
            </w:pPr>
            <w:r w:rsidRPr="00A67C8B">
              <w:rPr>
                <w:rFonts w:asciiTheme="minorHAnsi" w:eastAsia="Calibri" w:hAnsiTheme="minorHAnsi" w:cstheme="minorHAnsi"/>
                <w:bCs/>
                <w:sz w:val="22"/>
                <w:szCs w:val="22"/>
              </w:rPr>
              <w:t>Para condutas descritas nos itens</w:t>
            </w:r>
            <w:r w:rsidR="005E4FF8" w:rsidRPr="00A67C8B">
              <w:rPr>
                <w:rFonts w:asciiTheme="minorHAnsi" w:eastAsia="Calibri" w:hAnsiTheme="minorHAnsi" w:cstheme="minorHAnsi"/>
                <w:bCs/>
                <w:sz w:val="22"/>
                <w:szCs w:val="22"/>
              </w:rPr>
              <w:t xml:space="preserve">, </w:t>
            </w:r>
            <w:r w:rsidR="005E4FF8" w:rsidRPr="00A67C8B">
              <w:rPr>
                <w:rFonts w:asciiTheme="minorHAnsi" w:eastAsia="Calibri" w:hAnsiTheme="minorHAnsi" w:cstheme="minorHAnsi"/>
                <w:b/>
                <w:bCs/>
                <w:sz w:val="22"/>
                <w:szCs w:val="22"/>
              </w:rPr>
              <w:t>15.1.3, 15.1.5.</w:t>
            </w:r>
            <w:r w:rsidRPr="00A67C8B">
              <w:rPr>
                <w:rFonts w:asciiTheme="minorHAnsi" w:eastAsia="Calibri" w:hAnsiTheme="minorHAnsi" w:cstheme="minorHAnsi"/>
                <w:b/>
                <w:bCs/>
                <w:sz w:val="22"/>
                <w:szCs w:val="22"/>
              </w:rPr>
              <w:t xml:space="preserve">, </w:t>
            </w:r>
            <w:r w:rsidRPr="00A67C8B">
              <w:rPr>
                <w:rFonts w:asciiTheme="minorHAnsi" w:eastAsia="Calibri" w:hAnsiTheme="minorHAnsi" w:cstheme="minorHAnsi"/>
                <w:b/>
                <w:bCs/>
                <w:sz w:val="22"/>
                <w:szCs w:val="22"/>
              </w:rPr>
              <w:fldChar w:fldCharType="begin"/>
            </w:r>
            <w:r w:rsidRPr="00A67C8B">
              <w:rPr>
                <w:rFonts w:ascii="Calibri" w:eastAsia="Calibri" w:hAnsi="Calibri" w:cs="Calibri"/>
                <w:b/>
                <w:bCs/>
                <w:sz w:val="22"/>
                <w:szCs w:val="22"/>
              </w:rPr>
              <w:instrText>REF _Ref480618858 \r \h</w:instrText>
            </w:r>
            <w:r w:rsidR="005838FA" w:rsidRPr="00A67C8B">
              <w:rPr>
                <w:rFonts w:asciiTheme="minorHAnsi" w:eastAsia="Calibri" w:hAnsiTheme="minorHAnsi" w:cstheme="minorHAnsi"/>
                <w:b/>
                <w:bCs/>
                <w:sz w:val="22"/>
                <w:szCs w:val="22"/>
              </w:rPr>
              <w:instrText xml:space="preserve"> \* MERGEFORMAT </w:instrText>
            </w:r>
            <w:r w:rsidRPr="00A67C8B">
              <w:rPr>
                <w:rFonts w:asciiTheme="minorHAnsi" w:eastAsia="Calibri" w:hAnsiTheme="minorHAnsi" w:cstheme="minorHAnsi"/>
                <w:b/>
                <w:bCs/>
                <w:sz w:val="22"/>
                <w:szCs w:val="22"/>
              </w:rPr>
            </w:r>
            <w:r w:rsidRPr="00A67C8B">
              <w:rPr>
                <w:rFonts w:ascii="Calibri" w:eastAsia="Calibri" w:hAnsi="Calibri" w:cs="Calibri"/>
                <w:b/>
                <w:bCs/>
                <w:sz w:val="22"/>
                <w:szCs w:val="22"/>
              </w:rPr>
              <w:fldChar w:fldCharType="separate"/>
            </w:r>
            <w:r w:rsidR="003D362C" w:rsidRPr="00A67C8B">
              <w:rPr>
                <w:rFonts w:ascii="Calibri" w:eastAsia="Calibri" w:hAnsi="Calibri" w:cs="Calibri"/>
                <w:b/>
                <w:bCs/>
                <w:sz w:val="22"/>
                <w:szCs w:val="22"/>
              </w:rPr>
              <w:t>15.1.6</w:t>
            </w:r>
            <w:r w:rsidRPr="00A67C8B">
              <w:rPr>
                <w:rFonts w:ascii="Calibri" w:eastAsia="Calibri" w:hAnsi="Calibri" w:cs="Calibri"/>
                <w:b/>
                <w:bCs/>
                <w:sz w:val="22"/>
                <w:szCs w:val="22"/>
              </w:rPr>
              <w:fldChar w:fldCharType="end"/>
            </w:r>
            <w:r w:rsidRPr="00A67C8B">
              <w:rPr>
                <w:rFonts w:asciiTheme="minorHAnsi" w:eastAsia="Calibri" w:hAnsiTheme="minorHAnsi" w:cstheme="minorHAnsi"/>
                <w:bCs/>
                <w:sz w:val="22"/>
                <w:szCs w:val="22"/>
              </w:rPr>
              <w:t xml:space="preserve"> será aplicada multa de 30% do valor </w:t>
            </w:r>
            <w:r w:rsidR="007F2D83" w:rsidRPr="00A67C8B">
              <w:rPr>
                <w:rFonts w:asciiTheme="minorHAnsi" w:eastAsia="Calibri" w:hAnsiTheme="minorHAnsi" w:cstheme="minorHAnsi"/>
                <w:bCs/>
                <w:sz w:val="22"/>
                <w:szCs w:val="22"/>
              </w:rPr>
              <w:t xml:space="preserve">anual </w:t>
            </w:r>
            <w:r w:rsidRPr="00A67C8B">
              <w:rPr>
                <w:rFonts w:asciiTheme="minorHAnsi" w:eastAsia="Calibri" w:hAnsiTheme="minorHAnsi" w:cstheme="minorHAnsi"/>
                <w:bCs/>
                <w:sz w:val="22"/>
                <w:szCs w:val="22"/>
              </w:rPr>
              <w:t>do Contrato;</w:t>
            </w:r>
          </w:p>
          <w:p w:rsidR="007A46B4" w:rsidRPr="00A67C8B" w:rsidRDefault="00DC57C9" w:rsidP="008D7EB8">
            <w:pPr>
              <w:numPr>
                <w:ilvl w:val="1"/>
                <w:numId w:val="1"/>
              </w:numPr>
              <w:tabs>
                <w:tab w:val="left" w:pos="0"/>
              </w:tabs>
              <w:jc w:val="both"/>
              <w:rPr>
                <w:rFonts w:asciiTheme="minorHAnsi" w:hAnsiTheme="minorHAnsi" w:cstheme="minorHAnsi"/>
                <w:sz w:val="22"/>
                <w:szCs w:val="22"/>
              </w:rPr>
            </w:pPr>
            <w:r w:rsidRPr="00A67C8B">
              <w:rPr>
                <w:rFonts w:asciiTheme="minorHAnsi" w:eastAsia="Calibri" w:hAnsiTheme="minorHAnsi" w:cstheme="minorHAnsi"/>
                <w:bCs/>
                <w:sz w:val="22"/>
                <w:szCs w:val="22"/>
              </w:rPr>
              <w:t>O retardamento da execução previsto no item</w:t>
            </w:r>
            <w:r w:rsidR="007F2D83" w:rsidRPr="00A67C8B">
              <w:rPr>
                <w:rFonts w:asciiTheme="minorHAnsi" w:eastAsia="Calibri" w:hAnsiTheme="minorHAnsi" w:cstheme="minorHAnsi"/>
                <w:bCs/>
                <w:sz w:val="22"/>
                <w:szCs w:val="22"/>
              </w:rPr>
              <w:t xml:space="preserve"> </w:t>
            </w:r>
            <w:r w:rsidR="007F2D83" w:rsidRPr="00A67C8B">
              <w:rPr>
                <w:rFonts w:asciiTheme="minorHAnsi" w:eastAsia="Calibri" w:hAnsiTheme="minorHAnsi" w:cstheme="minorHAnsi"/>
                <w:b/>
                <w:bCs/>
                <w:sz w:val="22"/>
                <w:szCs w:val="22"/>
              </w:rPr>
              <w:t>15.1.2</w:t>
            </w:r>
            <w:r w:rsidR="007F2D83" w:rsidRPr="00A67C8B">
              <w:rPr>
                <w:rFonts w:asciiTheme="minorHAnsi" w:eastAsia="Calibri" w:hAnsiTheme="minorHAnsi" w:cstheme="minorHAnsi"/>
                <w:bCs/>
                <w:sz w:val="22"/>
                <w:szCs w:val="22"/>
              </w:rPr>
              <w:t xml:space="preserve"> e</w:t>
            </w:r>
            <w:r w:rsidRPr="00A67C8B">
              <w:rPr>
                <w:rFonts w:asciiTheme="minorHAnsi" w:eastAsia="Calibri" w:hAnsiTheme="minorHAnsi" w:cstheme="minorHAnsi"/>
                <w:bCs/>
                <w:sz w:val="22"/>
                <w:szCs w:val="22"/>
              </w:rPr>
              <w:t>stará configurado quando a CONTRATADA deixar de entregar o bem, sem causa justificada, após 07 (sete) dias contados da data constante na ordem de serviço;</w:t>
            </w:r>
          </w:p>
          <w:p w:rsidR="007A46B4" w:rsidRPr="00A67C8B" w:rsidRDefault="00DC57C9" w:rsidP="008D7EB8">
            <w:pPr>
              <w:numPr>
                <w:ilvl w:val="1"/>
                <w:numId w:val="1"/>
              </w:numPr>
              <w:tabs>
                <w:tab w:val="left" w:pos="0"/>
              </w:tabs>
              <w:jc w:val="both"/>
              <w:rPr>
                <w:rFonts w:asciiTheme="minorHAnsi" w:hAnsiTheme="minorHAnsi" w:cstheme="minorHAnsi"/>
                <w:sz w:val="22"/>
                <w:szCs w:val="22"/>
              </w:rPr>
            </w:pPr>
            <w:r w:rsidRPr="00A67C8B">
              <w:rPr>
                <w:rFonts w:asciiTheme="minorHAnsi" w:eastAsia="Calibri" w:hAnsiTheme="minorHAnsi" w:cstheme="minorHAnsi"/>
                <w:bCs/>
                <w:sz w:val="22"/>
                <w:szCs w:val="22"/>
              </w:rPr>
              <w:t xml:space="preserve">A falha na execução do Contrato prevista no item </w:t>
            </w:r>
            <w:r w:rsidRPr="00A67C8B">
              <w:rPr>
                <w:rFonts w:asciiTheme="minorHAnsi" w:eastAsia="Calibri" w:hAnsiTheme="minorHAnsi" w:cstheme="minorHAnsi"/>
                <w:b/>
                <w:bCs/>
                <w:sz w:val="22"/>
                <w:szCs w:val="22"/>
              </w:rPr>
              <w:fldChar w:fldCharType="begin"/>
            </w:r>
            <w:r w:rsidRPr="00A67C8B">
              <w:rPr>
                <w:rFonts w:ascii="Calibri" w:eastAsia="Calibri" w:hAnsi="Calibri" w:cs="Calibri"/>
                <w:b/>
                <w:bCs/>
                <w:sz w:val="22"/>
                <w:szCs w:val="22"/>
              </w:rPr>
              <w:instrText>REF _Ref480618633 \r \h</w:instrText>
            </w:r>
            <w:r w:rsidRPr="00A67C8B">
              <w:rPr>
                <w:rFonts w:asciiTheme="minorHAnsi" w:eastAsia="Calibri" w:hAnsiTheme="minorHAnsi" w:cstheme="minorHAnsi"/>
                <w:b/>
                <w:bCs/>
                <w:sz w:val="22"/>
                <w:szCs w:val="22"/>
              </w:rPr>
            </w:r>
            <w:r w:rsidR="00A67C8B">
              <w:rPr>
                <w:rFonts w:asciiTheme="minorHAnsi" w:eastAsia="Calibri" w:hAnsiTheme="minorHAnsi" w:cstheme="minorHAnsi"/>
                <w:b/>
                <w:bCs/>
                <w:sz w:val="22"/>
                <w:szCs w:val="22"/>
              </w:rPr>
              <w:instrText xml:space="preserve"> \* MERGEFORMAT </w:instrText>
            </w:r>
            <w:r w:rsidRPr="00A67C8B">
              <w:rPr>
                <w:rFonts w:ascii="Calibri" w:eastAsia="Calibri" w:hAnsi="Calibri" w:cs="Calibri"/>
                <w:b/>
                <w:bCs/>
                <w:sz w:val="22"/>
                <w:szCs w:val="22"/>
              </w:rPr>
              <w:fldChar w:fldCharType="separate"/>
            </w:r>
            <w:r w:rsidR="003D362C" w:rsidRPr="00A67C8B">
              <w:rPr>
                <w:rFonts w:ascii="Calibri" w:eastAsia="Calibri" w:hAnsi="Calibri" w:cs="Calibri"/>
                <w:sz w:val="22"/>
                <w:szCs w:val="22"/>
              </w:rPr>
              <w:t>Erro! Fonte de referência não encontrada.</w:t>
            </w:r>
            <w:r w:rsidRPr="00A67C8B">
              <w:rPr>
                <w:rFonts w:ascii="Calibri" w:eastAsia="Calibri" w:hAnsi="Calibri" w:cs="Calibri"/>
                <w:b/>
                <w:bCs/>
                <w:sz w:val="22"/>
                <w:szCs w:val="22"/>
              </w:rPr>
              <w:fldChar w:fldCharType="end"/>
            </w:r>
            <w:r w:rsidRPr="00A67C8B">
              <w:rPr>
                <w:rFonts w:asciiTheme="minorHAnsi" w:eastAsia="Calibri" w:hAnsiTheme="minorHAnsi" w:cstheme="minorHAnsi"/>
                <w:bCs/>
                <w:sz w:val="22"/>
                <w:szCs w:val="22"/>
              </w:rPr>
              <w:t xml:space="preserve"> estará configurada quando a CONTRATADA alcançar o total de 20 (vinte) pontos, cumulativamente, em infrações previstas na tabela do Item </w:t>
            </w:r>
            <w:r w:rsidRPr="00A67C8B">
              <w:rPr>
                <w:rFonts w:asciiTheme="minorHAnsi" w:eastAsia="Calibri" w:hAnsiTheme="minorHAnsi" w:cstheme="minorHAnsi"/>
                <w:b/>
                <w:bCs/>
                <w:sz w:val="22"/>
                <w:szCs w:val="22"/>
              </w:rPr>
              <w:fldChar w:fldCharType="begin"/>
            </w:r>
            <w:r w:rsidRPr="00A67C8B">
              <w:rPr>
                <w:rFonts w:ascii="Calibri" w:eastAsia="Calibri" w:hAnsi="Calibri" w:cs="Calibri"/>
                <w:b/>
                <w:bCs/>
                <w:sz w:val="22"/>
                <w:szCs w:val="22"/>
              </w:rPr>
              <w:instrText>REF _Ref480618735 \r \h</w:instrText>
            </w:r>
            <w:r w:rsidRPr="00A67C8B">
              <w:rPr>
                <w:rFonts w:asciiTheme="minorHAnsi" w:eastAsia="Calibri" w:hAnsiTheme="minorHAnsi" w:cstheme="minorHAnsi"/>
                <w:b/>
                <w:bCs/>
                <w:sz w:val="22"/>
                <w:szCs w:val="22"/>
              </w:rPr>
            </w:r>
            <w:r w:rsidR="00A67C8B">
              <w:rPr>
                <w:rFonts w:asciiTheme="minorHAnsi" w:eastAsia="Calibri" w:hAnsiTheme="minorHAnsi" w:cstheme="minorHAnsi"/>
                <w:b/>
                <w:bCs/>
                <w:sz w:val="22"/>
                <w:szCs w:val="22"/>
              </w:rPr>
              <w:instrText xml:space="preserve"> \* MERGEFORMAT </w:instrText>
            </w:r>
            <w:r w:rsidRPr="00A67C8B">
              <w:rPr>
                <w:rFonts w:ascii="Calibri" w:eastAsia="Calibri" w:hAnsi="Calibri" w:cs="Calibri"/>
                <w:b/>
                <w:bCs/>
                <w:sz w:val="22"/>
                <w:szCs w:val="22"/>
              </w:rPr>
              <w:fldChar w:fldCharType="separate"/>
            </w:r>
            <w:r w:rsidR="003D362C" w:rsidRPr="00A67C8B">
              <w:rPr>
                <w:rFonts w:ascii="Calibri" w:eastAsia="Calibri" w:hAnsi="Calibri" w:cs="Calibri"/>
                <w:b/>
                <w:bCs/>
                <w:sz w:val="22"/>
                <w:szCs w:val="22"/>
              </w:rPr>
              <w:t>15.6</w:t>
            </w:r>
            <w:r w:rsidRPr="00A67C8B">
              <w:rPr>
                <w:rFonts w:ascii="Calibri" w:eastAsia="Calibri" w:hAnsi="Calibri" w:cs="Calibri"/>
                <w:b/>
                <w:bCs/>
                <w:sz w:val="22"/>
                <w:szCs w:val="22"/>
              </w:rPr>
              <w:fldChar w:fldCharType="end"/>
            </w:r>
            <w:r w:rsidRPr="00A67C8B">
              <w:rPr>
                <w:rFonts w:asciiTheme="minorHAnsi" w:eastAsia="Calibri" w:hAnsiTheme="minorHAnsi" w:cstheme="minorHAnsi"/>
                <w:bCs/>
                <w:sz w:val="22"/>
                <w:szCs w:val="22"/>
              </w:rPr>
              <w:t>, conforme pontos correspondentes ao grau de infração da tabela abaixo:</w:t>
            </w:r>
          </w:p>
          <w:p w:rsidR="007A46B4" w:rsidRPr="00A67C8B" w:rsidRDefault="007A46B4">
            <w:pPr>
              <w:tabs>
                <w:tab w:val="left" w:pos="0"/>
              </w:tabs>
              <w:ind w:left="786"/>
              <w:jc w:val="both"/>
              <w:rPr>
                <w:rFonts w:asciiTheme="minorHAnsi" w:hAnsiTheme="minorHAnsi" w:cstheme="minorHAnsi"/>
                <w:sz w:val="22"/>
                <w:szCs w:val="22"/>
              </w:rPr>
            </w:pPr>
          </w:p>
          <w:tbl>
            <w:tblPr>
              <w:tblW w:w="8613" w:type="dxa"/>
              <w:jc w:val="center"/>
              <w:tblCellMar>
                <w:left w:w="70" w:type="dxa"/>
                <w:right w:w="70" w:type="dxa"/>
              </w:tblCellMar>
              <w:tblLook w:val="04A0" w:firstRow="1" w:lastRow="0" w:firstColumn="1" w:lastColumn="0" w:noHBand="0" w:noVBand="1"/>
            </w:tblPr>
            <w:tblGrid>
              <w:gridCol w:w="3428"/>
              <w:gridCol w:w="5185"/>
            </w:tblGrid>
            <w:tr w:rsidR="007A46B4" w:rsidRPr="00A67C8B">
              <w:trPr>
                <w:trHeight w:val="405"/>
                <w:jc w:val="center"/>
              </w:trPr>
              <w:tc>
                <w:tcPr>
                  <w:tcW w:w="3428" w:type="dxa"/>
                  <w:tcBorders>
                    <w:top w:val="single" w:sz="4" w:space="0" w:color="00000A"/>
                    <w:left w:val="single" w:sz="4" w:space="0" w:color="00000A"/>
                    <w:bottom w:val="single" w:sz="4" w:space="0" w:color="00000A"/>
                    <w:right w:val="single" w:sz="4" w:space="0" w:color="00000A"/>
                  </w:tcBorders>
                  <w:shd w:val="pct15" w:color="auto" w:fill="auto"/>
                  <w:vAlign w:val="center"/>
                </w:tcPr>
                <w:p w:rsidR="007A46B4" w:rsidRPr="00A67C8B" w:rsidRDefault="00DC57C9">
                  <w:pPr>
                    <w:tabs>
                      <w:tab w:val="left" w:pos="0"/>
                    </w:tabs>
                    <w:ind w:left="142"/>
                    <w:jc w:val="center"/>
                    <w:rPr>
                      <w:rFonts w:asciiTheme="minorHAnsi" w:hAnsiTheme="minorHAnsi" w:cstheme="minorHAnsi"/>
                      <w:b/>
                      <w:sz w:val="22"/>
                      <w:szCs w:val="22"/>
                    </w:rPr>
                  </w:pPr>
                  <w:r w:rsidRPr="00A67C8B">
                    <w:rPr>
                      <w:rFonts w:asciiTheme="minorHAnsi" w:hAnsiTheme="minorHAnsi" w:cstheme="minorHAnsi"/>
                      <w:b/>
                      <w:sz w:val="22"/>
                      <w:szCs w:val="22"/>
                    </w:rPr>
                    <w:t>GRAU DA INFRAÇÃO</w:t>
                  </w:r>
                </w:p>
              </w:tc>
              <w:tc>
                <w:tcPr>
                  <w:tcW w:w="5184" w:type="dxa"/>
                  <w:tcBorders>
                    <w:top w:val="single" w:sz="4" w:space="0" w:color="00000A"/>
                    <w:left w:val="single" w:sz="4" w:space="0" w:color="00000A"/>
                    <w:bottom w:val="single" w:sz="4" w:space="0" w:color="00000A"/>
                    <w:right w:val="single" w:sz="4" w:space="0" w:color="00000A"/>
                  </w:tcBorders>
                  <w:shd w:val="pct15" w:color="auto" w:fill="auto"/>
                  <w:vAlign w:val="center"/>
                </w:tcPr>
                <w:p w:rsidR="007A46B4" w:rsidRPr="00A67C8B" w:rsidRDefault="00DC57C9">
                  <w:pPr>
                    <w:tabs>
                      <w:tab w:val="left" w:pos="0"/>
                    </w:tabs>
                    <w:ind w:left="142"/>
                    <w:jc w:val="center"/>
                    <w:rPr>
                      <w:rFonts w:asciiTheme="minorHAnsi" w:hAnsiTheme="minorHAnsi" w:cstheme="minorHAnsi"/>
                      <w:b/>
                      <w:sz w:val="22"/>
                      <w:szCs w:val="22"/>
                    </w:rPr>
                  </w:pPr>
                  <w:r w:rsidRPr="00A67C8B">
                    <w:rPr>
                      <w:rFonts w:asciiTheme="minorHAnsi" w:hAnsiTheme="minorHAnsi" w:cstheme="minorHAnsi"/>
                      <w:b/>
                      <w:sz w:val="22"/>
                      <w:szCs w:val="22"/>
                    </w:rPr>
                    <w:t>PONTOS DA INFRAÇÃO</w:t>
                  </w:r>
                </w:p>
              </w:tc>
            </w:tr>
            <w:tr w:rsidR="007A46B4" w:rsidRPr="00A67C8B">
              <w:trPr>
                <w:jc w:val="center"/>
              </w:trPr>
              <w:tc>
                <w:tcPr>
                  <w:tcW w:w="342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1</w:t>
                  </w: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1</w:t>
                  </w:r>
                </w:p>
              </w:tc>
            </w:tr>
            <w:tr w:rsidR="007A46B4" w:rsidRPr="00A67C8B">
              <w:trPr>
                <w:jc w:val="center"/>
              </w:trPr>
              <w:tc>
                <w:tcPr>
                  <w:tcW w:w="342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2</w:t>
                  </w: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2</w:t>
                  </w:r>
                </w:p>
              </w:tc>
            </w:tr>
            <w:tr w:rsidR="007A46B4" w:rsidRPr="00A67C8B">
              <w:trPr>
                <w:jc w:val="center"/>
              </w:trPr>
              <w:tc>
                <w:tcPr>
                  <w:tcW w:w="342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3</w:t>
                  </w: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3</w:t>
                  </w:r>
                </w:p>
              </w:tc>
            </w:tr>
            <w:tr w:rsidR="007A46B4" w:rsidRPr="00A67C8B">
              <w:trPr>
                <w:jc w:val="center"/>
              </w:trPr>
              <w:tc>
                <w:tcPr>
                  <w:tcW w:w="342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4</w:t>
                  </w: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4</w:t>
                  </w:r>
                </w:p>
              </w:tc>
            </w:tr>
            <w:tr w:rsidR="007A46B4" w:rsidRPr="00A67C8B">
              <w:trPr>
                <w:trHeight w:val="70"/>
                <w:jc w:val="center"/>
              </w:trPr>
              <w:tc>
                <w:tcPr>
                  <w:tcW w:w="342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5</w:t>
                  </w: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5</w:t>
                  </w:r>
                </w:p>
              </w:tc>
            </w:tr>
            <w:tr w:rsidR="007A46B4" w:rsidRPr="00A67C8B">
              <w:trPr>
                <w:jc w:val="center"/>
              </w:trPr>
              <w:tc>
                <w:tcPr>
                  <w:tcW w:w="342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6</w:t>
                  </w:r>
                </w:p>
              </w:tc>
              <w:tc>
                <w:tcPr>
                  <w:tcW w:w="5184"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6</w:t>
                  </w:r>
                </w:p>
              </w:tc>
            </w:tr>
          </w:tbl>
          <w:p w:rsidR="007A46B4" w:rsidRPr="00A67C8B" w:rsidRDefault="007A46B4">
            <w:pPr>
              <w:tabs>
                <w:tab w:val="left" w:pos="0"/>
              </w:tabs>
              <w:jc w:val="both"/>
              <w:rPr>
                <w:rFonts w:asciiTheme="minorHAnsi" w:hAnsiTheme="minorHAnsi" w:cstheme="minorHAnsi"/>
                <w:sz w:val="22"/>
                <w:szCs w:val="22"/>
              </w:rPr>
            </w:pPr>
          </w:p>
          <w:p w:rsidR="007A46B4" w:rsidRPr="00A67C8B" w:rsidRDefault="00DC57C9" w:rsidP="008D7EB8">
            <w:pPr>
              <w:numPr>
                <w:ilvl w:val="1"/>
                <w:numId w:val="1"/>
              </w:numPr>
              <w:tabs>
                <w:tab w:val="left" w:pos="0"/>
              </w:tabs>
              <w:jc w:val="both"/>
              <w:rPr>
                <w:rFonts w:asciiTheme="minorHAnsi" w:eastAsia="Calibri" w:hAnsiTheme="minorHAnsi" w:cstheme="minorHAnsi"/>
                <w:bCs/>
                <w:sz w:val="22"/>
                <w:szCs w:val="22"/>
              </w:rPr>
            </w:pPr>
            <w:bookmarkStart w:id="2" w:name="_Ref480618735"/>
            <w:r w:rsidRPr="00A67C8B">
              <w:rPr>
                <w:rFonts w:asciiTheme="minorHAnsi" w:eastAsia="Calibri" w:hAnsiTheme="minorHAnsi" w:cstheme="minorHAnsi"/>
                <w:bCs/>
                <w:sz w:val="22"/>
                <w:szCs w:val="22"/>
              </w:rPr>
              <w:t xml:space="preserve">Pelo descumprimento das obrigações contratuais, o CONTRATANTE aplicará multas sobre o valor </w:t>
            </w:r>
            <w:r w:rsidR="004A1012" w:rsidRPr="00A67C8B">
              <w:rPr>
                <w:rFonts w:asciiTheme="minorHAnsi" w:eastAsia="Calibri" w:hAnsiTheme="minorHAnsi" w:cstheme="minorHAnsi"/>
                <w:bCs/>
                <w:sz w:val="22"/>
                <w:szCs w:val="22"/>
              </w:rPr>
              <w:t xml:space="preserve">mensal do </w:t>
            </w:r>
            <w:r w:rsidRPr="00A67C8B">
              <w:rPr>
                <w:rFonts w:asciiTheme="minorHAnsi" w:eastAsia="Calibri" w:hAnsiTheme="minorHAnsi" w:cstheme="minorHAnsi"/>
                <w:bCs/>
                <w:sz w:val="22"/>
                <w:szCs w:val="22"/>
              </w:rPr>
              <w:t>contrato conforme a graduação estabelecida nas tabelas seguintes:</w:t>
            </w:r>
            <w:bookmarkEnd w:id="2"/>
          </w:p>
          <w:p w:rsidR="007A46B4" w:rsidRPr="00A67C8B" w:rsidRDefault="007A46B4">
            <w:pPr>
              <w:tabs>
                <w:tab w:val="left" w:pos="0"/>
              </w:tabs>
              <w:ind w:left="8"/>
              <w:jc w:val="both"/>
              <w:rPr>
                <w:rFonts w:asciiTheme="minorHAnsi" w:eastAsia="Calibri" w:hAnsiTheme="minorHAnsi" w:cstheme="minorHAnsi"/>
                <w:bCs/>
                <w:sz w:val="22"/>
                <w:szCs w:val="22"/>
              </w:rPr>
            </w:pPr>
          </w:p>
          <w:tbl>
            <w:tblPr>
              <w:tblW w:w="8650" w:type="dxa"/>
              <w:jc w:val="center"/>
              <w:tblCellMar>
                <w:left w:w="70" w:type="dxa"/>
                <w:right w:w="70" w:type="dxa"/>
              </w:tblCellMar>
              <w:tblLook w:val="04A0" w:firstRow="1" w:lastRow="0" w:firstColumn="1" w:lastColumn="0" w:noHBand="0" w:noVBand="1"/>
            </w:tblPr>
            <w:tblGrid>
              <w:gridCol w:w="2691"/>
              <w:gridCol w:w="5959"/>
            </w:tblGrid>
            <w:tr w:rsidR="007A46B4" w:rsidRPr="00A67C8B">
              <w:trPr>
                <w:trHeight w:val="346"/>
                <w:jc w:val="center"/>
              </w:trPr>
              <w:tc>
                <w:tcPr>
                  <w:tcW w:w="2691" w:type="dxa"/>
                  <w:tcBorders>
                    <w:top w:val="single" w:sz="4" w:space="0" w:color="00000A"/>
                    <w:left w:val="single" w:sz="4" w:space="0" w:color="00000A"/>
                    <w:bottom w:val="single" w:sz="4" w:space="0" w:color="00000A"/>
                    <w:right w:val="single" w:sz="4" w:space="0" w:color="00000A"/>
                  </w:tcBorders>
                  <w:shd w:val="pct15" w:color="auto" w:fill="auto"/>
                  <w:vAlign w:val="center"/>
                </w:tcPr>
                <w:p w:rsidR="007A46B4" w:rsidRPr="00A67C8B" w:rsidRDefault="00DC57C9">
                  <w:pPr>
                    <w:tabs>
                      <w:tab w:val="left" w:pos="0"/>
                    </w:tabs>
                    <w:ind w:left="142"/>
                    <w:jc w:val="center"/>
                    <w:rPr>
                      <w:rFonts w:asciiTheme="minorHAnsi" w:hAnsiTheme="minorHAnsi" w:cstheme="minorHAnsi"/>
                      <w:b/>
                      <w:sz w:val="22"/>
                      <w:szCs w:val="22"/>
                    </w:rPr>
                  </w:pPr>
                  <w:r w:rsidRPr="00A67C8B">
                    <w:rPr>
                      <w:rFonts w:asciiTheme="minorHAnsi" w:hAnsiTheme="minorHAnsi" w:cstheme="minorHAnsi"/>
                      <w:b/>
                      <w:sz w:val="22"/>
                      <w:szCs w:val="22"/>
                    </w:rPr>
                    <w:t xml:space="preserve"> GRAU</w:t>
                  </w:r>
                </w:p>
              </w:tc>
              <w:tc>
                <w:tcPr>
                  <w:tcW w:w="5958" w:type="dxa"/>
                  <w:tcBorders>
                    <w:top w:val="single" w:sz="4" w:space="0" w:color="00000A"/>
                    <w:left w:val="single" w:sz="4" w:space="0" w:color="00000A"/>
                    <w:bottom w:val="single" w:sz="4" w:space="0" w:color="00000A"/>
                    <w:right w:val="single" w:sz="4" w:space="0" w:color="00000A"/>
                  </w:tcBorders>
                  <w:shd w:val="pct15" w:color="auto" w:fill="auto"/>
                  <w:vAlign w:val="center"/>
                </w:tcPr>
                <w:p w:rsidR="007A46B4" w:rsidRPr="00A67C8B" w:rsidRDefault="00DC57C9">
                  <w:pPr>
                    <w:tabs>
                      <w:tab w:val="left" w:pos="0"/>
                    </w:tabs>
                    <w:ind w:left="142"/>
                    <w:jc w:val="center"/>
                    <w:rPr>
                      <w:rFonts w:asciiTheme="minorHAnsi" w:hAnsiTheme="minorHAnsi" w:cstheme="minorHAnsi"/>
                      <w:b/>
                      <w:sz w:val="22"/>
                      <w:szCs w:val="22"/>
                    </w:rPr>
                  </w:pPr>
                  <w:r w:rsidRPr="00A67C8B">
                    <w:rPr>
                      <w:rFonts w:asciiTheme="minorHAnsi" w:hAnsiTheme="minorHAnsi" w:cstheme="minorHAnsi"/>
                      <w:b/>
                      <w:sz w:val="22"/>
                      <w:szCs w:val="22"/>
                    </w:rPr>
                    <w:t>CORRESPONDÊNCIA</w:t>
                  </w:r>
                </w:p>
              </w:tc>
            </w:tr>
            <w:tr w:rsidR="007A46B4" w:rsidRPr="00A67C8B">
              <w:trPr>
                <w:jc w:val="center"/>
              </w:trPr>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1</w:t>
                  </w:r>
                </w:p>
              </w:tc>
              <w:tc>
                <w:tcPr>
                  <w:tcW w:w="595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jc w:val="center"/>
                    <w:rPr>
                      <w:rFonts w:asciiTheme="minorHAnsi" w:hAnsiTheme="minorHAnsi" w:cstheme="minorHAnsi"/>
                      <w:sz w:val="22"/>
                      <w:szCs w:val="22"/>
                    </w:rPr>
                  </w:pPr>
                  <w:r w:rsidRPr="00A67C8B">
                    <w:rPr>
                      <w:rFonts w:asciiTheme="minorHAnsi" w:hAnsiTheme="minorHAnsi" w:cstheme="minorHAnsi"/>
                      <w:sz w:val="22"/>
                      <w:szCs w:val="22"/>
                    </w:rPr>
                    <w:t>1%</w:t>
                  </w:r>
                </w:p>
              </w:tc>
            </w:tr>
            <w:tr w:rsidR="007A46B4" w:rsidRPr="00A67C8B">
              <w:trPr>
                <w:jc w:val="center"/>
              </w:trPr>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2</w:t>
                  </w:r>
                </w:p>
              </w:tc>
              <w:tc>
                <w:tcPr>
                  <w:tcW w:w="595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jc w:val="center"/>
                    <w:rPr>
                      <w:rFonts w:asciiTheme="minorHAnsi" w:hAnsiTheme="minorHAnsi" w:cstheme="minorHAnsi"/>
                      <w:sz w:val="22"/>
                      <w:szCs w:val="22"/>
                    </w:rPr>
                  </w:pPr>
                  <w:r w:rsidRPr="00A67C8B">
                    <w:rPr>
                      <w:rFonts w:asciiTheme="minorHAnsi" w:hAnsiTheme="minorHAnsi" w:cstheme="minorHAnsi"/>
                      <w:sz w:val="22"/>
                      <w:szCs w:val="22"/>
                    </w:rPr>
                    <w:t>2%</w:t>
                  </w:r>
                </w:p>
              </w:tc>
            </w:tr>
            <w:tr w:rsidR="007A46B4" w:rsidRPr="00A67C8B">
              <w:trPr>
                <w:jc w:val="center"/>
              </w:trPr>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3</w:t>
                  </w:r>
                </w:p>
              </w:tc>
              <w:tc>
                <w:tcPr>
                  <w:tcW w:w="595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jc w:val="center"/>
                    <w:rPr>
                      <w:rFonts w:asciiTheme="minorHAnsi" w:hAnsiTheme="minorHAnsi" w:cstheme="minorHAnsi"/>
                      <w:sz w:val="22"/>
                      <w:szCs w:val="22"/>
                    </w:rPr>
                  </w:pPr>
                  <w:r w:rsidRPr="00A67C8B">
                    <w:rPr>
                      <w:rFonts w:asciiTheme="minorHAnsi" w:hAnsiTheme="minorHAnsi" w:cstheme="minorHAnsi"/>
                      <w:sz w:val="22"/>
                      <w:szCs w:val="22"/>
                    </w:rPr>
                    <w:t>3%</w:t>
                  </w:r>
                </w:p>
              </w:tc>
            </w:tr>
            <w:tr w:rsidR="007A46B4" w:rsidRPr="00A67C8B">
              <w:trPr>
                <w:jc w:val="center"/>
              </w:trPr>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4</w:t>
                  </w:r>
                </w:p>
              </w:tc>
              <w:tc>
                <w:tcPr>
                  <w:tcW w:w="595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jc w:val="center"/>
                    <w:rPr>
                      <w:rFonts w:asciiTheme="minorHAnsi" w:hAnsiTheme="minorHAnsi" w:cstheme="minorHAnsi"/>
                      <w:sz w:val="22"/>
                      <w:szCs w:val="22"/>
                    </w:rPr>
                  </w:pPr>
                  <w:r w:rsidRPr="00A67C8B">
                    <w:rPr>
                      <w:rFonts w:asciiTheme="minorHAnsi" w:hAnsiTheme="minorHAnsi" w:cstheme="minorHAnsi"/>
                      <w:sz w:val="22"/>
                      <w:szCs w:val="22"/>
                    </w:rPr>
                    <w:t>4%</w:t>
                  </w:r>
                </w:p>
              </w:tc>
            </w:tr>
            <w:tr w:rsidR="007A46B4" w:rsidRPr="00A67C8B">
              <w:trPr>
                <w:jc w:val="center"/>
              </w:trPr>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5</w:t>
                  </w:r>
                </w:p>
              </w:tc>
              <w:tc>
                <w:tcPr>
                  <w:tcW w:w="595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jc w:val="center"/>
                    <w:rPr>
                      <w:rFonts w:asciiTheme="minorHAnsi" w:hAnsiTheme="minorHAnsi" w:cstheme="minorHAnsi"/>
                      <w:sz w:val="22"/>
                      <w:szCs w:val="22"/>
                    </w:rPr>
                  </w:pPr>
                  <w:r w:rsidRPr="00A67C8B">
                    <w:rPr>
                      <w:rFonts w:asciiTheme="minorHAnsi" w:hAnsiTheme="minorHAnsi" w:cstheme="minorHAnsi"/>
                      <w:sz w:val="22"/>
                      <w:szCs w:val="22"/>
                    </w:rPr>
                    <w:t>5%</w:t>
                  </w:r>
                </w:p>
              </w:tc>
            </w:tr>
            <w:tr w:rsidR="007A46B4" w:rsidRPr="00A67C8B">
              <w:trPr>
                <w:jc w:val="center"/>
              </w:trPr>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ind w:left="142"/>
                    <w:jc w:val="center"/>
                    <w:rPr>
                      <w:rFonts w:asciiTheme="minorHAnsi" w:hAnsiTheme="minorHAnsi" w:cstheme="minorHAnsi"/>
                      <w:sz w:val="22"/>
                      <w:szCs w:val="22"/>
                    </w:rPr>
                  </w:pPr>
                  <w:r w:rsidRPr="00A67C8B">
                    <w:rPr>
                      <w:rFonts w:asciiTheme="minorHAnsi" w:hAnsiTheme="minorHAnsi" w:cstheme="minorHAnsi"/>
                      <w:sz w:val="22"/>
                      <w:szCs w:val="22"/>
                    </w:rPr>
                    <w:t>6</w:t>
                  </w:r>
                </w:p>
              </w:tc>
              <w:tc>
                <w:tcPr>
                  <w:tcW w:w="5958" w:type="dxa"/>
                  <w:tcBorders>
                    <w:top w:val="single" w:sz="4" w:space="0" w:color="00000A"/>
                    <w:left w:val="single" w:sz="4" w:space="0" w:color="00000A"/>
                    <w:bottom w:val="single" w:sz="4" w:space="0" w:color="00000A"/>
                    <w:right w:val="single" w:sz="4" w:space="0" w:color="00000A"/>
                  </w:tcBorders>
                  <w:shd w:val="clear" w:color="auto" w:fill="auto"/>
                </w:tcPr>
                <w:p w:rsidR="007A46B4" w:rsidRPr="00A67C8B" w:rsidRDefault="00DC57C9">
                  <w:pPr>
                    <w:tabs>
                      <w:tab w:val="left" w:pos="0"/>
                    </w:tabs>
                    <w:jc w:val="center"/>
                    <w:rPr>
                      <w:rFonts w:asciiTheme="minorHAnsi" w:hAnsiTheme="minorHAnsi" w:cstheme="minorHAnsi"/>
                      <w:sz w:val="22"/>
                      <w:szCs w:val="22"/>
                    </w:rPr>
                  </w:pPr>
                  <w:r w:rsidRPr="00A67C8B">
                    <w:rPr>
                      <w:rFonts w:asciiTheme="minorHAnsi" w:hAnsiTheme="minorHAnsi" w:cstheme="minorHAnsi"/>
                      <w:sz w:val="22"/>
                      <w:szCs w:val="22"/>
                    </w:rPr>
                    <w:t>6%</w:t>
                  </w:r>
                </w:p>
              </w:tc>
            </w:tr>
          </w:tbl>
          <w:p w:rsidR="007A46B4" w:rsidRPr="00A67C8B" w:rsidRDefault="007A46B4">
            <w:pPr>
              <w:tabs>
                <w:tab w:val="left" w:pos="0"/>
              </w:tabs>
              <w:jc w:val="both"/>
              <w:rPr>
                <w:rFonts w:asciiTheme="minorHAnsi" w:eastAsia="Calibri" w:hAnsiTheme="minorHAnsi" w:cstheme="minorHAnsi"/>
                <w:bCs/>
                <w:sz w:val="22"/>
                <w:szCs w:val="22"/>
              </w:rPr>
            </w:pPr>
          </w:p>
          <w:tbl>
            <w:tblPr>
              <w:tblW w:w="8647" w:type="dxa"/>
              <w:jc w:val="center"/>
              <w:tblCellMar>
                <w:left w:w="70" w:type="dxa"/>
                <w:right w:w="70" w:type="dxa"/>
              </w:tblCellMar>
              <w:tblLook w:val="04A0" w:firstRow="1" w:lastRow="0" w:firstColumn="1" w:lastColumn="0" w:noHBand="0" w:noVBand="1"/>
            </w:tblPr>
            <w:tblGrid>
              <w:gridCol w:w="608"/>
              <w:gridCol w:w="5529"/>
              <w:gridCol w:w="777"/>
              <w:gridCol w:w="1733"/>
            </w:tblGrid>
            <w:tr w:rsidR="007A46B4" w:rsidRPr="00A67C8B">
              <w:trPr>
                <w:trHeight w:val="3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46B4" w:rsidRPr="00A67C8B" w:rsidRDefault="00DC57C9">
                  <w:pPr>
                    <w:jc w:val="center"/>
                    <w:rPr>
                      <w:rFonts w:asciiTheme="minorHAnsi" w:hAnsiTheme="minorHAnsi" w:cstheme="minorHAnsi"/>
                      <w:b/>
                      <w:bCs/>
                      <w:color w:val="000000"/>
                      <w:sz w:val="22"/>
                      <w:szCs w:val="22"/>
                    </w:rPr>
                  </w:pPr>
                  <w:r w:rsidRPr="00A67C8B">
                    <w:rPr>
                      <w:rFonts w:asciiTheme="minorHAnsi" w:hAnsiTheme="minorHAnsi" w:cstheme="minorHAnsi"/>
                      <w:b/>
                      <w:bCs/>
                      <w:color w:val="000000"/>
                      <w:sz w:val="22"/>
                      <w:szCs w:val="22"/>
                    </w:rPr>
                    <w:t>ITEM</w:t>
                  </w:r>
                </w:p>
              </w:tc>
              <w:tc>
                <w:tcPr>
                  <w:tcW w:w="5563" w:type="dxa"/>
                  <w:tcBorders>
                    <w:top w:val="single" w:sz="4" w:space="0" w:color="000000"/>
                    <w:bottom w:val="single" w:sz="4" w:space="0" w:color="000000"/>
                    <w:right w:val="single" w:sz="4" w:space="0" w:color="000000"/>
                  </w:tcBorders>
                  <w:shd w:val="clear" w:color="auto" w:fill="D9D9D9"/>
                  <w:vAlign w:val="center"/>
                </w:tcPr>
                <w:p w:rsidR="007A46B4" w:rsidRPr="00A67C8B" w:rsidRDefault="00DC57C9">
                  <w:pPr>
                    <w:jc w:val="center"/>
                    <w:rPr>
                      <w:rFonts w:asciiTheme="minorHAnsi" w:hAnsiTheme="minorHAnsi" w:cstheme="minorHAnsi"/>
                      <w:b/>
                      <w:bCs/>
                      <w:color w:val="000000"/>
                      <w:sz w:val="22"/>
                      <w:szCs w:val="22"/>
                    </w:rPr>
                  </w:pPr>
                  <w:r w:rsidRPr="00A67C8B">
                    <w:rPr>
                      <w:rFonts w:asciiTheme="minorHAnsi" w:hAnsiTheme="minorHAnsi" w:cstheme="minorHAnsi"/>
                      <w:b/>
                      <w:bCs/>
                      <w:color w:val="000000"/>
                      <w:sz w:val="22"/>
                      <w:szCs w:val="22"/>
                    </w:rPr>
                    <w:t>DESCRIÇÃO</w:t>
                  </w:r>
                </w:p>
              </w:tc>
              <w:tc>
                <w:tcPr>
                  <w:tcW w:w="778" w:type="dxa"/>
                  <w:tcBorders>
                    <w:top w:val="single" w:sz="4" w:space="0" w:color="000000"/>
                    <w:bottom w:val="single" w:sz="4" w:space="0" w:color="000000"/>
                    <w:right w:val="single" w:sz="4" w:space="0" w:color="000000"/>
                  </w:tcBorders>
                  <w:shd w:val="clear" w:color="auto" w:fill="D9D9D9"/>
                  <w:vAlign w:val="center"/>
                </w:tcPr>
                <w:p w:rsidR="007A46B4" w:rsidRPr="00A67C8B" w:rsidRDefault="00DC57C9">
                  <w:pPr>
                    <w:jc w:val="center"/>
                    <w:rPr>
                      <w:rFonts w:asciiTheme="minorHAnsi" w:hAnsiTheme="minorHAnsi" w:cstheme="minorHAnsi"/>
                      <w:b/>
                      <w:bCs/>
                      <w:color w:val="000000"/>
                      <w:sz w:val="22"/>
                      <w:szCs w:val="22"/>
                    </w:rPr>
                  </w:pPr>
                  <w:r w:rsidRPr="00A67C8B">
                    <w:rPr>
                      <w:rFonts w:asciiTheme="minorHAnsi" w:hAnsiTheme="minorHAnsi" w:cstheme="minorHAnsi"/>
                      <w:b/>
                      <w:bCs/>
                      <w:color w:val="000000"/>
                      <w:sz w:val="22"/>
                      <w:szCs w:val="22"/>
                    </w:rPr>
                    <w:t>GRAU</w:t>
                  </w:r>
                </w:p>
              </w:tc>
              <w:tc>
                <w:tcPr>
                  <w:tcW w:w="1738" w:type="dxa"/>
                  <w:tcBorders>
                    <w:top w:val="single" w:sz="4" w:space="0" w:color="000000"/>
                    <w:bottom w:val="single" w:sz="4" w:space="0" w:color="000000"/>
                    <w:right w:val="single" w:sz="4" w:space="0" w:color="000000"/>
                  </w:tcBorders>
                  <w:shd w:val="clear" w:color="auto" w:fill="D9D9D9"/>
                  <w:vAlign w:val="center"/>
                </w:tcPr>
                <w:p w:rsidR="007A46B4" w:rsidRPr="00A67C8B" w:rsidRDefault="00DC57C9">
                  <w:pPr>
                    <w:jc w:val="center"/>
                    <w:rPr>
                      <w:rFonts w:asciiTheme="minorHAnsi" w:hAnsiTheme="minorHAnsi" w:cstheme="minorHAnsi"/>
                      <w:b/>
                      <w:bCs/>
                      <w:color w:val="000000"/>
                      <w:sz w:val="22"/>
                      <w:szCs w:val="22"/>
                    </w:rPr>
                  </w:pPr>
                  <w:r w:rsidRPr="00A67C8B">
                    <w:rPr>
                      <w:rFonts w:asciiTheme="minorHAnsi" w:hAnsiTheme="minorHAnsi" w:cstheme="minorHAnsi"/>
                      <w:b/>
                      <w:bCs/>
                      <w:color w:val="000000"/>
                      <w:sz w:val="22"/>
                      <w:szCs w:val="22"/>
                    </w:rPr>
                    <w:t>INCIDÊNCIA</w:t>
                  </w:r>
                </w:p>
              </w:tc>
            </w:tr>
            <w:tr w:rsidR="007A46B4" w:rsidRPr="00A67C8B">
              <w:trPr>
                <w:trHeight w:val="600"/>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Fraudar qualquer documentação que deverá ser entregue ao CONTRATANTE para posterior pagamento da nota fiscal.</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6</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304"/>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2</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Destruir ou danificar documentos por culpa ou dolo de seus agentes.</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3</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600"/>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3</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Recusar-se a executar determinações da FISCALIZAÇÃO, sem motivo justificado.</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5</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300"/>
                <w:jc w:val="center"/>
              </w:trPr>
              <w:tc>
                <w:tcPr>
                  <w:tcW w:w="86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 xml:space="preserve">Para os itens a seguir, </w:t>
                  </w:r>
                  <w:r w:rsidRPr="00A67C8B">
                    <w:rPr>
                      <w:rFonts w:asciiTheme="minorHAnsi" w:hAnsiTheme="minorHAnsi" w:cstheme="minorHAnsi"/>
                      <w:b/>
                      <w:bCs/>
                      <w:color w:val="000000"/>
                      <w:sz w:val="22"/>
                      <w:szCs w:val="22"/>
                    </w:rPr>
                    <w:t>deixar de</w:t>
                  </w:r>
                  <w:r w:rsidRPr="00A67C8B">
                    <w:rPr>
                      <w:rFonts w:asciiTheme="minorHAnsi" w:hAnsiTheme="minorHAnsi" w:cstheme="minorHAnsi"/>
                      <w:color w:val="000000"/>
                      <w:sz w:val="22"/>
                      <w:szCs w:val="22"/>
                    </w:rPr>
                    <w:t>:</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4</w:t>
                  </w:r>
                </w:p>
              </w:tc>
              <w:tc>
                <w:tcPr>
                  <w:tcW w:w="5563" w:type="dxa"/>
                  <w:tcBorders>
                    <w:bottom w:val="single" w:sz="4" w:space="0" w:color="000000"/>
                    <w:right w:val="single" w:sz="4" w:space="0" w:color="000000"/>
                  </w:tcBorders>
                  <w:shd w:val="clear" w:color="auto" w:fill="auto"/>
                  <w:vAlign w:val="center"/>
                </w:tcPr>
                <w:p w:rsidR="007A46B4" w:rsidRPr="00A67C8B" w:rsidRDefault="00DC57C9">
                  <w:pPr>
                    <w:pStyle w:val="PargrafodaLista"/>
                    <w:tabs>
                      <w:tab w:val="left" w:pos="923"/>
                    </w:tabs>
                    <w:suppressAutoHyphens w:val="0"/>
                    <w:ind w:left="0"/>
                    <w:jc w:val="both"/>
                    <w:rPr>
                      <w:rFonts w:asciiTheme="minorHAnsi" w:hAnsiTheme="minorHAnsi" w:cstheme="minorHAnsi"/>
                      <w:sz w:val="22"/>
                      <w:szCs w:val="22"/>
                    </w:rPr>
                  </w:pPr>
                  <w:r w:rsidRPr="00A67C8B">
                    <w:rPr>
                      <w:rFonts w:asciiTheme="minorHAnsi" w:hAnsiTheme="minorHAnsi" w:cstheme="minorHAnsi"/>
                      <w:color w:val="000000"/>
                      <w:sz w:val="22"/>
                      <w:szCs w:val="22"/>
                    </w:rPr>
                    <w:t>Prestar os serviços/realizar o fornecimento dentro dos padrões estabelecidos neste Contrato.</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4</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5</w:t>
                  </w:r>
                </w:p>
              </w:tc>
              <w:tc>
                <w:tcPr>
                  <w:tcW w:w="5563" w:type="dxa"/>
                  <w:tcBorders>
                    <w:bottom w:val="single" w:sz="4" w:space="0" w:color="000000"/>
                    <w:right w:val="single" w:sz="4" w:space="0" w:color="000000"/>
                  </w:tcBorders>
                  <w:shd w:val="clear" w:color="auto" w:fill="auto"/>
                  <w:vAlign w:val="center"/>
                </w:tcPr>
                <w:p w:rsidR="007A46B4" w:rsidRPr="00A67C8B" w:rsidRDefault="00DC57C9">
                  <w:pPr>
                    <w:pStyle w:val="PargrafodaLista"/>
                    <w:tabs>
                      <w:tab w:val="left" w:pos="923"/>
                    </w:tabs>
                    <w:suppressAutoHyphens w:val="0"/>
                    <w:ind w:left="0"/>
                    <w:jc w:val="both"/>
                    <w:rPr>
                      <w:rFonts w:asciiTheme="minorHAnsi" w:hAnsiTheme="minorHAnsi" w:cstheme="minorHAnsi"/>
                      <w:sz w:val="22"/>
                      <w:szCs w:val="22"/>
                    </w:rPr>
                  </w:pPr>
                  <w:r w:rsidRPr="00A67C8B">
                    <w:rPr>
                      <w:rFonts w:asciiTheme="minorHAnsi" w:hAnsiTheme="minorHAnsi" w:cstheme="minorHAnsi"/>
                      <w:sz w:val="22"/>
                      <w:szCs w:val="22"/>
                    </w:rPr>
                    <w:t>Prestar os serviços no prazo máximo de 01 (um) dia útil, após o recebimento da Ordem de Serviço (OS).</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dia de atraso</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6</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sz w:val="22"/>
                      <w:szCs w:val="22"/>
                    </w:rPr>
                    <w:t xml:space="preserve">Executar o serviço em até 02 (duas) horas após ciência ou imediatamente nos </w:t>
                  </w:r>
                  <w:r w:rsidRPr="00A67C8B">
                    <w:rPr>
                      <w:rFonts w:asciiTheme="minorHAnsi" w:hAnsiTheme="minorHAnsi" w:cstheme="minorHAnsi"/>
                      <w:b/>
                      <w:sz w:val="22"/>
                      <w:szCs w:val="22"/>
                    </w:rPr>
                    <w:t>casos de urgência</w:t>
                  </w:r>
                  <w:r w:rsidRPr="00A67C8B">
                    <w:rPr>
                      <w:rFonts w:asciiTheme="minorHAnsi" w:hAnsiTheme="minorHAnsi" w:cstheme="minorHAnsi"/>
                      <w:sz w:val="22"/>
                      <w:szCs w:val="22"/>
                    </w:rPr>
                    <w:t>.</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hora de atraso</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7</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sz w:val="22"/>
                      <w:szCs w:val="22"/>
                    </w:rPr>
                    <w:t>Fornecer a seus técnicos todas as ferramentas e instrumentos necessários à execução dos serviços.</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3</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lastRenderedPageBreak/>
                    <w:t>8</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sz w:val="22"/>
                      <w:szCs w:val="22"/>
                    </w:rPr>
                    <w:t>Reparar, corrigir, remover, reconstruir ou substituir, às suas expensas, as partes em que se verificarem vícios, defeitos ou incorreções resultantes dos materiais empregados ou da execução dos serviços.</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3</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9</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sz w:val="22"/>
                      <w:szCs w:val="22"/>
                    </w:rPr>
                    <w:t>Atender solicitações em dias e horários distintos dos previstos no item 11.1.4 deste Contrato, caso solicitado pelo CONTRATANTE.</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3</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10</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sz w:val="22"/>
                      <w:szCs w:val="22"/>
                    </w:rPr>
                    <w:t>Responder pelos danos causados diretamente à Administração ou aos bens do CONTRATANTE, ou ainda a terceiros, decorrentes de sua culpa ou dolo, durante a execução deste Contrato.</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6</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11</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sz w:val="22"/>
                      <w:szCs w:val="22"/>
                    </w:rPr>
                    <w:t>Manter os seus empregados, quando no interior do prédio do CONTRATANTE, identificados e sujeitos às normas disciplinares respectivas, porém sem qualquer vínculo empregatício com o CONTRATANTE.</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2</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12</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sz w:val="22"/>
                      <w:szCs w:val="22"/>
                    </w:rPr>
                    <w:t>Devolver ao fiscal do Contrato as peças que forem substituídas por ocasião dos reparos realizados.</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2</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41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13</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Informar alterações de telefone, endereço, conta bancária e e-mail.</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2</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300"/>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14</w:t>
                  </w:r>
                </w:p>
              </w:tc>
              <w:tc>
                <w:tcPr>
                  <w:tcW w:w="5563"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Responder tempestivamente as indagações formuladas pela CONTRATADA.</w:t>
                  </w:r>
                </w:p>
              </w:tc>
              <w:tc>
                <w:tcPr>
                  <w:tcW w:w="778"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3</w:t>
                  </w:r>
                </w:p>
              </w:tc>
              <w:tc>
                <w:tcPr>
                  <w:tcW w:w="1738"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 e por dia</w:t>
                  </w:r>
                </w:p>
              </w:tc>
            </w:tr>
            <w:tr w:rsidR="007A46B4" w:rsidRPr="00A67C8B">
              <w:trPr>
                <w:trHeight w:val="300"/>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15</w:t>
                  </w:r>
                </w:p>
              </w:tc>
              <w:tc>
                <w:tcPr>
                  <w:tcW w:w="5563"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Cumprir quaisquer dos itens deste Instrumento Contratual não previstos nesta tabela de multas.</w:t>
                  </w:r>
                </w:p>
              </w:tc>
              <w:tc>
                <w:tcPr>
                  <w:tcW w:w="778"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w:t>
                  </w:r>
                </w:p>
              </w:tc>
              <w:tc>
                <w:tcPr>
                  <w:tcW w:w="1738"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 xml:space="preserve">Por item e por ocorrência. </w:t>
                  </w:r>
                </w:p>
              </w:tc>
            </w:tr>
            <w:tr w:rsidR="007A46B4" w:rsidRPr="00A67C8B">
              <w:trPr>
                <w:trHeight w:val="366"/>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16</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Manter a documentação de habilitação atualizada.</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Por item e por ocorrência</w:t>
                  </w:r>
                </w:p>
              </w:tc>
            </w:tr>
            <w:tr w:rsidR="007A46B4" w:rsidRPr="00A67C8B">
              <w:trPr>
                <w:trHeight w:val="432"/>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17</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Cumprir determinação formal ou instrução complementar da FISCALIZAÇÃO.</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2</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w:t>
                  </w:r>
                </w:p>
              </w:tc>
            </w:tr>
            <w:tr w:rsidR="007A46B4" w:rsidRPr="00A67C8B">
              <w:trPr>
                <w:trHeight w:val="600"/>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18</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Entregar ou entregar com atraso ou incompleta a documentação exigida no Contrato.</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Por ocorrência e por dia</w:t>
                  </w:r>
                </w:p>
              </w:tc>
            </w:tr>
            <w:tr w:rsidR="007A46B4" w:rsidRPr="00A67C8B">
              <w:trPr>
                <w:trHeight w:val="900"/>
                <w:jc w:val="center"/>
              </w:trPr>
              <w:tc>
                <w:tcPr>
                  <w:tcW w:w="567" w:type="dxa"/>
                  <w:tcBorders>
                    <w:left w:val="single" w:sz="4" w:space="0" w:color="000000"/>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19</w:t>
                  </w:r>
                </w:p>
              </w:tc>
              <w:tc>
                <w:tcPr>
                  <w:tcW w:w="5563" w:type="dxa"/>
                  <w:tcBorders>
                    <w:bottom w:val="single" w:sz="4" w:space="0" w:color="000000"/>
                    <w:right w:val="single" w:sz="4" w:space="0" w:color="000000"/>
                  </w:tcBorders>
                  <w:shd w:val="clear" w:color="auto" w:fill="auto"/>
                  <w:vAlign w:val="center"/>
                </w:tcPr>
                <w:p w:rsidR="007A46B4" w:rsidRPr="00A67C8B" w:rsidRDefault="00DC57C9">
                  <w:pPr>
                    <w:jc w:val="both"/>
                    <w:rPr>
                      <w:rFonts w:asciiTheme="minorHAnsi" w:hAnsiTheme="minorHAnsi" w:cstheme="minorHAnsi"/>
                      <w:color w:val="000000"/>
                      <w:sz w:val="22"/>
                      <w:szCs w:val="22"/>
                    </w:rPr>
                  </w:pPr>
                  <w:r w:rsidRPr="00A67C8B">
                    <w:rPr>
                      <w:rFonts w:asciiTheme="minorHAnsi" w:hAnsiTheme="minorHAnsi" w:cstheme="minorHAnsi"/>
                      <w:color w:val="000000"/>
                      <w:sz w:val="22"/>
                      <w:szCs w:val="22"/>
                    </w:rPr>
                    <w:t xml:space="preserve">Atender as demais obrigações e responsabilidades previstas na Lei </w:t>
                  </w:r>
                  <w:proofErr w:type="spellStart"/>
                  <w:r w:rsidRPr="00A67C8B">
                    <w:rPr>
                      <w:rFonts w:asciiTheme="minorHAnsi" w:hAnsiTheme="minorHAnsi" w:cstheme="minorHAnsi"/>
                      <w:color w:val="000000"/>
                      <w:sz w:val="22"/>
                      <w:szCs w:val="22"/>
                    </w:rPr>
                    <w:t>n.°</w:t>
                  </w:r>
                  <w:proofErr w:type="spellEnd"/>
                  <w:r w:rsidRPr="00A67C8B">
                    <w:rPr>
                      <w:rFonts w:asciiTheme="minorHAnsi" w:hAnsiTheme="minorHAnsi" w:cstheme="minorHAnsi"/>
                      <w:color w:val="000000"/>
                      <w:sz w:val="22"/>
                      <w:szCs w:val="22"/>
                    </w:rPr>
                    <w:t xml:space="preserve"> 8.666/93 e alterações, na Lei </w:t>
                  </w:r>
                  <w:proofErr w:type="spellStart"/>
                  <w:r w:rsidRPr="00A67C8B">
                    <w:rPr>
                      <w:rFonts w:asciiTheme="minorHAnsi" w:hAnsiTheme="minorHAnsi" w:cstheme="minorHAnsi"/>
                      <w:color w:val="000000"/>
                      <w:sz w:val="22"/>
                      <w:szCs w:val="22"/>
                    </w:rPr>
                    <w:t>n.°</w:t>
                  </w:r>
                  <w:proofErr w:type="spellEnd"/>
                  <w:r w:rsidRPr="00A67C8B">
                    <w:rPr>
                      <w:rFonts w:asciiTheme="minorHAnsi" w:hAnsiTheme="minorHAnsi" w:cstheme="minorHAnsi"/>
                      <w:color w:val="000000"/>
                      <w:sz w:val="22"/>
                      <w:szCs w:val="22"/>
                    </w:rPr>
                    <w:t xml:space="preserve"> 10.520/2002 e Decreto Estadual </w:t>
                  </w:r>
                  <w:proofErr w:type="spellStart"/>
                  <w:r w:rsidRPr="00A67C8B">
                    <w:rPr>
                      <w:rFonts w:asciiTheme="minorHAnsi" w:hAnsiTheme="minorHAnsi" w:cstheme="minorHAnsi"/>
                      <w:color w:val="000000"/>
                      <w:sz w:val="22"/>
                      <w:szCs w:val="22"/>
                    </w:rPr>
                    <w:t>n.°</w:t>
                  </w:r>
                  <w:proofErr w:type="spellEnd"/>
                  <w:r w:rsidRPr="00A67C8B">
                    <w:rPr>
                      <w:rFonts w:asciiTheme="minorHAnsi" w:hAnsiTheme="minorHAnsi" w:cstheme="minorHAnsi"/>
                      <w:color w:val="000000"/>
                      <w:sz w:val="22"/>
                      <w:szCs w:val="22"/>
                    </w:rPr>
                    <w:t xml:space="preserve"> 840/2017 e suas alterações.</w:t>
                  </w:r>
                </w:p>
              </w:tc>
              <w:tc>
                <w:tcPr>
                  <w:tcW w:w="77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3</w:t>
                  </w:r>
                </w:p>
              </w:tc>
              <w:tc>
                <w:tcPr>
                  <w:tcW w:w="1738" w:type="dxa"/>
                  <w:tcBorders>
                    <w:bottom w:val="single" w:sz="4" w:space="0" w:color="000000"/>
                    <w:right w:val="single" w:sz="4" w:space="0" w:color="000000"/>
                  </w:tcBorders>
                  <w:shd w:val="clear" w:color="auto" w:fill="auto"/>
                  <w:vAlign w:val="center"/>
                </w:tcPr>
                <w:p w:rsidR="007A46B4" w:rsidRPr="00A67C8B" w:rsidRDefault="00DC57C9">
                  <w:pPr>
                    <w:jc w:val="center"/>
                    <w:rPr>
                      <w:rFonts w:asciiTheme="minorHAnsi" w:hAnsiTheme="minorHAnsi" w:cstheme="minorHAnsi"/>
                      <w:color w:val="000000"/>
                      <w:sz w:val="22"/>
                      <w:szCs w:val="22"/>
                    </w:rPr>
                  </w:pPr>
                  <w:r w:rsidRPr="00A67C8B">
                    <w:rPr>
                      <w:rFonts w:asciiTheme="minorHAnsi" w:hAnsiTheme="minorHAnsi" w:cstheme="minorHAnsi"/>
                      <w:color w:val="000000"/>
                      <w:sz w:val="22"/>
                      <w:szCs w:val="22"/>
                    </w:rPr>
                    <w:t>Por item e por ocorrência</w:t>
                  </w:r>
                </w:p>
              </w:tc>
            </w:tr>
          </w:tbl>
          <w:p w:rsidR="007A46B4" w:rsidRPr="00A67C8B" w:rsidRDefault="007A46B4">
            <w:pPr>
              <w:tabs>
                <w:tab w:val="left" w:pos="0"/>
              </w:tabs>
              <w:ind w:left="8"/>
              <w:jc w:val="both"/>
              <w:rPr>
                <w:rFonts w:asciiTheme="minorHAnsi" w:eastAsia="Calibri" w:hAnsiTheme="minorHAnsi" w:cstheme="minorHAnsi"/>
                <w:bCs/>
                <w:sz w:val="22"/>
                <w:szCs w:val="22"/>
              </w:rPr>
            </w:pPr>
          </w:p>
          <w:p w:rsidR="007A46B4" w:rsidRPr="00A67C8B" w:rsidRDefault="00DC57C9" w:rsidP="008D7EB8">
            <w:pPr>
              <w:numPr>
                <w:ilvl w:val="1"/>
                <w:numId w:val="1"/>
              </w:numPr>
              <w:tabs>
                <w:tab w:val="left" w:pos="0"/>
              </w:tabs>
              <w:jc w:val="both"/>
              <w:rPr>
                <w:rFonts w:asciiTheme="minorHAnsi" w:eastAsia="Calibri" w:hAnsiTheme="minorHAnsi" w:cstheme="minorHAnsi"/>
                <w:bCs/>
                <w:sz w:val="22"/>
                <w:szCs w:val="22"/>
              </w:rPr>
            </w:pPr>
            <w:r w:rsidRPr="00A67C8B">
              <w:rPr>
                <w:rFonts w:asciiTheme="minorHAnsi" w:eastAsia="Calibri" w:hAnsiTheme="minorHAnsi" w:cstheme="minorHAnsi"/>
                <w:bCs/>
                <w:sz w:val="22"/>
                <w:szCs w:val="22"/>
              </w:rPr>
              <w:t xml:space="preserve">Também ficam sujeitas às penalidades do art. 87, III e IV da Lei </w:t>
            </w:r>
            <w:proofErr w:type="spellStart"/>
            <w:r w:rsidRPr="00A67C8B">
              <w:rPr>
                <w:rFonts w:asciiTheme="minorHAnsi" w:eastAsia="Calibri" w:hAnsiTheme="minorHAnsi" w:cstheme="minorHAnsi"/>
                <w:bCs/>
                <w:sz w:val="22"/>
                <w:szCs w:val="22"/>
              </w:rPr>
              <w:t>n.°</w:t>
            </w:r>
            <w:proofErr w:type="spellEnd"/>
            <w:r w:rsidRPr="00A67C8B">
              <w:rPr>
                <w:rFonts w:asciiTheme="minorHAnsi" w:eastAsia="Calibri" w:hAnsiTheme="minorHAnsi" w:cstheme="minorHAnsi"/>
                <w:bCs/>
                <w:sz w:val="22"/>
                <w:szCs w:val="22"/>
              </w:rPr>
              <w:t xml:space="preserve"> 8.666/1993, a CONTRATADA que:</w:t>
            </w:r>
          </w:p>
          <w:p w:rsidR="007A46B4" w:rsidRPr="00A67C8B" w:rsidRDefault="00DC57C9" w:rsidP="008D7EB8">
            <w:pPr>
              <w:numPr>
                <w:ilvl w:val="2"/>
                <w:numId w:val="1"/>
              </w:numPr>
              <w:tabs>
                <w:tab w:val="left" w:pos="0"/>
              </w:tabs>
              <w:jc w:val="both"/>
              <w:rPr>
                <w:rFonts w:asciiTheme="minorHAnsi" w:eastAsia="Calibri" w:hAnsiTheme="minorHAnsi" w:cstheme="minorHAnsi"/>
                <w:bCs/>
                <w:sz w:val="22"/>
                <w:szCs w:val="22"/>
              </w:rPr>
            </w:pPr>
            <w:r w:rsidRPr="00A67C8B">
              <w:rPr>
                <w:rFonts w:asciiTheme="minorHAnsi" w:hAnsiTheme="minorHAnsi" w:cstheme="minorHAnsi"/>
                <w:sz w:val="22"/>
                <w:szCs w:val="22"/>
              </w:rPr>
              <w:t>Tenha sofrido condenação definitiva por praticar, por meio dolosos, fraude fiscal no recolhimento de quaisquer tributos;</w:t>
            </w:r>
          </w:p>
          <w:p w:rsidR="007A46B4" w:rsidRPr="00A67C8B" w:rsidRDefault="00DC57C9" w:rsidP="008D7EB8">
            <w:pPr>
              <w:numPr>
                <w:ilvl w:val="2"/>
                <w:numId w:val="1"/>
              </w:numPr>
              <w:tabs>
                <w:tab w:val="left" w:pos="0"/>
              </w:tabs>
              <w:jc w:val="both"/>
              <w:rPr>
                <w:rFonts w:asciiTheme="minorHAnsi" w:eastAsia="Calibri" w:hAnsiTheme="minorHAnsi" w:cstheme="minorHAnsi"/>
                <w:bCs/>
                <w:sz w:val="22"/>
                <w:szCs w:val="22"/>
              </w:rPr>
            </w:pPr>
            <w:r w:rsidRPr="00A67C8B">
              <w:rPr>
                <w:rFonts w:asciiTheme="minorHAnsi" w:hAnsiTheme="minorHAnsi" w:cstheme="minorHAnsi"/>
                <w:sz w:val="22"/>
                <w:szCs w:val="22"/>
              </w:rPr>
              <w:t>Tenha praticado atos ilícitos visando a frustrar os objetivos da licitação;</w:t>
            </w:r>
          </w:p>
          <w:p w:rsidR="007A46B4" w:rsidRPr="00A67C8B" w:rsidRDefault="00DC57C9" w:rsidP="008D7EB8">
            <w:pPr>
              <w:numPr>
                <w:ilvl w:val="2"/>
                <w:numId w:val="1"/>
              </w:numPr>
              <w:tabs>
                <w:tab w:val="left" w:pos="0"/>
              </w:tabs>
              <w:jc w:val="both"/>
              <w:rPr>
                <w:rFonts w:asciiTheme="minorHAnsi" w:eastAsia="Calibri" w:hAnsiTheme="minorHAnsi" w:cstheme="minorHAnsi"/>
                <w:bCs/>
                <w:sz w:val="22"/>
                <w:szCs w:val="22"/>
              </w:rPr>
            </w:pPr>
            <w:r w:rsidRPr="00A67C8B">
              <w:rPr>
                <w:rFonts w:asciiTheme="minorHAnsi" w:hAnsiTheme="minorHAnsi" w:cstheme="minorHAnsi"/>
                <w:sz w:val="22"/>
                <w:szCs w:val="22"/>
              </w:rPr>
              <w:t>Demonstre não possuir idoneidade para contratar com a Administração em virtude de atos ilícitos praticados.</w:t>
            </w:r>
          </w:p>
          <w:p w:rsidR="007A46B4" w:rsidRPr="00A67C8B" w:rsidRDefault="00DC57C9" w:rsidP="008D7EB8">
            <w:pPr>
              <w:numPr>
                <w:ilvl w:val="1"/>
                <w:numId w:val="1"/>
              </w:numPr>
              <w:tabs>
                <w:tab w:val="left" w:pos="0"/>
              </w:tabs>
              <w:jc w:val="both"/>
              <w:rPr>
                <w:rFonts w:asciiTheme="minorHAnsi" w:eastAsia="Calibri" w:hAnsiTheme="minorHAnsi" w:cstheme="minorHAnsi"/>
                <w:bCs/>
                <w:sz w:val="22"/>
                <w:szCs w:val="22"/>
              </w:rPr>
            </w:pPr>
            <w:r w:rsidRPr="00A67C8B">
              <w:rPr>
                <w:rFonts w:asciiTheme="minorHAnsi" w:eastAsia="Calibri" w:hAnsiTheme="minorHAnsi" w:cstheme="minorHAnsi"/>
                <w:bCs/>
                <w:sz w:val="22"/>
                <w:szCs w:val="22"/>
              </w:rPr>
              <w:t xml:space="preserve">A aplicação de qualquer das penalidades previstas realizar-se-á em processo administrativo que assegurará o contraditório e a ampla defesa à CONTRATADA, observando-se o procedimento previsto na Lei </w:t>
            </w:r>
            <w:proofErr w:type="spellStart"/>
            <w:r w:rsidRPr="00A67C8B">
              <w:rPr>
                <w:rFonts w:asciiTheme="minorHAnsi" w:eastAsia="Calibri" w:hAnsiTheme="minorHAnsi" w:cstheme="minorHAnsi"/>
                <w:bCs/>
                <w:sz w:val="22"/>
                <w:szCs w:val="22"/>
              </w:rPr>
              <w:t>n.°</w:t>
            </w:r>
            <w:proofErr w:type="spellEnd"/>
            <w:r w:rsidRPr="00A67C8B">
              <w:rPr>
                <w:rFonts w:asciiTheme="minorHAnsi" w:eastAsia="Calibri" w:hAnsiTheme="minorHAnsi" w:cstheme="minorHAnsi"/>
                <w:bCs/>
                <w:sz w:val="22"/>
                <w:szCs w:val="22"/>
              </w:rPr>
              <w:t xml:space="preserve"> 8.666/1993, e subsidiariamente a Lei </w:t>
            </w:r>
            <w:proofErr w:type="spellStart"/>
            <w:r w:rsidRPr="00A67C8B">
              <w:rPr>
                <w:rFonts w:asciiTheme="minorHAnsi" w:eastAsia="Calibri" w:hAnsiTheme="minorHAnsi" w:cstheme="minorHAnsi"/>
                <w:bCs/>
                <w:sz w:val="22"/>
                <w:szCs w:val="22"/>
              </w:rPr>
              <w:t>n.°</w:t>
            </w:r>
            <w:proofErr w:type="spellEnd"/>
            <w:r w:rsidRPr="00A67C8B">
              <w:rPr>
                <w:rFonts w:asciiTheme="minorHAnsi" w:eastAsia="Calibri" w:hAnsiTheme="minorHAnsi" w:cstheme="minorHAnsi"/>
                <w:bCs/>
                <w:sz w:val="22"/>
                <w:szCs w:val="22"/>
              </w:rPr>
              <w:t xml:space="preserve"> 9.784/1999;</w:t>
            </w:r>
          </w:p>
          <w:p w:rsidR="007A46B4" w:rsidRPr="00A67C8B" w:rsidRDefault="00DC57C9" w:rsidP="008D7EB8">
            <w:pPr>
              <w:numPr>
                <w:ilvl w:val="1"/>
                <w:numId w:val="1"/>
              </w:numPr>
              <w:tabs>
                <w:tab w:val="left" w:pos="0"/>
              </w:tabs>
              <w:jc w:val="both"/>
              <w:rPr>
                <w:rFonts w:asciiTheme="minorHAnsi" w:hAnsiTheme="minorHAnsi" w:cstheme="minorHAnsi"/>
                <w:b/>
                <w:sz w:val="22"/>
                <w:szCs w:val="22"/>
              </w:rPr>
            </w:pPr>
            <w:r w:rsidRPr="00A67C8B">
              <w:rPr>
                <w:rFonts w:asciiTheme="minorHAnsi" w:eastAsia="Calibri" w:hAnsiTheme="minorHAnsi" w:cstheme="minorHAnsi"/>
                <w:bCs/>
                <w:sz w:val="22"/>
                <w:szCs w:val="22"/>
              </w:rPr>
              <w:t>A autoridade competente, na aplicação das sanções, levará em consideração a gravidade da conduta do infrator, o caráter educativo da pena, bem como o dano causado ao CONTRATANTE, observado o princípio da proporcionalidade.</w:t>
            </w:r>
          </w:p>
          <w:p w:rsidR="008D7EB8" w:rsidRPr="00A67C8B" w:rsidRDefault="008D7EB8" w:rsidP="008D7EB8">
            <w:pPr>
              <w:widowControl w:val="0"/>
              <w:numPr>
                <w:ilvl w:val="1"/>
                <w:numId w:val="1"/>
              </w:numPr>
              <w:pBdr>
                <w:top w:val="nil"/>
                <w:left w:val="nil"/>
                <w:bottom w:val="nil"/>
                <w:right w:val="nil"/>
                <w:between w:val="nil"/>
              </w:pBdr>
              <w:jc w:val="both"/>
              <w:rPr>
                <w:rFonts w:asciiTheme="minorHAnsi" w:hAnsiTheme="minorHAnsi"/>
                <w:color w:val="000000"/>
                <w:sz w:val="22"/>
                <w:szCs w:val="22"/>
              </w:rPr>
            </w:pPr>
            <w:r w:rsidRPr="00A67C8B">
              <w:rPr>
                <w:rFonts w:asciiTheme="minorHAnsi" w:hAnsiTheme="minorHAnsi"/>
                <w:color w:val="000000"/>
                <w:sz w:val="22"/>
                <w:szCs w:val="22"/>
              </w:rPr>
              <w:t>As sanções aplicadas serão comunicadas ao Cadastro Geral de Fornecedores do Estado de Mato Grosso para registro no cadastro da respectiva sancionada e ao Cadastro de Empresas Inidôneas e Suspensas-CEIS/MT;</w:t>
            </w:r>
          </w:p>
          <w:p w:rsidR="008D7EB8" w:rsidRPr="00A67C8B" w:rsidRDefault="008D7EB8" w:rsidP="008D7EB8">
            <w:pPr>
              <w:widowControl w:val="0"/>
              <w:numPr>
                <w:ilvl w:val="1"/>
                <w:numId w:val="1"/>
              </w:numPr>
              <w:pBdr>
                <w:top w:val="nil"/>
                <w:left w:val="nil"/>
                <w:bottom w:val="nil"/>
                <w:right w:val="nil"/>
                <w:between w:val="nil"/>
              </w:pBdr>
              <w:jc w:val="both"/>
              <w:rPr>
                <w:rFonts w:asciiTheme="minorHAnsi" w:hAnsiTheme="minorHAnsi"/>
                <w:color w:val="000000"/>
                <w:sz w:val="22"/>
                <w:szCs w:val="22"/>
              </w:rPr>
            </w:pPr>
            <w:r w:rsidRPr="00A67C8B">
              <w:rPr>
                <w:rFonts w:asciiTheme="minorHAnsi" w:hAnsiTheme="minorHAnsi"/>
                <w:color w:val="000000"/>
                <w:sz w:val="22"/>
                <w:szCs w:val="22"/>
              </w:rPr>
              <w:lastRenderedPageBreak/>
              <w:t>Se a Licitante não proceder ao recolhimento da multa no prazo de 05 (cinco) dias úteis, contados da notificação por parte do DETRAN-MT, o respectivo valor será descontado dos créditos que esta possuir com a Autarquia, e, se estes forem inexistentes ou insuficientes, o valor será encaminhado para inscrição em Dívida Ativa e execução pela Procuradoria Geral do Estado.</w:t>
            </w:r>
          </w:p>
          <w:p w:rsidR="008D7EB8" w:rsidRPr="00A67C8B" w:rsidRDefault="008D7EB8" w:rsidP="008D7EB8">
            <w:pPr>
              <w:widowControl w:val="0"/>
              <w:numPr>
                <w:ilvl w:val="1"/>
                <w:numId w:val="1"/>
              </w:numPr>
              <w:pBdr>
                <w:top w:val="nil"/>
                <w:left w:val="nil"/>
                <w:bottom w:val="nil"/>
                <w:right w:val="nil"/>
                <w:between w:val="nil"/>
              </w:pBdr>
              <w:jc w:val="both"/>
              <w:rPr>
                <w:rFonts w:asciiTheme="minorHAnsi" w:hAnsiTheme="minorHAnsi"/>
                <w:color w:val="000000"/>
                <w:sz w:val="22"/>
                <w:szCs w:val="22"/>
              </w:rPr>
            </w:pPr>
            <w:r w:rsidRPr="00A67C8B">
              <w:rPr>
                <w:rFonts w:asciiTheme="minorHAnsi" w:hAnsiTheme="minorHAnsi"/>
                <w:color w:val="000000"/>
                <w:sz w:val="22"/>
                <w:szCs w:val="22"/>
              </w:rPr>
              <w:t>A aplicação das sanções previstas não exclui, em hipótese alguma, a obrigação de reparação integral do dano causado à Administração Pública.</w:t>
            </w:r>
          </w:p>
          <w:p w:rsidR="004E63C5" w:rsidRPr="00A67C8B" w:rsidRDefault="004E63C5" w:rsidP="004E63C5">
            <w:pPr>
              <w:tabs>
                <w:tab w:val="left" w:pos="0"/>
              </w:tabs>
              <w:ind w:left="786"/>
              <w:jc w:val="both"/>
              <w:rPr>
                <w:rFonts w:asciiTheme="minorHAnsi" w:hAnsiTheme="minorHAnsi" w:cstheme="minorHAnsi"/>
                <w:b/>
                <w:sz w:val="22"/>
                <w:szCs w:val="22"/>
              </w:rPr>
            </w:pPr>
          </w:p>
        </w:tc>
      </w:tr>
      <w:tr w:rsidR="007A46B4" w:rsidRPr="00A67C8B" w:rsidTr="005B028E">
        <w:trPr>
          <w:trHeight w:val="48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lastRenderedPageBreak/>
              <w:t>DA VIGÊNCIA DA CONTRATAÇÃO</w:t>
            </w:r>
          </w:p>
          <w:p w:rsidR="007A46B4" w:rsidRPr="00A67C8B" w:rsidRDefault="00DC57C9">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 xml:space="preserve">Os serviços serão prestados no prazo de </w:t>
            </w:r>
            <w:r w:rsidR="00413206" w:rsidRPr="00A67C8B">
              <w:rPr>
                <w:rFonts w:asciiTheme="minorHAnsi" w:hAnsiTheme="minorHAnsi" w:cstheme="minorHAnsi"/>
                <w:sz w:val="22"/>
                <w:szCs w:val="22"/>
              </w:rPr>
              <w:t>12</w:t>
            </w:r>
            <w:r w:rsidRPr="00A67C8B">
              <w:rPr>
                <w:rFonts w:asciiTheme="minorHAnsi" w:hAnsiTheme="minorHAnsi" w:cstheme="minorHAnsi"/>
                <w:sz w:val="22"/>
                <w:szCs w:val="22"/>
              </w:rPr>
              <w:t xml:space="preserve"> (</w:t>
            </w:r>
            <w:r w:rsidR="00413206" w:rsidRPr="00A67C8B">
              <w:rPr>
                <w:rFonts w:asciiTheme="minorHAnsi" w:hAnsiTheme="minorHAnsi" w:cstheme="minorHAnsi"/>
                <w:sz w:val="22"/>
                <w:szCs w:val="22"/>
              </w:rPr>
              <w:t>doze</w:t>
            </w:r>
            <w:r w:rsidRPr="00A67C8B">
              <w:rPr>
                <w:rFonts w:asciiTheme="minorHAnsi" w:hAnsiTheme="minorHAnsi" w:cstheme="minorHAnsi"/>
                <w:sz w:val="22"/>
                <w:szCs w:val="22"/>
              </w:rPr>
              <w:t xml:space="preserve">) meses contados a partir da assinatura do contrato, podendo ser prorrogado por iguais e sucessivos períodos, até o limite de 60 (sessenta) meses, incluindo o primeiro ano de prestação dos serviços, se houver interesse entre as partes e nos termos do art. 57, Inciso II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8.666/1993, ficando adstrita a vigências dos respectivos créditos orçamentários.</w:t>
            </w:r>
          </w:p>
          <w:p w:rsidR="007A46B4" w:rsidRPr="00A67C8B" w:rsidRDefault="00DC57C9">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 xml:space="preserve">A prorrogação de Contrato será precedida da realização de pesquisa de preços de mercado e de preços contratados por outros Órgãos e Entidades da Administração Pública, visando assegurar a manutenção da contratação mais vantajosa para o CONTRATANTE. </w:t>
            </w:r>
          </w:p>
          <w:p w:rsidR="007A46B4" w:rsidRPr="00A67C8B" w:rsidRDefault="00DC57C9" w:rsidP="004E63C5">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A prorrogação de Contrato deverá ser promovida mediante celebração de Termo Aditivo.</w:t>
            </w:r>
          </w:p>
          <w:p w:rsidR="004E63C5" w:rsidRPr="00A67C8B" w:rsidRDefault="004E63C5" w:rsidP="004E63C5">
            <w:pPr>
              <w:tabs>
                <w:tab w:val="left" w:pos="0"/>
              </w:tabs>
              <w:ind w:left="786"/>
              <w:jc w:val="both"/>
              <w:rPr>
                <w:rFonts w:ascii="Calibri" w:eastAsia="Calibri" w:hAnsi="Calibri" w:cs="Calibri"/>
                <w:b/>
                <w:sz w:val="22"/>
                <w:szCs w:val="22"/>
              </w:rPr>
            </w:pPr>
          </w:p>
        </w:tc>
      </w:tr>
      <w:tr w:rsidR="007A46B4" w:rsidRPr="00A67C8B" w:rsidTr="005B028E">
        <w:trPr>
          <w:trHeight w:val="91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 RESCISÃO CONTRATUAL</w:t>
            </w:r>
          </w:p>
          <w:p w:rsidR="007A46B4" w:rsidRPr="00A67C8B" w:rsidRDefault="00DC57C9" w:rsidP="004E63C5">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 xml:space="preserve">A rescisão deste Contrato se dará nos termos dos artigos 79 e 80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8.666/93;</w:t>
            </w:r>
          </w:p>
          <w:p w:rsidR="007A46B4" w:rsidRPr="00A67C8B" w:rsidRDefault="00DC57C9" w:rsidP="004E63C5">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No caso de rescisão provocada por inadimplemento da CONTRATADA, o CONTRATANTE poderá reter, cautelarmente, os créditos decorrentes do Contrato até o valor dos prejuízos causados, já calculados ou estimados;</w:t>
            </w:r>
          </w:p>
          <w:p w:rsidR="007A46B4" w:rsidRPr="00A67C8B" w:rsidRDefault="00DC57C9" w:rsidP="004E63C5">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 xml:space="preserve">No procedimento que visa à rescisão do Contrato, será assegurado o contraditório e a ampla defesa, sendo que, depois de encerrada a instrução inicial, a CONTRATADA terá o prazo de 05 (cinco) dias úteis para se manifestar e produzir provas, sem prejuízo da possibilidade </w:t>
            </w:r>
            <w:proofErr w:type="gramStart"/>
            <w:r w:rsidRPr="00A67C8B">
              <w:rPr>
                <w:rFonts w:asciiTheme="minorHAnsi" w:hAnsiTheme="minorHAnsi" w:cstheme="minorHAnsi"/>
                <w:sz w:val="22"/>
                <w:szCs w:val="22"/>
              </w:rPr>
              <w:t>do</w:t>
            </w:r>
            <w:proofErr w:type="gramEnd"/>
            <w:r w:rsidRPr="00A67C8B">
              <w:rPr>
                <w:rFonts w:asciiTheme="minorHAnsi" w:hAnsiTheme="minorHAnsi" w:cstheme="minorHAnsi"/>
                <w:sz w:val="22"/>
                <w:szCs w:val="22"/>
              </w:rPr>
              <w:t xml:space="preserve"> CONTRATANTE adotar, motivadamente, providências acauteladoras Judicial, nos termos da Lei;</w:t>
            </w:r>
          </w:p>
          <w:p w:rsidR="007A46B4" w:rsidRPr="00A67C8B" w:rsidRDefault="00DC57C9" w:rsidP="004E63C5">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 xml:space="preserve">Permanecem reconhecidos os direitos do CONTRATANTE, em caso de rescisão administrativa prevista no art. 77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8.666/93, com suas posteriores alterações.</w:t>
            </w:r>
          </w:p>
          <w:p w:rsidR="00E94955" w:rsidRPr="00A67C8B" w:rsidRDefault="00E94955" w:rsidP="00E94955">
            <w:pPr>
              <w:shd w:val="clear" w:color="auto" w:fill="FFFFFF"/>
              <w:tabs>
                <w:tab w:val="left" w:pos="796"/>
                <w:tab w:val="left" w:pos="1008"/>
              </w:tabs>
              <w:ind w:left="299"/>
              <w:jc w:val="both"/>
              <w:rPr>
                <w:rFonts w:asciiTheme="minorHAnsi" w:hAnsiTheme="minorHAnsi" w:cstheme="minorHAnsi"/>
                <w:sz w:val="22"/>
                <w:szCs w:val="22"/>
              </w:rPr>
            </w:pPr>
          </w:p>
        </w:tc>
      </w:tr>
      <w:tr w:rsidR="007A46B4" w:rsidRPr="00A67C8B" w:rsidTr="005B028E">
        <w:trPr>
          <w:trHeight w:val="519"/>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DAS PRERROGATIVAS DO CONTRATANTE</w:t>
            </w:r>
          </w:p>
          <w:p w:rsidR="007A46B4" w:rsidRPr="00A67C8B" w:rsidRDefault="00DC57C9">
            <w:pPr>
              <w:numPr>
                <w:ilvl w:val="1"/>
                <w:numId w:val="1"/>
              </w:numPr>
              <w:tabs>
                <w:tab w:val="left" w:pos="0"/>
              </w:tabs>
              <w:jc w:val="both"/>
              <w:rPr>
                <w:rFonts w:asciiTheme="minorHAnsi" w:hAnsiTheme="minorHAnsi" w:cstheme="minorHAnsi"/>
                <w:sz w:val="22"/>
                <w:szCs w:val="22"/>
              </w:rPr>
            </w:pPr>
            <w:r w:rsidRPr="00A67C8B">
              <w:rPr>
                <w:rFonts w:asciiTheme="minorHAnsi" w:hAnsiTheme="minorHAnsi" w:cstheme="minorHAnsi"/>
                <w:sz w:val="22"/>
                <w:szCs w:val="22"/>
              </w:rPr>
              <w:t>A CONTRATADA reconhece os direitos do CONTRATANTE relativos ao presente Contrato:</w:t>
            </w:r>
          </w:p>
          <w:p w:rsidR="007A46B4" w:rsidRPr="00A67C8B" w:rsidRDefault="00DC57C9">
            <w:pPr>
              <w:numPr>
                <w:ilvl w:val="2"/>
                <w:numId w:val="1"/>
              </w:numPr>
              <w:tabs>
                <w:tab w:val="left" w:pos="0"/>
              </w:tabs>
              <w:jc w:val="both"/>
              <w:rPr>
                <w:rFonts w:asciiTheme="minorHAnsi" w:hAnsiTheme="minorHAnsi" w:cstheme="minorHAnsi"/>
                <w:sz w:val="22"/>
                <w:szCs w:val="22"/>
              </w:rPr>
            </w:pPr>
            <w:r w:rsidRPr="00A67C8B">
              <w:rPr>
                <w:rFonts w:asciiTheme="minorHAnsi" w:hAnsiTheme="minorHAnsi" w:cstheme="minorHAnsi"/>
                <w:sz w:val="22"/>
                <w:szCs w:val="22"/>
              </w:rPr>
              <w:t xml:space="preserve">Aumentar ou diminuir os quantitativos contratados nos limites previsto no art. 65, § 1º,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8.666/93;</w:t>
            </w:r>
          </w:p>
          <w:p w:rsidR="007A46B4" w:rsidRPr="00A67C8B" w:rsidRDefault="00DC57C9">
            <w:pPr>
              <w:numPr>
                <w:ilvl w:val="2"/>
                <w:numId w:val="1"/>
              </w:numPr>
              <w:tabs>
                <w:tab w:val="left" w:pos="0"/>
              </w:tabs>
              <w:jc w:val="both"/>
              <w:rPr>
                <w:rFonts w:asciiTheme="minorHAnsi" w:hAnsiTheme="minorHAnsi" w:cstheme="minorHAnsi"/>
                <w:sz w:val="22"/>
                <w:szCs w:val="22"/>
              </w:rPr>
            </w:pPr>
            <w:r w:rsidRPr="00A67C8B">
              <w:rPr>
                <w:rFonts w:asciiTheme="minorHAnsi" w:hAnsiTheme="minorHAnsi" w:cstheme="minorHAnsi"/>
                <w:sz w:val="22"/>
                <w:szCs w:val="22"/>
              </w:rPr>
              <w:t xml:space="preserve">Rescindi-lo, unilateralmente, nos casos especificados no inciso I do artigo 79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8.666/93;</w:t>
            </w:r>
          </w:p>
          <w:p w:rsidR="007A46B4" w:rsidRPr="00A67C8B" w:rsidRDefault="00DC57C9">
            <w:pPr>
              <w:numPr>
                <w:ilvl w:val="2"/>
                <w:numId w:val="1"/>
              </w:numPr>
              <w:tabs>
                <w:tab w:val="left" w:pos="0"/>
              </w:tabs>
              <w:jc w:val="both"/>
              <w:rPr>
                <w:rFonts w:asciiTheme="minorHAnsi" w:hAnsiTheme="minorHAnsi" w:cstheme="minorHAnsi"/>
                <w:sz w:val="22"/>
                <w:szCs w:val="22"/>
              </w:rPr>
            </w:pPr>
            <w:r w:rsidRPr="00A67C8B">
              <w:rPr>
                <w:rFonts w:asciiTheme="minorHAnsi" w:hAnsiTheme="minorHAnsi" w:cstheme="minorHAnsi"/>
                <w:sz w:val="22"/>
                <w:szCs w:val="22"/>
              </w:rPr>
              <w:t>Aplicar as sanções motivadas pela inexecução, total ou parcial do Contrato;</w:t>
            </w:r>
          </w:p>
          <w:p w:rsidR="007A46B4" w:rsidRPr="00A67C8B" w:rsidRDefault="00DC57C9">
            <w:pPr>
              <w:numPr>
                <w:ilvl w:val="2"/>
                <w:numId w:val="1"/>
              </w:numPr>
              <w:tabs>
                <w:tab w:val="left" w:pos="0"/>
              </w:tabs>
              <w:jc w:val="both"/>
              <w:rPr>
                <w:rFonts w:asciiTheme="minorHAnsi" w:hAnsiTheme="minorHAnsi" w:cstheme="minorHAnsi"/>
                <w:sz w:val="22"/>
                <w:szCs w:val="22"/>
              </w:rPr>
            </w:pPr>
            <w:r w:rsidRPr="00A67C8B">
              <w:rPr>
                <w:rFonts w:asciiTheme="minorHAnsi" w:hAnsiTheme="minorHAnsi" w:cstheme="minorHAnsi"/>
                <w:sz w:val="22"/>
                <w:szCs w:val="22"/>
              </w:rPr>
              <w:t>Fiscalizar a execução do ajuste.</w:t>
            </w:r>
          </w:p>
          <w:p w:rsidR="007A46B4" w:rsidRPr="00A67C8B" w:rsidRDefault="007A46B4">
            <w:pPr>
              <w:ind w:left="360" w:right="57"/>
              <w:jc w:val="both"/>
              <w:rPr>
                <w:rFonts w:asciiTheme="minorHAnsi" w:hAnsiTheme="minorHAnsi" w:cstheme="minorHAnsi"/>
                <w:sz w:val="22"/>
                <w:szCs w:val="22"/>
              </w:rPr>
            </w:pPr>
          </w:p>
        </w:tc>
      </w:tr>
      <w:tr w:rsidR="007A46B4" w:rsidRPr="00A67C8B" w:rsidTr="005B028E">
        <w:trPr>
          <w:trHeight w:val="630"/>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DO DIREITO DE PETIÇÃO</w:t>
            </w:r>
          </w:p>
          <w:p w:rsidR="007A46B4" w:rsidRPr="00A67C8B" w:rsidRDefault="00DC57C9">
            <w:pPr>
              <w:numPr>
                <w:ilvl w:val="1"/>
                <w:numId w:val="1"/>
              </w:numPr>
              <w:shd w:val="clear" w:color="auto" w:fill="FFFFFF"/>
              <w:tabs>
                <w:tab w:val="left" w:pos="796"/>
                <w:tab w:val="left" w:pos="1008"/>
              </w:tabs>
              <w:ind w:left="299" w:firstLine="0"/>
              <w:jc w:val="both"/>
              <w:rPr>
                <w:rFonts w:asciiTheme="minorHAnsi" w:eastAsia="Calibri" w:hAnsiTheme="minorHAnsi" w:cstheme="minorHAnsi"/>
                <w:b/>
                <w:sz w:val="22"/>
                <w:szCs w:val="22"/>
              </w:rPr>
            </w:pPr>
            <w:r w:rsidRPr="00A67C8B">
              <w:rPr>
                <w:rFonts w:asciiTheme="minorHAnsi" w:hAnsiTheme="minorHAnsi" w:cstheme="minorHAnsi"/>
                <w:sz w:val="22"/>
                <w:szCs w:val="22"/>
              </w:rPr>
              <w:t xml:space="preserve">No tocante a recursos, representações e pedidos de reconsideração, deverá ser observado o disposto no art. 109 da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8.666/1993.</w:t>
            </w:r>
          </w:p>
          <w:p w:rsidR="00DE0B59" w:rsidRPr="00A67C8B" w:rsidRDefault="00DE0B59" w:rsidP="00DE0B59">
            <w:pPr>
              <w:shd w:val="clear" w:color="auto" w:fill="FFFFFF"/>
              <w:tabs>
                <w:tab w:val="left" w:pos="796"/>
                <w:tab w:val="left" w:pos="1008"/>
              </w:tabs>
              <w:ind w:left="299"/>
              <w:jc w:val="both"/>
              <w:rPr>
                <w:rFonts w:asciiTheme="minorHAnsi" w:eastAsia="Calibri" w:hAnsiTheme="minorHAnsi" w:cstheme="minorHAnsi"/>
                <w:b/>
                <w:sz w:val="22"/>
                <w:szCs w:val="22"/>
              </w:rPr>
            </w:pPr>
          </w:p>
        </w:tc>
      </w:tr>
      <w:tr w:rsidR="007A46B4" w:rsidRPr="00A67C8B" w:rsidTr="005B028E">
        <w:trPr>
          <w:trHeight w:val="374"/>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 CLÁUSULA ANTICORRUPÇÃO</w:t>
            </w:r>
          </w:p>
          <w:p w:rsidR="007A46B4" w:rsidRPr="00A67C8B" w:rsidRDefault="00DC57C9">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 xml:space="preserve">Para a execução do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Decreto Estadual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572/2016.</w:t>
            </w:r>
          </w:p>
          <w:p w:rsidR="00DE0B59" w:rsidRPr="00A67C8B" w:rsidRDefault="00DE0B59" w:rsidP="00DE0B59">
            <w:pPr>
              <w:shd w:val="clear" w:color="auto" w:fill="FFFFFF"/>
              <w:tabs>
                <w:tab w:val="left" w:pos="796"/>
                <w:tab w:val="left" w:pos="1008"/>
              </w:tabs>
              <w:ind w:left="299"/>
              <w:jc w:val="both"/>
              <w:rPr>
                <w:rFonts w:asciiTheme="minorHAnsi" w:hAnsiTheme="minorHAnsi" w:cstheme="minorHAnsi"/>
                <w:sz w:val="22"/>
                <w:szCs w:val="22"/>
              </w:rPr>
            </w:pPr>
          </w:p>
        </w:tc>
      </w:tr>
      <w:tr w:rsidR="007A46B4" w:rsidRPr="00A67C8B" w:rsidTr="005B028E">
        <w:trPr>
          <w:trHeight w:val="377"/>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lastRenderedPageBreak/>
              <w:t>DOS CASOS OMISSOS</w:t>
            </w:r>
          </w:p>
          <w:p w:rsidR="007A46B4" w:rsidRPr="00A67C8B" w:rsidRDefault="00DC57C9">
            <w:pPr>
              <w:numPr>
                <w:ilvl w:val="1"/>
                <w:numId w:val="1"/>
              </w:numPr>
              <w:shd w:val="clear" w:color="auto" w:fill="FFFFFF"/>
              <w:tabs>
                <w:tab w:val="left" w:pos="796"/>
                <w:tab w:val="left" w:pos="1008"/>
              </w:tabs>
              <w:ind w:left="299" w:firstLine="0"/>
              <w:jc w:val="both"/>
              <w:rPr>
                <w:rFonts w:ascii="Calibri" w:eastAsia="Calibri" w:hAnsi="Calibri" w:cs="Calibri"/>
                <w:bCs/>
                <w:sz w:val="22"/>
                <w:szCs w:val="22"/>
              </w:rPr>
            </w:pPr>
            <w:r w:rsidRPr="00A67C8B">
              <w:rPr>
                <w:rFonts w:asciiTheme="minorHAnsi" w:hAnsiTheme="minorHAnsi" w:cstheme="minorHAnsi"/>
                <w:sz w:val="22"/>
                <w:szCs w:val="22"/>
              </w:rPr>
              <w:t xml:space="preserve">No Contrato, caso ocorra qualquer omissão nas cláusulas pactuadas neste Ajuste, os impasses </w:t>
            </w:r>
            <w:r w:rsidRPr="00A67C8B">
              <w:rPr>
                <w:rFonts w:ascii="Calibri" w:eastAsia="Calibri" w:hAnsi="Calibri" w:cs="Calibri"/>
                <w:bCs/>
                <w:sz w:val="22"/>
                <w:szCs w:val="22"/>
              </w:rPr>
              <w:t xml:space="preserve">deverão ser </w:t>
            </w:r>
            <w:proofErr w:type="gramStart"/>
            <w:r w:rsidRPr="00A67C8B">
              <w:rPr>
                <w:rFonts w:ascii="Calibri" w:eastAsia="Calibri" w:hAnsi="Calibri" w:cs="Calibri"/>
                <w:bCs/>
                <w:sz w:val="22"/>
                <w:szCs w:val="22"/>
              </w:rPr>
              <w:t>dirimidas</w:t>
            </w:r>
            <w:proofErr w:type="gramEnd"/>
            <w:r w:rsidRPr="00A67C8B">
              <w:rPr>
                <w:rFonts w:ascii="Calibri" w:eastAsia="Calibri" w:hAnsi="Calibri" w:cs="Calibri"/>
                <w:bCs/>
                <w:sz w:val="22"/>
                <w:szCs w:val="22"/>
              </w:rPr>
              <w:t xml:space="preserve"> de acordo com a, Lei </w:t>
            </w:r>
            <w:proofErr w:type="spellStart"/>
            <w:r w:rsidRPr="00A67C8B">
              <w:rPr>
                <w:rFonts w:ascii="Calibri" w:eastAsia="Calibri" w:hAnsi="Calibri" w:cs="Calibri"/>
                <w:bCs/>
                <w:sz w:val="22"/>
                <w:szCs w:val="22"/>
              </w:rPr>
              <w:t>n.°</w:t>
            </w:r>
            <w:proofErr w:type="spellEnd"/>
            <w:r w:rsidRPr="00A67C8B">
              <w:rPr>
                <w:rFonts w:ascii="Calibri" w:eastAsia="Calibri" w:hAnsi="Calibri" w:cs="Calibri"/>
                <w:bCs/>
                <w:sz w:val="22"/>
                <w:szCs w:val="22"/>
              </w:rPr>
              <w:t xml:space="preserve"> 8.666/1993, Lei Estadual </w:t>
            </w:r>
            <w:proofErr w:type="spellStart"/>
            <w:r w:rsidRPr="00A67C8B">
              <w:rPr>
                <w:rFonts w:ascii="Calibri" w:eastAsia="Calibri" w:hAnsi="Calibri" w:cs="Calibri"/>
                <w:bCs/>
                <w:sz w:val="22"/>
                <w:szCs w:val="22"/>
              </w:rPr>
              <w:t>n.°</w:t>
            </w:r>
            <w:proofErr w:type="spellEnd"/>
            <w:r w:rsidRPr="00A67C8B">
              <w:rPr>
                <w:rFonts w:ascii="Calibri" w:eastAsia="Calibri" w:hAnsi="Calibri" w:cs="Calibri"/>
                <w:bCs/>
                <w:sz w:val="22"/>
                <w:szCs w:val="22"/>
              </w:rPr>
              <w:t xml:space="preserve"> 10.534/2017, Lei Complementar </w:t>
            </w:r>
            <w:proofErr w:type="spellStart"/>
            <w:r w:rsidRPr="00A67C8B">
              <w:rPr>
                <w:rFonts w:ascii="Calibri" w:eastAsia="Calibri" w:hAnsi="Calibri" w:cs="Calibri"/>
                <w:bCs/>
                <w:sz w:val="22"/>
                <w:szCs w:val="22"/>
              </w:rPr>
              <w:t>n.°</w:t>
            </w:r>
            <w:proofErr w:type="spellEnd"/>
            <w:r w:rsidRPr="00A67C8B">
              <w:rPr>
                <w:rFonts w:ascii="Calibri" w:eastAsia="Calibri" w:hAnsi="Calibri" w:cs="Calibri"/>
                <w:bCs/>
                <w:sz w:val="22"/>
                <w:szCs w:val="22"/>
              </w:rPr>
              <w:t xml:space="preserve"> 123/2006 e suas alterações, Decreto Estadual </w:t>
            </w:r>
            <w:proofErr w:type="spellStart"/>
            <w:r w:rsidRPr="00A67C8B">
              <w:rPr>
                <w:rFonts w:ascii="Calibri" w:eastAsia="Calibri" w:hAnsi="Calibri" w:cs="Calibri"/>
                <w:bCs/>
                <w:sz w:val="22"/>
                <w:szCs w:val="22"/>
              </w:rPr>
              <w:t>n.°</w:t>
            </w:r>
            <w:proofErr w:type="spellEnd"/>
            <w:r w:rsidRPr="00A67C8B">
              <w:rPr>
                <w:rFonts w:ascii="Calibri" w:eastAsia="Calibri" w:hAnsi="Calibri" w:cs="Calibri"/>
                <w:bCs/>
                <w:sz w:val="22"/>
                <w:szCs w:val="22"/>
              </w:rPr>
              <w:t xml:space="preserve"> 8.199/2006 e do Decreto Estadual </w:t>
            </w:r>
            <w:proofErr w:type="spellStart"/>
            <w:r w:rsidRPr="00A67C8B">
              <w:rPr>
                <w:rFonts w:ascii="Calibri" w:eastAsia="Calibri" w:hAnsi="Calibri" w:cs="Calibri"/>
                <w:bCs/>
                <w:sz w:val="22"/>
                <w:szCs w:val="22"/>
              </w:rPr>
              <w:t>n.°</w:t>
            </w:r>
            <w:proofErr w:type="spellEnd"/>
            <w:r w:rsidRPr="00A67C8B">
              <w:rPr>
                <w:rFonts w:ascii="Calibri" w:eastAsia="Calibri" w:hAnsi="Calibri" w:cs="Calibri"/>
                <w:bCs/>
                <w:sz w:val="22"/>
                <w:szCs w:val="22"/>
              </w:rPr>
              <w:t xml:space="preserve"> 840/2017</w:t>
            </w:r>
            <w:r w:rsidRPr="00A67C8B">
              <w:rPr>
                <w:rFonts w:asciiTheme="minorHAnsi" w:hAnsiTheme="minorHAnsi" w:cstheme="minorHAnsi"/>
                <w:sz w:val="22"/>
                <w:szCs w:val="22"/>
              </w:rPr>
              <w:t xml:space="preserve"> e Princípios Gerais dos Contratos.</w:t>
            </w:r>
          </w:p>
          <w:p w:rsidR="00DE0B59" w:rsidRPr="00A67C8B" w:rsidRDefault="00DE0B59" w:rsidP="00DE0B59">
            <w:pPr>
              <w:shd w:val="clear" w:color="auto" w:fill="FFFFFF"/>
              <w:tabs>
                <w:tab w:val="left" w:pos="796"/>
                <w:tab w:val="left" w:pos="1008"/>
              </w:tabs>
              <w:ind w:left="299"/>
              <w:jc w:val="both"/>
              <w:rPr>
                <w:rFonts w:ascii="Calibri" w:eastAsia="Calibri" w:hAnsi="Calibri" w:cs="Calibri"/>
                <w:bCs/>
                <w:sz w:val="22"/>
                <w:szCs w:val="22"/>
              </w:rPr>
            </w:pPr>
          </w:p>
        </w:tc>
      </w:tr>
      <w:tr w:rsidR="007A46B4" w:rsidRPr="00A67C8B" w:rsidTr="005B028E">
        <w:trPr>
          <w:trHeight w:val="377"/>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DISPOSIÇÕES FINAIS</w:t>
            </w:r>
          </w:p>
          <w:p w:rsidR="007A46B4" w:rsidRPr="00A67C8B" w:rsidRDefault="00DC57C9">
            <w:pPr>
              <w:numPr>
                <w:ilvl w:val="1"/>
                <w:numId w:val="1"/>
              </w:numPr>
              <w:shd w:val="clear" w:color="auto" w:fill="FFFFFF"/>
              <w:tabs>
                <w:tab w:val="left" w:pos="796"/>
                <w:tab w:val="left" w:pos="1008"/>
              </w:tabs>
              <w:ind w:left="299" w:firstLine="0"/>
              <w:jc w:val="both"/>
              <w:rPr>
                <w:rFonts w:asciiTheme="minorHAnsi" w:hAnsiTheme="minorHAnsi" w:cstheme="minorHAnsi"/>
                <w:sz w:val="22"/>
                <w:szCs w:val="22"/>
              </w:rPr>
            </w:pPr>
            <w:r w:rsidRPr="00A67C8B">
              <w:rPr>
                <w:rFonts w:asciiTheme="minorHAnsi" w:hAnsiTheme="minorHAnsi" w:cstheme="minorHAnsi"/>
                <w:sz w:val="22"/>
                <w:szCs w:val="22"/>
              </w:rPr>
              <w:t xml:space="preserve">Considerando que o desenvolvimento nacional sustentável é atualmente um dos três pilares das compras públicas, conforme o art. 3º da lei nº 8.666/1993, na redação dada pela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12.349/2010, torna-se necessário que a CONTRATADA observe as exigências ambientais e sociais inerentes envolvida na aquisição de bens (materiais e equipamentos) para a consecução do objeto da presente Contratação, contidas na Instrução Normativa da SLTI/MPOG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01 de 19 de janeiro de 2010, Lei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12.305/2010, Decreto Federal </w:t>
            </w:r>
            <w:proofErr w:type="spellStart"/>
            <w:r w:rsidRPr="00A67C8B">
              <w:rPr>
                <w:rFonts w:asciiTheme="minorHAnsi" w:hAnsiTheme="minorHAnsi" w:cstheme="minorHAnsi"/>
                <w:sz w:val="22"/>
                <w:szCs w:val="22"/>
              </w:rPr>
              <w:t>n.°</w:t>
            </w:r>
            <w:proofErr w:type="spellEnd"/>
            <w:r w:rsidRPr="00A67C8B">
              <w:rPr>
                <w:rFonts w:asciiTheme="minorHAnsi" w:hAnsiTheme="minorHAnsi" w:cstheme="minorHAnsi"/>
                <w:sz w:val="22"/>
                <w:szCs w:val="22"/>
              </w:rPr>
              <w:t xml:space="preserve"> 7.746/2012 e legislações correlatas;</w:t>
            </w:r>
          </w:p>
          <w:p w:rsidR="007A46B4" w:rsidRPr="00A67C8B" w:rsidRDefault="00DC57C9">
            <w:pPr>
              <w:numPr>
                <w:ilvl w:val="1"/>
                <w:numId w:val="1"/>
              </w:numPr>
              <w:shd w:val="clear" w:color="auto" w:fill="FFFFFF"/>
              <w:tabs>
                <w:tab w:val="left" w:pos="866"/>
              </w:tabs>
              <w:ind w:left="299" w:right="57" w:firstLine="0"/>
              <w:jc w:val="both"/>
              <w:rPr>
                <w:rFonts w:asciiTheme="minorHAnsi" w:hAnsiTheme="minorHAnsi" w:cstheme="minorHAnsi"/>
                <w:b/>
                <w:sz w:val="22"/>
                <w:szCs w:val="22"/>
              </w:rPr>
            </w:pPr>
            <w:r w:rsidRPr="00A67C8B">
              <w:rPr>
                <w:rFonts w:asciiTheme="minorHAnsi" w:hAnsiTheme="minorHAnsi" w:cstheme="minorHAnsi"/>
                <w:sz w:val="22"/>
                <w:szCs w:val="22"/>
              </w:rPr>
              <w:t>Todas as alterações que alterem substancialmente as condições do contrato, que se fizerem necessárias, serão registradas por intermédio de lavratura de termo aditivo; erros materiais ou meros esclarecimentos e atualizações poderão ser registrados por Apostila ao Contrato;</w:t>
            </w:r>
          </w:p>
          <w:p w:rsidR="002466B6" w:rsidRPr="00A67C8B" w:rsidRDefault="002466B6" w:rsidP="002466B6">
            <w:pPr>
              <w:shd w:val="clear" w:color="auto" w:fill="FFFFFF"/>
              <w:tabs>
                <w:tab w:val="left" w:pos="866"/>
              </w:tabs>
              <w:ind w:left="299" w:right="57"/>
              <w:jc w:val="both"/>
              <w:rPr>
                <w:rFonts w:asciiTheme="minorHAnsi" w:hAnsiTheme="minorHAnsi" w:cstheme="minorHAnsi"/>
                <w:b/>
                <w:sz w:val="22"/>
                <w:szCs w:val="22"/>
              </w:rPr>
            </w:pPr>
          </w:p>
        </w:tc>
      </w:tr>
      <w:tr w:rsidR="007A46B4" w:rsidRPr="00A67C8B" w:rsidTr="005B028E">
        <w:trPr>
          <w:trHeight w:val="377"/>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 LEGISLAÇÃO</w:t>
            </w:r>
          </w:p>
          <w:p w:rsidR="007A46B4" w:rsidRPr="00A67C8B" w:rsidRDefault="00A67C8B">
            <w:pPr>
              <w:widowControl w:val="0"/>
              <w:numPr>
                <w:ilvl w:val="1"/>
                <w:numId w:val="1"/>
              </w:numPr>
              <w:suppressAutoHyphens/>
              <w:ind w:left="0" w:firstLine="0"/>
              <w:jc w:val="both"/>
              <w:rPr>
                <w:rFonts w:asciiTheme="minorHAnsi" w:hAnsiTheme="minorHAnsi" w:cs="Calibri"/>
                <w:sz w:val="22"/>
                <w:szCs w:val="22"/>
              </w:rPr>
            </w:pPr>
            <w:hyperlink r:id="rId9">
              <w:r w:rsidR="00DC57C9" w:rsidRPr="00A67C8B">
                <w:rPr>
                  <w:rStyle w:val="LinkdaInternet"/>
                  <w:rFonts w:asciiTheme="minorHAnsi" w:hAnsiTheme="minorHAnsi" w:cs="Calibri"/>
                  <w:sz w:val="22"/>
                  <w:szCs w:val="22"/>
                </w:rPr>
                <w:t>Lei Federal nº 8.666/1993</w:t>
              </w:r>
            </w:hyperlink>
            <w:r w:rsidR="00DC57C9" w:rsidRPr="00A67C8B">
              <w:rPr>
                <w:rFonts w:asciiTheme="minorHAnsi" w:hAnsiTheme="minorHAnsi" w:cs="Calibri"/>
                <w:sz w:val="22"/>
                <w:szCs w:val="22"/>
              </w:rPr>
              <w:t xml:space="preserve"> - </w:t>
            </w:r>
            <w:r w:rsidR="00DC57C9" w:rsidRPr="00A67C8B">
              <w:rPr>
                <w:rFonts w:asciiTheme="minorHAnsi" w:eastAsia="Calibri" w:hAnsiTheme="minorHAnsi" w:cs="Calibri"/>
                <w:bCs/>
                <w:sz w:val="22"/>
                <w:szCs w:val="22"/>
              </w:rPr>
              <w:t>Regulamenta</w:t>
            </w:r>
            <w:r w:rsidR="00DC57C9" w:rsidRPr="00A67C8B">
              <w:rPr>
                <w:rFonts w:asciiTheme="minorHAnsi" w:hAnsiTheme="minorHAnsi" w:cs="Calibri"/>
                <w:sz w:val="22"/>
                <w:szCs w:val="22"/>
              </w:rPr>
              <w:t xml:space="preserve"> o art. 37, inciso XXI, da Constituição Federal, institui normas para licitações e contratos da Administração Pública e dá outras providências;</w:t>
            </w:r>
          </w:p>
          <w:p w:rsidR="007A46B4" w:rsidRPr="00A67C8B" w:rsidRDefault="00A67C8B">
            <w:pPr>
              <w:widowControl w:val="0"/>
              <w:numPr>
                <w:ilvl w:val="1"/>
                <w:numId w:val="1"/>
              </w:numPr>
              <w:suppressAutoHyphens/>
              <w:ind w:left="0" w:firstLine="0"/>
              <w:jc w:val="both"/>
              <w:rPr>
                <w:rFonts w:asciiTheme="minorHAnsi" w:hAnsiTheme="minorHAnsi" w:cs="Calibri"/>
                <w:sz w:val="22"/>
                <w:szCs w:val="22"/>
              </w:rPr>
            </w:pPr>
            <w:hyperlink r:id="rId10">
              <w:r w:rsidR="00DC57C9" w:rsidRPr="00A67C8B">
                <w:rPr>
                  <w:rStyle w:val="LinkdaInternet"/>
                  <w:rFonts w:asciiTheme="minorHAnsi" w:hAnsiTheme="minorHAnsi" w:cs="Calibri"/>
                  <w:sz w:val="22"/>
                  <w:szCs w:val="22"/>
                </w:rPr>
                <w:t>Decreto Federal nº 9.</w:t>
              </w:r>
              <w:r w:rsidR="00DC57C9" w:rsidRPr="00A67C8B">
                <w:rPr>
                  <w:rStyle w:val="LinkdaInternet"/>
                  <w:rFonts w:asciiTheme="minorHAnsi" w:eastAsia="Calibri" w:hAnsiTheme="minorHAnsi" w:cs="Calibri"/>
                  <w:bCs/>
                  <w:sz w:val="22"/>
                  <w:szCs w:val="22"/>
                </w:rPr>
                <w:t>412/2018</w:t>
              </w:r>
            </w:hyperlink>
            <w:r w:rsidR="00DC57C9" w:rsidRPr="00A67C8B">
              <w:rPr>
                <w:rFonts w:asciiTheme="minorHAnsi" w:eastAsia="Calibri" w:hAnsiTheme="minorHAnsi" w:cs="Calibri"/>
                <w:bCs/>
                <w:sz w:val="22"/>
                <w:szCs w:val="22"/>
              </w:rPr>
              <w:t xml:space="preserve"> - Atualiza os valores das modalidades de licitação de que trata o art. 23 da Lei nº 8.666, de 21 de junho de 1993;</w:t>
            </w:r>
          </w:p>
          <w:p w:rsidR="007A46B4" w:rsidRPr="00A67C8B" w:rsidRDefault="00A67C8B">
            <w:pPr>
              <w:pStyle w:val="PargrafodaLista"/>
              <w:widowControl/>
              <w:numPr>
                <w:ilvl w:val="1"/>
                <w:numId w:val="1"/>
              </w:numPr>
              <w:suppressAutoHyphens w:val="0"/>
              <w:ind w:left="0" w:firstLine="0"/>
              <w:jc w:val="both"/>
              <w:rPr>
                <w:rFonts w:asciiTheme="minorHAnsi" w:hAnsiTheme="minorHAnsi" w:cs="Calibri"/>
                <w:sz w:val="22"/>
                <w:szCs w:val="22"/>
              </w:rPr>
            </w:pPr>
            <w:hyperlink r:id="rId11">
              <w:r w:rsidR="00DC57C9" w:rsidRPr="00A67C8B">
                <w:rPr>
                  <w:rStyle w:val="LinkdaInternet"/>
                  <w:rFonts w:asciiTheme="minorHAnsi" w:hAnsiTheme="minorHAnsi" w:cs="Calibri"/>
                  <w:sz w:val="22"/>
                  <w:szCs w:val="22"/>
                </w:rPr>
                <w:t>Decreto Estadual nº 840/2017</w:t>
              </w:r>
            </w:hyperlink>
            <w:r w:rsidR="00DC57C9" w:rsidRPr="00A67C8B">
              <w:rPr>
                <w:rFonts w:asciiTheme="minorHAnsi" w:hAnsiTheme="minorHAnsi" w:cs="Calibri"/>
                <w:sz w:val="22"/>
                <w:szCs w:val="22"/>
              </w:rPr>
              <w:t xml:space="preserve"> - </w:t>
            </w:r>
            <w:r w:rsidR="00DC57C9" w:rsidRPr="00A67C8B">
              <w:rPr>
                <w:rFonts w:asciiTheme="minorHAnsi" w:eastAsia="Calibri" w:hAnsiTheme="minorHAnsi" w:cs="Calibri"/>
                <w:bCs/>
                <w:sz w:val="22"/>
                <w:szCs w:val="22"/>
              </w:rPr>
              <w:t>Regulamenta</w:t>
            </w:r>
            <w:r w:rsidR="00DC57C9" w:rsidRPr="00A67C8B">
              <w:rPr>
                <w:rFonts w:asciiTheme="minorHAnsi" w:hAnsiTheme="minorHAnsi" w:cs="Calibri"/>
                <w:sz w:val="22"/>
                <w:szCs w:val="22"/>
              </w:rPr>
              <w:t xml:space="preserve"> as modalidades licitatórias vigentes, às aquisições de bens, contratações de serviços, locações de bens móveis, imóveis e o Sistema de Registro de Preço no Poder Executivo Estadual, o Cadastro Geral de Fornecedores do Estado de Mato Grosso, dispõe sobre a concessão de tratamento diferenciado e simplificado para às microempresas e empresas de pequeno porte nas licitações públicas no âmbito da Administração Pública Estadual, e dá outras providências;</w:t>
            </w:r>
          </w:p>
          <w:p w:rsidR="007A46B4" w:rsidRPr="00A67C8B" w:rsidRDefault="00A67C8B">
            <w:pPr>
              <w:widowControl w:val="0"/>
              <w:numPr>
                <w:ilvl w:val="1"/>
                <w:numId w:val="1"/>
              </w:numPr>
              <w:tabs>
                <w:tab w:val="left" w:pos="617"/>
              </w:tabs>
              <w:suppressAutoHyphens/>
              <w:ind w:left="0" w:firstLine="0"/>
              <w:jc w:val="both"/>
              <w:rPr>
                <w:rFonts w:asciiTheme="minorHAnsi" w:hAnsiTheme="minorHAnsi" w:cs="Calibri"/>
                <w:sz w:val="22"/>
                <w:szCs w:val="22"/>
              </w:rPr>
            </w:pPr>
            <w:hyperlink r:id="rId12">
              <w:r w:rsidR="00DC57C9" w:rsidRPr="00A67C8B">
                <w:rPr>
                  <w:rStyle w:val="LinkdaInternet"/>
                  <w:rFonts w:asciiTheme="minorHAnsi" w:hAnsiTheme="minorHAnsi" w:cs="Calibri"/>
                  <w:sz w:val="22"/>
                  <w:szCs w:val="22"/>
                </w:rPr>
                <w:t>Decreto Estadual nº 8.199/2006</w:t>
              </w:r>
            </w:hyperlink>
            <w:r w:rsidR="00DC57C9" w:rsidRPr="00A67C8B">
              <w:rPr>
                <w:rFonts w:asciiTheme="minorHAnsi" w:hAnsiTheme="minorHAnsi" w:cs="Calibri"/>
                <w:sz w:val="22"/>
                <w:szCs w:val="22"/>
              </w:rPr>
              <w:t xml:space="preserve"> - Fixa critério para o pagamento relativo ás aquisições de bens, contratações de serviços, locação de bens móveis e imóveis e dá outras providências;</w:t>
            </w:r>
          </w:p>
          <w:p w:rsidR="007A46B4" w:rsidRPr="00A67C8B" w:rsidRDefault="00DC57C9">
            <w:pPr>
              <w:widowControl w:val="0"/>
              <w:numPr>
                <w:ilvl w:val="1"/>
                <w:numId w:val="1"/>
              </w:numPr>
              <w:tabs>
                <w:tab w:val="left" w:pos="617"/>
              </w:tabs>
              <w:suppressAutoHyphens/>
              <w:ind w:left="0" w:firstLine="0"/>
              <w:jc w:val="both"/>
              <w:rPr>
                <w:rFonts w:asciiTheme="minorHAnsi" w:hAnsiTheme="minorHAnsi" w:cs="Calibri"/>
                <w:sz w:val="22"/>
                <w:szCs w:val="22"/>
              </w:rPr>
            </w:pPr>
            <w:r w:rsidRPr="00A67C8B">
              <w:rPr>
                <w:rFonts w:asciiTheme="minorHAnsi" w:hAnsiTheme="minorHAnsi" w:cs="Calibri"/>
                <w:sz w:val="22"/>
                <w:szCs w:val="22"/>
              </w:rPr>
              <w:t>Decreto Federal nº 5.450/2013 - Regulamenta o pregão, na forma eletrônica, para aquisição de bens e serviços comuns, e dá outras providências;</w:t>
            </w:r>
          </w:p>
          <w:p w:rsidR="007A46B4" w:rsidRPr="00A67C8B" w:rsidRDefault="00A67C8B">
            <w:pPr>
              <w:pStyle w:val="PargrafodaLista"/>
              <w:widowControl/>
              <w:numPr>
                <w:ilvl w:val="1"/>
                <w:numId w:val="1"/>
              </w:numPr>
              <w:suppressAutoHyphens w:val="0"/>
              <w:ind w:left="0" w:firstLine="0"/>
              <w:jc w:val="both"/>
              <w:rPr>
                <w:rFonts w:asciiTheme="minorHAnsi" w:hAnsiTheme="minorHAnsi" w:cs="Calibri"/>
                <w:sz w:val="22"/>
                <w:szCs w:val="22"/>
              </w:rPr>
            </w:pPr>
            <w:hyperlink r:id="rId13">
              <w:r w:rsidR="00DC57C9" w:rsidRPr="00A67C8B">
                <w:rPr>
                  <w:rStyle w:val="LinkdaInternet"/>
                  <w:rFonts w:asciiTheme="minorHAnsi" w:hAnsiTheme="minorHAnsi" w:cs="Calibri"/>
                  <w:sz w:val="22"/>
                  <w:szCs w:val="22"/>
                </w:rPr>
                <w:t>Lei Complementar Federal nº 123/2006</w:t>
              </w:r>
            </w:hyperlink>
            <w:r w:rsidR="00DC57C9" w:rsidRPr="00A67C8B">
              <w:rPr>
                <w:rFonts w:asciiTheme="minorHAnsi" w:hAnsiTheme="minorHAnsi" w:cs="Calibri"/>
                <w:sz w:val="22"/>
                <w:szCs w:val="22"/>
              </w:rPr>
              <w:t xml:space="preserve"> - Institui o Estatuto Nacional da Microempresa e da Empresa de Pequeno Porte; altera dispositivos das Leis nº 8.212/1991 e 8.213/1991, da Consolidação das Leis do Trabalho - CLT, aprovada pelo Decreto-Lei Federal nº 5.452/1943, da Lei nº 10.189/2001, da Lei Complementar nº 63/1990; e revoga as Leis nº 9.317/1996, e 9.841/1999;</w:t>
            </w:r>
          </w:p>
          <w:p w:rsidR="007A46B4" w:rsidRPr="00A67C8B" w:rsidRDefault="00A67C8B">
            <w:pPr>
              <w:pStyle w:val="PargrafodaLista"/>
              <w:widowControl/>
              <w:numPr>
                <w:ilvl w:val="1"/>
                <w:numId w:val="1"/>
              </w:numPr>
              <w:suppressAutoHyphens w:val="0"/>
              <w:ind w:left="0" w:firstLine="0"/>
              <w:jc w:val="both"/>
              <w:rPr>
                <w:rFonts w:asciiTheme="minorHAnsi" w:hAnsiTheme="minorHAnsi" w:cs="Calibri"/>
                <w:sz w:val="22"/>
                <w:szCs w:val="22"/>
              </w:rPr>
            </w:pPr>
            <w:hyperlink r:id="rId14">
              <w:r w:rsidR="00DC57C9" w:rsidRPr="00A67C8B">
                <w:rPr>
                  <w:rStyle w:val="LinkdaInternet"/>
                  <w:rFonts w:asciiTheme="minorHAnsi" w:eastAsia="Calibri" w:hAnsiTheme="minorHAnsi" w:cs="Arial"/>
                  <w:sz w:val="22"/>
                  <w:szCs w:val="22"/>
                  <w:lang w:eastAsia="en-US"/>
                </w:rPr>
                <w:t>Lei Estadual nº 10.</w:t>
              </w:r>
              <w:r w:rsidR="00DC57C9" w:rsidRPr="00A67C8B">
                <w:rPr>
                  <w:rStyle w:val="LinkdaInternet"/>
                  <w:rFonts w:asciiTheme="minorHAnsi" w:hAnsiTheme="minorHAnsi" w:cs="Calibri"/>
                  <w:sz w:val="22"/>
                  <w:szCs w:val="22"/>
                </w:rPr>
                <w:t>442</w:t>
              </w:r>
              <w:r w:rsidR="00DC57C9" w:rsidRPr="00A67C8B">
                <w:rPr>
                  <w:rStyle w:val="LinkdaInternet"/>
                  <w:rFonts w:asciiTheme="minorHAnsi" w:eastAsia="Calibri" w:hAnsiTheme="minorHAnsi" w:cs="Arial"/>
                  <w:sz w:val="22"/>
                  <w:szCs w:val="22"/>
                  <w:lang w:eastAsia="en-US"/>
                </w:rPr>
                <w:t>/</w:t>
              </w:r>
              <w:r w:rsidR="00DC57C9" w:rsidRPr="00A67C8B">
                <w:rPr>
                  <w:rStyle w:val="LinkdaInternet"/>
                  <w:rFonts w:asciiTheme="minorHAnsi" w:hAnsiTheme="minorHAnsi" w:cs="Calibri"/>
                  <w:sz w:val="22"/>
                  <w:szCs w:val="22"/>
                </w:rPr>
                <w:t>2016</w:t>
              </w:r>
            </w:hyperlink>
            <w:r w:rsidR="00DC57C9" w:rsidRPr="00A67C8B">
              <w:rPr>
                <w:rFonts w:asciiTheme="minorHAnsi" w:eastAsia="Calibri" w:hAnsiTheme="minorHAnsi" w:cs="Arial"/>
                <w:color w:val="000000"/>
                <w:sz w:val="22"/>
                <w:szCs w:val="22"/>
                <w:lang w:eastAsia="en-US"/>
              </w:rPr>
              <w:t xml:space="preserve"> - Dispõe sobre a concessão de tratamento diferenciado e simplificado para as microempresas e empresas de pequeno porte nas licitações públicas destinadas às aquisições de bens e serviços no âmbito da Administração Pública Estadual;</w:t>
            </w:r>
          </w:p>
          <w:p w:rsidR="007A46B4" w:rsidRPr="00A67C8B" w:rsidRDefault="00A67C8B">
            <w:pPr>
              <w:widowControl w:val="0"/>
              <w:numPr>
                <w:ilvl w:val="1"/>
                <w:numId w:val="1"/>
              </w:numPr>
              <w:tabs>
                <w:tab w:val="left" w:pos="617"/>
              </w:tabs>
              <w:suppressAutoHyphens/>
              <w:ind w:left="0" w:firstLine="0"/>
              <w:jc w:val="both"/>
              <w:rPr>
                <w:rFonts w:asciiTheme="minorHAnsi" w:eastAsia="Calibri" w:hAnsiTheme="minorHAnsi" w:cs="Arial"/>
                <w:color w:val="000000"/>
                <w:sz w:val="22"/>
                <w:szCs w:val="22"/>
                <w:lang w:eastAsia="en-US"/>
              </w:rPr>
            </w:pPr>
            <w:hyperlink r:id="rId15">
              <w:r w:rsidR="00DC57C9" w:rsidRPr="00A67C8B">
                <w:rPr>
                  <w:rStyle w:val="LinkdaInternet"/>
                  <w:rFonts w:asciiTheme="minorHAnsi" w:eastAsia="Calibri" w:hAnsiTheme="minorHAnsi" w:cs="Arial"/>
                  <w:sz w:val="22"/>
                  <w:szCs w:val="22"/>
                  <w:lang w:eastAsia="en-US"/>
                </w:rPr>
                <w:t>Lei Complementar Estadual nº 605/2018</w:t>
              </w:r>
            </w:hyperlink>
            <w:r w:rsidR="00DC57C9" w:rsidRPr="00A67C8B">
              <w:rPr>
                <w:rFonts w:asciiTheme="minorHAnsi" w:eastAsia="Calibri" w:hAnsiTheme="minorHAnsi" w:cs="Arial"/>
                <w:color w:val="000000"/>
                <w:sz w:val="22"/>
                <w:szCs w:val="22"/>
                <w:lang w:eastAsia="en-US"/>
              </w:rPr>
              <w:t xml:space="preserve"> - Institui no âmbito do Estado de Mato Grosso o Estatuto da Microempresa, da Empresa de Pequeno Porte e do Microempreendedor Individual e dá outras providências;</w:t>
            </w:r>
          </w:p>
          <w:p w:rsidR="007A46B4" w:rsidRPr="00A67C8B" w:rsidRDefault="00A67C8B">
            <w:pPr>
              <w:widowControl w:val="0"/>
              <w:numPr>
                <w:ilvl w:val="1"/>
                <w:numId w:val="1"/>
              </w:numPr>
              <w:suppressAutoHyphens/>
              <w:ind w:left="0" w:firstLine="0"/>
              <w:jc w:val="both"/>
              <w:rPr>
                <w:rFonts w:asciiTheme="minorHAnsi" w:hAnsiTheme="minorHAnsi"/>
                <w:sz w:val="22"/>
                <w:szCs w:val="22"/>
              </w:rPr>
            </w:pPr>
            <w:hyperlink r:id="rId16">
              <w:r w:rsidR="00DC57C9" w:rsidRPr="00A67C8B">
                <w:rPr>
                  <w:rStyle w:val="LinkdaInternet"/>
                  <w:rFonts w:asciiTheme="minorHAnsi" w:eastAsia="Calibri" w:hAnsiTheme="minorHAnsi" w:cs="Arial"/>
                  <w:sz w:val="22"/>
                  <w:szCs w:val="22"/>
                  <w:lang w:eastAsia="en-US"/>
                </w:rPr>
                <w:t>Decreto Estadual nº 522/2016</w:t>
              </w:r>
            </w:hyperlink>
            <w:r w:rsidR="00DC57C9" w:rsidRPr="00A67C8B">
              <w:rPr>
                <w:rFonts w:asciiTheme="minorHAnsi" w:eastAsia="Calibri" w:hAnsiTheme="minorHAnsi" w:cs="Arial"/>
                <w:color w:val="000000"/>
                <w:sz w:val="22"/>
                <w:szCs w:val="22"/>
                <w:lang w:eastAsia="en-US"/>
              </w:rPr>
              <w:t xml:space="preserve"> - Regulamenta, no âmbito do Poder </w:t>
            </w:r>
            <w:r w:rsidR="00DC57C9" w:rsidRPr="00A67C8B">
              <w:rPr>
                <w:rFonts w:asciiTheme="minorHAnsi" w:hAnsiTheme="minorHAnsi"/>
                <w:sz w:val="22"/>
                <w:szCs w:val="22"/>
              </w:rPr>
              <w:t>Executivo</w:t>
            </w:r>
            <w:r w:rsidR="00DC57C9" w:rsidRPr="00A67C8B">
              <w:rPr>
                <w:rFonts w:asciiTheme="minorHAnsi" w:eastAsia="Calibri" w:hAnsiTheme="minorHAnsi" w:cs="Arial"/>
                <w:color w:val="000000"/>
                <w:sz w:val="22"/>
                <w:szCs w:val="22"/>
                <w:lang w:eastAsia="en-US"/>
              </w:rPr>
              <w:t>, a aplicação da Lei Federal nº 12.846/2013 e demais medidas de responsabilização de pessoas jurídicas, pela prática de atos lesivos contra a Administração Pública Estadual Direta e Indireta, e dá outras providências;</w:t>
            </w:r>
          </w:p>
          <w:p w:rsidR="00ED0F06" w:rsidRPr="00A67C8B" w:rsidRDefault="00A67C8B" w:rsidP="00ED0F06">
            <w:pPr>
              <w:pStyle w:val="PargrafodaLista"/>
              <w:widowControl/>
              <w:numPr>
                <w:ilvl w:val="1"/>
                <w:numId w:val="1"/>
              </w:numPr>
              <w:suppressAutoHyphens w:val="0"/>
              <w:ind w:left="0" w:firstLine="0"/>
              <w:jc w:val="both"/>
              <w:rPr>
                <w:rFonts w:asciiTheme="minorHAnsi" w:eastAsia="Calibri" w:hAnsiTheme="minorHAnsi" w:cs="Arial"/>
                <w:color w:val="000000"/>
                <w:sz w:val="22"/>
                <w:szCs w:val="22"/>
                <w:lang w:eastAsia="en-US"/>
              </w:rPr>
            </w:pPr>
            <w:hyperlink r:id="rId17">
              <w:r w:rsidR="00DC57C9" w:rsidRPr="00A67C8B">
                <w:rPr>
                  <w:rStyle w:val="LinkdaInternet"/>
                  <w:rFonts w:asciiTheme="minorHAnsi" w:eastAsia="Calibri" w:hAnsiTheme="minorHAnsi" w:cs="Arial"/>
                  <w:sz w:val="22"/>
                  <w:szCs w:val="22"/>
                  <w:lang w:eastAsia="en-US"/>
                </w:rPr>
                <w:t>Lei Estadual nº 7.692/2002</w:t>
              </w:r>
            </w:hyperlink>
            <w:r w:rsidR="00DC57C9" w:rsidRPr="00A67C8B">
              <w:rPr>
                <w:rFonts w:asciiTheme="minorHAnsi" w:eastAsia="Calibri" w:hAnsiTheme="minorHAnsi" w:cs="Arial"/>
                <w:color w:val="000000"/>
                <w:sz w:val="22"/>
                <w:szCs w:val="22"/>
                <w:lang w:eastAsia="en-US"/>
              </w:rPr>
              <w:t xml:space="preserve"> - Regula o processo administrativo no âmbito da Administração Pública Estadual;</w:t>
            </w:r>
          </w:p>
          <w:p w:rsidR="00ED0F06" w:rsidRPr="00A67C8B" w:rsidRDefault="00ED0F06" w:rsidP="00ED0F06">
            <w:pPr>
              <w:pStyle w:val="PargrafodaLista"/>
              <w:widowControl/>
              <w:numPr>
                <w:ilvl w:val="1"/>
                <w:numId w:val="1"/>
              </w:numPr>
              <w:suppressAutoHyphens w:val="0"/>
              <w:ind w:left="0" w:firstLine="0"/>
              <w:jc w:val="both"/>
              <w:rPr>
                <w:rFonts w:asciiTheme="minorHAnsi" w:eastAsia="Calibri" w:hAnsiTheme="minorHAnsi" w:cs="Arial"/>
                <w:color w:val="000000"/>
                <w:sz w:val="22"/>
                <w:szCs w:val="22"/>
                <w:lang w:eastAsia="en-US"/>
              </w:rPr>
            </w:pPr>
            <w:r w:rsidRPr="00A67C8B">
              <w:rPr>
                <w:rFonts w:ascii="Calibri" w:hAnsi="Calibri" w:cs="Calibri"/>
                <w:sz w:val="22"/>
                <w:szCs w:val="22"/>
              </w:rPr>
              <w:t>Resolução 01/2022 – Condes;</w:t>
            </w:r>
          </w:p>
          <w:p w:rsidR="007A46B4" w:rsidRPr="00A67C8B" w:rsidRDefault="00DC57C9" w:rsidP="00ED0F06">
            <w:pPr>
              <w:pStyle w:val="PargrafodaLista"/>
              <w:widowControl/>
              <w:numPr>
                <w:ilvl w:val="1"/>
                <w:numId w:val="1"/>
              </w:numPr>
              <w:suppressAutoHyphens w:val="0"/>
              <w:ind w:left="0" w:firstLine="0"/>
              <w:jc w:val="both"/>
              <w:rPr>
                <w:rFonts w:asciiTheme="minorHAnsi" w:hAnsiTheme="minorHAnsi" w:cstheme="minorHAnsi"/>
                <w:sz w:val="22"/>
                <w:szCs w:val="22"/>
              </w:rPr>
            </w:pPr>
            <w:r w:rsidRPr="00A67C8B">
              <w:rPr>
                <w:rFonts w:asciiTheme="minorHAnsi" w:hAnsiTheme="minorHAnsi" w:cs="Calibri"/>
                <w:sz w:val="22"/>
                <w:szCs w:val="22"/>
              </w:rPr>
              <w:t xml:space="preserve">Demais </w:t>
            </w:r>
            <w:r w:rsidRPr="00A67C8B">
              <w:rPr>
                <w:rFonts w:asciiTheme="minorHAnsi" w:eastAsia="Calibri" w:hAnsiTheme="minorHAnsi" w:cs="Arial"/>
                <w:color w:val="000000"/>
                <w:sz w:val="22"/>
                <w:szCs w:val="22"/>
                <w:lang w:eastAsia="en-US"/>
              </w:rPr>
              <w:t>normas</w:t>
            </w:r>
            <w:r w:rsidRPr="00A67C8B">
              <w:rPr>
                <w:rFonts w:asciiTheme="minorHAnsi" w:hAnsiTheme="minorHAnsi" w:cs="Calibri"/>
                <w:sz w:val="22"/>
                <w:szCs w:val="22"/>
              </w:rPr>
              <w:t xml:space="preserve"> aplicadas ao caso;</w:t>
            </w:r>
            <w:r w:rsidR="00ED0F06" w:rsidRPr="00A67C8B">
              <w:rPr>
                <w:rFonts w:ascii="Calibri" w:hAnsi="Calibri" w:cs="Calibri"/>
                <w:sz w:val="22"/>
                <w:szCs w:val="22"/>
              </w:rPr>
              <w:t xml:space="preserve"> </w:t>
            </w:r>
          </w:p>
          <w:p w:rsidR="00E94955" w:rsidRPr="00A67C8B" w:rsidRDefault="00E94955" w:rsidP="00E94955">
            <w:pPr>
              <w:pStyle w:val="PargrafodaLista"/>
              <w:widowControl/>
              <w:suppressAutoHyphens w:val="0"/>
              <w:ind w:left="0"/>
              <w:jc w:val="both"/>
              <w:rPr>
                <w:rFonts w:asciiTheme="minorHAnsi" w:hAnsiTheme="minorHAnsi" w:cstheme="minorHAnsi"/>
                <w:sz w:val="22"/>
                <w:szCs w:val="22"/>
              </w:rPr>
            </w:pPr>
          </w:p>
        </w:tc>
      </w:tr>
      <w:tr w:rsidR="007A46B4" w:rsidRPr="00A67C8B" w:rsidTr="00F3647D">
        <w:trPr>
          <w:trHeight w:val="105"/>
        </w:trPr>
        <w:tc>
          <w:tcPr>
            <w:tcW w:w="9913" w:type="dxa"/>
            <w:gridSpan w:val="6"/>
            <w:tcBorders>
              <w:lef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DOS RESPONSÁVEIS PELA FISCALIZAÇÃO E GESTÃO CONTRATUAL</w:t>
            </w:r>
          </w:p>
          <w:p w:rsidR="007A46B4" w:rsidRPr="00A67C8B" w:rsidRDefault="00DC57C9">
            <w:pPr>
              <w:tabs>
                <w:tab w:val="left" w:pos="284"/>
              </w:tabs>
              <w:spacing w:before="40"/>
              <w:rPr>
                <w:rFonts w:ascii="Calibri" w:hAnsi="Calibri"/>
                <w:color w:val="000000"/>
                <w:sz w:val="22"/>
                <w:szCs w:val="22"/>
              </w:rPr>
            </w:pPr>
            <w:r w:rsidRPr="00A67C8B">
              <w:rPr>
                <w:rFonts w:ascii="Calibri" w:hAnsi="Calibri"/>
                <w:color w:val="000000"/>
                <w:sz w:val="22"/>
                <w:szCs w:val="22"/>
              </w:rPr>
              <w:t>Conforme art. 12, inciso IV da Portaria nº 437/2018:</w:t>
            </w:r>
          </w:p>
        </w:tc>
        <w:tc>
          <w:tcPr>
            <w:tcW w:w="207" w:type="dxa"/>
            <w:tcBorders>
              <w:right w:val="single" w:sz="4" w:space="0" w:color="auto"/>
            </w:tcBorders>
          </w:tcPr>
          <w:p w:rsidR="007A46B4" w:rsidRPr="00A67C8B" w:rsidRDefault="007A46B4"/>
        </w:tc>
      </w:tr>
      <w:tr w:rsidR="007A46B4" w:rsidRPr="00A67C8B" w:rsidTr="00F3647D">
        <w:trPr>
          <w:trHeight w:val="105"/>
        </w:trPr>
        <w:tc>
          <w:tcPr>
            <w:tcW w:w="4786" w:type="dxa"/>
            <w:gridSpan w:val="3"/>
            <w:tcBorders>
              <w:left w:val="single" w:sz="4" w:space="0" w:color="000000"/>
            </w:tcBorders>
            <w:shd w:val="clear" w:color="auto" w:fill="auto"/>
          </w:tcPr>
          <w:p w:rsidR="007A46B4" w:rsidRPr="00A67C8B" w:rsidRDefault="00DC57C9">
            <w:pPr>
              <w:tabs>
                <w:tab w:val="left" w:pos="284"/>
              </w:tabs>
              <w:spacing w:before="40"/>
              <w:rPr>
                <w:rFonts w:ascii="Calibri" w:hAnsi="Calibri"/>
                <w:color w:val="000000"/>
                <w:sz w:val="22"/>
                <w:szCs w:val="22"/>
              </w:rPr>
            </w:pPr>
            <w:r w:rsidRPr="00A67C8B">
              <w:rPr>
                <w:rFonts w:ascii="Calibri" w:hAnsi="Calibri"/>
                <w:b/>
                <w:bCs/>
                <w:color w:val="000000"/>
                <w:sz w:val="22"/>
                <w:szCs w:val="22"/>
              </w:rPr>
              <w:lastRenderedPageBreak/>
              <w:t>Nome Fiscal Titular:</w:t>
            </w:r>
            <w:r w:rsidRPr="00A67C8B">
              <w:rPr>
                <w:rFonts w:ascii="Calibri" w:hAnsi="Calibri"/>
                <w:color w:val="000000"/>
                <w:sz w:val="22"/>
                <w:szCs w:val="22"/>
              </w:rPr>
              <w:t xml:space="preserve"> MARCOS AUGUSTO DO AMARAL</w:t>
            </w:r>
          </w:p>
          <w:p w:rsidR="007A46B4" w:rsidRPr="00A67C8B" w:rsidRDefault="00DC57C9">
            <w:pPr>
              <w:tabs>
                <w:tab w:val="left" w:pos="284"/>
              </w:tabs>
              <w:spacing w:before="40"/>
              <w:rPr>
                <w:rFonts w:ascii="Calibri" w:hAnsi="Calibri"/>
                <w:color w:val="000000"/>
                <w:sz w:val="22"/>
                <w:szCs w:val="22"/>
              </w:rPr>
            </w:pPr>
            <w:r w:rsidRPr="00A67C8B">
              <w:rPr>
                <w:rFonts w:ascii="Calibri" w:hAnsi="Calibri"/>
                <w:b/>
                <w:bCs/>
                <w:color w:val="000000"/>
                <w:sz w:val="22"/>
                <w:szCs w:val="22"/>
              </w:rPr>
              <w:t xml:space="preserve">Matrícula: </w:t>
            </w:r>
            <w:r w:rsidRPr="00A67C8B">
              <w:rPr>
                <w:rFonts w:ascii="Calibri" w:hAnsi="Calibri"/>
                <w:color w:val="000000"/>
                <w:sz w:val="22"/>
                <w:szCs w:val="22"/>
              </w:rPr>
              <w:t>138538</w:t>
            </w:r>
          </w:p>
          <w:p w:rsidR="007A46B4" w:rsidRPr="00A67C8B" w:rsidRDefault="007A46B4">
            <w:pPr>
              <w:tabs>
                <w:tab w:val="left" w:pos="284"/>
              </w:tabs>
              <w:spacing w:before="40"/>
              <w:jc w:val="center"/>
              <w:rPr>
                <w:rFonts w:ascii="Calibri" w:hAnsi="Calibri"/>
                <w:color w:val="000000"/>
                <w:sz w:val="22"/>
                <w:szCs w:val="22"/>
              </w:rPr>
            </w:pPr>
          </w:p>
        </w:tc>
        <w:tc>
          <w:tcPr>
            <w:tcW w:w="5127" w:type="dxa"/>
            <w:gridSpan w:val="3"/>
            <w:shd w:val="clear" w:color="auto" w:fill="auto"/>
          </w:tcPr>
          <w:p w:rsidR="007A46B4" w:rsidRPr="00A67C8B" w:rsidRDefault="00DC57C9">
            <w:pPr>
              <w:tabs>
                <w:tab w:val="left" w:pos="284"/>
              </w:tabs>
              <w:spacing w:before="40"/>
              <w:rPr>
                <w:rFonts w:ascii="Calibri" w:hAnsi="Calibri"/>
                <w:color w:val="000000"/>
                <w:sz w:val="22"/>
                <w:szCs w:val="22"/>
              </w:rPr>
            </w:pPr>
            <w:r w:rsidRPr="00A67C8B">
              <w:rPr>
                <w:rFonts w:ascii="Calibri" w:hAnsi="Calibri"/>
                <w:b/>
                <w:bCs/>
                <w:color w:val="000000"/>
                <w:sz w:val="22"/>
                <w:szCs w:val="22"/>
              </w:rPr>
              <w:t>Nome Fiscal Substituto:</w:t>
            </w:r>
            <w:r w:rsidRPr="00A67C8B">
              <w:rPr>
                <w:rFonts w:ascii="Calibri" w:hAnsi="Calibri"/>
                <w:color w:val="000000"/>
                <w:sz w:val="22"/>
                <w:szCs w:val="22"/>
              </w:rPr>
              <w:t xml:space="preserve"> </w:t>
            </w:r>
            <w:r w:rsidR="0085492B" w:rsidRPr="00A67C8B">
              <w:rPr>
                <w:rFonts w:asciiTheme="minorHAnsi" w:eastAsia="Arial Unicode MS" w:hAnsiTheme="minorHAnsi" w:cs="Arial"/>
                <w:sz w:val="22"/>
                <w:szCs w:val="22"/>
              </w:rPr>
              <w:t>GREICE CARLA DE OLIVEIRA LIMA</w:t>
            </w:r>
            <w:r w:rsidR="0085492B" w:rsidRPr="00A67C8B">
              <w:rPr>
                <w:rFonts w:ascii="Calibri" w:hAnsi="Calibri"/>
                <w:color w:val="000000"/>
                <w:sz w:val="22"/>
                <w:szCs w:val="22"/>
              </w:rPr>
              <w:t xml:space="preserve"> </w:t>
            </w:r>
          </w:p>
          <w:p w:rsidR="007A46B4" w:rsidRPr="00A67C8B" w:rsidRDefault="00DC57C9">
            <w:pPr>
              <w:tabs>
                <w:tab w:val="left" w:pos="284"/>
              </w:tabs>
              <w:spacing w:before="40"/>
              <w:rPr>
                <w:rFonts w:ascii="Calibri" w:hAnsi="Calibri"/>
                <w:color w:val="000000"/>
                <w:sz w:val="22"/>
                <w:szCs w:val="22"/>
              </w:rPr>
            </w:pPr>
            <w:r w:rsidRPr="00A67C8B">
              <w:rPr>
                <w:rFonts w:ascii="Calibri" w:hAnsi="Calibri"/>
                <w:b/>
                <w:bCs/>
                <w:color w:val="000000"/>
                <w:sz w:val="22"/>
                <w:szCs w:val="22"/>
              </w:rPr>
              <w:t>Matrícula:</w:t>
            </w:r>
            <w:r w:rsidRPr="00A67C8B">
              <w:rPr>
                <w:rFonts w:ascii="Calibri" w:hAnsi="Calibri"/>
                <w:color w:val="000000"/>
                <w:sz w:val="22"/>
                <w:szCs w:val="22"/>
              </w:rPr>
              <w:t xml:space="preserve"> </w:t>
            </w:r>
            <w:r w:rsidR="0085492B" w:rsidRPr="00A67C8B">
              <w:rPr>
                <w:rFonts w:asciiTheme="minorHAnsi" w:eastAsia="Arial Unicode MS" w:hAnsiTheme="minorHAnsi" w:cs="Arial"/>
                <w:sz w:val="22"/>
                <w:szCs w:val="22"/>
              </w:rPr>
              <w:t>119023</w:t>
            </w:r>
          </w:p>
          <w:p w:rsidR="007A46B4" w:rsidRPr="00A67C8B" w:rsidRDefault="007A46B4">
            <w:pPr>
              <w:tabs>
                <w:tab w:val="left" w:pos="284"/>
                <w:tab w:val="left" w:pos="1272"/>
                <w:tab w:val="center" w:pos="2477"/>
              </w:tabs>
              <w:spacing w:before="40"/>
              <w:rPr>
                <w:rFonts w:ascii="Calibri" w:hAnsi="Calibri"/>
                <w:color w:val="000000"/>
                <w:sz w:val="22"/>
                <w:szCs w:val="22"/>
              </w:rPr>
            </w:pPr>
          </w:p>
        </w:tc>
        <w:tc>
          <w:tcPr>
            <w:tcW w:w="207" w:type="dxa"/>
            <w:tcBorders>
              <w:right w:val="single" w:sz="4" w:space="0" w:color="auto"/>
            </w:tcBorders>
          </w:tcPr>
          <w:p w:rsidR="007A46B4" w:rsidRPr="00A67C8B" w:rsidRDefault="007A46B4"/>
        </w:tc>
      </w:tr>
      <w:tr w:rsidR="007A46B4" w:rsidRPr="00A67C8B" w:rsidTr="00F3647D">
        <w:trPr>
          <w:trHeight w:val="105"/>
        </w:trPr>
        <w:tc>
          <w:tcPr>
            <w:tcW w:w="4786" w:type="dxa"/>
            <w:gridSpan w:val="3"/>
            <w:tcBorders>
              <w:left w:val="single" w:sz="4" w:space="0" w:color="000000"/>
              <w:bottom w:val="single" w:sz="4" w:space="0" w:color="000000"/>
            </w:tcBorders>
            <w:shd w:val="clear" w:color="auto" w:fill="auto"/>
          </w:tcPr>
          <w:p w:rsidR="007A46B4" w:rsidRPr="00A67C8B" w:rsidRDefault="00DC57C9">
            <w:pPr>
              <w:tabs>
                <w:tab w:val="left" w:pos="284"/>
              </w:tabs>
              <w:spacing w:before="40" w:line="100" w:lineRule="atLeast"/>
              <w:rPr>
                <w:rFonts w:ascii="Calibri" w:hAnsi="Calibri"/>
                <w:color w:val="000000"/>
                <w:sz w:val="22"/>
                <w:szCs w:val="22"/>
              </w:rPr>
            </w:pPr>
            <w:r w:rsidRPr="00A67C8B">
              <w:rPr>
                <w:rFonts w:ascii="Calibri" w:hAnsi="Calibri"/>
                <w:b/>
                <w:bCs/>
                <w:color w:val="000000"/>
                <w:sz w:val="22"/>
                <w:szCs w:val="22"/>
              </w:rPr>
              <w:t xml:space="preserve">Nome Gestor Titular: </w:t>
            </w:r>
            <w:r w:rsidRPr="00A67C8B">
              <w:rPr>
                <w:rFonts w:ascii="Calibri" w:hAnsi="Calibri"/>
                <w:color w:val="000000"/>
                <w:sz w:val="22"/>
                <w:szCs w:val="22"/>
              </w:rPr>
              <w:t>MARCOS AUGUSTO AMARAL</w:t>
            </w:r>
          </w:p>
          <w:p w:rsidR="007A46B4" w:rsidRPr="00A67C8B" w:rsidRDefault="00DC57C9">
            <w:pPr>
              <w:tabs>
                <w:tab w:val="left" w:pos="284"/>
              </w:tabs>
              <w:spacing w:before="40" w:line="100" w:lineRule="atLeast"/>
              <w:rPr>
                <w:rFonts w:ascii="Calibri" w:hAnsi="Calibri"/>
                <w:color w:val="000000"/>
                <w:sz w:val="22"/>
                <w:szCs w:val="22"/>
              </w:rPr>
            </w:pPr>
            <w:r w:rsidRPr="00A67C8B">
              <w:rPr>
                <w:rFonts w:ascii="Calibri" w:hAnsi="Calibri"/>
                <w:b/>
                <w:bCs/>
                <w:color w:val="000000"/>
                <w:sz w:val="22"/>
                <w:szCs w:val="22"/>
              </w:rPr>
              <w:t xml:space="preserve">Matrícula: </w:t>
            </w:r>
            <w:r w:rsidRPr="00A67C8B">
              <w:rPr>
                <w:rFonts w:ascii="Calibri" w:hAnsi="Calibri"/>
                <w:color w:val="000000"/>
                <w:sz w:val="22"/>
                <w:szCs w:val="22"/>
              </w:rPr>
              <w:t>138538</w:t>
            </w:r>
          </w:p>
          <w:p w:rsidR="007A46B4" w:rsidRPr="00A67C8B" w:rsidRDefault="007A46B4">
            <w:pPr>
              <w:tabs>
                <w:tab w:val="left" w:pos="284"/>
              </w:tabs>
              <w:spacing w:before="40" w:line="100" w:lineRule="atLeast"/>
              <w:rPr>
                <w:rFonts w:ascii="Calibri" w:hAnsi="Calibri"/>
                <w:color w:val="000000"/>
                <w:sz w:val="22"/>
                <w:szCs w:val="22"/>
              </w:rPr>
            </w:pPr>
          </w:p>
        </w:tc>
        <w:tc>
          <w:tcPr>
            <w:tcW w:w="5127" w:type="dxa"/>
            <w:gridSpan w:val="3"/>
            <w:tcBorders>
              <w:bottom w:val="single" w:sz="4" w:space="0" w:color="000000"/>
            </w:tcBorders>
            <w:shd w:val="clear" w:color="auto" w:fill="auto"/>
          </w:tcPr>
          <w:p w:rsidR="0085492B" w:rsidRPr="00A67C8B" w:rsidRDefault="0085492B" w:rsidP="0085492B">
            <w:pPr>
              <w:tabs>
                <w:tab w:val="left" w:pos="284"/>
              </w:tabs>
              <w:spacing w:before="40"/>
              <w:rPr>
                <w:rFonts w:ascii="Calibri" w:hAnsi="Calibri"/>
                <w:color w:val="000000"/>
                <w:sz w:val="22"/>
                <w:szCs w:val="22"/>
              </w:rPr>
            </w:pPr>
            <w:r w:rsidRPr="00A67C8B">
              <w:rPr>
                <w:rFonts w:ascii="Calibri" w:hAnsi="Calibri"/>
                <w:b/>
                <w:bCs/>
                <w:color w:val="000000"/>
                <w:sz w:val="22"/>
                <w:szCs w:val="22"/>
              </w:rPr>
              <w:t xml:space="preserve">Nome </w:t>
            </w:r>
            <w:r w:rsidR="00C43E3D" w:rsidRPr="00A67C8B">
              <w:rPr>
                <w:rFonts w:ascii="Calibri" w:hAnsi="Calibri"/>
                <w:b/>
                <w:bCs/>
                <w:color w:val="000000"/>
                <w:sz w:val="22"/>
                <w:szCs w:val="22"/>
              </w:rPr>
              <w:t>Gestor</w:t>
            </w:r>
            <w:r w:rsidRPr="00A67C8B">
              <w:rPr>
                <w:rFonts w:ascii="Calibri" w:hAnsi="Calibri"/>
                <w:b/>
                <w:bCs/>
                <w:color w:val="000000"/>
                <w:sz w:val="22"/>
                <w:szCs w:val="22"/>
              </w:rPr>
              <w:t xml:space="preserve"> Substituto:</w:t>
            </w:r>
            <w:r w:rsidRPr="00A67C8B">
              <w:rPr>
                <w:rFonts w:ascii="Calibri" w:hAnsi="Calibri"/>
                <w:color w:val="000000"/>
                <w:sz w:val="22"/>
                <w:szCs w:val="22"/>
              </w:rPr>
              <w:t xml:space="preserve"> </w:t>
            </w:r>
            <w:r w:rsidRPr="00A67C8B">
              <w:rPr>
                <w:rFonts w:asciiTheme="minorHAnsi" w:eastAsia="Arial Unicode MS" w:hAnsiTheme="minorHAnsi" w:cs="Arial"/>
                <w:sz w:val="22"/>
                <w:szCs w:val="22"/>
              </w:rPr>
              <w:t>GREICE CARLA DE OLIVEIRA LIMA</w:t>
            </w:r>
            <w:r w:rsidRPr="00A67C8B">
              <w:rPr>
                <w:rFonts w:ascii="Calibri" w:hAnsi="Calibri"/>
                <w:color w:val="000000"/>
                <w:sz w:val="22"/>
                <w:szCs w:val="22"/>
              </w:rPr>
              <w:t xml:space="preserve"> </w:t>
            </w:r>
          </w:p>
          <w:p w:rsidR="0085492B" w:rsidRPr="00A67C8B" w:rsidRDefault="0085492B" w:rsidP="0085492B">
            <w:pPr>
              <w:tabs>
                <w:tab w:val="left" w:pos="284"/>
              </w:tabs>
              <w:spacing w:before="40"/>
              <w:rPr>
                <w:rFonts w:ascii="Calibri" w:hAnsi="Calibri"/>
                <w:color w:val="000000"/>
                <w:sz w:val="22"/>
                <w:szCs w:val="22"/>
              </w:rPr>
            </w:pPr>
            <w:r w:rsidRPr="00A67C8B">
              <w:rPr>
                <w:rFonts w:ascii="Calibri" w:hAnsi="Calibri"/>
                <w:b/>
                <w:bCs/>
                <w:color w:val="000000"/>
                <w:sz w:val="22"/>
                <w:szCs w:val="22"/>
              </w:rPr>
              <w:t>Matrícula:</w:t>
            </w:r>
            <w:r w:rsidRPr="00A67C8B">
              <w:rPr>
                <w:rFonts w:ascii="Calibri" w:hAnsi="Calibri"/>
                <w:color w:val="000000"/>
                <w:sz w:val="22"/>
                <w:szCs w:val="22"/>
              </w:rPr>
              <w:t xml:space="preserve"> </w:t>
            </w:r>
            <w:r w:rsidRPr="00A67C8B">
              <w:rPr>
                <w:rFonts w:asciiTheme="minorHAnsi" w:eastAsia="Arial Unicode MS" w:hAnsiTheme="minorHAnsi" w:cs="Arial"/>
                <w:sz w:val="22"/>
                <w:szCs w:val="22"/>
              </w:rPr>
              <w:t>119023</w:t>
            </w:r>
          </w:p>
          <w:p w:rsidR="007A46B4" w:rsidRPr="00A67C8B" w:rsidRDefault="007A46B4">
            <w:pPr>
              <w:tabs>
                <w:tab w:val="left" w:pos="284"/>
              </w:tabs>
              <w:spacing w:before="40" w:line="100" w:lineRule="atLeast"/>
              <w:rPr>
                <w:rFonts w:ascii="Calibri" w:hAnsi="Calibri"/>
                <w:color w:val="000000"/>
                <w:sz w:val="22"/>
                <w:szCs w:val="22"/>
              </w:rPr>
            </w:pPr>
          </w:p>
        </w:tc>
        <w:tc>
          <w:tcPr>
            <w:tcW w:w="207" w:type="dxa"/>
            <w:tcBorders>
              <w:right w:val="single" w:sz="4" w:space="0" w:color="auto"/>
            </w:tcBorders>
          </w:tcPr>
          <w:p w:rsidR="007A46B4" w:rsidRPr="00A67C8B" w:rsidRDefault="007A46B4"/>
        </w:tc>
      </w:tr>
      <w:tr w:rsidR="001541C0" w:rsidRPr="00A67C8B" w:rsidTr="005B028E">
        <w:trPr>
          <w:trHeight w:val="65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1541C0" w:rsidRPr="00A67C8B" w:rsidRDefault="001541C0" w:rsidP="001541C0">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DATA DE FINALIZAÇÃO DO TERMO DE REFERÊNCIA</w:t>
            </w:r>
          </w:p>
          <w:p w:rsidR="001541C0" w:rsidRPr="00A67C8B" w:rsidRDefault="001541C0" w:rsidP="001541C0">
            <w:pPr>
              <w:tabs>
                <w:tab w:val="left" w:pos="497"/>
              </w:tabs>
              <w:ind w:right="57"/>
              <w:jc w:val="right"/>
              <w:rPr>
                <w:rFonts w:asciiTheme="minorHAnsi" w:eastAsia="Calibri" w:hAnsiTheme="minorHAnsi" w:cstheme="minorHAnsi"/>
                <w:sz w:val="22"/>
                <w:szCs w:val="22"/>
              </w:rPr>
            </w:pPr>
          </w:p>
          <w:p w:rsidR="001541C0" w:rsidRPr="00A67C8B" w:rsidRDefault="001541C0" w:rsidP="00F56103">
            <w:pPr>
              <w:tabs>
                <w:tab w:val="left" w:pos="284"/>
              </w:tabs>
              <w:jc w:val="right"/>
              <w:rPr>
                <w:rFonts w:asciiTheme="minorHAnsi" w:hAnsiTheme="minorHAnsi" w:cstheme="minorHAnsi"/>
                <w:sz w:val="22"/>
                <w:szCs w:val="22"/>
              </w:rPr>
            </w:pPr>
            <w:r w:rsidRPr="00A67C8B">
              <w:rPr>
                <w:rFonts w:asciiTheme="minorHAnsi" w:hAnsiTheme="minorHAnsi" w:cstheme="minorHAnsi"/>
                <w:sz w:val="22"/>
                <w:szCs w:val="22"/>
              </w:rPr>
              <w:t>Cuiabá</w:t>
            </w:r>
            <w:r w:rsidR="003D362C" w:rsidRPr="00A67C8B">
              <w:rPr>
                <w:rFonts w:asciiTheme="minorHAnsi" w:hAnsiTheme="minorHAnsi" w:cstheme="minorHAnsi"/>
                <w:sz w:val="22"/>
                <w:szCs w:val="22"/>
              </w:rPr>
              <w:t>/MT,</w:t>
            </w:r>
            <w:r w:rsidR="00F56103" w:rsidRPr="00A67C8B">
              <w:rPr>
                <w:rFonts w:asciiTheme="minorHAnsi" w:hAnsiTheme="minorHAnsi" w:cstheme="minorHAnsi"/>
                <w:sz w:val="22"/>
                <w:szCs w:val="22"/>
              </w:rPr>
              <w:t xml:space="preserve"> 10 de novembro de </w:t>
            </w:r>
            <w:r w:rsidRPr="00A67C8B">
              <w:rPr>
                <w:rFonts w:asciiTheme="minorHAnsi" w:hAnsiTheme="minorHAnsi" w:cstheme="minorHAnsi"/>
                <w:color w:val="000000"/>
                <w:sz w:val="22"/>
                <w:szCs w:val="22"/>
              </w:rPr>
              <w:t>2022</w:t>
            </w:r>
            <w:r w:rsidRPr="00A67C8B">
              <w:rPr>
                <w:rFonts w:asciiTheme="minorHAnsi" w:hAnsiTheme="minorHAnsi" w:cstheme="minorHAnsi"/>
                <w:sz w:val="22"/>
                <w:szCs w:val="22"/>
              </w:rPr>
              <w:t>.</w:t>
            </w:r>
          </w:p>
        </w:tc>
      </w:tr>
      <w:tr w:rsidR="007A46B4" w:rsidRPr="00A67C8B" w:rsidTr="005B028E">
        <w:trPr>
          <w:trHeight w:val="65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1541C0" w:rsidRPr="00A67C8B" w:rsidRDefault="001541C0" w:rsidP="001541C0">
            <w:pPr>
              <w:pStyle w:val="PargrafodaLista"/>
              <w:numPr>
                <w:ilvl w:val="0"/>
                <w:numId w:val="1"/>
              </w:numPr>
              <w:shd w:val="clear" w:color="auto" w:fill="D9D9D9"/>
              <w:tabs>
                <w:tab w:val="left" w:pos="497"/>
              </w:tabs>
              <w:ind w:right="57"/>
              <w:jc w:val="both"/>
              <w:rPr>
                <w:rFonts w:ascii="Calibri" w:hAnsi="Calibri" w:cs="Calibri"/>
                <w:b/>
                <w:sz w:val="22"/>
                <w:szCs w:val="22"/>
              </w:rPr>
            </w:pPr>
            <w:r w:rsidRPr="00A67C8B">
              <w:rPr>
                <w:rFonts w:ascii="Calibri" w:hAnsi="Calibri" w:cs="Calibri"/>
                <w:b/>
                <w:sz w:val="22"/>
                <w:szCs w:val="22"/>
              </w:rPr>
              <w:t>DAS ASSINATURAS</w:t>
            </w:r>
          </w:p>
          <w:p w:rsidR="001541C0" w:rsidRPr="00A67C8B" w:rsidRDefault="001541C0" w:rsidP="001541C0">
            <w:pPr>
              <w:tabs>
                <w:tab w:val="left" w:pos="284"/>
              </w:tabs>
              <w:spacing w:before="40" w:line="100" w:lineRule="atLeast"/>
              <w:rPr>
                <w:rFonts w:ascii="Calibri" w:hAnsi="Calibri" w:cs="Calibri"/>
                <w:b/>
                <w:sz w:val="22"/>
                <w:szCs w:val="22"/>
              </w:rPr>
            </w:pPr>
            <w:r w:rsidRPr="00A67C8B">
              <w:rPr>
                <w:rFonts w:ascii="Calibri" w:hAnsi="Calibri" w:cs="Calibri"/>
                <w:b/>
                <w:sz w:val="22"/>
                <w:szCs w:val="22"/>
              </w:rPr>
              <w:t>DEMANDANTE RESPONSÁVEL PELA DOTAÇÃO:</w:t>
            </w:r>
          </w:p>
          <w:p w:rsidR="001541C0" w:rsidRPr="00A67C8B" w:rsidRDefault="001541C0" w:rsidP="001541C0">
            <w:pPr>
              <w:tabs>
                <w:tab w:val="left" w:pos="284"/>
              </w:tabs>
              <w:spacing w:before="40"/>
              <w:rPr>
                <w:rFonts w:ascii="Calibri" w:hAnsi="Calibri"/>
                <w:sz w:val="22"/>
                <w:szCs w:val="22"/>
              </w:rPr>
            </w:pPr>
          </w:p>
          <w:p w:rsidR="001541C0" w:rsidRPr="00A67C8B" w:rsidRDefault="001541C0" w:rsidP="001541C0">
            <w:pPr>
              <w:tabs>
                <w:tab w:val="left" w:pos="284"/>
              </w:tabs>
              <w:spacing w:before="40"/>
              <w:rPr>
                <w:rFonts w:ascii="Calibri" w:hAnsi="Calibri"/>
                <w:b/>
                <w:sz w:val="22"/>
                <w:szCs w:val="22"/>
              </w:rPr>
            </w:pPr>
            <w:r w:rsidRPr="00A67C8B">
              <w:rPr>
                <w:rFonts w:ascii="Calibri" w:hAnsi="Calibri"/>
                <w:sz w:val="22"/>
                <w:szCs w:val="22"/>
              </w:rPr>
              <w:t xml:space="preserve">Nome: </w:t>
            </w:r>
            <w:r w:rsidRPr="00A67C8B">
              <w:rPr>
                <w:rFonts w:ascii="Calibri" w:hAnsi="Calibri"/>
                <w:b/>
                <w:sz w:val="22"/>
                <w:szCs w:val="22"/>
              </w:rPr>
              <w:t>DAYANNE DARTH ANANIAS</w:t>
            </w:r>
          </w:p>
          <w:p w:rsidR="001541C0" w:rsidRPr="00A67C8B" w:rsidRDefault="001541C0" w:rsidP="001541C0">
            <w:pPr>
              <w:rPr>
                <w:rFonts w:ascii="Calibri" w:hAnsi="Calibri"/>
                <w:sz w:val="22"/>
                <w:szCs w:val="22"/>
              </w:rPr>
            </w:pPr>
            <w:r w:rsidRPr="00A67C8B">
              <w:rPr>
                <w:rFonts w:ascii="Calibri" w:hAnsi="Calibri"/>
                <w:sz w:val="22"/>
                <w:szCs w:val="22"/>
              </w:rPr>
              <w:t>Matrícula: nº 285342</w:t>
            </w:r>
          </w:p>
          <w:p w:rsidR="007A46B4" w:rsidRPr="00A67C8B" w:rsidRDefault="007A46B4">
            <w:pPr>
              <w:tabs>
                <w:tab w:val="left" w:pos="497"/>
              </w:tabs>
              <w:ind w:right="57"/>
              <w:jc w:val="center"/>
              <w:rPr>
                <w:rFonts w:asciiTheme="minorHAnsi" w:eastAsia="Calibri" w:hAnsiTheme="minorHAnsi" w:cstheme="minorHAnsi"/>
                <w:sz w:val="22"/>
                <w:szCs w:val="22"/>
              </w:rPr>
            </w:pPr>
          </w:p>
          <w:p w:rsidR="001541C0" w:rsidRPr="00A67C8B" w:rsidRDefault="001541C0" w:rsidP="001541C0">
            <w:pPr>
              <w:rPr>
                <w:rFonts w:ascii="Calibri" w:hAnsi="Calibri"/>
                <w:sz w:val="22"/>
                <w:szCs w:val="22"/>
              </w:rPr>
            </w:pPr>
          </w:p>
          <w:p w:rsidR="001541C0" w:rsidRPr="00A67C8B" w:rsidRDefault="001541C0" w:rsidP="001541C0">
            <w:pPr>
              <w:tabs>
                <w:tab w:val="left" w:pos="284"/>
              </w:tabs>
              <w:spacing w:before="40" w:line="100" w:lineRule="atLeast"/>
              <w:rPr>
                <w:rFonts w:ascii="Calibri" w:hAnsi="Calibri" w:cs="Calibri"/>
                <w:b/>
                <w:sz w:val="22"/>
                <w:szCs w:val="22"/>
              </w:rPr>
            </w:pPr>
            <w:r w:rsidRPr="00A67C8B">
              <w:rPr>
                <w:rFonts w:ascii="Calibri" w:hAnsi="Calibri" w:cs="Calibri"/>
                <w:b/>
                <w:sz w:val="22"/>
                <w:szCs w:val="22"/>
              </w:rPr>
              <w:t>DIRETOR (A) DE ADMINISTRAÇÃO SISTÊMICA:</w:t>
            </w:r>
          </w:p>
          <w:p w:rsidR="004F472D" w:rsidRPr="00A67C8B" w:rsidRDefault="004F472D" w:rsidP="001541C0">
            <w:pPr>
              <w:tabs>
                <w:tab w:val="left" w:pos="284"/>
              </w:tabs>
              <w:spacing w:before="40"/>
              <w:rPr>
                <w:rFonts w:ascii="Calibri" w:hAnsi="Calibri"/>
                <w:sz w:val="22"/>
                <w:szCs w:val="22"/>
              </w:rPr>
            </w:pPr>
          </w:p>
          <w:p w:rsidR="001541C0" w:rsidRPr="00A67C8B" w:rsidRDefault="001541C0" w:rsidP="001541C0">
            <w:pPr>
              <w:tabs>
                <w:tab w:val="left" w:pos="284"/>
              </w:tabs>
              <w:spacing w:before="40"/>
              <w:rPr>
                <w:rFonts w:ascii="Calibri" w:hAnsi="Calibri"/>
                <w:sz w:val="22"/>
                <w:szCs w:val="22"/>
              </w:rPr>
            </w:pPr>
            <w:r w:rsidRPr="00A67C8B">
              <w:rPr>
                <w:rFonts w:ascii="Calibri" w:hAnsi="Calibri"/>
                <w:sz w:val="22"/>
                <w:szCs w:val="22"/>
              </w:rPr>
              <w:t xml:space="preserve">Nome: </w:t>
            </w:r>
            <w:r w:rsidRPr="00A67C8B">
              <w:rPr>
                <w:rFonts w:ascii="Calibri" w:hAnsi="Calibri" w:cs="Calibri"/>
                <w:b/>
                <w:sz w:val="22"/>
                <w:szCs w:val="22"/>
              </w:rPr>
              <w:t>PAULO HENRIQUE LIMA MARQUES</w:t>
            </w:r>
          </w:p>
          <w:p w:rsidR="001541C0" w:rsidRPr="00A67C8B" w:rsidRDefault="001541C0" w:rsidP="001541C0">
            <w:pPr>
              <w:tabs>
                <w:tab w:val="left" w:pos="284"/>
              </w:tabs>
              <w:spacing w:line="100" w:lineRule="atLeast"/>
              <w:rPr>
                <w:rFonts w:ascii="Calibri" w:hAnsi="Calibri"/>
                <w:sz w:val="22"/>
                <w:szCs w:val="22"/>
              </w:rPr>
            </w:pPr>
            <w:r w:rsidRPr="00A67C8B">
              <w:rPr>
                <w:rFonts w:ascii="Calibri" w:hAnsi="Calibri"/>
                <w:sz w:val="22"/>
                <w:szCs w:val="22"/>
              </w:rPr>
              <w:t>Matrícula: 127001</w:t>
            </w:r>
          </w:p>
          <w:p w:rsidR="001541C0" w:rsidRPr="00A67C8B" w:rsidRDefault="001541C0">
            <w:pPr>
              <w:tabs>
                <w:tab w:val="left" w:pos="497"/>
              </w:tabs>
              <w:ind w:right="57"/>
              <w:jc w:val="center"/>
              <w:rPr>
                <w:rFonts w:asciiTheme="minorHAnsi" w:eastAsia="Calibri" w:hAnsiTheme="minorHAnsi" w:cstheme="minorHAnsi"/>
                <w:sz w:val="22"/>
                <w:szCs w:val="22"/>
              </w:rPr>
            </w:pPr>
          </w:p>
        </w:tc>
      </w:tr>
      <w:tr w:rsidR="007A46B4" w:rsidTr="005B028E">
        <w:trPr>
          <w:trHeight w:val="105"/>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7A46B4" w:rsidRPr="00A67C8B" w:rsidRDefault="00DC57C9">
            <w:pPr>
              <w:numPr>
                <w:ilvl w:val="0"/>
                <w:numId w:val="1"/>
              </w:numPr>
              <w:shd w:val="clear" w:color="auto" w:fill="D9D9D9" w:themeFill="background1" w:themeFillShade="D9"/>
              <w:tabs>
                <w:tab w:val="left" w:pos="497"/>
              </w:tabs>
              <w:ind w:right="57"/>
              <w:jc w:val="both"/>
              <w:rPr>
                <w:rFonts w:asciiTheme="minorHAnsi" w:hAnsiTheme="minorHAnsi" w:cstheme="minorHAnsi"/>
                <w:b/>
                <w:sz w:val="22"/>
                <w:szCs w:val="22"/>
              </w:rPr>
            </w:pPr>
            <w:r w:rsidRPr="00A67C8B">
              <w:rPr>
                <w:rFonts w:asciiTheme="minorHAnsi" w:hAnsiTheme="minorHAnsi" w:cstheme="minorHAnsi"/>
                <w:b/>
                <w:sz w:val="22"/>
                <w:szCs w:val="22"/>
              </w:rPr>
              <w:t xml:space="preserve">DA </w:t>
            </w:r>
            <w:r w:rsidR="005B028E" w:rsidRPr="00A67C8B">
              <w:rPr>
                <w:rFonts w:ascii="Calibri" w:hAnsi="Calibri" w:cs="Calibri"/>
                <w:b/>
                <w:sz w:val="22"/>
                <w:szCs w:val="22"/>
              </w:rPr>
              <w:t xml:space="preserve">AUTORIZAÇÃO DO PRESIDENTE DO </w:t>
            </w:r>
            <w:r w:rsidR="005B028E" w:rsidRPr="00A67C8B">
              <w:rPr>
                <w:rFonts w:ascii="Calibri" w:hAnsi="Calibri" w:cs="Calibri"/>
                <w:b/>
                <w:color w:val="000000"/>
                <w:sz w:val="22"/>
                <w:szCs w:val="22"/>
              </w:rPr>
              <w:t>DETRAN/MT</w:t>
            </w:r>
          </w:p>
          <w:p w:rsidR="005B028E" w:rsidRPr="00A67C8B" w:rsidRDefault="005B028E" w:rsidP="005B028E">
            <w:pPr>
              <w:jc w:val="both"/>
              <w:rPr>
                <w:rFonts w:ascii="Calibri" w:hAnsi="Calibri" w:cs="Tahoma"/>
                <w:bCs/>
                <w:kern w:val="2"/>
                <w:sz w:val="22"/>
                <w:szCs w:val="22"/>
              </w:rPr>
            </w:pPr>
            <w:r w:rsidRPr="00A67C8B">
              <w:rPr>
                <w:rFonts w:ascii="Calibri" w:hAnsi="Calibri" w:cs="Tahoma"/>
                <w:bCs/>
                <w:sz w:val="22"/>
                <w:szCs w:val="22"/>
              </w:rPr>
              <w:t>Considerando que o Termo de Referência foi elaborado em obediência às normas pertinentes e revisado pela Área competente, estou de acordo com as informações prestadas no documento, razão pela qual APROVO e AUTORIZO seu encaminhamento à Gerência de Contratos para providências cabíveis.</w:t>
            </w:r>
          </w:p>
          <w:p w:rsidR="005B028E" w:rsidRPr="00A67C8B" w:rsidRDefault="005B028E" w:rsidP="005B028E">
            <w:pPr>
              <w:jc w:val="both"/>
              <w:rPr>
                <w:rFonts w:ascii="Calibri" w:hAnsi="Calibri" w:cs="Tahoma"/>
                <w:bCs/>
                <w:sz w:val="22"/>
                <w:szCs w:val="22"/>
              </w:rPr>
            </w:pPr>
          </w:p>
          <w:p w:rsidR="00444CA5" w:rsidRPr="00A67C8B" w:rsidRDefault="00444CA5" w:rsidP="005B028E">
            <w:pPr>
              <w:tabs>
                <w:tab w:val="left" w:pos="284"/>
              </w:tabs>
              <w:spacing w:line="100" w:lineRule="atLeast"/>
              <w:jc w:val="both"/>
              <w:rPr>
                <w:rFonts w:ascii="Calibri" w:hAnsi="Calibri" w:cs="Calibri"/>
                <w:b/>
                <w:color w:val="000000"/>
                <w:sz w:val="22"/>
                <w:szCs w:val="22"/>
              </w:rPr>
            </w:pPr>
            <w:r w:rsidRPr="00A67C8B">
              <w:rPr>
                <w:rFonts w:ascii="Calibri" w:hAnsi="Calibri" w:cs="Calibri"/>
                <w:b/>
                <w:color w:val="000000"/>
                <w:sz w:val="22"/>
                <w:szCs w:val="22"/>
              </w:rPr>
              <w:t xml:space="preserve">AUTORIDADE COMPETENTE: </w:t>
            </w:r>
          </w:p>
          <w:p w:rsidR="00412FBD" w:rsidRPr="00A67C8B" w:rsidRDefault="00412FBD" w:rsidP="005B028E">
            <w:pPr>
              <w:tabs>
                <w:tab w:val="left" w:pos="284"/>
              </w:tabs>
              <w:spacing w:line="100" w:lineRule="atLeast"/>
              <w:jc w:val="both"/>
              <w:rPr>
                <w:rFonts w:ascii="Calibri" w:hAnsi="Calibri" w:cs="Calibri"/>
                <w:b/>
                <w:color w:val="000000"/>
                <w:sz w:val="22"/>
                <w:szCs w:val="22"/>
              </w:rPr>
            </w:pPr>
          </w:p>
          <w:p w:rsidR="00412FBD" w:rsidRPr="00A67C8B" w:rsidRDefault="00412FBD" w:rsidP="005B028E">
            <w:pPr>
              <w:tabs>
                <w:tab w:val="left" w:pos="284"/>
              </w:tabs>
              <w:spacing w:line="100" w:lineRule="atLeast"/>
              <w:jc w:val="both"/>
              <w:rPr>
                <w:rFonts w:ascii="Calibri" w:hAnsi="Calibri" w:cs="Calibri"/>
                <w:b/>
                <w:color w:val="000000"/>
                <w:sz w:val="22"/>
                <w:szCs w:val="22"/>
              </w:rPr>
            </w:pPr>
          </w:p>
          <w:p w:rsidR="005B028E" w:rsidRPr="00A67C8B" w:rsidRDefault="00444CA5" w:rsidP="005B028E">
            <w:pPr>
              <w:tabs>
                <w:tab w:val="left" w:pos="284"/>
              </w:tabs>
              <w:spacing w:line="100" w:lineRule="atLeast"/>
              <w:jc w:val="both"/>
              <w:rPr>
                <w:rFonts w:ascii="Calibri" w:hAnsi="Calibri" w:cs="Calibri"/>
                <w:b/>
                <w:color w:val="000000"/>
                <w:sz w:val="22"/>
                <w:szCs w:val="22"/>
              </w:rPr>
            </w:pPr>
            <w:r w:rsidRPr="00A67C8B">
              <w:rPr>
                <w:rFonts w:ascii="Calibri" w:hAnsi="Calibri" w:cs="Calibri"/>
                <w:color w:val="000000"/>
                <w:sz w:val="22"/>
                <w:szCs w:val="22"/>
              </w:rPr>
              <w:t xml:space="preserve">Nome: </w:t>
            </w:r>
            <w:r w:rsidRPr="00A67C8B">
              <w:rPr>
                <w:rFonts w:ascii="Calibri" w:hAnsi="Calibri"/>
                <w:b/>
                <w:color w:val="000000"/>
                <w:sz w:val="22"/>
                <w:szCs w:val="22"/>
              </w:rPr>
              <w:t>GUSTAVO REIS LOBO DE VASCONCELOS</w:t>
            </w:r>
          </w:p>
          <w:p w:rsidR="007A46B4" w:rsidRDefault="005B028E" w:rsidP="004A7E96">
            <w:pPr>
              <w:ind w:right="57"/>
              <w:jc w:val="both"/>
              <w:rPr>
                <w:rFonts w:asciiTheme="minorHAnsi" w:eastAsia="Calibri" w:hAnsiTheme="minorHAnsi" w:cstheme="minorHAnsi"/>
                <w:b/>
                <w:sz w:val="22"/>
                <w:szCs w:val="22"/>
              </w:rPr>
            </w:pPr>
            <w:r w:rsidRPr="00A67C8B">
              <w:rPr>
                <w:rFonts w:ascii="Calibri" w:hAnsi="Calibri" w:cs="Tahoma"/>
                <w:bCs/>
                <w:sz w:val="22"/>
                <w:szCs w:val="22"/>
              </w:rPr>
              <w:t>Matrícula: 291272</w:t>
            </w:r>
          </w:p>
        </w:tc>
      </w:tr>
    </w:tbl>
    <w:p w:rsidR="007A46B4" w:rsidRDefault="007A46B4">
      <w:pPr>
        <w:rPr>
          <w:rFonts w:asciiTheme="minorHAnsi" w:hAnsiTheme="minorHAnsi" w:cstheme="minorHAnsi"/>
          <w:sz w:val="22"/>
          <w:szCs w:val="22"/>
        </w:rPr>
      </w:pPr>
    </w:p>
    <w:p w:rsidR="007A46B4" w:rsidRDefault="007A46B4">
      <w:pPr>
        <w:rPr>
          <w:rFonts w:asciiTheme="minorHAnsi" w:hAnsiTheme="minorHAnsi" w:cstheme="minorHAnsi"/>
          <w:sz w:val="22"/>
          <w:szCs w:val="22"/>
        </w:rPr>
      </w:pPr>
    </w:p>
    <w:sectPr w:rsidR="007A46B4">
      <w:headerReference w:type="default" r:id="rId18"/>
      <w:footerReference w:type="default" r:id="rId19"/>
      <w:pgSz w:w="11906" w:h="16838"/>
      <w:pgMar w:top="2268" w:right="1134" w:bottom="794" w:left="1134" w:header="284"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CE" w:rsidRDefault="007F34CE">
      <w:r>
        <w:separator/>
      </w:r>
    </w:p>
  </w:endnote>
  <w:endnote w:type="continuationSeparator" w:id="0">
    <w:p w:rsidR="007F34CE" w:rsidRDefault="007F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MT">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xa Bol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CE" w:rsidRDefault="007F34CE">
    <w:pPr>
      <w:jc w:val="center"/>
      <w:rPr>
        <w:rFonts w:ascii="Calibri" w:hAnsi="Calibri"/>
        <w:color w:val="000000"/>
        <w:sz w:val="20"/>
        <w:szCs w:val="20"/>
      </w:rPr>
    </w:pPr>
    <w:r>
      <w:rPr>
        <w:rFonts w:ascii="Calibri" w:hAnsi="Calibri"/>
        <w:color w:val="000000"/>
        <w:sz w:val="20"/>
        <w:szCs w:val="20"/>
      </w:rPr>
      <w:t>Av. Dr. Hélio Ribeiro Torquato da Silva, nº 1000 - CEP 78.048-910 - Cuiabá/MT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CE" w:rsidRDefault="007F34CE">
      <w:r>
        <w:separator/>
      </w:r>
    </w:p>
  </w:footnote>
  <w:footnote w:type="continuationSeparator" w:id="0">
    <w:p w:rsidR="007F34CE" w:rsidRDefault="007F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CE" w:rsidRDefault="007F34CE">
    <w:pPr>
      <w:pStyle w:val="Cabealho"/>
      <w:tabs>
        <w:tab w:val="clear" w:pos="4252"/>
        <w:tab w:val="clear" w:pos="8504"/>
      </w:tabs>
      <w:spacing w:after="60"/>
      <w:jc w:val="center"/>
      <w:rPr>
        <w:rFonts w:ascii="Nexa Bold" w:hAnsi="Nexa Bold" w:hint="eastAsia"/>
      </w:rPr>
    </w:pPr>
  </w:p>
  <w:p w:rsidR="007F34CE" w:rsidRDefault="007F34CE">
    <w:pPr>
      <w:pStyle w:val="Cabealho"/>
      <w:tabs>
        <w:tab w:val="clear" w:pos="4252"/>
        <w:tab w:val="clear" w:pos="8504"/>
      </w:tabs>
      <w:spacing w:after="60"/>
      <w:jc w:val="center"/>
      <w:rPr>
        <w:rFonts w:ascii="Arial" w:hAnsi="Arial" w:cs="Arial"/>
        <w:b/>
        <w:sz w:val="16"/>
        <w:szCs w:val="16"/>
      </w:rPr>
    </w:pPr>
    <w:r>
      <w:rPr>
        <w:rFonts w:ascii="Arial" w:hAnsi="Arial" w:cs="Arial"/>
        <w:b/>
        <w:noProof/>
        <w:sz w:val="16"/>
        <w:szCs w:val="16"/>
        <w:lang w:eastAsia="pt-BR" w:bidi="ar-SA"/>
      </w:rPr>
      <w:drawing>
        <wp:anchor distT="0" distB="0" distL="0" distR="114300" simplePos="0" relativeHeight="16" behindDoc="0" locked="0" layoutInCell="1" allowOverlap="1">
          <wp:simplePos x="0" y="0"/>
          <wp:positionH relativeFrom="margin">
            <wp:align>left</wp:align>
          </wp:positionH>
          <wp:positionV relativeFrom="paragraph">
            <wp:posOffset>9525</wp:posOffset>
          </wp:positionV>
          <wp:extent cx="1144270" cy="890270"/>
          <wp:effectExtent l="0" t="0" r="0" b="0"/>
          <wp:wrapTight wrapText="bothSides">
            <wp:wrapPolygon edited="0">
              <wp:start x="-112" y="0"/>
              <wp:lineTo x="-112" y="21153"/>
              <wp:lineTo x="21206" y="21153"/>
              <wp:lineTo x="21206" y="0"/>
              <wp:lineTo x="-112"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144270" cy="890270"/>
                  </a:xfrm>
                  <a:prstGeom prst="rect">
                    <a:avLst/>
                  </a:prstGeom>
                </pic:spPr>
              </pic:pic>
            </a:graphicData>
          </a:graphic>
        </wp:anchor>
      </w:drawing>
    </w:r>
  </w:p>
  <w:p w:rsidR="007F34CE" w:rsidRDefault="007F34CE">
    <w:pPr>
      <w:pStyle w:val="Cabealho"/>
      <w:tabs>
        <w:tab w:val="clear" w:pos="4252"/>
        <w:tab w:val="clear" w:pos="8504"/>
      </w:tabs>
      <w:spacing w:after="60"/>
      <w:jc w:val="center"/>
      <w:rPr>
        <w:rFonts w:ascii="Arial" w:hAnsi="Arial" w:cs="Arial"/>
        <w:b/>
        <w:sz w:val="16"/>
        <w:szCs w:val="16"/>
      </w:rPr>
    </w:pPr>
    <w:r>
      <w:rPr>
        <w:rFonts w:ascii="Arial" w:hAnsi="Arial" w:cs="Arial"/>
        <w:b/>
        <w:noProof/>
        <w:sz w:val="16"/>
        <w:szCs w:val="16"/>
        <w:lang w:eastAsia="pt-BR" w:bidi="ar-SA"/>
      </w:rPr>
      <mc:AlternateContent>
        <mc:Choice Requires="wps">
          <w:drawing>
            <wp:anchor distT="45720" distB="45720" distL="114300" distR="114300" simplePos="0" relativeHeight="31" behindDoc="1" locked="0" layoutInCell="1" allowOverlap="1" wp14:anchorId="1BF73E2B">
              <wp:simplePos x="0" y="0"/>
              <wp:positionH relativeFrom="column">
                <wp:posOffset>1381760</wp:posOffset>
              </wp:positionH>
              <wp:positionV relativeFrom="paragraph">
                <wp:posOffset>3175</wp:posOffset>
              </wp:positionV>
              <wp:extent cx="4192270" cy="623570"/>
              <wp:effectExtent l="0" t="0" r="0" b="5715"/>
              <wp:wrapSquare wrapText="bothSides"/>
              <wp:docPr id="2" name="Caixa de Texto 2"/>
              <wp:cNvGraphicFramePr/>
              <a:graphic xmlns:a="http://schemas.openxmlformats.org/drawingml/2006/main">
                <a:graphicData uri="http://schemas.microsoft.com/office/word/2010/wordprocessingShape">
                  <wps:wsp>
                    <wps:cNvSpPr/>
                    <wps:spPr>
                      <a:xfrm>
                        <a:off x="0" y="0"/>
                        <a:ext cx="4191480" cy="622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7F34CE" w:rsidRDefault="007F34CE">
                          <w:pPr>
                            <w:pStyle w:val="Contedodoquadro"/>
                            <w:jc w:val="center"/>
                            <w:rPr>
                              <w:rFonts w:asciiTheme="minorHAnsi" w:hAnsiTheme="minorHAnsi" w:cs="Arial"/>
                              <w:b/>
                              <w:sz w:val="22"/>
                              <w:szCs w:val="22"/>
                            </w:rPr>
                          </w:pPr>
                          <w:r>
                            <w:rPr>
                              <w:rFonts w:asciiTheme="minorHAnsi" w:hAnsiTheme="minorHAnsi" w:cs="Arial"/>
                              <w:b/>
                              <w:sz w:val="22"/>
                              <w:szCs w:val="22"/>
                            </w:rPr>
                            <w:t>ESTADO DE MATO GROSSO</w:t>
                          </w:r>
                        </w:p>
                        <w:p w:rsidR="007F34CE" w:rsidRDefault="007F34CE">
                          <w:pPr>
                            <w:pStyle w:val="Contedodoquadro"/>
                            <w:jc w:val="center"/>
                            <w:rPr>
                              <w:rFonts w:asciiTheme="minorHAnsi" w:hAnsiTheme="minorHAnsi" w:cs="Arial"/>
                              <w:b/>
                              <w:sz w:val="22"/>
                              <w:szCs w:val="22"/>
                            </w:rPr>
                          </w:pPr>
                          <w:r>
                            <w:rPr>
                              <w:rFonts w:asciiTheme="minorHAnsi" w:hAnsiTheme="minorHAnsi" w:cs="Arial"/>
                              <w:b/>
                              <w:sz w:val="22"/>
                              <w:szCs w:val="22"/>
                            </w:rPr>
                            <w:t>SECRETARIA DE ESTADO DE SEGURANÇA PÚBLICA</w:t>
                          </w:r>
                        </w:p>
                        <w:p w:rsidR="007F34CE" w:rsidRDefault="007F34CE">
                          <w:pPr>
                            <w:pStyle w:val="Contedodoquadro"/>
                            <w:jc w:val="center"/>
                            <w:rPr>
                              <w:sz w:val="22"/>
                              <w:szCs w:val="22"/>
                            </w:rPr>
                          </w:pPr>
                          <w:r>
                            <w:rPr>
                              <w:rFonts w:asciiTheme="minorHAnsi" w:hAnsiTheme="minorHAnsi" w:cs="Arial"/>
                              <w:b/>
                              <w:sz w:val="22"/>
                              <w:szCs w:val="22"/>
                            </w:rPr>
                            <w:t>DEPARTAMENTO ESTADUAL DE TRÂNSITO</w:t>
                          </w:r>
                        </w:p>
                      </w:txbxContent>
                    </wps:txbx>
                    <wps:bodyPr>
                      <a:noAutofit/>
                    </wps:bodyPr>
                  </wps:wsp>
                </a:graphicData>
              </a:graphic>
            </wp:anchor>
          </w:drawing>
        </mc:Choice>
        <mc:Fallback>
          <w:pict>
            <v:rect w14:anchorId="1BF73E2B" id="Caixa de Texto 2" o:spid="_x0000_s1026" style="position:absolute;left:0;text-align:left;margin-left:108.8pt;margin-top:.25pt;width:330.1pt;height:49.1pt;z-index:-50331644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" stroked="f" strokeweight=".26mm">
              <v:textbox>
                <w:txbxContent>
                  <w:p w:rsidR="007F34CE" w:rsidRDefault="007F34CE">
                    <w:pPr>
                      <w:pStyle w:val="Contedodoquadro"/>
                      <w:jc w:val="center"/>
                      <w:rPr>
                        <w:rFonts w:asciiTheme="minorHAnsi" w:hAnsiTheme="minorHAnsi" w:cs="Arial"/>
                        <w:b/>
                        <w:sz w:val="22"/>
                        <w:szCs w:val="22"/>
                      </w:rPr>
                    </w:pPr>
                    <w:r>
                      <w:rPr>
                        <w:rFonts w:asciiTheme="minorHAnsi" w:hAnsiTheme="minorHAnsi" w:cs="Arial"/>
                        <w:b/>
                        <w:sz w:val="22"/>
                        <w:szCs w:val="22"/>
                      </w:rPr>
                      <w:t>ESTADO DE MATO GROSSO</w:t>
                    </w:r>
                  </w:p>
                  <w:p w:rsidR="007F34CE" w:rsidRDefault="007F34CE">
                    <w:pPr>
                      <w:pStyle w:val="Contedodoquadro"/>
                      <w:jc w:val="center"/>
                      <w:rPr>
                        <w:rFonts w:asciiTheme="minorHAnsi" w:hAnsiTheme="minorHAnsi" w:cs="Arial"/>
                        <w:b/>
                        <w:sz w:val="22"/>
                        <w:szCs w:val="22"/>
                      </w:rPr>
                    </w:pPr>
                    <w:r>
                      <w:rPr>
                        <w:rFonts w:asciiTheme="minorHAnsi" w:hAnsiTheme="minorHAnsi" w:cs="Arial"/>
                        <w:b/>
                        <w:sz w:val="22"/>
                        <w:szCs w:val="22"/>
                      </w:rPr>
                      <w:t>SECRETARIA DE ESTADO DE SEGURANÇA PÚBLICA</w:t>
                    </w:r>
                  </w:p>
                  <w:p w:rsidR="007F34CE" w:rsidRDefault="007F34CE">
                    <w:pPr>
                      <w:pStyle w:val="Contedodoquadro"/>
                      <w:jc w:val="center"/>
                      <w:rPr>
                        <w:sz w:val="22"/>
                        <w:szCs w:val="22"/>
                      </w:rPr>
                    </w:pPr>
                    <w:r>
                      <w:rPr>
                        <w:rFonts w:asciiTheme="minorHAnsi" w:hAnsiTheme="minorHAnsi" w:cs="Arial"/>
                        <w:b/>
                        <w:sz w:val="22"/>
                        <w:szCs w:val="22"/>
                      </w:rPr>
                      <w:t>DEPARTAMENTO ESTADUAL DE TRÂNSITO</w:t>
                    </w:r>
                  </w:p>
                </w:txbxContent>
              </v:textbox>
              <w10:wrap type="square"/>
            </v:rect>
          </w:pict>
        </mc:Fallback>
      </mc:AlternateContent>
    </w:r>
  </w:p>
  <w:p w:rsidR="007F34CE" w:rsidRDefault="007F34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7"/>
    <w:lvl w:ilvl="0">
      <w:start w:val="1"/>
      <w:numFmt w:val="decimal"/>
      <w:lvlText w:val="%1."/>
      <w:lvlJc w:val="left"/>
      <w:pPr>
        <w:tabs>
          <w:tab w:val="num" w:pos="0"/>
        </w:tabs>
        <w:ind w:left="4755" w:hanging="360"/>
      </w:pPr>
      <w:rPr>
        <w:rFonts w:ascii="Calibri" w:hAnsi="Calibri" w:cs="Calibri" w:hint="default"/>
        <w:b/>
        <w:sz w:val="22"/>
        <w:szCs w:val="22"/>
      </w:rPr>
    </w:lvl>
    <w:lvl w:ilvl="1">
      <w:start w:val="1"/>
      <w:numFmt w:val="decimal"/>
      <w:lvlText w:val="%1.%2."/>
      <w:lvlJc w:val="left"/>
      <w:pPr>
        <w:tabs>
          <w:tab w:val="num" w:pos="0"/>
        </w:tabs>
        <w:ind w:left="4830" w:hanging="435"/>
      </w:pPr>
      <w:rPr>
        <w:rFonts w:cs="Calibri" w:hint="default"/>
      </w:rPr>
    </w:lvl>
    <w:lvl w:ilvl="2">
      <w:start w:val="1"/>
      <w:numFmt w:val="decimal"/>
      <w:lvlText w:val="%1.%2.%3."/>
      <w:lvlJc w:val="left"/>
      <w:pPr>
        <w:tabs>
          <w:tab w:val="num" w:pos="0"/>
        </w:tabs>
        <w:ind w:left="5115" w:hanging="720"/>
      </w:pPr>
      <w:rPr>
        <w:rFonts w:cs="Calibri" w:hint="default"/>
      </w:rPr>
    </w:lvl>
    <w:lvl w:ilvl="3">
      <w:start w:val="1"/>
      <w:numFmt w:val="decimal"/>
      <w:lvlText w:val="%1.%2.%3.%4."/>
      <w:lvlJc w:val="left"/>
      <w:pPr>
        <w:tabs>
          <w:tab w:val="num" w:pos="0"/>
        </w:tabs>
        <w:ind w:left="5115" w:hanging="720"/>
      </w:pPr>
      <w:rPr>
        <w:rFonts w:cs="Calibri" w:hint="default"/>
      </w:rPr>
    </w:lvl>
    <w:lvl w:ilvl="4">
      <w:start w:val="1"/>
      <w:numFmt w:val="decimal"/>
      <w:lvlText w:val="%1.%2.%3.%4.%5."/>
      <w:lvlJc w:val="left"/>
      <w:pPr>
        <w:tabs>
          <w:tab w:val="num" w:pos="0"/>
        </w:tabs>
        <w:ind w:left="5475" w:hanging="1080"/>
      </w:pPr>
      <w:rPr>
        <w:rFonts w:cs="Calibri" w:hint="default"/>
      </w:rPr>
    </w:lvl>
    <w:lvl w:ilvl="5">
      <w:start w:val="1"/>
      <w:numFmt w:val="decimal"/>
      <w:lvlText w:val="%1.%2.%3.%4.%5.%6."/>
      <w:lvlJc w:val="left"/>
      <w:pPr>
        <w:tabs>
          <w:tab w:val="num" w:pos="0"/>
        </w:tabs>
        <w:ind w:left="5475" w:hanging="1080"/>
      </w:pPr>
      <w:rPr>
        <w:rFonts w:cs="Calibri" w:hint="default"/>
      </w:rPr>
    </w:lvl>
    <w:lvl w:ilvl="6">
      <w:start w:val="1"/>
      <w:numFmt w:val="decimal"/>
      <w:lvlText w:val="%1.%2.%3.%4.%5.%6.%7."/>
      <w:lvlJc w:val="left"/>
      <w:pPr>
        <w:tabs>
          <w:tab w:val="num" w:pos="0"/>
        </w:tabs>
        <w:ind w:left="5835" w:hanging="1440"/>
      </w:pPr>
      <w:rPr>
        <w:rFonts w:cs="Calibri" w:hint="default"/>
      </w:rPr>
    </w:lvl>
    <w:lvl w:ilvl="7">
      <w:start w:val="1"/>
      <w:numFmt w:val="decimal"/>
      <w:lvlText w:val="%1.%2.%3.%4.%5.%6.%7.%8."/>
      <w:lvlJc w:val="left"/>
      <w:pPr>
        <w:tabs>
          <w:tab w:val="num" w:pos="0"/>
        </w:tabs>
        <w:ind w:left="5835" w:hanging="1440"/>
      </w:pPr>
      <w:rPr>
        <w:rFonts w:cs="Calibri" w:hint="default"/>
      </w:rPr>
    </w:lvl>
    <w:lvl w:ilvl="8">
      <w:start w:val="1"/>
      <w:numFmt w:val="decimal"/>
      <w:lvlText w:val="%1.%2.%3.%4.%5.%6.%7.%8.%9."/>
      <w:lvlJc w:val="left"/>
      <w:pPr>
        <w:tabs>
          <w:tab w:val="num" w:pos="0"/>
        </w:tabs>
        <w:ind w:left="6195" w:hanging="1800"/>
      </w:pPr>
      <w:rPr>
        <w:rFonts w:cs="Calibri" w:hint="default"/>
      </w:rPr>
    </w:lvl>
  </w:abstractNum>
  <w:abstractNum w:abstractNumId="1" w15:restartNumberingAfterBreak="0">
    <w:nsid w:val="12FE4E41"/>
    <w:multiLevelType w:val="multilevel"/>
    <w:tmpl w:val="002E5E86"/>
    <w:lvl w:ilvl="0">
      <w:start w:val="1"/>
      <w:numFmt w:val="decimal"/>
      <w:lvlText w:val="%1."/>
      <w:lvlJc w:val="left"/>
      <w:pPr>
        <w:ind w:left="360" w:hanging="360"/>
      </w:pPr>
      <w:rPr>
        <w:rFonts w:hint="default"/>
        <w:b/>
        <w:sz w:val="22"/>
        <w:szCs w:val="22"/>
      </w:rPr>
    </w:lvl>
    <w:lvl w:ilvl="1">
      <w:start w:val="1"/>
      <w:numFmt w:val="decimal"/>
      <w:lvlText w:val="%1.%2."/>
      <w:lvlJc w:val="left"/>
      <w:pPr>
        <w:ind w:left="644" w:hanging="360"/>
      </w:pPr>
      <w:rPr>
        <w:rFonts w:ascii="Calibri" w:eastAsia="SimSun" w:hAnsi="Calibri" w:cs="Mangal"/>
        <w:b w:val="0"/>
        <w:color w:val="auto"/>
        <w:sz w:val="22"/>
        <w:szCs w:val="22"/>
      </w:rPr>
    </w:lvl>
    <w:lvl w:ilvl="2">
      <w:start w:val="1"/>
      <w:numFmt w:val="decimal"/>
      <w:lvlText w:val="%1.%2.%3."/>
      <w:lvlJc w:val="left"/>
      <w:pPr>
        <w:ind w:left="94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3670C1"/>
    <w:multiLevelType w:val="multilevel"/>
    <w:tmpl w:val="E90634E4"/>
    <w:lvl w:ilvl="0">
      <w:start w:val="1"/>
      <w:numFmt w:val="decimal"/>
      <w:lvlText w:val="%1."/>
      <w:lvlJc w:val="left"/>
      <w:pPr>
        <w:ind w:left="360" w:hanging="360"/>
      </w:pPr>
      <w:rPr>
        <w:b/>
        <w:color w:val="auto"/>
      </w:rPr>
    </w:lvl>
    <w:lvl w:ilvl="1">
      <w:start w:val="1"/>
      <w:numFmt w:val="decimal"/>
      <w:lvlText w:val="%1.%2."/>
      <w:lvlJc w:val="left"/>
      <w:pPr>
        <w:ind w:left="786" w:hanging="360"/>
      </w:pPr>
      <w:rPr>
        <w:rFonts w:eastAsia="SimSun" w:cs="Mangal"/>
        <w:b/>
        <w:color w:val="auto"/>
        <w:sz w:val="22"/>
        <w:szCs w:val="22"/>
      </w:rPr>
    </w:lvl>
    <w:lvl w:ilvl="2">
      <w:start w:val="1"/>
      <w:numFmt w:val="decimal"/>
      <w:lvlText w:val="%1.%2.%3."/>
      <w:lvlJc w:val="left"/>
      <w:pPr>
        <w:ind w:left="2280" w:hanging="720"/>
      </w:pPr>
      <w:rPr>
        <w:rFonts w:cs="Calibri"/>
        <w:b/>
        <w:color w:val="000000"/>
        <w:sz w:val="22"/>
        <w:szCs w:val="22"/>
      </w:rPr>
    </w:lvl>
    <w:lvl w:ilvl="3">
      <w:start w:val="1"/>
      <w:numFmt w:val="decimal"/>
      <w:lvlText w:val="%1.%2.%3.%4."/>
      <w:lvlJc w:val="left"/>
      <w:pPr>
        <w:ind w:left="2280" w:hanging="720"/>
      </w:pPr>
      <w:rPr>
        <w:b w:val="0"/>
        <w:color w:val="00000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5DF7586"/>
    <w:multiLevelType w:val="multilevel"/>
    <w:tmpl w:val="B04E0E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isplayBackgroundShape/>
  <w:embedSystemFont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B4"/>
    <w:rsid w:val="000217EB"/>
    <w:rsid w:val="00081263"/>
    <w:rsid w:val="000C1F3B"/>
    <w:rsid w:val="0012396D"/>
    <w:rsid w:val="00126A6E"/>
    <w:rsid w:val="00137E93"/>
    <w:rsid w:val="001541C0"/>
    <w:rsid w:val="001B071A"/>
    <w:rsid w:val="00204994"/>
    <w:rsid w:val="0020610F"/>
    <w:rsid w:val="00222FBC"/>
    <w:rsid w:val="002466B6"/>
    <w:rsid w:val="00270C7E"/>
    <w:rsid w:val="002C6409"/>
    <w:rsid w:val="002D5EAF"/>
    <w:rsid w:val="002E17BA"/>
    <w:rsid w:val="00321EE2"/>
    <w:rsid w:val="0034668A"/>
    <w:rsid w:val="00352528"/>
    <w:rsid w:val="003815FE"/>
    <w:rsid w:val="00396C19"/>
    <w:rsid w:val="003D362C"/>
    <w:rsid w:val="00412FBD"/>
    <w:rsid w:val="00413206"/>
    <w:rsid w:val="0041550F"/>
    <w:rsid w:val="004328EF"/>
    <w:rsid w:val="00444CA5"/>
    <w:rsid w:val="004616D2"/>
    <w:rsid w:val="004774F1"/>
    <w:rsid w:val="00485ECE"/>
    <w:rsid w:val="004A1012"/>
    <w:rsid w:val="004A7E96"/>
    <w:rsid w:val="004E63C5"/>
    <w:rsid w:val="004F24FB"/>
    <w:rsid w:val="004F472D"/>
    <w:rsid w:val="005174E0"/>
    <w:rsid w:val="00537B7A"/>
    <w:rsid w:val="005521BB"/>
    <w:rsid w:val="005838FA"/>
    <w:rsid w:val="005854D2"/>
    <w:rsid w:val="005B028E"/>
    <w:rsid w:val="005E19DF"/>
    <w:rsid w:val="005E4FF8"/>
    <w:rsid w:val="00634DA0"/>
    <w:rsid w:val="00645339"/>
    <w:rsid w:val="0064749B"/>
    <w:rsid w:val="00720315"/>
    <w:rsid w:val="00790418"/>
    <w:rsid w:val="007A46B4"/>
    <w:rsid w:val="007D40CF"/>
    <w:rsid w:val="007F2D83"/>
    <w:rsid w:val="007F34CE"/>
    <w:rsid w:val="00810F44"/>
    <w:rsid w:val="008402D1"/>
    <w:rsid w:val="00852A21"/>
    <w:rsid w:val="0085492B"/>
    <w:rsid w:val="00876591"/>
    <w:rsid w:val="00877609"/>
    <w:rsid w:val="008A2C9E"/>
    <w:rsid w:val="008C197B"/>
    <w:rsid w:val="008D7EB8"/>
    <w:rsid w:val="009033CC"/>
    <w:rsid w:val="009758CC"/>
    <w:rsid w:val="0099317D"/>
    <w:rsid w:val="009D78C2"/>
    <w:rsid w:val="009F68BA"/>
    <w:rsid w:val="00A44A55"/>
    <w:rsid w:val="00A67C8B"/>
    <w:rsid w:val="00A9560A"/>
    <w:rsid w:val="00AA4FBA"/>
    <w:rsid w:val="00AB50B2"/>
    <w:rsid w:val="00B70860"/>
    <w:rsid w:val="00B96669"/>
    <w:rsid w:val="00BB324C"/>
    <w:rsid w:val="00BE0696"/>
    <w:rsid w:val="00BF0512"/>
    <w:rsid w:val="00C43E3D"/>
    <w:rsid w:val="00D93B70"/>
    <w:rsid w:val="00DA3775"/>
    <w:rsid w:val="00DC57C9"/>
    <w:rsid w:val="00DE0B59"/>
    <w:rsid w:val="00E13CAF"/>
    <w:rsid w:val="00E94955"/>
    <w:rsid w:val="00ED0F06"/>
    <w:rsid w:val="00F139EE"/>
    <w:rsid w:val="00F307AD"/>
    <w:rsid w:val="00F3647D"/>
    <w:rsid w:val="00F45054"/>
    <w:rsid w:val="00F56103"/>
    <w:rsid w:val="00F61375"/>
    <w:rsid w:val="00F71569"/>
    <w:rsid w:val="00F823D4"/>
    <w:rsid w:val="00FA772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B7595-C86D-43FB-B723-FCAECB25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FE"/>
    <w:rPr>
      <w:rFonts w:eastAsia="Times New Roman"/>
      <w:sz w:val="24"/>
      <w:szCs w:val="24"/>
    </w:rPr>
  </w:style>
  <w:style w:type="paragraph" w:styleId="Ttulo1">
    <w:name w:val="heading 1"/>
    <w:basedOn w:val="Ttulo4"/>
    <w:next w:val="Corpodetexto"/>
    <w:link w:val="Ttulo1Char"/>
    <w:qFormat/>
    <w:rsid w:val="00C4196E"/>
    <w:pPr>
      <w:tabs>
        <w:tab w:val="left" w:pos="0"/>
      </w:tabs>
      <w:ind w:left="432" w:hanging="432"/>
      <w:outlineLvl w:val="0"/>
    </w:pPr>
    <w:rPr>
      <w:b/>
      <w:bCs/>
      <w:sz w:val="36"/>
      <w:szCs w:val="36"/>
    </w:rPr>
  </w:style>
  <w:style w:type="paragraph" w:styleId="Ttulo2">
    <w:name w:val="heading 2"/>
    <w:basedOn w:val="Ttulo4"/>
    <w:next w:val="Corpodetexto"/>
    <w:link w:val="Ttulo2Char"/>
    <w:qFormat/>
    <w:rsid w:val="00C4196E"/>
    <w:pPr>
      <w:tabs>
        <w:tab w:val="left" w:pos="0"/>
      </w:tabs>
      <w:spacing w:before="200"/>
      <w:ind w:left="576" w:hanging="576"/>
      <w:outlineLvl w:val="1"/>
    </w:pPr>
    <w:rPr>
      <w:b/>
      <w:bCs/>
      <w:sz w:val="32"/>
      <w:szCs w:val="32"/>
    </w:rPr>
  </w:style>
  <w:style w:type="paragraph" w:styleId="Ttulo3">
    <w:name w:val="heading 3"/>
    <w:basedOn w:val="Ttulo4"/>
    <w:next w:val="Corpodetexto"/>
    <w:link w:val="Ttulo3Char"/>
    <w:qFormat/>
    <w:rsid w:val="00C4196E"/>
    <w:pPr>
      <w:tabs>
        <w:tab w:val="left" w:pos="0"/>
      </w:tabs>
      <w:spacing w:before="140"/>
      <w:ind w:left="720" w:hanging="720"/>
      <w:outlineLvl w:val="2"/>
    </w:pPr>
    <w:rPr>
      <w:b/>
      <w:bCs/>
    </w:rPr>
  </w:style>
  <w:style w:type="paragraph" w:styleId="Ttulo40">
    <w:name w:val="heading 4"/>
    <w:basedOn w:val="Normal"/>
    <w:next w:val="Normal"/>
    <w:link w:val="Ttulo4Char"/>
    <w:uiPriority w:val="9"/>
    <w:semiHidden/>
    <w:unhideWhenUsed/>
    <w:qFormat/>
    <w:rsid w:val="00F75901"/>
    <w:pPr>
      <w:keepNext/>
      <w:keepLines/>
      <w:widowControl w:val="0"/>
      <w:suppressAutoHyphens/>
      <w:spacing w:before="40"/>
      <w:outlineLvl w:val="3"/>
    </w:pPr>
    <w:rPr>
      <w:rFonts w:asciiTheme="majorHAnsi" w:eastAsiaTheme="majorEastAsia" w:hAnsiTheme="majorHAnsi" w:cs="Mangal"/>
      <w:i/>
      <w:iCs/>
      <w:color w:val="365F91" w:themeColor="accent1" w:themeShade="BF"/>
      <w:kern w:val="2"/>
      <w:szCs w:val="21"/>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99"/>
    <w:qFormat/>
    <w:rsid w:val="00A5598E"/>
    <w:rPr>
      <w:rFonts w:cs="Mangal"/>
      <w:kern w:val="2"/>
      <w:sz w:val="24"/>
      <w:szCs w:val="24"/>
      <w:lang w:eastAsia="zh-CN" w:bidi="hi-IN"/>
    </w:rPr>
  </w:style>
  <w:style w:type="character" w:customStyle="1" w:styleId="Ttulo1Char">
    <w:name w:val="Título 1 Char"/>
    <w:basedOn w:val="Fontepargpadro"/>
    <w:link w:val="Ttulo1"/>
    <w:qFormat/>
    <w:rsid w:val="00A5598E"/>
    <w:rPr>
      <w:rFonts w:ascii="Arial" w:eastAsia="Microsoft YaHei" w:hAnsi="Arial" w:cs="Mangal"/>
      <w:b/>
      <w:bCs/>
      <w:kern w:val="2"/>
      <w:sz w:val="36"/>
      <w:szCs w:val="36"/>
      <w:lang w:eastAsia="zh-CN" w:bidi="hi-IN"/>
    </w:rPr>
  </w:style>
  <w:style w:type="character" w:customStyle="1" w:styleId="Ttulo2Char">
    <w:name w:val="Título 2 Char"/>
    <w:basedOn w:val="Fontepargpadro"/>
    <w:link w:val="Ttulo2"/>
    <w:qFormat/>
    <w:rsid w:val="00A5598E"/>
    <w:rPr>
      <w:rFonts w:ascii="Arial" w:eastAsia="Microsoft YaHei" w:hAnsi="Arial" w:cs="Mangal"/>
      <w:b/>
      <w:bCs/>
      <w:kern w:val="2"/>
      <w:sz w:val="32"/>
      <w:szCs w:val="32"/>
      <w:lang w:eastAsia="zh-CN" w:bidi="hi-IN"/>
    </w:rPr>
  </w:style>
  <w:style w:type="character" w:customStyle="1" w:styleId="Ttulo3Char">
    <w:name w:val="Título 3 Char"/>
    <w:basedOn w:val="Fontepargpadro"/>
    <w:link w:val="Ttulo3"/>
    <w:qFormat/>
    <w:rsid w:val="00A5598E"/>
    <w:rPr>
      <w:rFonts w:ascii="Arial" w:eastAsia="Microsoft YaHei" w:hAnsi="Arial" w:cs="Mangal"/>
      <w:b/>
      <w:bCs/>
      <w:kern w:val="2"/>
      <w:sz w:val="28"/>
      <w:szCs w:val="28"/>
      <w:lang w:eastAsia="zh-CN" w:bidi="hi-IN"/>
    </w:rPr>
  </w:style>
  <w:style w:type="character" w:customStyle="1" w:styleId="Ttulo4Char">
    <w:name w:val="Título 4 Char"/>
    <w:basedOn w:val="Fontepargpadro"/>
    <w:link w:val="Ttulo40"/>
    <w:uiPriority w:val="9"/>
    <w:semiHidden/>
    <w:qFormat/>
    <w:rsid w:val="00F75901"/>
    <w:rPr>
      <w:rFonts w:asciiTheme="majorHAnsi" w:eastAsiaTheme="majorEastAsia" w:hAnsiTheme="majorHAnsi" w:cs="Mangal"/>
      <w:i/>
      <w:iCs/>
      <w:color w:val="365F91" w:themeColor="accent1" w:themeShade="BF"/>
      <w:kern w:val="2"/>
      <w:sz w:val="24"/>
      <w:szCs w:val="21"/>
      <w:lang w:eastAsia="zh-CN" w:bidi="hi-IN"/>
    </w:rPr>
  </w:style>
  <w:style w:type="character" w:customStyle="1" w:styleId="WW8Num1z0">
    <w:name w:val="WW8Num1z0"/>
    <w:qFormat/>
    <w:rsid w:val="00C4196E"/>
  </w:style>
  <w:style w:type="character" w:customStyle="1" w:styleId="WW8Num1z1">
    <w:name w:val="WW8Num1z1"/>
    <w:qFormat/>
    <w:rsid w:val="00C4196E"/>
  </w:style>
  <w:style w:type="character" w:customStyle="1" w:styleId="WW8Num1z2">
    <w:name w:val="WW8Num1z2"/>
    <w:qFormat/>
    <w:rsid w:val="00C4196E"/>
  </w:style>
  <w:style w:type="character" w:customStyle="1" w:styleId="WW8Num1z3">
    <w:name w:val="WW8Num1z3"/>
    <w:qFormat/>
    <w:rsid w:val="00C4196E"/>
  </w:style>
  <w:style w:type="character" w:customStyle="1" w:styleId="WW8Num1z4">
    <w:name w:val="WW8Num1z4"/>
    <w:qFormat/>
    <w:rsid w:val="00C4196E"/>
  </w:style>
  <w:style w:type="character" w:customStyle="1" w:styleId="WW8Num1z5">
    <w:name w:val="WW8Num1z5"/>
    <w:qFormat/>
    <w:rsid w:val="00C4196E"/>
  </w:style>
  <w:style w:type="character" w:customStyle="1" w:styleId="WW8Num1z6">
    <w:name w:val="WW8Num1z6"/>
    <w:qFormat/>
    <w:rsid w:val="00C4196E"/>
  </w:style>
  <w:style w:type="character" w:customStyle="1" w:styleId="WW8Num1z7">
    <w:name w:val="WW8Num1z7"/>
    <w:qFormat/>
    <w:rsid w:val="00C4196E"/>
  </w:style>
  <w:style w:type="character" w:customStyle="1" w:styleId="WW8Num1z8">
    <w:name w:val="WW8Num1z8"/>
    <w:qFormat/>
    <w:rsid w:val="00C4196E"/>
  </w:style>
  <w:style w:type="character" w:customStyle="1" w:styleId="WW8Num2z0">
    <w:name w:val="WW8Num2z0"/>
    <w:qFormat/>
    <w:rsid w:val="00C4196E"/>
    <w:rPr>
      <w:rFonts w:ascii="Symbol" w:hAnsi="Symbol" w:cs="Symbol"/>
      <w:sz w:val="22"/>
      <w:szCs w:val="22"/>
    </w:rPr>
  </w:style>
  <w:style w:type="character" w:customStyle="1" w:styleId="WW8Num2z1">
    <w:name w:val="WW8Num2z1"/>
    <w:qFormat/>
    <w:rsid w:val="00C4196E"/>
    <w:rPr>
      <w:rFonts w:ascii="Courier New" w:hAnsi="Courier New" w:cs="Courier New"/>
    </w:rPr>
  </w:style>
  <w:style w:type="character" w:customStyle="1" w:styleId="WW8Num2z2">
    <w:name w:val="WW8Num2z2"/>
    <w:qFormat/>
    <w:rsid w:val="00C4196E"/>
    <w:rPr>
      <w:rFonts w:ascii="Wingdings" w:hAnsi="Wingdings" w:cs="Wingdings"/>
    </w:rPr>
  </w:style>
  <w:style w:type="character" w:customStyle="1" w:styleId="WW8Num3z0">
    <w:name w:val="WW8Num3z0"/>
    <w:qFormat/>
    <w:rsid w:val="00C4196E"/>
  </w:style>
  <w:style w:type="character" w:customStyle="1" w:styleId="WW8Num3z1">
    <w:name w:val="WW8Num3z1"/>
    <w:qFormat/>
    <w:rsid w:val="00C4196E"/>
  </w:style>
  <w:style w:type="character" w:customStyle="1" w:styleId="WW8Num3z2">
    <w:name w:val="WW8Num3z2"/>
    <w:qFormat/>
    <w:rsid w:val="00C4196E"/>
  </w:style>
  <w:style w:type="character" w:customStyle="1" w:styleId="WW8Num3z3">
    <w:name w:val="WW8Num3z3"/>
    <w:qFormat/>
    <w:rsid w:val="00C4196E"/>
  </w:style>
  <w:style w:type="character" w:customStyle="1" w:styleId="WW8Num3z4">
    <w:name w:val="WW8Num3z4"/>
    <w:qFormat/>
    <w:rsid w:val="00C4196E"/>
  </w:style>
  <w:style w:type="character" w:customStyle="1" w:styleId="WW8Num3z5">
    <w:name w:val="WW8Num3z5"/>
    <w:qFormat/>
    <w:rsid w:val="00C4196E"/>
  </w:style>
  <w:style w:type="character" w:customStyle="1" w:styleId="WW8Num3z6">
    <w:name w:val="WW8Num3z6"/>
    <w:qFormat/>
    <w:rsid w:val="00C4196E"/>
  </w:style>
  <w:style w:type="character" w:customStyle="1" w:styleId="WW8Num3z7">
    <w:name w:val="WW8Num3z7"/>
    <w:qFormat/>
    <w:rsid w:val="00C4196E"/>
  </w:style>
  <w:style w:type="character" w:customStyle="1" w:styleId="WW8Num3z8">
    <w:name w:val="WW8Num3z8"/>
    <w:qFormat/>
    <w:rsid w:val="00C4196E"/>
  </w:style>
  <w:style w:type="character" w:customStyle="1" w:styleId="WW8Num4z0">
    <w:name w:val="WW8Num4z0"/>
    <w:qFormat/>
    <w:rsid w:val="00C4196E"/>
  </w:style>
  <w:style w:type="character" w:customStyle="1" w:styleId="WW8Num4z1">
    <w:name w:val="WW8Num4z1"/>
    <w:qFormat/>
    <w:rsid w:val="00C4196E"/>
  </w:style>
  <w:style w:type="character" w:customStyle="1" w:styleId="WW8Num4z2">
    <w:name w:val="WW8Num4z2"/>
    <w:qFormat/>
    <w:rsid w:val="00C4196E"/>
  </w:style>
  <w:style w:type="character" w:customStyle="1" w:styleId="WW8Num4z3">
    <w:name w:val="WW8Num4z3"/>
    <w:qFormat/>
    <w:rsid w:val="00C4196E"/>
  </w:style>
  <w:style w:type="character" w:customStyle="1" w:styleId="WW8Num4z4">
    <w:name w:val="WW8Num4z4"/>
    <w:qFormat/>
    <w:rsid w:val="00C4196E"/>
  </w:style>
  <w:style w:type="character" w:customStyle="1" w:styleId="WW8Num4z5">
    <w:name w:val="WW8Num4z5"/>
    <w:qFormat/>
    <w:rsid w:val="00C4196E"/>
  </w:style>
  <w:style w:type="character" w:customStyle="1" w:styleId="WW8Num4z6">
    <w:name w:val="WW8Num4z6"/>
    <w:qFormat/>
    <w:rsid w:val="00C4196E"/>
  </w:style>
  <w:style w:type="character" w:customStyle="1" w:styleId="WW8Num4z7">
    <w:name w:val="WW8Num4z7"/>
    <w:qFormat/>
    <w:rsid w:val="00C4196E"/>
  </w:style>
  <w:style w:type="character" w:customStyle="1" w:styleId="WW8Num4z8">
    <w:name w:val="WW8Num4z8"/>
    <w:qFormat/>
    <w:rsid w:val="00C4196E"/>
  </w:style>
  <w:style w:type="character" w:customStyle="1" w:styleId="WW8Num5z0">
    <w:name w:val="WW8Num5z0"/>
    <w:qFormat/>
    <w:rsid w:val="00C4196E"/>
  </w:style>
  <w:style w:type="character" w:customStyle="1" w:styleId="WW8Num5z1">
    <w:name w:val="WW8Num5z1"/>
    <w:qFormat/>
    <w:rsid w:val="00C4196E"/>
  </w:style>
  <w:style w:type="character" w:customStyle="1" w:styleId="WW8Num5z2">
    <w:name w:val="WW8Num5z2"/>
    <w:qFormat/>
    <w:rsid w:val="00C4196E"/>
  </w:style>
  <w:style w:type="character" w:customStyle="1" w:styleId="WW8Num5z3">
    <w:name w:val="WW8Num5z3"/>
    <w:qFormat/>
    <w:rsid w:val="00C4196E"/>
  </w:style>
  <w:style w:type="character" w:customStyle="1" w:styleId="WW8Num5z4">
    <w:name w:val="WW8Num5z4"/>
    <w:qFormat/>
    <w:rsid w:val="00C4196E"/>
  </w:style>
  <w:style w:type="character" w:customStyle="1" w:styleId="WW8Num5z5">
    <w:name w:val="WW8Num5z5"/>
    <w:qFormat/>
    <w:rsid w:val="00C4196E"/>
  </w:style>
  <w:style w:type="character" w:customStyle="1" w:styleId="WW8Num5z6">
    <w:name w:val="WW8Num5z6"/>
    <w:qFormat/>
    <w:rsid w:val="00C4196E"/>
  </w:style>
  <w:style w:type="character" w:customStyle="1" w:styleId="WW8Num5z7">
    <w:name w:val="WW8Num5z7"/>
    <w:qFormat/>
    <w:rsid w:val="00C4196E"/>
  </w:style>
  <w:style w:type="character" w:customStyle="1" w:styleId="WW8Num5z8">
    <w:name w:val="WW8Num5z8"/>
    <w:qFormat/>
    <w:rsid w:val="00C4196E"/>
  </w:style>
  <w:style w:type="character" w:customStyle="1" w:styleId="WW8Num6z0">
    <w:name w:val="WW8Num6z0"/>
    <w:qFormat/>
    <w:rsid w:val="00C4196E"/>
    <w:rPr>
      <w:rFonts w:ascii="Calibri" w:hAnsi="Calibri" w:cs="Calibri"/>
      <w:b/>
      <w:sz w:val="22"/>
      <w:szCs w:val="22"/>
    </w:rPr>
  </w:style>
  <w:style w:type="character" w:customStyle="1" w:styleId="WW8Num6z1">
    <w:name w:val="WW8Num6z1"/>
    <w:qFormat/>
    <w:rsid w:val="00C4196E"/>
    <w:rPr>
      <w:rFonts w:ascii="Calibri" w:hAnsi="Calibri" w:cs="Calibri"/>
      <w:b w:val="0"/>
      <w:bCs/>
      <w:color w:val="auto"/>
      <w:sz w:val="22"/>
      <w:szCs w:val="22"/>
    </w:rPr>
  </w:style>
  <w:style w:type="character" w:customStyle="1" w:styleId="WW8Num6z2">
    <w:name w:val="WW8Num6z2"/>
    <w:qFormat/>
    <w:rsid w:val="00C4196E"/>
    <w:rPr>
      <w:b/>
      <w:color w:val="auto"/>
    </w:rPr>
  </w:style>
  <w:style w:type="character" w:customStyle="1" w:styleId="WW8Num7z0">
    <w:name w:val="WW8Num7z0"/>
    <w:qFormat/>
    <w:rsid w:val="00C4196E"/>
  </w:style>
  <w:style w:type="character" w:customStyle="1" w:styleId="WW8Num7z1">
    <w:name w:val="WW8Num7z1"/>
    <w:qFormat/>
    <w:rsid w:val="00C4196E"/>
  </w:style>
  <w:style w:type="character" w:customStyle="1" w:styleId="WW8Num7z2">
    <w:name w:val="WW8Num7z2"/>
    <w:qFormat/>
    <w:rsid w:val="00C4196E"/>
  </w:style>
  <w:style w:type="character" w:customStyle="1" w:styleId="WW8Num7z3">
    <w:name w:val="WW8Num7z3"/>
    <w:qFormat/>
    <w:rsid w:val="00C4196E"/>
  </w:style>
  <w:style w:type="character" w:customStyle="1" w:styleId="WW8Num7z4">
    <w:name w:val="WW8Num7z4"/>
    <w:qFormat/>
    <w:rsid w:val="00C4196E"/>
  </w:style>
  <w:style w:type="character" w:customStyle="1" w:styleId="WW8Num7z5">
    <w:name w:val="WW8Num7z5"/>
    <w:qFormat/>
    <w:rsid w:val="00C4196E"/>
  </w:style>
  <w:style w:type="character" w:customStyle="1" w:styleId="WW8Num7z6">
    <w:name w:val="WW8Num7z6"/>
    <w:qFormat/>
    <w:rsid w:val="00C4196E"/>
  </w:style>
  <w:style w:type="character" w:customStyle="1" w:styleId="WW8Num7z7">
    <w:name w:val="WW8Num7z7"/>
    <w:qFormat/>
    <w:rsid w:val="00C4196E"/>
  </w:style>
  <w:style w:type="character" w:customStyle="1" w:styleId="WW8Num7z8">
    <w:name w:val="WW8Num7z8"/>
    <w:qFormat/>
    <w:rsid w:val="00C4196E"/>
  </w:style>
  <w:style w:type="character" w:customStyle="1" w:styleId="Fontepargpadro4">
    <w:name w:val="Fonte parág. padrão4"/>
    <w:qFormat/>
    <w:rsid w:val="00C4196E"/>
  </w:style>
  <w:style w:type="character" w:customStyle="1" w:styleId="WW8Num2z3">
    <w:name w:val="WW8Num2z3"/>
    <w:qFormat/>
    <w:rsid w:val="00C4196E"/>
  </w:style>
  <w:style w:type="character" w:customStyle="1" w:styleId="WW8Num2z4">
    <w:name w:val="WW8Num2z4"/>
    <w:qFormat/>
    <w:rsid w:val="00C4196E"/>
  </w:style>
  <w:style w:type="character" w:customStyle="1" w:styleId="WW8Num2z5">
    <w:name w:val="WW8Num2z5"/>
    <w:qFormat/>
    <w:rsid w:val="00C4196E"/>
  </w:style>
  <w:style w:type="character" w:customStyle="1" w:styleId="WW8Num2z6">
    <w:name w:val="WW8Num2z6"/>
    <w:qFormat/>
    <w:rsid w:val="00C4196E"/>
  </w:style>
  <w:style w:type="character" w:customStyle="1" w:styleId="WW8Num2z7">
    <w:name w:val="WW8Num2z7"/>
    <w:qFormat/>
    <w:rsid w:val="00C4196E"/>
  </w:style>
  <w:style w:type="character" w:customStyle="1" w:styleId="WW8Num2z8">
    <w:name w:val="WW8Num2z8"/>
    <w:qFormat/>
    <w:rsid w:val="00C4196E"/>
  </w:style>
  <w:style w:type="character" w:customStyle="1" w:styleId="Fontepargpadro3">
    <w:name w:val="Fonte parág. padrão3"/>
    <w:qFormat/>
    <w:rsid w:val="00C4196E"/>
  </w:style>
  <w:style w:type="character" w:customStyle="1" w:styleId="WW8Num6z3">
    <w:name w:val="WW8Num6z3"/>
    <w:qFormat/>
    <w:rsid w:val="00C4196E"/>
  </w:style>
  <w:style w:type="character" w:customStyle="1" w:styleId="WW8Num6z4">
    <w:name w:val="WW8Num6z4"/>
    <w:qFormat/>
    <w:rsid w:val="00C4196E"/>
  </w:style>
  <w:style w:type="character" w:customStyle="1" w:styleId="WW8Num6z5">
    <w:name w:val="WW8Num6z5"/>
    <w:qFormat/>
    <w:rsid w:val="00C4196E"/>
  </w:style>
  <w:style w:type="character" w:customStyle="1" w:styleId="WW8Num6z6">
    <w:name w:val="WW8Num6z6"/>
    <w:qFormat/>
    <w:rsid w:val="00C4196E"/>
  </w:style>
  <w:style w:type="character" w:customStyle="1" w:styleId="WW8Num6z7">
    <w:name w:val="WW8Num6z7"/>
    <w:qFormat/>
    <w:rsid w:val="00C4196E"/>
  </w:style>
  <w:style w:type="character" w:customStyle="1" w:styleId="WW8Num6z8">
    <w:name w:val="WW8Num6z8"/>
    <w:qFormat/>
    <w:rsid w:val="00C4196E"/>
  </w:style>
  <w:style w:type="character" w:customStyle="1" w:styleId="WW8Num8z0">
    <w:name w:val="WW8Num8z0"/>
    <w:qFormat/>
    <w:rsid w:val="00C4196E"/>
    <w:rPr>
      <w:rFonts w:ascii="Symbol" w:hAnsi="Symbol" w:cs="Symbol"/>
      <w:kern w:val="2"/>
      <w:sz w:val="22"/>
      <w:szCs w:val="22"/>
      <w:lang w:bidi="ar-SA"/>
    </w:rPr>
  </w:style>
  <w:style w:type="character" w:customStyle="1" w:styleId="WW8Num9z0">
    <w:name w:val="WW8Num9z0"/>
    <w:qFormat/>
    <w:rsid w:val="00C4196E"/>
    <w:rPr>
      <w:rFonts w:ascii="Symbol" w:hAnsi="Symbol" w:cs="Symbol"/>
      <w:kern w:val="2"/>
      <w:sz w:val="22"/>
      <w:szCs w:val="22"/>
      <w:lang w:bidi="ar-SA"/>
    </w:rPr>
  </w:style>
  <w:style w:type="character" w:customStyle="1" w:styleId="WW8Num10z0">
    <w:name w:val="WW8Num10z0"/>
    <w:qFormat/>
    <w:rsid w:val="00C4196E"/>
    <w:rPr>
      <w:rFonts w:ascii="Symbol" w:hAnsi="Symbol" w:cs="Symbol"/>
      <w:kern w:val="2"/>
      <w:sz w:val="22"/>
      <w:szCs w:val="22"/>
      <w:lang w:bidi="ar-SA"/>
    </w:rPr>
  </w:style>
  <w:style w:type="character" w:customStyle="1" w:styleId="WW8Num11z0">
    <w:name w:val="WW8Num11z0"/>
    <w:qFormat/>
    <w:rsid w:val="00C4196E"/>
    <w:rPr>
      <w:rFonts w:ascii="Symbol" w:eastAsia="Times New Roman" w:hAnsi="Symbol" w:cs="Symbol"/>
      <w:sz w:val="22"/>
      <w:szCs w:val="22"/>
      <w:lang w:bidi="ar-SA"/>
    </w:rPr>
  </w:style>
  <w:style w:type="character" w:customStyle="1" w:styleId="WW8Num12z0">
    <w:name w:val="WW8Num12z0"/>
    <w:qFormat/>
    <w:rsid w:val="00C4196E"/>
    <w:rPr>
      <w:rFonts w:ascii="Symbol" w:eastAsia="Times New Roman" w:hAnsi="Symbol" w:cs="Symbol"/>
      <w:kern w:val="2"/>
      <w:sz w:val="22"/>
      <w:szCs w:val="22"/>
      <w:lang w:bidi="ar-SA"/>
    </w:rPr>
  </w:style>
  <w:style w:type="character" w:customStyle="1" w:styleId="WW8Num13z0">
    <w:name w:val="WW8Num13z0"/>
    <w:qFormat/>
    <w:rsid w:val="00C4196E"/>
    <w:rPr>
      <w:rFonts w:ascii="Symbol" w:eastAsia="Times New Roman" w:hAnsi="Symbol" w:cs="Symbol"/>
      <w:kern w:val="2"/>
      <w:sz w:val="22"/>
      <w:szCs w:val="22"/>
      <w:lang w:bidi="ar-SA"/>
    </w:rPr>
  </w:style>
  <w:style w:type="character" w:customStyle="1" w:styleId="WW8Num14z0">
    <w:name w:val="WW8Num14z0"/>
    <w:qFormat/>
    <w:rsid w:val="00C4196E"/>
    <w:rPr>
      <w:rFonts w:ascii="Symbol" w:eastAsia="Times New Roman" w:hAnsi="Symbol" w:cs="Symbol"/>
      <w:kern w:val="2"/>
      <w:sz w:val="22"/>
      <w:szCs w:val="22"/>
      <w:lang w:bidi="ar-SA"/>
    </w:rPr>
  </w:style>
  <w:style w:type="character" w:customStyle="1" w:styleId="WW8Num15z0">
    <w:name w:val="WW8Num15z0"/>
    <w:qFormat/>
    <w:rsid w:val="00C4196E"/>
    <w:rPr>
      <w:rFonts w:ascii="Symbol" w:eastAsia="Times New Roman" w:hAnsi="Symbol" w:cs="Symbol"/>
      <w:kern w:val="2"/>
      <w:sz w:val="22"/>
      <w:szCs w:val="22"/>
      <w:lang w:bidi="ar-SA"/>
    </w:rPr>
  </w:style>
  <w:style w:type="character" w:customStyle="1" w:styleId="WW8Num16z0">
    <w:name w:val="WW8Num16z0"/>
    <w:qFormat/>
    <w:rsid w:val="00C4196E"/>
    <w:rPr>
      <w:rFonts w:ascii="Symbol" w:eastAsia="Times New Roman" w:hAnsi="Symbol" w:cs="Symbol"/>
      <w:kern w:val="2"/>
      <w:sz w:val="22"/>
      <w:szCs w:val="22"/>
      <w:lang w:bidi="ar-SA"/>
    </w:rPr>
  </w:style>
  <w:style w:type="character" w:customStyle="1" w:styleId="WW8Num17z0">
    <w:name w:val="WW8Num17z0"/>
    <w:qFormat/>
    <w:rsid w:val="00C4196E"/>
    <w:rPr>
      <w:rFonts w:ascii="Symbol" w:hAnsi="Symbol" w:cs="Symbol"/>
      <w:kern w:val="2"/>
      <w:sz w:val="22"/>
      <w:szCs w:val="22"/>
      <w:lang w:bidi="ar-SA"/>
    </w:rPr>
  </w:style>
  <w:style w:type="character" w:customStyle="1" w:styleId="WW8Num18z0">
    <w:name w:val="WW8Num18z0"/>
    <w:qFormat/>
    <w:rsid w:val="00C4196E"/>
  </w:style>
  <w:style w:type="character" w:customStyle="1" w:styleId="Fontepargpadro2">
    <w:name w:val="Fonte parág. padrão2"/>
    <w:qFormat/>
    <w:rsid w:val="00C4196E"/>
  </w:style>
  <w:style w:type="character" w:customStyle="1" w:styleId="WW8Num18z1">
    <w:name w:val="WW8Num18z1"/>
    <w:qFormat/>
    <w:rsid w:val="00C4196E"/>
  </w:style>
  <w:style w:type="character" w:customStyle="1" w:styleId="WW8Num18z2">
    <w:name w:val="WW8Num18z2"/>
    <w:qFormat/>
    <w:rsid w:val="00C4196E"/>
  </w:style>
  <w:style w:type="character" w:customStyle="1" w:styleId="WW8Num18z3">
    <w:name w:val="WW8Num18z3"/>
    <w:qFormat/>
    <w:rsid w:val="00C4196E"/>
  </w:style>
  <w:style w:type="character" w:customStyle="1" w:styleId="WW8Num18z4">
    <w:name w:val="WW8Num18z4"/>
    <w:qFormat/>
    <w:rsid w:val="00C4196E"/>
  </w:style>
  <w:style w:type="character" w:customStyle="1" w:styleId="WW8Num18z5">
    <w:name w:val="WW8Num18z5"/>
    <w:qFormat/>
    <w:rsid w:val="00C4196E"/>
  </w:style>
  <w:style w:type="character" w:customStyle="1" w:styleId="WW8Num18z6">
    <w:name w:val="WW8Num18z6"/>
    <w:qFormat/>
    <w:rsid w:val="00C4196E"/>
  </w:style>
  <w:style w:type="character" w:customStyle="1" w:styleId="WW8Num18z7">
    <w:name w:val="WW8Num18z7"/>
    <w:qFormat/>
    <w:rsid w:val="00C4196E"/>
  </w:style>
  <w:style w:type="character" w:customStyle="1" w:styleId="WW8Num18z8">
    <w:name w:val="WW8Num18z8"/>
    <w:qFormat/>
    <w:rsid w:val="00C4196E"/>
  </w:style>
  <w:style w:type="character" w:customStyle="1" w:styleId="WW8Num8z1">
    <w:name w:val="WW8Num8z1"/>
    <w:qFormat/>
    <w:rsid w:val="00C4196E"/>
  </w:style>
  <w:style w:type="character" w:customStyle="1" w:styleId="WW8Num8z2">
    <w:name w:val="WW8Num8z2"/>
    <w:qFormat/>
    <w:rsid w:val="00C4196E"/>
  </w:style>
  <w:style w:type="character" w:customStyle="1" w:styleId="WW8Num8z3">
    <w:name w:val="WW8Num8z3"/>
    <w:qFormat/>
    <w:rsid w:val="00C4196E"/>
  </w:style>
  <w:style w:type="character" w:customStyle="1" w:styleId="WW8Num8z4">
    <w:name w:val="WW8Num8z4"/>
    <w:qFormat/>
    <w:rsid w:val="00C4196E"/>
  </w:style>
  <w:style w:type="character" w:customStyle="1" w:styleId="WW8Num8z5">
    <w:name w:val="WW8Num8z5"/>
    <w:qFormat/>
    <w:rsid w:val="00C4196E"/>
  </w:style>
  <w:style w:type="character" w:customStyle="1" w:styleId="WW8Num8z6">
    <w:name w:val="WW8Num8z6"/>
    <w:qFormat/>
    <w:rsid w:val="00C4196E"/>
  </w:style>
  <w:style w:type="character" w:customStyle="1" w:styleId="WW8Num8z7">
    <w:name w:val="WW8Num8z7"/>
    <w:qFormat/>
    <w:rsid w:val="00C4196E"/>
  </w:style>
  <w:style w:type="character" w:customStyle="1" w:styleId="WW8Num8z8">
    <w:name w:val="WW8Num8z8"/>
    <w:qFormat/>
    <w:rsid w:val="00C4196E"/>
  </w:style>
  <w:style w:type="character" w:customStyle="1" w:styleId="WW8Num9z1">
    <w:name w:val="WW8Num9z1"/>
    <w:qFormat/>
    <w:rsid w:val="00C4196E"/>
    <w:rPr>
      <w:rFonts w:ascii="Courier New" w:hAnsi="Courier New" w:cs="Courier New"/>
    </w:rPr>
  </w:style>
  <w:style w:type="character" w:customStyle="1" w:styleId="WW8Num9z2">
    <w:name w:val="WW8Num9z2"/>
    <w:qFormat/>
    <w:rsid w:val="00C4196E"/>
    <w:rPr>
      <w:rFonts w:ascii="Wingdings" w:hAnsi="Wingdings" w:cs="Wingdings"/>
    </w:rPr>
  </w:style>
  <w:style w:type="character" w:customStyle="1" w:styleId="WW8Num10z1">
    <w:name w:val="WW8Num10z1"/>
    <w:qFormat/>
    <w:rsid w:val="00C4196E"/>
    <w:rPr>
      <w:rFonts w:ascii="Courier New" w:hAnsi="Courier New" w:cs="Courier New"/>
    </w:rPr>
  </w:style>
  <w:style w:type="character" w:customStyle="1" w:styleId="WW8Num10z2">
    <w:name w:val="WW8Num10z2"/>
    <w:qFormat/>
    <w:rsid w:val="00C4196E"/>
    <w:rPr>
      <w:rFonts w:ascii="Wingdings" w:hAnsi="Wingdings" w:cs="Wingdings"/>
    </w:rPr>
  </w:style>
  <w:style w:type="character" w:customStyle="1" w:styleId="WW8Num11z1">
    <w:name w:val="WW8Num11z1"/>
    <w:qFormat/>
    <w:rsid w:val="00C4196E"/>
    <w:rPr>
      <w:rFonts w:ascii="Courier New" w:hAnsi="Courier New" w:cs="Courier New"/>
    </w:rPr>
  </w:style>
  <w:style w:type="character" w:customStyle="1" w:styleId="WW8Num11z2">
    <w:name w:val="WW8Num11z2"/>
    <w:qFormat/>
    <w:rsid w:val="00C4196E"/>
    <w:rPr>
      <w:rFonts w:ascii="Wingdings" w:hAnsi="Wingdings" w:cs="Wingdings"/>
    </w:rPr>
  </w:style>
  <w:style w:type="character" w:customStyle="1" w:styleId="WW8Num12z1">
    <w:name w:val="WW8Num12z1"/>
    <w:qFormat/>
    <w:rsid w:val="00C4196E"/>
    <w:rPr>
      <w:rFonts w:ascii="Courier New" w:hAnsi="Courier New" w:cs="Courier New"/>
    </w:rPr>
  </w:style>
  <w:style w:type="character" w:customStyle="1" w:styleId="WW8Num12z2">
    <w:name w:val="WW8Num12z2"/>
    <w:qFormat/>
    <w:rsid w:val="00C4196E"/>
    <w:rPr>
      <w:rFonts w:ascii="Wingdings" w:hAnsi="Wingdings" w:cs="Wingdings"/>
    </w:rPr>
  </w:style>
  <w:style w:type="character" w:customStyle="1" w:styleId="WW8Num13z1">
    <w:name w:val="WW8Num13z1"/>
    <w:qFormat/>
    <w:rsid w:val="00C4196E"/>
    <w:rPr>
      <w:rFonts w:ascii="Courier New" w:hAnsi="Courier New" w:cs="Courier New"/>
    </w:rPr>
  </w:style>
  <w:style w:type="character" w:customStyle="1" w:styleId="WW8Num13z2">
    <w:name w:val="WW8Num13z2"/>
    <w:qFormat/>
    <w:rsid w:val="00C4196E"/>
    <w:rPr>
      <w:rFonts w:ascii="Wingdings" w:hAnsi="Wingdings" w:cs="Wingdings"/>
    </w:rPr>
  </w:style>
  <w:style w:type="character" w:customStyle="1" w:styleId="WW8Num14z1">
    <w:name w:val="WW8Num14z1"/>
    <w:qFormat/>
    <w:rsid w:val="00C4196E"/>
    <w:rPr>
      <w:rFonts w:ascii="Courier New" w:hAnsi="Courier New" w:cs="Courier New"/>
    </w:rPr>
  </w:style>
  <w:style w:type="character" w:customStyle="1" w:styleId="WW8Num14z2">
    <w:name w:val="WW8Num14z2"/>
    <w:qFormat/>
    <w:rsid w:val="00C4196E"/>
    <w:rPr>
      <w:rFonts w:ascii="Wingdings" w:hAnsi="Wingdings" w:cs="Wingdings"/>
    </w:rPr>
  </w:style>
  <w:style w:type="character" w:customStyle="1" w:styleId="WW8Num15z1">
    <w:name w:val="WW8Num15z1"/>
    <w:qFormat/>
    <w:rsid w:val="00C4196E"/>
    <w:rPr>
      <w:rFonts w:ascii="Courier New" w:hAnsi="Courier New" w:cs="Courier New"/>
    </w:rPr>
  </w:style>
  <w:style w:type="character" w:customStyle="1" w:styleId="WW8Num15z2">
    <w:name w:val="WW8Num15z2"/>
    <w:qFormat/>
    <w:rsid w:val="00C4196E"/>
    <w:rPr>
      <w:rFonts w:ascii="Wingdings" w:hAnsi="Wingdings" w:cs="Wingdings"/>
    </w:rPr>
  </w:style>
  <w:style w:type="character" w:customStyle="1" w:styleId="WW8Num16z1">
    <w:name w:val="WW8Num16z1"/>
    <w:qFormat/>
    <w:rsid w:val="00C4196E"/>
    <w:rPr>
      <w:rFonts w:ascii="Courier New" w:hAnsi="Courier New" w:cs="Courier New"/>
    </w:rPr>
  </w:style>
  <w:style w:type="character" w:customStyle="1" w:styleId="WW8Num16z2">
    <w:name w:val="WW8Num16z2"/>
    <w:qFormat/>
    <w:rsid w:val="00C4196E"/>
    <w:rPr>
      <w:rFonts w:ascii="Wingdings" w:hAnsi="Wingdings" w:cs="Wingdings"/>
    </w:rPr>
  </w:style>
  <w:style w:type="character" w:customStyle="1" w:styleId="WW8Num17z1">
    <w:name w:val="WW8Num17z1"/>
    <w:qFormat/>
    <w:rsid w:val="00C4196E"/>
    <w:rPr>
      <w:rFonts w:ascii="Courier New" w:hAnsi="Courier New" w:cs="Courier New"/>
    </w:rPr>
  </w:style>
  <w:style w:type="character" w:customStyle="1" w:styleId="WW8Num17z2">
    <w:name w:val="WW8Num17z2"/>
    <w:qFormat/>
    <w:rsid w:val="00C4196E"/>
    <w:rPr>
      <w:rFonts w:ascii="Wingdings" w:hAnsi="Wingdings" w:cs="Wingdings"/>
    </w:rPr>
  </w:style>
  <w:style w:type="character" w:customStyle="1" w:styleId="Fontepargpadro1">
    <w:name w:val="Fonte parág. padrão1"/>
    <w:qFormat/>
    <w:rsid w:val="00C4196E"/>
  </w:style>
  <w:style w:type="character" w:customStyle="1" w:styleId="LinkdaInternet">
    <w:name w:val="Link da Internet"/>
    <w:uiPriority w:val="99"/>
    <w:rsid w:val="00C4196E"/>
    <w:rPr>
      <w:color w:val="000080"/>
      <w:u w:val="single"/>
    </w:rPr>
  </w:style>
  <w:style w:type="character" w:customStyle="1" w:styleId="Smbolosdenumerao">
    <w:name w:val="Símbolos de numeração"/>
    <w:qFormat/>
    <w:rsid w:val="00C4196E"/>
  </w:style>
  <w:style w:type="character" w:customStyle="1" w:styleId="paginarotulo1">
    <w:name w:val="paginarotulo1"/>
    <w:qFormat/>
    <w:rsid w:val="00C4196E"/>
    <w:rPr>
      <w:rFonts w:ascii="Verdana" w:hAnsi="Verdana" w:cs="Verdana"/>
      <w:b w:val="0"/>
      <w:bCs w:val="0"/>
      <w:color w:val="666666"/>
      <w:sz w:val="15"/>
      <w:szCs w:val="15"/>
    </w:rPr>
  </w:style>
  <w:style w:type="character" w:customStyle="1" w:styleId="fontstyle01">
    <w:name w:val="fontstyle01"/>
    <w:qFormat/>
    <w:rsid w:val="00C4196E"/>
    <w:rPr>
      <w:rFonts w:ascii="ArialMT" w:hAnsi="ArialMT" w:cs="ArialMT"/>
      <w:b w:val="0"/>
      <w:bCs w:val="0"/>
      <w:i w:val="0"/>
      <w:iCs w:val="0"/>
      <w:color w:val="231F20"/>
      <w:sz w:val="16"/>
      <w:szCs w:val="16"/>
    </w:rPr>
  </w:style>
  <w:style w:type="character" w:customStyle="1" w:styleId="CabealhoChar">
    <w:name w:val="Cabeçalho Char"/>
    <w:link w:val="Cabealho"/>
    <w:qFormat/>
    <w:rsid w:val="00FB75A3"/>
    <w:rPr>
      <w:rFonts w:eastAsia="SimSun" w:cs="Mangal"/>
      <w:kern w:val="2"/>
      <w:sz w:val="24"/>
      <w:szCs w:val="24"/>
      <w:lang w:eastAsia="zh-CN" w:bidi="hi-IN"/>
    </w:rPr>
  </w:style>
  <w:style w:type="character" w:customStyle="1" w:styleId="SubttuloChar">
    <w:name w:val="Subtítulo Char"/>
    <w:basedOn w:val="Fontepargpadro"/>
    <w:link w:val="Subttulo"/>
    <w:qFormat/>
    <w:rsid w:val="00A5598E"/>
    <w:rPr>
      <w:rFonts w:ascii="Arial" w:eastAsia="Microsoft YaHei" w:hAnsi="Arial" w:cs="Mangal"/>
      <w:kern w:val="2"/>
      <w:sz w:val="36"/>
      <w:szCs w:val="36"/>
      <w:lang w:eastAsia="zh-CN" w:bidi="hi-IN"/>
    </w:rPr>
  </w:style>
  <w:style w:type="character" w:customStyle="1" w:styleId="TtuloChar">
    <w:name w:val="Título Char"/>
    <w:basedOn w:val="Fontepargpadro"/>
    <w:link w:val="Ttulo"/>
    <w:qFormat/>
    <w:rsid w:val="00A5598E"/>
    <w:rPr>
      <w:rFonts w:ascii="Arial" w:eastAsia="Microsoft YaHei" w:hAnsi="Arial" w:cs="Mangal"/>
      <w:b/>
      <w:bCs/>
      <w:kern w:val="2"/>
      <w:sz w:val="56"/>
      <w:szCs w:val="56"/>
      <w:lang w:eastAsia="zh-CN" w:bidi="hi-IN"/>
    </w:rPr>
  </w:style>
  <w:style w:type="character" w:customStyle="1" w:styleId="TextodebaloChar">
    <w:name w:val="Texto de balão Char"/>
    <w:link w:val="Textodebalo"/>
    <w:uiPriority w:val="99"/>
    <w:semiHidden/>
    <w:qFormat/>
    <w:rsid w:val="0019126B"/>
    <w:rPr>
      <w:rFonts w:ascii="Segoe UI" w:eastAsia="SimSun" w:hAnsi="Segoe UI" w:cs="Mangal"/>
      <w:kern w:val="2"/>
      <w:sz w:val="18"/>
      <w:szCs w:val="16"/>
      <w:lang w:eastAsia="zh-CN" w:bidi="hi-IN"/>
    </w:rPr>
  </w:style>
  <w:style w:type="character" w:customStyle="1" w:styleId="RodapChar">
    <w:name w:val="Rodapé Char"/>
    <w:link w:val="Rodap"/>
    <w:uiPriority w:val="99"/>
    <w:qFormat/>
    <w:rsid w:val="00766E20"/>
    <w:rPr>
      <w:rFonts w:eastAsia="SimSun" w:cs="Mangal"/>
      <w:kern w:val="2"/>
      <w:sz w:val="24"/>
      <w:szCs w:val="21"/>
      <w:lang w:eastAsia="zh-CN" w:bidi="hi-IN"/>
    </w:rPr>
  </w:style>
  <w:style w:type="character" w:customStyle="1" w:styleId="RecuodecorpodetextoChar">
    <w:name w:val="Recuo de corpo de texto Char"/>
    <w:link w:val="Recuodecorpodetexto"/>
    <w:uiPriority w:val="99"/>
    <w:qFormat/>
    <w:rsid w:val="001B2CD6"/>
    <w:rPr>
      <w:rFonts w:eastAsia="SimSun" w:cs="Mangal"/>
      <w:kern w:val="2"/>
      <w:sz w:val="24"/>
      <w:szCs w:val="21"/>
      <w:lang w:eastAsia="zh-CN" w:bidi="hi-IN"/>
    </w:rPr>
  </w:style>
  <w:style w:type="character" w:customStyle="1" w:styleId="Corpodetexto2Char">
    <w:name w:val="Corpo de texto 2 Char"/>
    <w:link w:val="Corpodetexto2"/>
    <w:uiPriority w:val="99"/>
    <w:qFormat/>
    <w:rsid w:val="002E14A9"/>
    <w:rPr>
      <w:rFonts w:eastAsia="SimSun" w:cs="Mangal"/>
      <w:kern w:val="2"/>
      <w:sz w:val="24"/>
      <w:szCs w:val="21"/>
      <w:lang w:eastAsia="zh-CN" w:bidi="hi-IN"/>
    </w:rPr>
  </w:style>
  <w:style w:type="character" w:customStyle="1" w:styleId="apple-converted-space">
    <w:name w:val="apple-converted-space"/>
    <w:basedOn w:val="Fontepargpadro"/>
    <w:qFormat/>
    <w:rsid w:val="00BB17A9"/>
  </w:style>
  <w:style w:type="character" w:customStyle="1" w:styleId="paginarotulo">
    <w:name w:val="paginarotulo"/>
    <w:qFormat/>
    <w:rsid w:val="0071382A"/>
  </w:style>
  <w:style w:type="character" w:customStyle="1" w:styleId="WW-LinkdaInternet">
    <w:name w:val="WW-Link da Internet"/>
    <w:qFormat/>
    <w:rsid w:val="00DB33BF"/>
    <w:rPr>
      <w:color w:val="0000FF"/>
      <w:u w:val="single"/>
    </w:rPr>
  </w:style>
  <w:style w:type="character" w:customStyle="1" w:styleId="PargrafodaListaChar">
    <w:name w:val="Parágrafo da Lista Char"/>
    <w:link w:val="PargrafodaLista"/>
    <w:uiPriority w:val="34"/>
    <w:qFormat/>
    <w:locked/>
    <w:rsid w:val="00E00F5E"/>
    <w:rPr>
      <w:rFonts w:cs="Mangal"/>
      <w:kern w:val="2"/>
      <w:sz w:val="24"/>
      <w:szCs w:val="21"/>
      <w:lang w:eastAsia="zh-CN" w:bidi="hi-IN"/>
    </w:rPr>
  </w:style>
  <w:style w:type="character" w:styleId="Refdecomentrio">
    <w:name w:val="annotation reference"/>
    <w:uiPriority w:val="99"/>
    <w:semiHidden/>
    <w:unhideWhenUsed/>
    <w:qFormat/>
    <w:rsid w:val="00E00F5E"/>
    <w:rPr>
      <w:sz w:val="16"/>
      <w:szCs w:val="16"/>
    </w:rPr>
  </w:style>
  <w:style w:type="character" w:styleId="Forte">
    <w:name w:val="Strong"/>
    <w:basedOn w:val="Fontepargpadro"/>
    <w:uiPriority w:val="22"/>
    <w:qFormat/>
    <w:rsid w:val="00F75901"/>
    <w:rPr>
      <w:b/>
      <w:bCs/>
    </w:rPr>
  </w:style>
  <w:style w:type="character" w:customStyle="1" w:styleId="TextodecomentrioChar">
    <w:name w:val="Texto de comentário Char"/>
    <w:basedOn w:val="Fontepargpadro"/>
    <w:link w:val="Textodecomentrio"/>
    <w:uiPriority w:val="99"/>
    <w:semiHidden/>
    <w:qFormat/>
    <w:rsid w:val="00D63121"/>
    <w:rPr>
      <w:rFonts w:cs="Mangal"/>
      <w:kern w:val="2"/>
      <w:szCs w:val="18"/>
      <w:lang w:eastAsia="zh-CN" w:bidi="hi-IN"/>
    </w:rPr>
  </w:style>
  <w:style w:type="character" w:customStyle="1" w:styleId="AssuntodocomentrioChar">
    <w:name w:val="Assunto do comentário Char"/>
    <w:basedOn w:val="TextodecomentrioChar"/>
    <w:link w:val="Assuntodocomentrio"/>
    <w:uiPriority w:val="99"/>
    <w:semiHidden/>
    <w:qFormat/>
    <w:rsid w:val="00D63121"/>
    <w:rPr>
      <w:rFonts w:cs="Mangal"/>
      <w:b/>
      <w:bCs/>
      <w:kern w:val="2"/>
      <w:szCs w:val="18"/>
      <w:lang w:eastAsia="zh-CN" w:bidi="hi-IN"/>
    </w:rPr>
  </w:style>
  <w:style w:type="paragraph" w:styleId="Ttulo">
    <w:name w:val="Title"/>
    <w:basedOn w:val="Ttulo5"/>
    <w:next w:val="Corpodetexto"/>
    <w:link w:val="TtuloChar"/>
    <w:qFormat/>
    <w:rsid w:val="00C4196E"/>
  </w:style>
  <w:style w:type="paragraph" w:styleId="Corpodetexto">
    <w:name w:val="Body Text"/>
    <w:basedOn w:val="Normal"/>
    <w:link w:val="CorpodetextoChar"/>
    <w:uiPriority w:val="99"/>
    <w:rsid w:val="00C4196E"/>
    <w:pPr>
      <w:widowControl w:val="0"/>
      <w:suppressAutoHyphens/>
      <w:spacing w:after="120"/>
    </w:pPr>
    <w:rPr>
      <w:rFonts w:eastAsia="SimSun" w:cs="Mangal"/>
      <w:kern w:val="2"/>
      <w:lang w:eastAsia="zh-CN" w:bidi="hi-IN"/>
    </w:rPr>
  </w:style>
  <w:style w:type="paragraph" w:styleId="Lista">
    <w:name w:val="List"/>
    <w:basedOn w:val="Corpodetexto"/>
    <w:uiPriority w:val="99"/>
    <w:rsid w:val="00C4196E"/>
  </w:style>
  <w:style w:type="paragraph" w:styleId="Legenda">
    <w:name w:val="caption"/>
    <w:basedOn w:val="Normal"/>
    <w:uiPriority w:val="99"/>
    <w:qFormat/>
    <w:rsid w:val="00C4196E"/>
    <w:pPr>
      <w:widowControl w:val="0"/>
      <w:suppressLineNumbers/>
      <w:suppressAutoHyphens/>
      <w:spacing w:before="120" w:after="120"/>
    </w:pPr>
    <w:rPr>
      <w:rFonts w:eastAsia="SimSun" w:cs="Mangal"/>
      <w:i/>
      <w:iCs/>
      <w:kern w:val="2"/>
      <w:lang w:eastAsia="zh-CN" w:bidi="hi-IN"/>
    </w:rPr>
  </w:style>
  <w:style w:type="paragraph" w:customStyle="1" w:styleId="ndice">
    <w:name w:val="Índice"/>
    <w:basedOn w:val="Normal"/>
    <w:uiPriority w:val="99"/>
    <w:qFormat/>
    <w:rsid w:val="00C4196E"/>
    <w:pPr>
      <w:widowControl w:val="0"/>
      <w:suppressLineNumbers/>
      <w:suppressAutoHyphens/>
    </w:pPr>
    <w:rPr>
      <w:rFonts w:eastAsia="SimSun" w:cs="Mangal"/>
      <w:kern w:val="2"/>
      <w:lang w:eastAsia="zh-CN" w:bidi="hi-IN"/>
    </w:rPr>
  </w:style>
  <w:style w:type="paragraph" w:customStyle="1" w:styleId="Ttulo4">
    <w:name w:val="Título4"/>
    <w:basedOn w:val="Normal"/>
    <w:next w:val="Corpodetexto"/>
    <w:uiPriority w:val="99"/>
    <w:qFormat/>
    <w:rsid w:val="00C4196E"/>
    <w:pPr>
      <w:keepNext/>
      <w:widowControl w:val="0"/>
      <w:suppressAutoHyphens/>
      <w:spacing w:before="240" w:after="120"/>
    </w:pPr>
    <w:rPr>
      <w:rFonts w:ascii="Arial" w:eastAsia="Microsoft YaHei" w:hAnsi="Arial" w:cs="Mangal"/>
      <w:kern w:val="2"/>
      <w:sz w:val="28"/>
      <w:szCs w:val="28"/>
      <w:lang w:eastAsia="zh-CN" w:bidi="hi-IN"/>
    </w:rPr>
  </w:style>
  <w:style w:type="paragraph" w:customStyle="1" w:styleId="Ttulo5">
    <w:name w:val="Título5"/>
    <w:basedOn w:val="Ttulo4"/>
    <w:next w:val="Corpodetexto"/>
    <w:uiPriority w:val="99"/>
    <w:qFormat/>
    <w:rsid w:val="00C4196E"/>
    <w:pPr>
      <w:jc w:val="center"/>
    </w:pPr>
    <w:rPr>
      <w:b/>
      <w:bCs/>
      <w:sz w:val="56"/>
      <w:szCs w:val="56"/>
    </w:rPr>
  </w:style>
  <w:style w:type="paragraph" w:customStyle="1" w:styleId="Ttulo30">
    <w:name w:val="Título3"/>
    <w:basedOn w:val="Normal"/>
    <w:next w:val="Corpodetexto"/>
    <w:uiPriority w:val="99"/>
    <w:qFormat/>
    <w:rsid w:val="00C4196E"/>
    <w:pPr>
      <w:keepNext/>
      <w:widowControl w:val="0"/>
      <w:suppressAutoHyphens/>
      <w:spacing w:before="240" w:after="120"/>
    </w:pPr>
    <w:rPr>
      <w:rFonts w:ascii="Arial" w:eastAsia="Microsoft YaHei" w:hAnsi="Arial" w:cs="Mangal"/>
      <w:kern w:val="2"/>
      <w:sz w:val="28"/>
      <w:szCs w:val="28"/>
      <w:lang w:eastAsia="zh-CN" w:bidi="hi-IN"/>
    </w:rPr>
  </w:style>
  <w:style w:type="paragraph" w:customStyle="1" w:styleId="Legenda2">
    <w:name w:val="Legenda2"/>
    <w:basedOn w:val="Normal"/>
    <w:uiPriority w:val="99"/>
    <w:qFormat/>
    <w:rsid w:val="00C4196E"/>
    <w:pPr>
      <w:widowControl w:val="0"/>
      <w:suppressLineNumbers/>
      <w:suppressAutoHyphens/>
      <w:spacing w:before="120" w:after="120"/>
    </w:pPr>
    <w:rPr>
      <w:rFonts w:eastAsia="SimSun" w:cs="Mangal"/>
      <w:i/>
      <w:iCs/>
      <w:kern w:val="2"/>
      <w:lang w:eastAsia="zh-CN" w:bidi="hi-IN"/>
    </w:rPr>
  </w:style>
  <w:style w:type="paragraph" w:customStyle="1" w:styleId="Ttulo20">
    <w:name w:val="Título2"/>
    <w:basedOn w:val="Normal"/>
    <w:next w:val="Corpodetexto"/>
    <w:uiPriority w:val="99"/>
    <w:qFormat/>
    <w:rsid w:val="00C4196E"/>
    <w:pPr>
      <w:keepNext/>
      <w:widowControl w:val="0"/>
      <w:suppressAutoHyphens/>
      <w:spacing w:before="240" w:after="120"/>
    </w:pPr>
    <w:rPr>
      <w:rFonts w:ascii="Liberation Sans" w:eastAsia="Microsoft YaHei" w:hAnsi="Liberation Sans" w:cs="Mangal"/>
      <w:kern w:val="2"/>
      <w:sz w:val="28"/>
      <w:szCs w:val="28"/>
      <w:lang w:eastAsia="zh-CN" w:bidi="hi-IN"/>
    </w:rPr>
  </w:style>
  <w:style w:type="paragraph" w:customStyle="1" w:styleId="Ttulo10">
    <w:name w:val="Título1"/>
    <w:basedOn w:val="Normal"/>
    <w:next w:val="Corpodetexto"/>
    <w:uiPriority w:val="99"/>
    <w:qFormat/>
    <w:rsid w:val="00C4196E"/>
    <w:pPr>
      <w:keepNext/>
      <w:widowControl w:val="0"/>
      <w:suppressAutoHyphens/>
      <w:spacing w:before="240" w:after="120"/>
    </w:pPr>
    <w:rPr>
      <w:rFonts w:ascii="Arial" w:eastAsia="Microsoft YaHei" w:hAnsi="Arial" w:cs="Mangal"/>
      <w:kern w:val="2"/>
      <w:sz w:val="28"/>
      <w:szCs w:val="28"/>
      <w:lang w:eastAsia="zh-CN" w:bidi="hi-IN"/>
    </w:rPr>
  </w:style>
  <w:style w:type="paragraph" w:customStyle="1" w:styleId="Legenda1">
    <w:name w:val="Legenda1"/>
    <w:basedOn w:val="Normal"/>
    <w:uiPriority w:val="99"/>
    <w:qFormat/>
    <w:rsid w:val="00C4196E"/>
    <w:pPr>
      <w:widowControl w:val="0"/>
      <w:suppressLineNumbers/>
      <w:suppressAutoHyphens/>
      <w:spacing w:before="120" w:after="120"/>
    </w:pPr>
    <w:rPr>
      <w:rFonts w:eastAsia="SimSun" w:cs="Mangal"/>
      <w:i/>
      <w:iCs/>
      <w:kern w:val="2"/>
      <w:lang w:eastAsia="zh-CN" w:bidi="hi-IN"/>
    </w:rPr>
  </w:style>
  <w:style w:type="paragraph" w:customStyle="1" w:styleId="Corpodetexto21">
    <w:name w:val="Corpo de texto 21"/>
    <w:basedOn w:val="Normal"/>
    <w:uiPriority w:val="99"/>
    <w:qFormat/>
    <w:rsid w:val="00C4196E"/>
    <w:pPr>
      <w:widowControl w:val="0"/>
      <w:suppressAutoHyphens/>
      <w:jc w:val="both"/>
    </w:pPr>
    <w:rPr>
      <w:rFonts w:ascii="Garamond" w:eastAsia="SimSun" w:hAnsi="Garamond" w:cs="Garamond"/>
      <w:kern w:val="2"/>
      <w:szCs w:val="20"/>
      <w:lang w:eastAsia="zh-CN" w:bidi="hi-IN"/>
    </w:rPr>
  </w:style>
  <w:style w:type="paragraph" w:customStyle="1" w:styleId="PargrafodaLista1">
    <w:name w:val="Parágrafo da Lista1"/>
    <w:basedOn w:val="Normal"/>
    <w:uiPriority w:val="34"/>
    <w:qFormat/>
    <w:rsid w:val="00C4196E"/>
    <w:pPr>
      <w:spacing w:after="200" w:line="276" w:lineRule="auto"/>
      <w:ind w:left="720"/>
    </w:pPr>
    <w:rPr>
      <w:rFonts w:ascii="Calibri" w:hAnsi="Calibri"/>
      <w:kern w:val="2"/>
      <w:sz w:val="22"/>
      <w:szCs w:val="22"/>
      <w:lang w:eastAsia="zh-CN"/>
    </w:rPr>
  </w:style>
  <w:style w:type="paragraph" w:customStyle="1" w:styleId="Contedodetabela">
    <w:name w:val="Conteúdo de tabela"/>
    <w:basedOn w:val="Normal"/>
    <w:uiPriority w:val="99"/>
    <w:qFormat/>
    <w:rsid w:val="00C4196E"/>
    <w:pPr>
      <w:widowControl w:val="0"/>
      <w:suppressLineNumbers/>
      <w:suppressAutoHyphens/>
    </w:pPr>
    <w:rPr>
      <w:rFonts w:eastAsia="SimSun" w:cs="Mangal"/>
      <w:kern w:val="2"/>
      <w:lang w:eastAsia="zh-CN" w:bidi="hi-IN"/>
    </w:rPr>
  </w:style>
  <w:style w:type="paragraph" w:customStyle="1" w:styleId="Contedodatabela">
    <w:name w:val="Conteúdo da tabela"/>
    <w:basedOn w:val="Normal"/>
    <w:uiPriority w:val="99"/>
    <w:qFormat/>
    <w:rsid w:val="00C4196E"/>
    <w:pPr>
      <w:widowControl w:val="0"/>
      <w:suppressLineNumbers/>
      <w:suppressAutoHyphens/>
    </w:pPr>
    <w:rPr>
      <w:rFonts w:eastAsia="SimSun" w:cs="Mangal"/>
      <w:kern w:val="2"/>
      <w:lang w:eastAsia="zh-CN" w:bidi="hi-IN"/>
    </w:rPr>
  </w:style>
  <w:style w:type="paragraph" w:customStyle="1" w:styleId="Ttulodetabela">
    <w:name w:val="Título de tabela"/>
    <w:basedOn w:val="Contedodetabela"/>
    <w:uiPriority w:val="99"/>
    <w:qFormat/>
    <w:rsid w:val="00C4196E"/>
    <w:pPr>
      <w:jc w:val="center"/>
    </w:pPr>
    <w:rPr>
      <w:b/>
      <w:bCs/>
    </w:rPr>
  </w:style>
  <w:style w:type="paragraph" w:customStyle="1" w:styleId="Default">
    <w:name w:val="Default"/>
    <w:uiPriority w:val="99"/>
    <w:qFormat/>
    <w:rsid w:val="00C4196E"/>
    <w:pPr>
      <w:suppressAutoHyphens/>
      <w:spacing w:line="100" w:lineRule="atLeast"/>
    </w:pPr>
    <w:rPr>
      <w:rFonts w:ascii="Arial" w:hAnsi="Arial" w:cs="Arial"/>
      <w:color w:val="000000"/>
      <w:sz w:val="24"/>
      <w:szCs w:val="24"/>
      <w:lang w:eastAsia="zh-CN" w:bidi="hi-IN"/>
    </w:rPr>
  </w:style>
  <w:style w:type="paragraph" w:customStyle="1" w:styleId="CabealhoeRodap">
    <w:name w:val="Cabeçalho e Rodapé"/>
    <w:basedOn w:val="Normal"/>
    <w:qFormat/>
  </w:style>
  <w:style w:type="paragraph" w:styleId="Cabealho">
    <w:name w:val="header"/>
    <w:basedOn w:val="Normal"/>
    <w:link w:val="CabealhoChar"/>
    <w:rsid w:val="00C4196E"/>
    <w:pPr>
      <w:widowControl w:val="0"/>
      <w:suppressLineNumbers/>
      <w:tabs>
        <w:tab w:val="center" w:pos="4252"/>
        <w:tab w:val="right" w:pos="8504"/>
      </w:tabs>
      <w:suppressAutoHyphens/>
      <w:spacing w:line="100" w:lineRule="atLeast"/>
    </w:pPr>
    <w:rPr>
      <w:rFonts w:eastAsia="SimSun" w:cs="Mangal"/>
      <w:kern w:val="2"/>
      <w:lang w:eastAsia="zh-CN" w:bidi="hi-IN"/>
    </w:rPr>
  </w:style>
  <w:style w:type="paragraph" w:customStyle="1" w:styleId="western">
    <w:name w:val="western"/>
    <w:basedOn w:val="Normal"/>
    <w:uiPriority w:val="99"/>
    <w:qFormat/>
    <w:rsid w:val="00C4196E"/>
    <w:pPr>
      <w:spacing w:before="100" w:after="119"/>
    </w:pPr>
    <w:rPr>
      <w:color w:val="000000"/>
      <w:kern w:val="2"/>
      <w:lang w:eastAsia="zh-CN"/>
    </w:rPr>
  </w:style>
  <w:style w:type="paragraph" w:customStyle="1" w:styleId="Citaes">
    <w:name w:val="Citações"/>
    <w:basedOn w:val="Normal"/>
    <w:uiPriority w:val="99"/>
    <w:qFormat/>
    <w:rsid w:val="00C4196E"/>
    <w:pPr>
      <w:widowControl w:val="0"/>
      <w:suppressAutoHyphens/>
      <w:spacing w:after="283"/>
      <w:ind w:left="567" w:right="567"/>
    </w:pPr>
    <w:rPr>
      <w:rFonts w:eastAsia="SimSun" w:cs="Mangal"/>
      <w:kern w:val="2"/>
      <w:lang w:eastAsia="zh-CN" w:bidi="hi-IN"/>
    </w:rPr>
  </w:style>
  <w:style w:type="paragraph" w:styleId="Subttulo">
    <w:name w:val="Subtitle"/>
    <w:basedOn w:val="Ttulo4"/>
    <w:next w:val="Corpodetexto"/>
    <w:link w:val="SubttuloChar"/>
    <w:qFormat/>
    <w:rsid w:val="00C4196E"/>
    <w:pPr>
      <w:spacing w:before="60"/>
      <w:jc w:val="center"/>
    </w:pPr>
    <w:rPr>
      <w:sz w:val="36"/>
      <w:szCs w:val="36"/>
    </w:rPr>
  </w:style>
  <w:style w:type="paragraph" w:customStyle="1" w:styleId="WW-Corpodetexto3">
    <w:name w:val="WW-Corpo de texto 3"/>
    <w:basedOn w:val="Normal"/>
    <w:uiPriority w:val="99"/>
    <w:qFormat/>
    <w:rsid w:val="0019126B"/>
    <w:pPr>
      <w:suppressAutoHyphens/>
      <w:spacing w:line="100" w:lineRule="atLeast"/>
      <w:jc w:val="center"/>
    </w:pPr>
    <w:rPr>
      <w:szCs w:val="20"/>
    </w:rPr>
  </w:style>
  <w:style w:type="paragraph" w:styleId="Textodebalo">
    <w:name w:val="Balloon Text"/>
    <w:basedOn w:val="Normal"/>
    <w:link w:val="TextodebaloChar"/>
    <w:uiPriority w:val="99"/>
    <w:semiHidden/>
    <w:unhideWhenUsed/>
    <w:qFormat/>
    <w:rsid w:val="0019126B"/>
    <w:pPr>
      <w:widowControl w:val="0"/>
      <w:suppressAutoHyphens/>
    </w:pPr>
    <w:rPr>
      <w:rFonts w:ascii="Segoe UI" w:eastAsia="SimSun" w:hAnsi="Segoe UI" w:cs="Mangal"/>
      <w:kern w:val="2"/>
      <w:sz w:val="18"/>
      <w:szCs w:val="16"/>
      <w:lang w:eastAsia="zh-CN" w:bidi="hi-IN"/>
    </w:rPr>
  </w:style>
  <w:style w:type="paragraph" w:styleId="Rodap">
    <w:name w:val="footer"/>
    <w:basedOn w:val="Normal"/>
    <w:link w:val="RodapChar"/>
    <w:uiPriority w:val="99"/>
    <w:unhideWhenUsed/>
    <w:rsid w:val="00766E20"/>
    <w:pPr>
      <w:widowControl w:val="0"/>
      <w:tabs>
        <w:tab w:val="center" w:pos="4252"/>
        <w:tab w:val="right" w:pos="8504"/>
      </w:tabs>
      <w:suppressAutoHyphens/>
    </w:pPr>
    <w:rPr>
      <w:rFonts w:eastAsia="SimSun" w:cs="Mangal"/>
      <w:kern w:val="2"/>
      <w:szCs w:val="21"/>
      <w:lang w:eastAsia="zh-CN" w:bidi="hi-IN"/>
    </w:rPr>
  </w:style>
  <w:style w:type="paragraph" w:styleId="Recuodecorpodetexto">
    <w:name w:val="Body Text Indent"/>
    <w:basedOn w:val="Normal"/>
    <w:link w:val="RecuodecorpodetextoChar"/>
    <w:uiPriority w:val="99"/>
    <w:unhideWhenUsed/>
    <w:rsid w:val="001B2CD6"/>
    <w:pPr>
      <w:widowControl w:val="0"/>
      <w:suppressAutoHyphens/>
      <w:spacing w:after="120"/>
      <w:ind w:left="283"/>
    </w:pPr>
    <w:rPr>
      <w:rFonts w:eastAsia="SimSun" w:cs="Mangal"/>
      <w:kern w:val="2"/>
      <w:szCs w:val="21"/>
      <w:lang w:eastAsia="zh-CN" w:bidi="hi-IN"/>
    </w:rPr>
  </w:style>
  <w:style w:type="paragraph" w:customStyle="1" w:styleId="Estilo2">
    <w:name w:val="Estilo2"/>
    <w:basedOn w:val="Corpodetexto"/>
    <w:uiPriority w:val="99"/>
    <w:qFormat/>
    <w:rsid w:val="00111883"/>
    <w:pPr>
      <w:widowControl/>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qFormat/>
    <w:rsid w:val="002E14A9"/>
    <w:pPr>
      <w:widowControl w:val="0"/>
      <w:suppressAutoHyphens/>
      <w:spacing w:after="120" w:line="480" w:lineRule="auto"/>
    </w:pPr>
    <w:rPr>
      <w:rFonts w:eastAsia="SimSun" w:cs="Mangal"/>
      <w:kern w:val="2"/>
      <w:szCs w:val="21"/>
      <w:lang w:eastAsia="zh-CN" w:bidi="hi-IN"/>
    </w:rPr>
  </w:style>
  <w:style w:type="paragraph" w:customStyle="1" w:styleId="NoteLevel1">
    <w:name w:val="Note Level 1"/>
    <w:basedOn w:val="Normal"/>
    <w:uiPriority w:val="99"/>
    <w:unhideWhenUsed/>
    <w:qFormat/>
    <w:rsid w:val="00A40B59"/>
    <w:pPr>
      <w:keepNext/>
      <w:suppressAutoHyphens/>
      <w:contextualSpacing/>
      <w:outlineLvl w:val="0"/>
    </w:pPr>
    <w:rPr>
      <w:rFonts w:ascii="Verdana" w:eastAsia="MS Mincho" w:hAnsi="Verdana"/>
      <w:lang w:eastAsia="ar-SA"/>
    </w:rPr>
  </w:style>
  <w:style w:type="paragraph" w:customStyle="1" w:styleId="NoteLevel2">
    <w:name w:val="Note Level 2"/>
    <w:basedOn w:val="Normal"/>
    <w:uiPriority w:val="99"/>
    <w:semiHidden/>
    <w:unhideWhenUsed/>
    <w:qFormat/>
    <w:rsid w:val="00A40B59"/>
    <w:pPr>
      <w:keepNext/>
      <w:suppressAutoHyphens/>
      <w:contextualSpacing/>
      <w:outlineLvl w:val="1"/>
    </w:pPr>
    <w:rPr>
      <w:rFonts w:ascii="Verdana" w:eastAsia="MS Mincho" w:hAnsi="Verdana"/>
      <w:lang w:eastAsia="ar-SA"/>
    </w:rPr>
  </w:style>
  <w:style w:type="paragraph" w:customStyle="1" w:styleId="NoteLevel3">
    <w:name w:val="Note Level 3"/>
    <w:basedOn w:val="Normal"/>
    <w:uiPriority w:val="99"/>
    <w:semiHidden/>
    <w:unhideWhenUsed/>
    <w:qFormat/>
    <w:rsid w:val="00A40B59"/>
    <w:pPr>
      <w:keepNext/>
      <w:suppressAutoHyphens/>
      <w:contextualSpacing/>
      <w:outlineLvl w:val="2"/>
    </w:pPr>
    <w:rPr>
      <w:rFonts w:ascii="Verdana" w:eastAsia="MS Mincho" w:hAnsi="Verdana"/>
      <w:lang w:eastAsia="ar-SA"/>
    </w:rPr>
  </w:style>
  <w:style w:type="paragraph" w:customStyle="1" w:styleId="NoteLevel4">
    <w:name w:val="Note Level 4"/>
    <w:basedOn w:val="Normal"/>
    <w:uiPriority w:val="99"/>
    <w:semiHidden/>
    <w:unhideWhenUsed/>
    <w:qFormat/>
    <w:rsid w:val="00A40B59"/>
    <w:pPr>
      <w:keepNext/>
      <w:suppressAutoHyphens/>
      <w:contextualSpacing/>
      <w:outlineLvl w:val="3"/>
    </w:pPr>
    <w:rPr>
      <w:rFonts w:ascii="Verdana" w:eastAsia="MS Mincho" w:hAnsi="Verdana"/>
      <w:lang w:eastAsia="ar-SA"/>
    </w:rPr>
  </w:style>
  <w:style w:type="paragraph" w:customStyle="1" w:styleId="NoteLevel5">
    <w:name w:val="Note Level 5"/>
    <w:basedOn w:val="Normal"/>
    <w:uiPriority w:val="99"/>
    <w:semiHidden/>
    <w:unhideWhenUsed/>
    <w:qFormat/>
    <w:rsid w:val="00A40B59"/>
    <w:pPr>
      <w:keepNext/>
      <w:suppressAutoHyphens/>
      <w:contextualSpacing/>
      <w:outlineLvl w:val="4"/>
    </w:pPr>
    <w:rPr>
      <w:rFonts w:ascii="Verdana" w:eastAsia="MS Mincho" w:hAnsi="Verdana"/>
      <w:lang w:eastAsia="ar-SA"/>
    </w:rPr>
  </w:style>
  <w:style w:type="paragraph" w:customStyle="1" w:styleId="NoteLevel6">
    <w:name w:val="Note Level 6"/>
    <w:basedOn w:val="Normal"/>
    <w:uiPriority w:val="99"/>
    <w:semiHidden/>
    <w:unhideWhenUsed/>
    <w:qFormat/>
    <w:rsid w:val="00A40B59"/>
    <w:pPr>
      <w:keepNext/>
      <w:suppressAutoHyphens/>
      <w:contextualSpacing/>
      <w:outlineLvl w:val="5"/>
    </w:pPr>
    <w:rPr>
      <w:rFonts w:ascii="Verdana" w:eastAsia="MS Mincho" w:hAnsi="Verdana"/>
      <w:lang w:eastAsia="ar-SA"/>
    </w:rPr>
  </w:style>
  <w:style w:type="paragraph" w:customStyle="1" w:styleId="NoteLevel7">
    <w:name w:val="Note Level 7"/>
    <w:basedOn w:val="Normal"/>
    <w:uiPriority w:val="99"/>
    <w:semiHidden/>
    <w:unhideWhenUsed/>
    <w:qFormat/>
    <w:rsid w:val="00A40B59"/>
    <w:pPr>
      <w:keepNext/>
      <w:suppressAutoHyphens/>
      <w:contextualSpacing/>
      <w:outlineLvl w:val="6"/>
    </w:pPr>
    <w:rPr>
      <w:rFonts w:ascii="Verdana" w:eastAsia="MS Mincho" w:hAnsi="Verdana"/>
      <w:lang w:eastAsia="ar-SA"/>
    </w:rPr>
  </w:style>
  <w:style w:type="paragraph" w:customStyle="1" w:styleId="NoteLevel8">
    <w:name w:val="Note Level 8"/>
    <w:basedOn w:val="Normal"/>
    <w:uiPriority w:val="99"/>
    <w:semiHidden/>
    <w:unhideWhenUsed/>
    <w:qFormat/>
    <w:rsid w:val="00A40B59"/>
    <w:pPr>
      <w:keepNext/>
      <w:suppressAutoHyphens/>
      <w:contextualSpacing/>
      <w:outlineLvl w:val="7"/>
    </w:pPr>
    <w:rPr>
      <w:rFonts w:ascii="Verdana" w:eastAsia="MS Mincho" w:hAnsi="Verdana"/>
      <w:lang w:eastAsia="ar-SA"/>
    </w:rPr>
  </w:style>
  <w:style w:type="paragraph" w:customStyle="1" w:styleId="NoteLevel9">
    <w:name w:val="Note Level 9"/>
    <w:basedOn w:val="Normal"/>
    <w:uiPriority w:val="99"/>
    <w:semiHidden/>
    <w:unhideWhenUsed/>
    <w:qFormat/>
    <w:rsid w:val="00A40B59"/>
    <w:pPr>
      <w:keepNext/>
      <w:suppressAutoHyphens/>
      <w:contextualSpacing/>
      <w:outlineLvl w:val="8"/>
    </w:pPr>
    <w:rPr>
      <w:rFonts w:ascii="Verdana" w:eastAsia="MS Mincho" w:hAnsi="Verdana"/>
      <w:lang w:eastAsia="ar-SA"/>
    </w:rPr>
  </w:style>
  <w:style w:type="paragraph" w:customStyle="1" w:styleId="Normal1">
    <w:name w:val="Normal1"/>
    <w:uiPriority w:val="99"/>
    <w:qFormat/>
    <w:rsid w:val="006C5D0A"/>
    <w:pPr>
      <w:spacing w:after="200" w:line="276" w:lineRule="auto"/>
    </w:pPr>
    <w:rPr>
      <w:rFonts w:ascii="Calibri" w:eastAsia="Calibri" w:hAnsi="Calibri" w:cs="Calibri"/>
      <w:color w:val="000000"/>
      <w:sz w:val="22"/>
      <w:szCs w:val="22"/>
    </w:rPr>
  </w:style>
  <w:style w:type="paragraph" w:styleId="PargrafodaLista">
    <w:name w:val="List Paragraph"/>
    <w:basedOn w:val="Normal"/>
    <w:link w:val="PargrafodaListaChar"/>
    <w:uiPriority w:val="34"/>
    <w:qFormat/>
    <w:rsid w:val="0044600E"/>
    <w:pPr>
      <w:widowControl w:val="0"/>
      <w:suppressAutoHyphens/>
      <w:ind w:left="720"/>
      <w:contextualSpacing/>
    </w:pPr>
    <w:rPr>
      <w:rFonts w:eastAsia="SimSun" w:cs="Mangal"/>
      <w:kern w:val="2"/>
      <w:szCs w:val="21"/>
      <w:lang w:eastAsia="zh-CN" w:bidi="hi-IN"/>
    </w:rPr>
  </w:style>
  <w:style w:type="paragraph" w:customStyle="1" w:styleId="Nivel1">
    <w:name w:val="Nivel1"/>
    <w:basedOn w:val="Ttulo1"/>
    <w:uiPriority w:val="99"/>
    <w:qFormat/>
    <w:rsid w:val="008D4C59"/>
    <w:pPr>
      <w:keepLines/>
      <w:widowControl/>
      <w:suppressAutoHyphens w:val="0"/>
      <w:spacing w:before="480" w:after="0" w:line="276" w:lineRule="auto"/>
      <w:jc w:val="both"/>
    </w:pPr>
    <w:rPr>
      <w:rFonts w:eastAsiaTheme="majorEastAsia" w:cs="Times New Roman"/>
      <w:bCs w:val="0"/>
      <w:color w:val="000000"/>
      <w:kern w:val="0"/>
      <w:sz w:val="20"/>
      <w:szCs w:val="20"/>
      <w:lang w:eastAsia="pt-BR" w:bidi="ar-SA"/>
    </w:rPr>
  </w:style>
  <w:style w:type="paragraph" w:styleId="NormalWeb">
    <w:name w:val="Normal (Web)"/>
    <w:basedOn w:val="Normal"/>
    <w:uiPriority w:val="99"/>
    <w:semiHidden/>
    <w:unhideWhenUsed/>
    <w:qFormat/>
    <w:rsid w:val="00F75901"/>
    <w:pPr>
      <w:spacing w:beforeAutospacing="1" w:afterAutospacing="1"/>
    </w:pPr>
  </w:style>
  <w:style w:type="paragraph" w:customStyle="1" w:styleId="xl123">
    <w:name w:val="xl123"/>
    <w:basedOn w:val="Normal"/>
    <w:qFormat/>
    <w:rsid w:val="000D699B"/>
    <w:pPr>
      <w:pBdr>
        <w:top w:val="single" w:sz="8" w:space="0" w:color="000000"/>
        <w:left w:val="single" w:sz="8" w:space="0" w:color="000000"/>
        <w:bottom w:val="single" w:sz="8" w:space="0" w:color="000000"/>
        <w:right w:val="single" w:sz="8" w:space="0" w:color="000000"/>
      </w:pBdr>
      <w:shd w:val="clear" w:color="000000" w:fill="FF9900"/>
      <w:spacing w:beforeAutospacing="1" w:afterAutospacing="1"/>
      <w:jc w:val="center"/>
    </w:pPr>
    <w:rPr>
      <w:rFonts w:ascii="Arial" w:hAnsi="Arial" w:cs="Arial"/>
      <w:b/>
      <w:bCs/>
      <w:sz w:val="22"/>
      <w:szCs w:val="22"/>
    </w:rPr>
  </w:style>
  <w:style w:type="paragraph" w:customStyle="1" w:styleId="Nivel01Titulo">
    <w:name w:val="Nivel_01_Titulo"/>
    <w:basedOn w:val="Ttulo1"/>
    <w:next w:val="Normal"/>
    <w:qFormat/>
    <w:rsid w:val="003D2BBC"/>
    <w:pPr>
      <w:keepLines/>
      <w:widowControl/>
      <w:tabs>
        <w:tab w:val="left" w:pos="567"/>
      </w:tabs>
      <w:suppressAutoHyphens w:val="0"/>
      <w:spacing w:after="0"/>
      <w:jc w:val="both"/>
    </w:pPr>
    <w:rPr>
      <w:rFonts w:eastAsiaTheme="majorEastAsia" w:cs="Times New Roman"/>
      <w:kern w:val="0"/>
      <w:sz w:val="20"/>
      <w:szCs w:val="20"/>
      <w:lang w:eastAsia="pt-BR" w:bidi="ar-SA"/>
    </w:rPr>
  </w:style>
  <w:style w:type="paragraph" w:styleId="Textodecomentrio">
    <w:name w:val="annotation text"/>
    <w:basedOn w:val="Normal"/>
    <w:link w:val="TextodecomentrioChar"/>
    <w:uiPriority w:val="99"/>
    <w:semiHidden/>
    <w:unhideWhenUsed/>
    <w:qFormat/>
    <w:rsid w:val="00D63121"/>
    <w:pPr>
      <w:widowControl w:val="0"/>
      <w:suppressAutoHyphens/>
    </w:pPr>
    <w:rPr>
      <w:rFonts w:eastAsia="SimSun" w:cs="Mangal"/>
      <w:kern w:val="2"/>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qFormat/>
    <w:rsid w:val="00D63121"/>
    <w:rPr>
      <w:b/>
      <w:bCs/>
    </w:rPr>
  </w:style>
  <w:style w:type="paragraph" w:customStyle="1" w:styleId="Edital">
    <w:name w:val="Edital"/>
    <w:basedOn w:val="Ttulo1"/>
    <w:qFormat/>
    <w:rsid w:val="00770A47"/>
    <w:pPr>
      <w:widowControl/>
      <w:shd w:val="clear" w:color="auto" w:fill="D9D9D9"/>
      <w:tabs>
        <w:tab w:val="left" w:pos="426"/>
      </w:tabs>
      <w:suppressAutoHyphens w:val="0"/>
      <w:spacing w:after="60"/>
      <w:jc w:val="center"/>
    </w:pPr>
    <w:rPr>
      <w:rFonts w:ascii="Calibri" w:eastAsia="Times New Roman" w:hAnsi="Calibri" w:cs="Times New Roman"/>
      <w:b w:val="0"/>
      <w:sz w:val="22"/>
      <w:szCs w:val="22"/>
      <w:lang w:val="x-none" w:eastAsia="x-none" w:bidi="ar-SA"/>
    </w:rPr>
  </w:style>
  <w:style w:type="paragraph" w:customStyle="1" w:styleId="Contedodoquadro">
    <w:name w:val="Conteúdo do quadro"/>
    <w:basedOn w:val="Normal"/>
    <w:qFormat/>
  </w:style>
  <w:style w:type="table" w:styleId="Tabelacomgrade">
    <w:name w:val="Table Grid"/>
    <w:basedOn w:val="Tabelanormal"/>
    <w:uiPriority w:val="59"/>
    <w:rsid w:val="00A26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78529">
      <w:bodyDiv w:val="1"/>
      <w:marLeft w:val="0"/>
      <w:marRight w:val="0"/>
      <w:marTop w:val="0"/>
      <w:marBottom w:val="0"/>
      <w:divBdr>
        <w:top w:val="none" w:sz="0" w:space="0" w:color="auto"/>
        <w:left w:val="none" w:sz="0" w:space="0" w:color="auto"/>
        <w:bottom w:val="none" w:sz="0" w:space="0" w:color="auto"/>
        <w:right w:val="none" w:sz="0" w:space="0" w:color="auto"/>
      </w:divBdr>
    </w:div>
    <w:div w:id="1026060510">
      <w:bodyDiv w:val="1"/>
      <w:marLeft w:val="0"/>
      <w:marRight w:val="0"/>
      <w:marTop w:val="0"/>
      <w:marBottom w:val="0"/>
      <w:divBdr>
        <w:top w:val="none" w:sz="0" w:space="0" w:color="auto"/>
        <w:left w:val="none" w:sz="0" w:space="0" w:color="auto"/>
        <w:bottom w:val="none" w:sz="0" w:space="0" w:color="auto"/>
        <w:right w:val="none" w:sz="0" w:space="0" w:color="auto"/>
      </w:divBdr>
    </w:div>
    <w:div w:id="1176456244">
      <w:bodyDiv w:val="1"/>
      <w:marLeft w:val="0"/>
      <w:marRight w:val="0"/>
      <w:marTop w:val="0"/>
      <w:marBottom w:val="0"/>
      <w:divBdr>
        <w:top w:val="none" w:sz="0" w:space="0" w:color="auto"/>
        <w:left w:val="none" w:sz="0" w:space="0" w:color="auto"/>
        <w:bottom w:val="none" w:sz="0" w:space="0" w:color="auto"/>
        <w:right w:val="none" w:sz="0" w:space="0" w:color="auto"/>
      </w:divBdr>
    </w:div>
    <w:div w:id="1190217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al@detran.mt.gov.br" TargetMode="External"/><Relationship Id="rId13" Type="http://schemas.openxmlformats.org/officeDocument/2006/relationships/hyperlink" Target="http://www.planalto.gov.br/ccivil_03/leis/lcp/lcp12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p1.sefaz.mt.gov.br/Sistema/Legislacao/legfinan.nsf/709f9c981a9d9f468425671300482be0/003c318e15d87f510425722d0077690b?OpenDocument" TargetMode="External"/><Relationship Id="rId17" Type="http://schemas.openxmlformats.org/officeDocument/2006/relationships/hyperlink" Target="https://www.legisweb.com.br/legislacao/?id=243747" TargetMode="External"/><Relationship Id="rId2" Type="http://schemas.openxmlformats.org/officeDocument/2006/relationships/numbering" Target="numbering.xml"/><Relationship Id="rId16" Type="http://schemas.openxmlformats.org/officeDocument/2006/relationships/hyperlink" Target="https://www.legisweb.com.br/legislacao/?id=319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web.com.br/legislacao/?id=337228" TargetMode="External"/><Relationship Id="rId5" Type="http://schemas.openxmlformats.org/officeDocument/2006/relationships/webSettings" Target="webSettings.xml"/><Relationship Id="rId15" Type="http://schemas.openxmlformats.org/officeDocument/2006/relationships/hyperlink" Target="https://www.legisweb.com.br/legislacao/?id=366963" TargetMode="External"/><Relationship Id="rId10" Type="http://schemas.openxmlformats.org/officeDocument/2006/relationships/hyperlink" Target="http://www.planalto.gov.br/ccivil_03/_ato2015-2018/2018/decreto/D9412.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yperlink" Target="http://app1.sefaz.mt.gov.br/0325677500623408/7C7B6A9347C50F55032569140065EBBF/500E4838875ABDAB84258042005CB45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D3738-50B7-4DFF-A8EB-A7630274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15</Pages>
  <Words>6798</Words>
  <Characters>36712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TR - Termo de Referência GPM - 002/2016</vt:lpstr>
    </vt:vector>
  </TitlesOfParts>
  <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 Termo de Referência GPM - 002/2016</dc:title>
  <dc:subject>Aquisição para Tangará da Serra</dc:subject>
  <dc:creator>Marcos BS</dc:creator>
  <cp:keywords/>
  <dc:description/>
  <cp:lastModifiedBy>Max de Moraes Lucidos</cp:lastModifiedBy>
  <cp:revision>14</cp:revision>
  <cp:lastPrinted>2022-11-10T20:28:00Z</cp:lastPrinted>
  <dcterms:created xsi:type="dcterms:W3CDTF">2020-11-18T14:13:00Z</dcterms:created>
  <dcterms:modified xsi:type="dcterms:W3CDTF">2022-11-17T12:22:00Z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Origem">
    <vt:lpwstr>Coordenadoria de Patrimônio</vt:lpwstr>
  </property>
  <property fmtid="{D5CDD505-2E9C-101B-9397-08002B2CF9AE}" pid="7" name="Propriet?rio">
    <vt:lpwstr>Marcos Borba Salomão</vt:lpwstr>
  </property>
  <property fmtid="{D5CDD505-2E9C-101B-9397-08002B2CF9AE}" pid="8" name="ScaleCrop">
    <vt:bool>false</vt:bool>
  </property>
  <property fmtid="{D5CDD505-2E9C-101B-9397-08002B2CF9AE}" pid="9" name="ShareDoc">
    <vt:bool>false</vt:bool>
  </property>
</Properties>
</file>