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2"/>
        <w:gridCol w:w="993"/>
        <w:gridCol w:w="183"/>
        <w:gridCol w:w="594"/>
        <w:gridCol w:w="3068"/>
        <w:gridCol w:w="1620"/>
      </w:tblGrid>
      <w:tr w:rsidR="001F68A5" w:rsidRPr="00B12716" w:rsidTr="004826AD">
        <w:trPr>
          <w:trHeight w:val="325"/>
        </w:trPr>
        <w:tc>
          <w:tcPr>
            <w:tcW w:w="9960" w:type="dxa"/>
            <w:gridSpan w:val="6"/>
            <w:shd w:val="clear" w:color="auto" w:fill="auto"/>
            <w:vAlign w:val="center"/>
          </w:tcPr>
          <w:p w:rsidR="00146293" w:rsidRPr="00B12716" w:rsidRDefault="009B7B58" w:rsidP="002E04EB">
            <w:pPr>
              <w:jc w:val="center"/>
              <w:rPr>
                <w:rFonts w:asciiTheme="minorHAnsi" w:hAnsiTheme="minorHAnsi"/>
                <w:sz w:val="28"/>
                <w:szCs w:val="28"/>
              </w:rPr>
            </w:pPr>
            <w:r w:rsidRPr="00B12716">
              <w:rPr>
                <w:rFonts w:asciiTheme="minorHAnsi" w:hAnsiTheme="minorHAnsi" w:cs="Arial"/>
                <w:b/>
                <w:sz w:val="28"/>
                <w:szCs w:val="28"/>
              </w:rPr>
              <w:t>TERMO DE REFERÊNCIA N</w:t>
            </w:r>
            <w:r w:rsidR="00ED58BC" w:rsidRPr="00B12716">
              <w:rPr>
                <w:rFonts w:asciiTheme="minorHAnsi" w:hAnsiTheme="minorHAnsi" w:cs="Arial"/>
                <w:b/>
                <w:sz w:val="28"/>
                <w:szCs w:val="28"/>
              </w:rPr>
              <w:t>º</w:t>
            </w:r>
            <w:r w:rsidR="00146293" w:rsidRPr="00B12716">
              <w:rPr>
                <w:rFonts w:asciiTheme="minorHAnsi" w:hAnsiTheme="minorHAnsi" w:cs="Arial"/>
                <w:b/>
                <w:sz w:val="28"/>
                <w:szCs w:val="28"/>
              </w:rPr>
              <w:t xml:space="preserve"> </w:t>
            </w:r>
            <w:r w:rsidR="009048F6">
              <w:rPr>
                <w:rFonts w:asciiTheme="minorHAnsi" w:hAnsiTheme="minorHAnsi" w:cs="Arial"/>
                <w:b/>
                <w:sz w:val="28"/>
                <w:szCs w:val="28"/>
              </w:rPr>
              <w:t>143</w:t>
            </w:r>
            <w:r w:rsidR="002E04EB">
              <w:rPr>
                <w:rFonts w:asciiTheme="minorHAnsi" w:hAnsiTheme="minorHAnsi" w:cs="Arial"/>
                <w:b/>
                <w:sz w:val="28"/>
                <w:szCs w:val="28"/>
              </w:rPr>
              <w:t>/</w:t>
            </w:r>
            <w:r w:rsidR="00FE7F5B" w:rsidRPr="00B12716">
              <w:rPr>
                <w:rFonts w:asciiTheme="minorHAnsi" w:hAnsiTheme="minorHAnsi" w:cs="Arial"/>
                <w:b/>
                <w:sz w:val="28"/>
                <w:szCs w:val="28"/>
              </w:rPr>
              <w:t>2022</w:t>
            </w:r>
          </w:p>
        </w:tc>
      </w:tr>
      <w:tr w:rsidR="001F68A5" w:rsidRPr="00B12716" w:rsidTr="004826AD">
        <w:trPr>
          <w:trHeight w:val="325"/>
        </w:trPr>
        <w:tc>
          <w:tcPr>
            <w:tcW w:w="9960" w:type="dxa"/>
            <w:gridSpan w:val="6"/>
            <w:shd w:val="clear" w:color="auto" w:fill="auto"/>
            <w:vAlign w:val="center"/>
          </w:tcPr>
          <w:p w:rsidR="00247BC4" w:rsidRPr="00B12716" w:rsidRDefault="00247BC4" w:rsidP="00E210E2">
            <w:pPr>
              <w:rPr>
                <w:rFonts w:asciiTheme="minorHAnsi" w:hAnsiTheme="minorHAnsi" w:cs="Tahoma"/>
                <w:bCs/>
                <w:color w:val="000000"/>
                <w:sz w:val="22"/>
                <w:szCs w:val="22"/>
              </w:rPr>
            </w:pPr>
            <w:proofErr w:type="gramStart"/>
            <w:r w:rsidRPr="00B12716">
              <w:rPr>
                <w:rFonts w:asciiTheme="minorHAnsi" w:hAnsiTheme="minorHAnsi" w:cs="Tahoma"/>
                <w:bCs/>
                <w:color w:val="000000"/>
                <w:sz w:val="22"/>
                <w:szCs w:val="22"/>
              </w:rPr>
              <w:t xml:space="preserve">( </w:t>
            </w:r>
            <w:r w:rsidR="00F853FF" w:rsidRPr="00B12716">
              <w:rPr>
                <w:rFonts w:asciiTheme="minorHAnsi" w:hAnsiTheme="minorHAnsi" w:cs="Tahoma"/>
                <w:bCs/>
                <w:color w:val="000000"/>
                <w:sz w:val="22"/>
                <w:szCs w:val="22"/>
              </w:rPr>
              <w:t>X</w:t>
            </w:r>
            <w:proofErr w:type="gramEnd"/>
            <w:r w:rsidRPr="00B12716">
              <w:rPr>
                <w:rFonts w:asciiTheme="minorHAnsi" w:hAnsiTheme="minorHAnsi" w:cs="Tahoma"/>
                <w:bCs/>
                <w:color w:val="000000"/>
                <w:sz w:val="22"/>
                <w:szCs w:val="22"/>
              </w:rPr>
              <w:t xml:space="preserve"> ) </w:t>
            </w:r>
            <w:r w:rsidRPr="00B12716">
              <w:rPr>
                <w:rFonts w:asciiTheme="minorHAnsi" w:hAnsiTheme="minorHAnsi" w:cs="Tahoma"/>
                <w:color w:val="000000"/>
                <w:sz w:val="22"/>
                <w:szCs w:val="22"/>
              </w:rPr>
              <w:t>AQUISIÇÃO</w:t>
            </w:r>
            <w:r w:rsidRPr="00B12716">
              <w:rPr>
                <w:rFonts w:asciiTheme="minorHAnsi" w:hAnsiTheme="minorHAnsi" w:cs="Tahoma"/>
                <w:bCs/>
                <w:color w:val="000000"/>
                <w:sz w:val="22"/>
                <w:szCs w:val="22"/>
              </w:rPr>
              <w:t xml:space="preserve"> / CONTRATAÇÃO </w:t>
            </w:r>
          </w:p>
          <w:p w:rsidR="00247BC4" w:rsidRPr="00B12716" w:rsidRDefault="00247BC4" w:rsidP="00E210E2">
            <w:pPr>
              <w:rPr>
                <w:rFonts w:asciiTheme="minorHAnsi" w:hAnsiTheme="minorHAnsi" w:cs="Tahoma"/>
                <w:bCs/>
                <w:color w:val="000000"/>
                <w:sz w:val="22"/>
                <w:szCs w:val="22"/>
              </w:rPr>
            </w:pPr>
            <w:proofErr w:type="gramStart"/>
            <w:r w:rsidRPr="00B12716">
              <w:rPr>
                <w:rFonts w:asciiTheme="minorHAnsi" w:hAnsiTheme="minorHAnsi" w:cs="Tahoma"/>
                <w:bCs/>
                <w:color w:val="000000"/>
                <w:sz w:val="22"/>
                <w:szCs w:val="22"/>
              </w:rPr>
              <w:t xml:space="preserve">(  </w:t>
            </w:r>
            <w:proofErr w:type="gramEnd"/>
            <w:r w:rsidRPr="00B12716">
              <w:rPr>
                <w:rFonts w:asciiTheme="minorHAnsi" w:hAnsiTheme="minorHAnsi" w:cs="Tahoma"/>
                <w:bCs/>
                <w:color w:val="000000"/>
                <w:sz w:val="22"/>
                <w:szCs w:val="22"/>
              </w:rPr>
              <w:t xml:space="preserve">  ) ADESÃO À ATA DE REGISTRO DE PREÇOS</w:t>
            </w:r>
          </w:p>
          <w:p w:rsidR="00247BC4" w:rsidRPr="00B12716" w:rsidRDefault="00247BC4" w:rsidP="00E210E2">
            <w:pPr>
              <w:rPr>
                <w:rFonts w:asciiTheme="minorHAnsi" w:hAnsiTheme="minorHAnsi" w:cs="Tahoma"/>
                <w:bCs/>
                <w:color w:val="000000"/>
                <w:sz w:val="22"/>
                <w:szCs w:val="22"/>
              </w:rPr>
            </w:pPr>
            <w:proofErr w:type="gramStart"/>
            <w:r w:rsidRPr="00B12716">
              <w:rPr>
                <w:rFonts w:asciiTheme="minorHAnsi" w:hAnsiTheme="minorHAnsi" w:cs="Tahoma"/>
                <w:bCs/>
                <w:color w:val="000000"/>
                <w:sz w:val="22"/>
                <w:szCs w:val="22"/>
              </w:rPr>
              <w:t xml:space="preserve">(  </w:t>
            </w:r>
            <w:proofErr w:type="gramEnd"/>
            <w:r w:rsidRPr="00B12716">
              <w:rPr>
                <w:rFonts w:asciiTheme="minorHAnsi" w:hAnsiTheme="minorHAnsi" w:cs="Tahoma"/>
                <w:bCs/>
                <w:color w:val="000000"/>
                <w:sz w:val="22"/>
                <w:szCs w:val="22"/>
              </w:rPr>
              <w:t xml:space="preserve">  ) ADITIVO DE CONTRATO</w:t>
            </w:r>
          </w:p>
          <w:p w:rsidR="00247BC4" w:rsidRPr="00B12716" w:rsidRDefault="00247BC4" w:rsidP="00247BC4">
            <w:pPr>
              <w:rPr>
                <w:rFonts w:asciiTheme="minorHAnsi" w:hAnsiTheme="minorHAnsi" w:cs="Arial"/>
                <w:b/>
                <w:bCs/>
                <w:sz w:val="22"/>
                <w:szCs w:val="22"/>
              </w:rPr>
            </w:pPr>
            <w:r w:rsidRPr="00B12716">
              <w:rPr>
                <w:rFonts w:asciiTheme="minorHAnsi" w:hAnsiTheme="minorHAnsi" w:cs="Tahoma"/>
                <w:bCs/>
                <w:color w:val="000000"/>
                <w:sz w:val="22"/>
                <w:szCs w:val="22"/>
              </w:rPr>
              <w:t>(    ) LOCAÇÃO DE IMÓVEL</w:t>
            </w:r>
          </w:p>
        </w:tc>
      </w:tr>
      <w:tr w:rsidR="001F68A5" w:rsidRPr="00B12716" w:rsidTr="004826AD">
        <w:trPr>
          <w:trHeight w:val="325"/>
        </w:trPr>
        <w:tc>
          <w:tcPr>
            <w:tcW w:w="9960" w:type="dxa"/>
            <w:gridSpan w:val="6"/>
            <w:shd w:val="clear" w:color="auto" w:fill="auto"/>
            <w:vAlign w:val="center"/>
          </w:tcPr>
          <w:p w:rsidR="00146293" w:rsidRPr="00B12716" w:rsidRDefault="00146293" w:rsidP="00373C44">
            <w:pPr>
              <w:jc w:val="center"/>
              <w:rPr>
                <w:rFonts w:asciiTheme="minorHAnsi" w:hAnsiTheme="minorHAnsi"/>
                <w:sz w:val="22"/>
                <w:szCs w:val="22"/>
              </w:rPr>
            </w:pPr>
            <w:r w:rsidRPr="00B12716">
              <w:rPr>
                <w:rFonts w:asciiTheme="minorHAnsi" w:hAnsiTheme="minorHAnsi" w:cs="Arial"/>
                <w:b/>
                <w:bCs/>
                <w:sz w:val="22"/>
                <w:szCs w:val="22"/>
              </w:rPr>
              <w:t>I – INFORMAÇÕES PRIMÁRIAS SOBRE A DESPESA</w:t>
            </w:r>
          </w:p>
        </w:tc>
      </w:tr>
      <w:tr w:rsidR="001F68A5" w:rsidRPr="00B12716" w:rsidTr="004826AD">
        <w:trPr>
          <w:trHeight w:val="325"/>
        </w:trPr>
        <w:tc>
          <w:tcPr>
            <w:tcW w:w="4495" w:type="dxa"/>
            <w:gridSpan w:val="2"/>
            <w:shd w:val="clear" w:color="auto" w:fill="auto"/>
            <w:vAlign w:val="center"/>
          </w:tcPr>
          <w:p w:rsidR="00146293" w:rsidRPr="00B12716" w:rsidRDefault="00146293" w:rsidP="00373C44">
            <w:pPr>
              <w:tabs>
                <w:tab w:val="left" w:pos="352"/>
              </w:tabs>
              <w:ind w:right="40"/>
              <w:jc w:val="both"/>
              <w:rPr>
                <w:rFonts w:asciiTheme="minorHAnsi" w:hAnsiTheme="minorHAnsi"/>
                <w:sz w:val="22"/>
                <w:szCs w:val="22"/>
              </w:rPr>
            </w:pPr>
            <w:r w:rsidRPr="00B12716">
              <w:rPr>
                <w:rFonts w:asciiTheme="minorHAnsi" w:hAnsiTheme="minorHAnsi" w:cs="Calibri"/>
                <w:b/>
                <w:sz w:val="22"/>
                <w:szCs w:val="22"/>
              </w:rPr>
              <w:t>1 – ÓRGÃO</w:t>
            </w:r>
            <w:r w:rsidRPr="00B12716">
              <w:rPr>
                <w:rFonts w:asciiTheme="minorHAnsi" w:hAnsiTheme="minorHAnsi" w:cs="Calibri"/>
                <w:sz w:val="22"/>
                <w:szCs w:val="22"/>
              </w:rPr>
              <w:t>: DETRAN/MT</w:t>
            </w:r>
          </w:p>
        </w:tc>
        <w:tc>
          <w:tcPr>
            <w:tcW w:w="5465" w:type="dxa"/>
            <w:gridSpan w:val="4"/>
            <w:shd w:val="clear" w:color="auto" w:fill="auto"/>
            <w:vAlign w:val="center"/>
          </w:tcPr>
          <w:p w:rsidR="00146293" w:rsidRPr="00B12716" w:rsidRDefault="00146293" w:rsidP="00373C44">
            <w:pPr>
              <w:tabs>
                <w:tab w:val="left" w:pos="352"/>
              </w:tabs>
              <w:ind w:right="40"/>
              <w:jc w:val="both"/>
              <w:rPr>
                <w:rFonts w:asciiTheme="minorHAnsi" w:hAnsiTheme="minorHAnsi"/>
                <w:sz w:val="22"/>
                <w:szCs w:val="22"/>
              </w:rPr>
            </w:pPr>
            <w:r w:rsidRPr="00B12716">
              <w:rPr>
                <w:rFonts w:asciiTheme="minorHAnsi" w:hAnsiTheme="minorHAnsi" w:cs="Calibri"/>
                <w:b/>
                <w:sz w:val="22"/>
                <w:szCs w:val="22"/>
              </w:rPr>
              <w:t xml:space="preserve">2 – NÚMERO DA </w:t>
            </w:r>
            <w:r w:rsidR="0069061F" w:rsidRPr="00B12716">
              <w:rPr>
                <w:rFonts w:asciiTheme="minorHAnsi" w:hAnsiTheme="minorHAnsi" w:cs="Calibri"/>
                <w:b/>
                <w:sz w:val="22"/>
                <w:szCs w:val="22"/>
              </w:rPr>
              <w:t>UNIDADE</w:t>
            </w:r>
            <w:r w:rsidRPr="00B12716">
              <w:rPr>
                <w:rFonts w:asciiTheme="minorHAnsi" w:hAnsiTheme="minorHAnsi" w:cs="Calibri"/>
                <w:b/>
                <w:sz w:val="22"/>
                <w:szCs w:val="22"/>
              </w:rPr>
              <w:t xml:space="preserve"> ORÇAMENTÁRIA: </w:t>
            </w:r>
            <w:r w:rsidRPr="00B12716">
              <w:rPr>
                <w:rFonts w:asciiTheme="minorHAnsi" w:hAnsiTheme="minorHAnsi" w:cs="Calibri"/>
                <w:sz w:val="22"/>
                <w:szCs w:val="22"/>
              </w:rPr>
              <w:t>19301</w:t>
            </w:r>
          </w:p>
        </w:tc>
      </w:tr>
      <w:tr w:rsidR="001F68A5" w:rsidRPr="00B12716" w:rsidTr="004826AD">
        <w:trPr>
          <w:trHeight w:val="529"/>
        </w:trPr>
        <w:tc>
          <w:tcPr>
            <w:tcW w:w="9960" w:type="dxa"/>
            <w:gridSpan w:val="6"/>
            <w:shd w:val="clear" w:color="auto" w:fill="auto"/>
            <w:vAlign w:val="center"/>
          </w:tcPr>
          <w:p w:rsidR="00146293" w:rsidRPr="00B12716" w:rsidRDefault="00146293" w:rsidP="00373C44">
            <w:pPr>
              <w:tabs>
                <w:tab w:val="left" w:pos="352"/>
              </w:tabs>
              <w:ind w:right="40"/>
              <w:jc w:val="both"/>
              <w:rPr>
                <w:rFonts w:asciiTheme="minorHAnsi" w:hAnsiTheme="minorHAnsi" w:cs="Arial"/>
                <w:b/>
                <w:bCs/>
                <w:sz w:val="22"/>
                <w:szCs w:val="22"/>
              </w:rPr>
            </w:pPr>
            <w:r w:rsidRPr="00B12716">
              <w:rPr>
                <w:rFonts w:asciiTheme="minorHAnsi" w:hAnsiTheme="minorHAnsi" w:cs="Calibri"/>
                <w:b/>
                <w:sz w:val="22"/>
                <w:szCs w:val="22"/>
              </w:rPr>
              <w:t xml:space="preserve">3 – DESCRIÇÃO DE CATEGORIA DE INVESTIMENTO: </w:t>
            </w:r>
          </w:p>
          <w:p w:rsidR="00247BC4" w:rsidRPr="00B12716" w:rsidRDefault="00247BC4" w:rsidP="00247BC4">
            <w:pPr>
              <w:spacing w:line="276" w:lineRule="auto"/>
              <w:jc w:val="both"/>
              <w:rPr>
                <w:rFonts w:asciiTheme="minorHAnsi" w:hAnsiTheme="minorHAnsi" w:cs="Arial"/>
                <w:b/>
                <w:bCs/>
                <w:color w:val="000000"/>
                <w:sz w:val="22"/>
                <w:szCs w:val="22"/>
              </w:rPr>
            </w:pPr>
            <w:r w:rsidRPr="00B12716">
              <w:rPr>
                <w:rFonts w:asciiTheme="minorHAnsi" w:hAnsiTheme="minorHAnsi" w:cs="Arial"/>
                <w:b/>
                <w:bCs/>
                <w:color w:val="000000"/>
                <w:sz w:val="22"/>
                <w:szCs w:val="22"/>
                <w:u w:val="single"/>
              </w:rPr>
              <w:t>Investimento</w:t>
            </w:r>
            <w:r w:rsidRPr="00B12716">
              <w:rPr>
                <w:rFonts w:asciiTheme="minorHAnsi" w:hAnsiTheme="minorHAnsi" w:cs="Arial"/>
                <w:b/>
                <w:bCs/>
                <w:color w:val="000000"/>
                <w:sz w:val="22"/>
                <w:szCs w:val="22"/>
              </w:rPr>
              <w:t>:</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proofErr w:type="gramEnd"/>
            <w:r w:rsidRPr="00B12716">
              <w:rPr>
                <w:rFonts w:asciiTheme="minorHAnsi" w:hAnsiTheme="minorHAnsi" w:cs="Tahoma"/>
                <w:color w:val="000000"/>
                <w:sz w:val="22"/>
                <w:szCs w:val="22"/>
              </w:rPr>
              <w:t xml:space="preserve">  ) Obras e Serviços de Engenharia </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proofErr w:type="gramEnd"/>
            <w:r w:rsidRPr="00B12716">
              <w:rPr>
                <w:rFonts w:asciiTheme="minorHAnsi" w:hAnsiTheme="minorHAnsi" w:cs="Tahoma"/>
                <w:color w:val="000000"/>
                <w:sz w:val="22"/>
                <w:szCs w:val="22"/>
              </w:rPr>
              <w:t xml:space="preserve">  ) Material Permanente</w:t>
            </w:r>
          </w:p>
          <w:p w:rsidR="00247BC4" w:rsidRPr="00B12716" w:rsidRDefault="00247BC4" w:rsidP="00247BC4">
            <w:pPr>
              <w:spacing w:line="276" w:lineRule="auto"/>
              <w:jc w:val="both"/>
              <w:rPr>
                <w:rFonts w:asciiTheme="minorHAnsi" w:hAnsiTheme="minorHAnsi" w:cs="Arial"/>
                <w:bCs/>
                <w:color w:val="000000"/>
                <w:sz w:val="22"/>
                <w:szCs w:val="22"/>
              </w:rPr>
            </w:pPr>
          </w:p>
          <w:p w:rsidR="00247BC4" w:rsidRPr="00B12716" w:rsidRDefault="00247BC4" w:rsidP="00247BC4">
            <w:pPr>
              <w:tabs>
                <w:tab w:val="left" w:pos="352"/>
              </w:tabs>
              <w:ind w:right="40"/>
              <w:jc w:val="both"/>
              <w:rPr>
                <w:rFonts w:asciiTheme="minorHAnsi" w:hAnsiTheme="minorHAnsi" w:cs="Calibri"/>
                <w:color w:val="000000"/>
                <w:sz w:val="22"/>
                <w:szCs w:val="22"/>
              </w:rPr>
            </w:pPr>
            <w:r w:rsidRPr="00B12716">
              <w:rPr>
                <w:rFonts w:asciiTheme="minorHAnsi" w:hAnsiTheme="minorHAnsi" w:cs="Calibri"/>
                <w:color w:val="000000"/>
                <w:sz w:val="22"/>
                <w:szCs w:val="22"/>
                <w:u w:val="single"/>
              </w:rPr>
              <w:t>Custeio</w:t>
            </w:r>
            <w:r w:rsidRPr="00B12716">
              <w:rPr>
                <w:rFonts w:asciiTheme="minorHAnsi" w:hAnsiTheme="minorHAnsi" w:cs="Calibri"/>
                <w:color w:val="000000"/>
                <w:sz w:val="22"/>
                <w:szCs w:val="22"/>
              </w:rPr>
              <w:t>:</w:t>
            </w:r>
          </w:p>
          <w:p w:rsidR="00247BC4" w:rsidRPr="00B12716" w:rsidRDefault="00247BC4" w:rsidP="00247BC4">
            <w:pPr>
              <w:rPr>
                <w:rFonts w:asciiTheme="minorHAnsi" w:hAnsiTheme="minorHAnsi" w:cs="Tahoma"/>
                <w:color w:val="000000"/>
                <w:sz w:val="22"/>
                <w:szCs w:val="22"/>
              </w:rPr>
            </w:pPr>
            <w:r w:rsidRPr="00B12716">
              <w:rPr>
                <w:rFonts w:asciiTheme="minorHAnsi" w:hAnsiTheme="minorHAnsi" w:cs="Tahoma"/>
                <w:color w:val="000000"/>
                <w:sz w:val="22"/>
                <w:szCs w:val="22"/>
              </w:rPr>
              <w:t xml:space="preserve">( </w:t>
            </w:r>
            <w:r w:rsidR="002E254C">
              <w:rPr>
                <w:rFonts w:asciiTheme="minorHAnsi" w:hAnsiTheme="minorHAnsi" w:cs="Tahoma"/>
                <w:color w:val="000000"/>
                <w:sz w:val="22"/>
                <w:szCs w:val="22"/>
              </w:rPr>
              <w:t xml:space="preserve">  </w:t>
            </w:r>
            <w:r w:rsidRPr="00B12716">
              <w:rPr>
                <w:rFonts w:asciiTheme="minorHAnsi" w:hAnsiTheme="minorHAnsi" w:cs="Tahoma"/>
                <w:color w:val="000000"/>
                <w:sz w:val="22"/>
                <w:szCs w:val="22"/>
              </w:rPr>
              <w:t xml:space="preserve"> ) Material de Consumo</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proofErr w:type="gramEnd"/>
            <w:r w:rsidRPr="00B12716">
              <w:rPr>
                <w:rFonts w:asciiTheme="minorHAnsi" w:hAnsiTheme="minorHAnsi" w:cs="Tahoma"/>
                <w:color w:val="000000"/>
                <w:sz w:val="22"/>
                <w:szCs w:val="22"/>
              </w:rPr>
              <w:t xml:space="preserve">  ) Capacitação</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proofErr w:type="gramEnd"/>
            <w:r w:rsidRPr="00B12716">
              <w:rPr>
                <w:rFonts w:asciiTheme="minorHAnsi" w:hAnsiTheme="minorHAnsi" w:cs="Tahoma"/>
                <w:color w:val="000000"/>
                <w:sz w:val="22"/>
                <w:szCs w:val="22"/>
              </w:rPr>
              <w:t xml:space="preserve">  ) Consultoria/Auditoria/Assessoria</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r w:rsidR="002E254C">
              <w:rPr>
                <w:rFonts w:asciiTheme="minorHAnsi" w:hAnsiTheme="minorHAnsi" w:cs="Tahoma"/>
                <w:color w:val="000000"/>
                <w:sz w:val="22"/>
                <w:szCs w:val="22"/>
              </w:rPr>
              <w:t>X</w:t>
            </w:r>
            <w:proofErr w:type="gramEnd"/>
            <w:r w:rsidR="002E04EB">
              <w:rPr>
                <w:rFonts w:asciiTheme="minorHAnsi" w:hAnsiTheme="minorHAnsi" w:cs="Tahoma"/>
                <w:color w:val="000000"/>
                <w:sz w:val="22"/>
                <w:szCs w:val="22"/>
              </w:rPr>
              <w:t xml:space="preserve"> </w:t>
            </w:r>
            <w:r w:rsidRPr="00B12716">
              <w:rPr>
                <w:rFonts w:asciiTheme="minorHAnsi" w:hAnsiTheme="minorHAnsi" w:cs="Tahoma"/>
                <w:color w:val="000000"/>
                <w:sz w:val="22"/>
                <w:szCs w:val="22"/>
              </w:rPr>
              <w:t>) Outros Serviços</w:t>
            </w:r>
          </w:p>
          <w:p w:rsidR="00146293" w:rsidRPr="00B12716" w:rsidRDefault="00247BC4" w:rsidP="00247BC4">
            <w:pPr>
              <w:jc w:val="both"/>
              <w:rPr>
                <w:rFonts w:asciiTheme="minorHAnsi" w:hAnsiTheme="minorHAnsi"/>
                <w:sz w:val="22"/>
                <w:szCs w:val="22"/>
              </w:rPr>
            </w:pPr>
            <w:r w:rsidRPr="00B12716">
              <w:rPr>
                <w:rFonts w:asciiTheme="minorHAnsi" w:hAnsiTheme="minorHAnsi" w:cs="Tahoma"/>
                <w:color w:val="000000"/>
                <w:sz w:val="22"/>
                <w:szCs w:val="22"/>
              </w:rPr>
              <w:t>(    ) Outras Despesas Correntes</w:t>
            </w:r>
          </w:p>
        </w:tc>
      </w:tr>
      <w:tr w:rsidR="001F68A5" w:rsidRPr="00B12716" w:rsidTr="004826AD">
        <w:trPr>
          <w:trHeight w:val="351"/>
        </w:trPr>
        <w:tc>
          <w:tcPr>
            <w:tcW w:w="9960" w:type="dxa"/>
            <w:gridSpan w:val="6"/>
            <w:shd w:val="clear" w:color="auto" w:fill="auto"/>
            <w:vAlign w:val="center"/>
          </w:tcPr>
          <w:p w:rsidR="00146293" w:rsidRPr="00B12716" w:rsidRDefault="00146293" w:rsidP="009B3047">
            <w:pPr>
              <w:tabs>
                <w:tab w:val="left" w:pos="352"/>
              </w:tabs>
              <w:ind w:right="40"/>
              <w:jc w:val="both"/>
              <w:rPr>
                <w:rFonts w:asciiTheme="minorHAnsi" w:hAnsiTheme="minorHAnsi"/>
                <w:sz w:val="22"/>
                <w:szCs w:val="22"/>
              </w:rPr>
            </w:pPr>
            <w:r w:rsidRPr="00B12716">
              <w:rPr>
                <w:rFonts w:asciiTheme="minorHAnsi" w:hAnsiTheme="minorHAnsi" w:cs="Calibri"/>
                <w:b/>
                <w:sz w:val="22"/>
                <w:szCs w:val="22"/>
              </w:rPr>
              <w:t xml:space="preserve">4 – </w:t>
            </w:r>
            <w:r w:rsidR="0069061F" w:rsidRPr="00B12716">
              <w:rPr>
                <w:rFonts w:asciiTheme="minorHAnsi" w:hAnsiTheme="minorHAnsi" w:cs="Calibri"/>
                <w:b/>
                <w:sz w:val="22"/>
                <w:szCs w:val="22"/>
              </w:rPr>
              <w:t>UNIDADE</w:t>
            </w:r>
            <w:r w:rsidRPr="00B12716">
              <w:rPr>
                <w:rFonts w:asciiTheme="minorHAnsi" w:hAnsiTheme="minorHAnsi" w:cs="Calibri"/>
                <w:b/>
                <w:sz w:val="22"/>
                <w:szCs w:val="22"/>
              </w:rPr>
              <w:t xml:space="preserve"> ADMINISTRATIVA </w:t>
            </w:r>
            <w:r w:rsidR="00F622AC" w:rsidRPr="00B12716">
              <w:rPr>
                <w:rFonts w:asciiTheme="minorHAnsi" w:hAnsiTheme="minorHAnsi" w:cs="Calibri"/>
                <w:b/>
                <w:sz w:val="22"/>
                <w:szCs w:val="22"/>
              </w:rPr>
              <w:t>DEMANDANTE</w:t>
            </w:r>
            <w:r w:rsidRPr="00B12716">
              <w:rPr>
                <w:rFonts w:asciiTheme="minorHAnsi" w:hAnsiTheme="minorHAnsi" w:cs="Calibri"/>
                <w:b/>
                <w:sz w:val="22"/>
                <w:szCs w:val="22"/>
              </w:rPr>
              <w:t xml:space="preserve">: </w:t>
            </w:r>
            <w:r w:rsidR="002E04EB">
              <w:rPr>
                <w:rFonts w:asciiTheme="minorHAnsi" w:hAnsiTheme="minorHAnsi" w:cs="Calibri"/>
                <w:color w:val="000000"/>
                <w:sz w:val="22"/>
                <w:szCs w:val="22"/>
              </w:rPr>
              <w:t xml:space="preserve">Gerência </w:t>
            </w:r>
            <w:r w:rsidR="009B3047">
              <w:rPr>
                <w:rFonts w:asciiTheme="minorHAnsi" w:hAnsiTheme="minorHAnsi" w:cs="Calibri"/>
                <w:color w:val="000000"/>
                <w:sz w:val="22"/>
                <w:szCs w:val="22"/>
              </w:rPr>
              <w:t>de Transportes</w:t>
            </w:r>
          </w:p>
        </w:tc>
      </w:tr>
      <w:tr w:rsidR="001F68A5" w:rsidRPr="00B12716" w:rsidTr="004826AD">
        <w:trPr>
          <w:trHeight w:val="351"/>
        </w:trPr>
        <w:tc>
          <w:tcPr>
            <w:tcW w:w="9960" w:type="dxa"/>
            <w:gridSpan w:val="6"/>
            <w:shd w:val="clear" w:color="auto" w:fill="auto"/>
            <w:vAlign w:val="center"/>
          </w:tcPr>
          <w:p w:rsidR="00247BC4" w:rsidRPr="00B12716" w:rsidRDefault="00247BC4" w:rsidP="002E04EB">
            <w:pPr>
              <w:tabs>
                <w:tab w:val="left" w:pos="352"/>
              </w:tabs>
              <w:ind w:right="40"/>
              <w:jc w:val="both"/>
              <w:rPr>
                <w:rFonts w:asciiTheme="minorHAnsi" w:hAnsiTheme="minorHAnsi" w:cs="Calibri"/>
                <w:b/>
                <w:sz w:val="22"/>
                <w:szCs w:val="22"/>
              </w:rPr>
            </w:pPr>
            <w:r w:rsidRPr="00B12716">
              <w:rPr>
                <w:rFonts w:asciiTheme="minorHAnsi" w:hAnsiTheme="minorHAnsi" w:cs="Calibri"/>
                <w:b/>
                <w:color w:val="000000"/>
                <w:sz w:val="22"/>
                <w:szCs w:val="22"/>
              </w:rPr>
              <w:t xml:space="preserve">5 – </w:t>
            </w:r>
            <w:r w:rsidR="0069061F" w:rsidRPr="00B12716">
              <w:rPr>
                <w:rFonts w:asciiTheme="minorHAnsi" w:hAnsiTheme="minorHAnsi" w:cs="Calibri"/>
                <w:b/>
                <w:color w:val="000000"/>
                <w:sz w:val="22"/>
                <w:szCs w:val="22"/>
              </w:rPr>
              <w:t>UNIDADE</w:t>
            </w:r>
            <w:r w:rsidRPr="00B12716">
              <w:rPr>
                <w:rFonts w:asciiTheme="minorHAnsi" w:hAnsiTheme="minorHAnsi" w:cs="Calibri"/>
                <w:b/>
                <w:color w:val="000000"/>
                <w:sz w:val="22"/>
                <w:szCs w:val="22"/>
              </w:rPr>
              <w:t xml:space="preserve"> ADMINISTRATIVA FISCALIZADORA: </w:t>
            </w:r>
            <w:r w:rsidR="009B3047">
              <w:rPr>
                <w:rFonts w:asciiTheme="minorHAnsi" w:hAnsiTheme="minorHAnsi" w:cs="Calibri"/>
                <w:color w:val="000000"/>
                <w:sz w:val="22"/>
                <w:szCs w:val="22"/>
              </w:rPr>
              <w:t>Gerência de Transportes</w:t>
            </w:r>
          </w:p>
        </w:tc>
      </w:tr>
      <w:tr w:rsidR="001F68A5" w:rsidRPr="00B12716" w:rsidTr="004826AD">
        <w:tc>
          <w:tcPr>
            <w:tcW w:w="9960" w:type="dxa"/>
            <w:gridSpan w:val="6"/>
            <w:shd w:val="clear" w:color="auto" w:fill="auto"/>
          </w:tcPr>
          <w:p w:rsidR="00146293" w:rsidRPr="00B12716" w:rsidRDefault="00146293" w:rsidP="008A6CE5">
            <w:pPr>
              <w:jc w:val="center"/>
              <w:rPr>
                <w:rFonts w:asciiTheme="minorHAnsi" w:hAnsiTheme="minorHAnsi"/>
                <w:sz w:val="22"/>
                <w:szCs w:val="22"/>
              </w:rPr>
            </w:pPr>
            <w:r w:rsidRPr="00B12716">
              <w:rPr>
                <w:rFonts w:asciiTheme="minorHAnsi" w:hAnsiTheme="minorHAnsi" w:cs="Arial"/>
                <w:b/>
                <w:sz w:val="22"/>
                <w:szCs w:val="22"/>
              </w:rPr>
              <w:t>II – FUNDAMENTAÇÃO MÍNIMA PARA A AQUISIÇÃO</w:t>
            </w:r>
          </w:p>
        </w:tc>
      </w:tr>
      <w:tr w:rsidR="001F68A5" w:rsidRPr="00B12716" w:rsidTr="004826AD">
        <w:tc>
          <w:tcPr>
            <w:tcW w:w="9960" w:type="dxa"/>
            <w:gridSpan w:val="6"/>
            <w:shd w:val="clear" w:color="auto" w:fill="auto"/>
          </w:tcPr>
          <w:p w:rsidR="00146293" w:rsidRPr="00B12716" w:rsidRDefault="00781170" w:rsidP="00FE44C6">
            <w:pPr>
              <w:numPr>
                <w:ilvl w:val="0"/>
                <w:numId w:val="3"/>
              </w:numPr>
              <w:shd w:val="clear" w:color="auto" w:fill="D9D9D9" w:themeFill="background1" w:themeFillShade="D9"/>
              <w:tabs>
                <w:tab w:val="left" w:pos="352"/>
              </w:tabs>
              <w:ind w:left="0" w:right="40" w:firstLine="0"/>
              <w:jc w:val="both"/>
              <w:rPr>
                <w:rFonts w:asciiTheme="minorHAnsi" w:hAnsiTheme="minorHAnsi" w:cs="Calibri"/>
                <w:b/>
                <w:sz w:val="22"/>
                <w:szCs w:val="22"/>
              </w:rPr>
            </w:pPr>
            <w:r w:rsidRPr="00B12716">
              <w:rPr>
                <w:rFonts w:asciiTheme="minorHAnsi" w:eastAsia="Calibri" w:hAnsiTheme="minorHAnsi" w:cs="Calibri"/>
                <w:b/>
                <w:sz w:val="22"/>
                <w:szCs w:val="22"/>
              </w:rPr>
              <w:t xml:space="preserve">DO </w:t>
            </w:r>
            <w:r w:rsidR="00F955A3" w:rsidRPr="00B12716">
              <w:rPr>
                <w:rFonts w:asciiTheme="minorHAnsi" w:hAnsiTheme="minorHAnsi" w:cs="Calibri"/>
                <w:b/>
                <w:sz w:val="22"/>
                <w:szCs w:val="22"/>
              </w:rPr>
              <w:t>OBJETO SINTÉTICO</w:t>
            </w:r>
          </w:p>
          <w:p w:rsidR="00EC1E16" w:rsidRPr="00B12716" w:rsidRDefault="009B3047" w:rsidP="00FE44C6">
            <w:pPr>
              <w:numPr>
                <w:ilvl w:val="1"/>
                <w:numId w:val="3"/>
              </w:numPr>
              <w:ind w:left="0" w:firstLine="0"/>
              <w:jc w:val="both"/>
              <w:rPr>
                <w:rFonts w:asciiTheme="minorHAnsi" w:hAnsiTheme="minorHAnsi"/>
                <w:sz w:val="22"/>
                <w:szCs w:val="22"/>
              </w:rPr>
            </w:pPr>
            <w:r>
              <w:rPr>
                <w:rFonts w:asciiTheme="minorHAnsi" w:hAnsiTheme="minorHAnsi"/>
                <w:sz w:val="22"/>
                <w:szCs w:val="22"/>
              </w:rPr>
              <w:t xml:space="preserve">Contratação de empresa especializada na prestação de serviços de </w:t>
            </w:r>
            <w:r w:rsidR="009048F6">
              <w:rPr>
                <w:rFonts w:asciiTheme="minorHAnsi" w:hAnsiTheme="minorHAnsi"/>
                <w:sz w:val="22"/>
                <w:szCs w:val="22"/>
              </w:rPr>
              <w:t>locação de veículos de carga</w:t>
            </w:r>
            <w:r>
              <w:rPr>
                <w:rFonts w:asciiTheme="minorHAnsi" w:hAnsiTheme="minorHAnsi"/>
                <w:sz w:val="22"/>
                <w:szCs w:val="22"/>
              </w:rPr>
              <w:t>, para atender a demanda do Departamento Estadual de Trânsito de Mato Grosso DETRAN/MT</w:t>
            </w:r>
            <w:r w:rsidR="002E04EB">
              <w:rPr>
                <w:rFonts w:asciiTheme="minorHAnsi" w:hAnsiTheme="minorHAnsi"/>
                <w:sz w:val="22"/>
                <w:szCs w:val="22"/>
              </w:rPr>
              <w:t>.</w:t>
            </w:r>
          </w:p>
          <w:p w:rsidR="00FE44C6" w:rsidRPr="00B12716" w:rsidRDefault="00FE44C6" w:rsidP="00FE44C6">
            <w:pPr>
              <w:jc w:val="both"/>
              <w:rPr>
                <w:rFonts w:asciiTheme="minorHAnsi" w:hAnsiTheme="minorHAnsi"/>
                <w:sz w:val="22"/>
                <w:szCs w:val="22"/>
              </w:rPr>
            </w:pPr>
          </w:p>
        </w:tc>
      </w:tr>
      <w:tr w:rsidR="001F68A5" w:rsidRPr="00B12716" w:rsidTr="004826AD">
        <w:tc>
          <w:tcPr>
            <w:tcW w:w="9960" w:type="dxa"/>
            <w:gridSpan w:val="6"/>
            <w:shd w:val="clear" w:color="auto" w:fill="auto"/>
          </w:tcPr>
          <w:p w:rsidR="004E001A" w:rsidRPr="00B12716" w:rsidRDefault="004E001A" w:rsidP="00FE44C6">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DA DOTAÇÃO ORÇAMENTÁRIA</w:t>
            </w:r>
          </w:p>
          <w:p w:rsidR="004E001A" w:rsidRPr="00B12716" w:rsidRDefault="004E001A" w:rsidP="00FE44C6">
            <w:pPr>
              <w:numPr>
                <w:ilvl w:val="1"/>
                <w:numId w:val="3"/>
              </w:numPr>
              <w:ind w:left="0" w:firstLine="0"/>
              <w:jc w:val="both"/>
              <w:rPr>
                <w:rFonts w:asciiTheme="minorHAnsi" w:eastAsia="Calibri" w:hAnsiTheme="minorHAnsi" w:cs="Calibri"/>
                <w:sz w:val="22"/>
                <w:szCs w:val="22"/>
              </w:rPr>
            </w:pPr>
            <w:r w:rsidRPr="00B12716">
              <w:rPr>
                <w:rFonts w:asciiTheme="minorHAnsi" w:hAnsiTheme="minorHAnsi"/>
                <w:sz w:val="22"/>
                <w:szCs w:val="22"/>
              </w:rPr>
              <w:t>As des</w:t>
            </w:r>
            <w:r w:rsidR="00054FBA" w:rsidRPr="00B12716">
              <w:rPr>
                <w:rFonts w:asciiTheme="minorHAnsi" w:hAnsiTheme="minorHAnsi"/>
                <w:sz w:val="22"/>
                <w:szCs w:val="22"/>
              </w:rPr>
              <w:t xml:space="preserve">pesas </w:t>
            </w:r>
            <w:r w:rsidR="00054FBA" w:rsidRPr="00B12716">
              <w:rPr>
                <w:rFonts w:asciiTheme="minorHAnsi" w:hAnsiTheme="minorHAnsi" w:cs="Arial"/>
                <w:sz w:val="22"/>
                <w:szCs w:val="22"/>
              </w:rPr>
              <w:t>decorrentes</w:t>
            </w:r>
            <w:r w:rsidR="00054FBA" w:rsidRPr="00B12716">
              <w:rPr>
                <w:rFonts w:asciiTheme="minorHAnsi" w:hAnsiTheme="minorHAnsi"/>
                <w:sz w:val="22"/>
                <w:szCs w:val="22"/>
              </w:rPr>
              <w:t xml:space="preserve"> </w:t>
            </w:r>
            <w:r w:rsidR="00361CD7" w:rsidRPr="00B12716">
              <w:rPr>
                <w:rFonts w:asciiTheme="minorHAnsi" w:hAnsiTheme="minorHAnsi"/>
                <w:sz w:val="22"/>
                <w:szCs w:val="22"/>
              </w:rPr>
              <w:t>da aquisição</w:t>
            </w:r>
            <w:r w:rsidR="00054FBA" w:rsidRPr="00B12716">
              <w:rPr>
                <w:rFonts w:asciiTheme="minorHAnsi" w:hAnsiTheme="minorHAnsi"/>
                <w:sz w:val="22"/>
                <w:szCs w:val="22"/>
              </w:rPr>
              <w:t xml:space="preserve"> a ser contratad</w:t>
            </w:r>
            <w:r w:rsidR="00361CD7" w:rsidRPr="00B12716">
              <w:rPr>
                <w:rFonts w:asciiTheme="minorHAnsi" w:hAnsiTheme="minorHAnsi"/>
                <w:sz w:val="22"/>
                <w:szCs w:val="22"/>
              </w:rPr>
              <w:t>a</w:t>
            </w:r>
            <w:r w:rsidR="00054FBA" w:rsidRPr="00B12716">
              <w:rPr>
                <w:rFonts w:asciiTheme="minorHAnsi" w:hAnsiTheme="minorHAnsi"/>
                <w:sz w:val="22"/>
                <w:szCs w:val="22"/>
              </w:rPr>
              <w:t xml:space="preserve"> </w:t>
            </w:r>
            <w:r w:rsidR="00FB12B7" w:rsidRPr="00B12716">
              <w:rPr>
                <w:rFonts w:asciiTheme="minorHAnsi" w:hAnsiTheme="minorHAnsi"/>
                <w:sz w:val="22"/>
                <w:szCs w:val="22"/>
              </w:rPr>
              <w:t>correrão</w:t>
            </w:r>
            <w:r w:rsidR="00054FBA" w:rsidRPr="00B12716">
              <w:rPr>
                <w:rFonts w:asciiTheme="minorHAnsi" w:hAnsiTheme="minorHAnsi"/>
                <w:sz w:val="22"/>
                <w:szCs w:val="22"/>
              </w:rPr>
              <w:t xml:space="preserve"> às expensas</w:t>
            </w:r>
            <w:r w:rsidRPr="00B12716">
              <w:rPr>
                <w:rFonts w:asciiTheme="minorHAnsi" w:hAnsiTheme="minorHAnsi"/>
                <w:sz w:val="22"/>
                <w:szCs w:val="22"/>
              </w:rPr>
              <w:t xml:space="preserve"> dos recursos específicos consignados no orçamento do Departamento Estadual de Trânsito</w:t>
            </w:r>
            <w:r w:rsidR="00054FBA" w:rsidRPr="00B12716">
              <w:rPr>
                <w:rFonts w:asciiTheme="minorHAnsi" w:hAnsiTheme="minorHAnsi"/>
                <w:sz w:val="22"/>
                <w:szCs w:val="22"/>
              </w:rPr>
              <w:t xml:space="preserve"> de Mato Grosso</w:t>
            </w:r>
            <w:r w:rsidRPr="00B12716">
              <w:rPr>
                <w:rFonts w:asciiTheme="minorHAnsi" w:hAnsiTheme="minorHAnsi"/>
                <w:sz w:val="22"/>
                <w:szCs w:val="22"/>
              </w:rPr>
              <w:t xml:space="preserve"> – DETRAN/MT,</w:t>
            </w:r>
            <w:r w:rsidR="00F126F6" w:rsidRPr="00B12716">
              <w:rPr>
                <w:rFonts w:asciiTheme="minorHAnsi" w:hAnsiTheme="minorHAnsi"/>
                <w:sz w:val="22"/>
                <w:szCs w:val="22"/>
              </w:rPr>
              <w:t xml:space="preserve"> conforme dotação orçamentária abaixo relacionada:</w:t>
            </w:r>
          </w:p>
          <w:p w:rsidR="00FE44C6" w:rsidRPr="00B12716" w:rsidRDefault="00FE44C6" w:rsidP="00FE44C6">
            <w:pPr>
              <w:jc w:val="both"/>
              <w:rPr>
                <w:rFonts w:asciiTheme="minorHAnsi" w:eastAsia="Calibri" w:hAnsiTheme="minorHAnsi" w:cs="Calibri"/>
                <w:sz w:val="22"/>
                <w:szCs w:val="22"/>
              </w:rPr>
            </w:pPr>
          </w:p>
        </w:tc>
      </w:tr>
      <w:tr w:rsidR="001F68A5" w:rsidRPr="00B12716" w:rsidTr="004826AD">
        <w:tblPrEx>
          <w:tblCellMar>
            <w:top w:w="55" w:type="dxa"/>
            <w:left w:w="55" w:type="dxa"/>
            <w:bottom w:w="55" w:type="dxa"/>
            <w:right w:w="55" w:type="dxa"/>
          </w:tblCellMar>
        </w:tblPrEx>
        <w:trPr>
          <w:trHeight w:val="217"/>
        </w:trPr>
        <w:tc>
          <w:tcPr>
            <w:tcW w:w="3502" w:type="dxa"/>
            <w:shd w:val="clear" w:color="auto" w:fill="auto"/>
          </w:tcPr>
          <w:p w:rsidR="004E001A" w:rsidRPr="00B12716" w:rsidRDefault="004E001A" w:rsidP="00373C4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Programa:</w:t>
            </w:r>
          </w:p>
        </w:tc>
        <w:tc>
          <w:tcPr>
            <w:tcW w:w="1770" w:type="dxa"/>
            <w:gridSpan w:val="3"/>
            <w:shd w:val="clear" w:color="auto" w:fill="auto"/>
          </w:tcPr>
          <w:p w:rsidR="004E001A" w:rsidRPr="00B12716" w:rsidRDefault="009B3047" w:rsidP="00373C44">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036</w:t>
            </w:r>
          </w:p>
        </w:tc>
        <w:tc>
          <w:tcPr>
            <w:tcW w:w="3068" w:type="dxa"/>
            <w:shd w:val="clear" w:color="auto" w:fill="auto"/>
          </w:tcPr>
          <w:p w:rsidR="004E001A" w:rsidRPr="00B12716" w:rsidRDefault="004E001A" w:rsidP="00373C4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Projeto/Atividade (Ação):</w:t>
            </w:r>
          </w:p>
        </w:tc>
        <w:tc>
          <w:tcPr>
            <w:tcW w:w="1620" w:type="dxa"/>
            <w:shd w:val="clear" w:color="auto" w:fill="auto"/>
          </w:tcPr>
          <w:p w:rsidR="004E001A" w:rsidRPr="00B12716" w:rsidRDefault="009048F6" w:rsidP="00373C44">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2006</w:t>
            </w:r>
          </w:p>
        </w:tc>
      </w:tr>
      <w:tr w:rsidR="001F68A5" w:rsidRPr="00B12716" w:rsidTr="004826AD">
        <w:tblPrEx>
          <w:tblCellMar>
            <w:top w:w="55" w:type="dxa"/>
            <w:left w:w="55" w:type="dxa"/>
            <w:bottom w:w="55" w:type="dxa"/>
            <w:right w:w="55" w:type="dxa"/>
          </w:tblCellMar>
        </w:tblPrEx>
        <w:trPr>
          <w:trHeight w:val="122"/>
        </w:trPr>
        <w:tc>
          <w:tcPr>
            <w:tcW w:w="3502" w:type="dxa"/>
            <w:shd w:val="clear" w:color="auto" w:fill="auto"/>
          </w:tcPr>
          <w:p w:rsidR="004E001A" w:rsidRPr="00B12716" w:rsidRDefault="00D803DD" w:rsidP="00373C44">
            <w:pPr>
              <w:pStyle w:val="PargrafodaLista1"/>
              <w:tabs>
                <w:tab w:val="left" w:pos="222"/>
              </w:tabs>
              <w:ind w:left="0"/>
              <w:jc w:val="both"/>
              <w:rPr>
                <w:rFonts w:asciiTheme="minorHAnsi" w:hAnsiTheme="minorHAnsi"/>
                <w:color w:val="000000"/>
                <w:sz w:val="22"/>
                <w:szCs w:val="22"/>
              </w:rPr>
            </w:pPr>
            <w:proofErr w:type="spellStart"/>
            <w:r w:rsidRPr="00B12716">
              <w:rPr>
                <w:rFonts w:asciiTheme="minorHAnsi" w:hAnsiTheme="minorHAnsi" w:cs="Calibri"/>
                <w:bCs/>
                <w:color w:val="000000"/>
                <w:sz w:val="22"/>
                <w:szCs w:val="22"/>
              </w:rPr>
              <w:t>Subação</w:t>
            </w:r>
            <w:proofErr w:type="spellEnd"/>
            <w:r w:rsidR="004E001A" w:rsidRPr="00B12716">
              <w:rPr>
                <w:rFonts w:asciiTheme="minorHAnsi" w:hAnsiTheme="minorHAnsi" w:cs="Calibri"/>
                <w:bCs/>
                <w:color w:val="000000"/>
                <w:sz w:val="22"/>
                <w:szCs w:val="22"/>
              </w:rPr>
              <w:t>:</w:t>
            </w:r>
            <w:r w:rsidR="001A2D0B" w:rsidRPr="00B12716">
              <w:rPr>
                <w:rFonts w:asciiTheme="minorHAnsi" w:hAnsiTheme="minorHAnsi" w:cs="Calibri"/>
                <w:bCs/>
                <w:color w:val="000000"/>
                <w:sz w:val="22"/>
                <w:szCs w:val="22"/>
              </w:rPr>
              <w:t xml:space="preserve"> </w:t>
            </w:r>
          </w:p>
        </w:tc>
        <w:tc>
          <w:tcPr>
            <w:tcW w:w="1770" w:type="dxa"/>
            <w:gridSpan w:val="3"/>
            <w:shd w:val="clear" w:color="auto" w:fill="auto"/>
          </w:tcPr>
          <w:p w:rsidR="004E001A" w:rsidRPr="00B12716" w:rsidRDefault="009048F6" w:rsidP="00761FD0">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02</w:t>
            </w:r>
          </w:p>
        </w:tc>
        <w:tc>
          <w:tcPr>
            <w:tcW w:w="3068" w:type="dxa"/>
            <w:shd w:val="clear" w:color="auto" w:fill="auto"/>
          </w:tcPr>
          <w:p w:rsidR="004E001A" w:rsidRPr="00B12716" w:rsidRDefault="00247BC4" w:rsidP="00247BC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Etapa</w:t>
            </w:r>
            <w:r w:rsidR="004E001A" w:rsidRPr="00B12716">
              <w:rPr>
                <w:rFonts w:asciiTheme="minorHAnsi" w:hAnsiTheme="minorHAnsi" w:cs="Calibri"/>
                <w:bCs/>
                <w:color w:val="000000"/>
                <w:sz w:val="22"/>
                <w:szCs w:val="22"/>
              </w:rPr>
              <w:t>:</w:t>
            </w:r>
          </w:p>
        </w:tc>
        <w:tc>
          <w:tcPr>
            <w:tcW w:w="1620" w:type="dxa"/>
            <w:shd w:val="clear" w:color="auto" w:fill="auto"/>
          </w:tcPr>
          <w:p w:rsidR="004E001A" w:rsidRPr="00B12716" w:rsidRDefault="009048F6" w:rsidP="00373C44">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01</w:t>
            </w:r>
          </w:p>
        </w:tc>
      </w:tr>
      <w:tr w:rsidR="001F68A5" w:rsidRPr="00B12716" w:rsidTr="004826AD">
        <w:tblPrEx>
          <w:tblCellMar>
            <w:top w:w="55" w:type="dxa"/>
            <w:left w:w="55" w:type="dxa"/>
            <w:bottom w:w="55" w:type="dxa"/>
            <w:right w:w="55" w:type="dxa"/>
          </w:tblCellMar>
        </w:tblPrEx>
        <w:trPr>
          <w:trHeight w:val="43"/>
        </w:trPr>
        <w:tc>
          <w:tcPr>
            <w:tcW w:w="3502" w:type="dxa"/>
            <w:shd w:val="clear" w:color="auto" w:fill="auto"/>
          </w:tcPr>
          <w:p w:rsidR="004E001A" w:rsidRPr="00B12716" w:rsidRDefault="004E001A" w:rsidP="00373C4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Natureza da Despesa:</w:t>
            </w:r>
          </w:p>
        </w:tc>
        <w:tc>
          <w:tcPr>
            <w:tcW w:w="1770" w:type="dxa"/>
            <w:gridSpan w:val="3"/>
            <w:shd w:val="clear" w:color="auto" w:fill="auto"/>
          </w:tcPr>
          <w:p w:rsidR="004E001A" w:rsidRPr="00B12716" w:rsidRDefault="00552A7C" w:rsidP="00361CD7">
            <w:pPr>
              <w:pStyle w:val="PargrafodaLista1"/>
              <w:tabs>
                <w:tab w:val="left" w:pos="222"/>
              </w:tabs>
              <w:ind w:left="0"/>
              <w:jc w:val="center"/>
              <w:rPr>
                <w:rFonts w:asciiTheme="minorHAnsi" w:hAnsiTheme="minorHAnsi"/>
                <w:color w:val="000000"/>
                <w:sz w:val="22"/>
                <w:szCs w:val="22"/>
              </w:rPr>
            </w:pPr>
            <w:r>
              <w:rPr>
                <w:rFonts w:asciiTheme="minorHAnsi" w:hAnsiTheme="minorHAnsi" w:cs="Times New Roman"/>
                <w:color w:val="000000"/>
                <w:sz w:val="22"/>
                <w:szCs w:val="22"/>
              </w:rPr>
              <w:t>3390-39</w:t>
            </w:r>
            <w:r w:rsidR="00AD7AD2" w:rsidRPr="00AD7AD2">
              <w:rPr>
                <w:rFonts w:asciiTheme="minorHAnsi" w:hAnsiTheme="minorHAnsi" w:cs="Times New Roman"/>
                <w:color w:val="000000"/>
                <w:sz w:val="22"/>
                <w:szCs w:val="22"/>
              </w:rPr>
              <w:t>00</w:t>
            </w:r>
          </w:p>
        </w:tc>
        <w:tc>
          <w:tcPr>
            <w:tcW w:w="3068" w:type="dxa"/>
            <w:shd w:val="clear" w:color="auto" w:fill="auto"/>
          </w:tcPr>
          <w:p w:rsidR="004E001A" w:rsidRPr="00B12716" w:rsidRDefault="004E001A" w:rsidP="00373C4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Fonte:</w:t>
            </w:r>
          </w:p>
        </w:tc>
        <w:tc>
          <w:tcPr>
            <w:tcW w:w="1620" w:type="dxa"/>
            <w:shd w:val="clear" w:color="auto" w:fill="auto"/>
          </w:tcPr>
          <w:p w:rsidR="004E001A" w:rsidRPr="00B12716" w:rsidRDefault="009B3047" w:rsidP="00373C44">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240</w:t>
            </w:r>
          </w:p>
        </w:tc>
      </w:tr>
      <w:tr w:rsidR="001F68A5" w:rsidRPr="00B12716" w:rsidTr="004826AD">
        <w:tblPrEx>
          <w:tblCellMar>
            <w:top w:w="55" w:type="dxa"/>
            <w:left w:w="55" w:type="dxa"/>
            <w:bottom w:w="55" w:type="dxa"/>
            <w:right w:w="55" w:type="dxa"/>
          </w:tblCellMar>
        </w:tblPrEx>
        <w:tc>
          <w:tcPr>
            <w:tcW w:w="9960" w:type="dxa"/>
            <w:gridSpan w:val="6"/>
            <w:shd w:val="clear" w:color="auto" w:fill="auto"/>
          </w:tcPr>
          <w:p w:rsidR="00F77BEB" w:rsidRPr="00B12716" w:rsidRDefault="00146293" w:rsidP="005507F9">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 xml:space="preserve">DA </w:t>
            </w:r>
            <w:r w:rsidR="004E001A" w:rsidRPr="00B12716">
              <w:rPr>
                <w:rFonts w:asciiTheme="minorHAnsi" w:eastAsia="Calibri" w:hAnsiTheme="minorHAnsi" w:cs="Calibri"/>
                <w:b/>
                <w:sz w:val="22"/>
                <w:szCs w:val="22"/>
              </w:rPr>
              <w:t>DESCRIÇÃO DO</w:t>
            </w:r>
            <w:r w:rsidR="004459C1" w:rsidRPr="00B12716">
              <w:rPr>
                <w:rFonts w:asciiTheme="minorHAnsi" w:eastAsia="Calibri" w:hAnsiTheme="minorHAnsi" w:cs="Calibri"/>
                <w:b/>
                <w:sz w:val="22"/>
                <w:szCs w:val="22"/>
              </w:rPr>
              <w:t xml:space="preserve">S </w:t>
            </w:r>
            <w:r w:rsidR="008A6CE5" w:rsidRPr="00B12716">
              <w:rPr>
                <w:rFonts w:asciiTheme="minorHAnsi" w:eastAsia="Calibri" w:hAnsiTheme="minorHAnsi" w:cs="Calibri"/>
                <w:b/>
                <w:sz w:val="22"/>
                <w:szCs w:val="22"/>
              </w:rPr>
              <w:t>ITENS</w:t>
            </w:r>
            <w:r w:rsidR="001A2D0B" w:rsidRPr="00B12716">
              <w:rPr>
                <w:rFonts w:asciiTheme="minorHAnsi" w:eastAsia="Calibri" w:hAnsiTheme="minorHAnsi" w:cs="Calibri"/>
                <w:b/>
                <w:sz w:val="22"/>
                <w:szCs w:val="22"/>
              </w:rPr>
              <w:t xml:space="preserve"> </w:t>
            </w:r>
            <w:r w:rsidR="0077742E" w:rsidRPr="00B12716">
              <w:rPr>
                <w:rFonts w:asciiTheme="minorHAnsi" w:eastAsia="Calibri" w:hAnsiTheme="minorHAnsi" w:cs="Calibri"/>
                <w:b/>
                <w:sz w:val="22"/>
                <w:szCs w:val="22"/>
              </w:rPr>
              <w:t>E ESTIMATIVA DO VALOR</w:t>
            </w:r>
          </w:p>
          <w:p w:rsidR="005507F9" w:rsidRPr="00B12716" w:rsidRDefault="005507F9" w:rsidP="005507F9">
            <w:pPr>
              <w:tabs>
                <w:tab w:val="left" w:pos="352"/>
              </w:tabs>
              <w:ind w:right="40"/>
              <w:jc w:val="both"/>
              <w:rPr>
                <w:rFonts w:asciiTheme="minorHAnsi" w:eastAsia="Calibri" w:hAnsiTheme="minorHAnsi" w:cs="Calibri"/>
                <w:b/>
                <w:sz w:val="22"/>
                <w:szCs w:val="22"/>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4"/>
              <w:gridCol w:w="1004"/>
              <w:gridCol w:w="506"/>
              <w:gridCol w:w="646"/>
              <w:gridCol w:w="4222"/>
              <w:gridCol w:w="1123"/>
              <w:gridCol w:w="1352"/>
            </w:tblGrid>
            <w:tr w:rsidR="009C25EA" w:rsidRPr="00B12716" w:rsidTr="00341B92">
              <w:trPr>
                <w:cantSplit/>
                <w:trHeight w:val="615"/>
              </w:trPr>
              <w:tc>
                <w:tcPr>
                  <w:tcW w:w="814" w:type="dxa"/>
                  <w:shd w:val="clear" w:color="000000" w:fill="C0C0C0"/>
                  <w:vAlign w:val="center"/>
                </w:tcPr>
                <w:p w:rsidR="001C1627" w:rsidRPr="00B12716" w:rsidRDefault="00DA6FAC" w:rsidP="002633BE">
                  <w:pPr>
                    <w:widowControl/>
                    <w:suppressAutoHyphens w:val="0"/>
                    <w:jc w:val="center"/>
                    <w:rPr>
                      <w:rFonts w:asciiTheme="minorHAnsi" w:eastAsia="Times New Roman" w:hAnsiTheme="minorHAnsi" w:cs="Times New Roman"/>
                      <w:b/>
                      <w:bCs/>
                      <w:color w:val="000000"/>
                      <w:kern w:val="0"/>
                      <w:sz w:val="22"/>
                      <w:szCs w:val="22"/>
                      <w:lang w:eastAsia="pt-BR" w:bidi="ar-SA"/>
                    </w:rPr>
                  </w:pPr>
                  <w:r>
                    <w:rPr>
                      <w:rFonts w:asciiTheme="minorHAnsi" w:eastAsia="Times New Roman" w:hAnsiTheme="minorHAnsi" w:cs="Times New Roman"/>
                      <w:b/>
                      <w:bCs/>
                      <w:color w:val="000000"/>
                      <w:kern w:val="0"/>
                      <w:sz w:val="22"/>
                      <w:szCs w:val="22"/>
                      <w:lang w:eastAsia="pt-BR" w:bidi="ar-SA"/>
                    </w:rPr>
                    <w:t xml:space="preserve">LOTE / </w:t>
                  </w:r>
                  <w:r w:rsidR="001C1627" w:rsidRPr="00B12716">
                    <w:rPr>
                      <w:rFonts w:asciiTheme="minorHAnsi" w:eastAsia="Times New Roman" w:hAnsiTheme="minorHAnsi" w:cs="Times New Roman"/>
                      <w:b/>
                      <w:bCs/>
                      <w:color w:val="000000"/>
                      <w:kern w:val="0"/>
                      <w:sz w:val="22"/>
                      <w:szCs w:val="22"/>
                      <w:lang w:eastAsia="pt-BR" w:bidi="ar-SA"/>
                    </w:rPr>
                    <w:t>ITEM</w:t>
                  </w:r>
                </w:p>
              </w:tc>
              <w:tc>
                <w:tcPr>
                  <w:tcW w:w="1004" w:type="dxa"/>
                  <w:shd w:val="clear" w:color="000000" w:fill="C0C0C0"/>
                  <w:vAlign w:val="center"/>
                </w:tcPr>
                <w:p w:rsidR="001C1627" w:rsidRPr="00B12716" w:rsidRDefault="001C1627" w:rsidP="00373C44">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CÓDIGO SIAG/TCE</w:t>
                  </w:r>
                </w:p>
              </w:tc>
              <w:tc>
                <w:tcPr>
                  <w:tcW w:w="506" w:type="dxa"/>
                  <w:shd w:val="clear" w:color="000000" w:fill="C0C0C0"/>
                  <w:vAlign w:val="center"/>
                </w:tcPr>
                <w:p w:rsidR="001C1627" w:rsidRPr="00B12716" w:rsidRDefault="001C1627" w:rsidP="00373C44">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UN.</w:t>
                  </w:r>
                </w:p>
              </w:tc>
              <w:tc>
                <w:tcPr>
                  <w:tcW w:w="646" w:type="dxa"/>
                  <w:shd w:val="clear" w:color="000000" w:fill="C0C0C0"/>
                  <w:vAlign w:val="center"/>
                </w:tcPr>
                <w:p w:rsidR="001C1627" w:rsidRPr="00B12716" w:rsidRDefault="001C1627" w:rsidP="00373C44">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QTDE</w:t>
                  </w:r>
                </w:p>
              </w:tc>
              <w:tc>
                <w:tcPr>
                  <w:tcW w:w="4222" w:type="dxa"/>
                  <w:shd w:val="clear" w:color="000000" w:fill="C0C0C0"/>
                  <w:vAlign w:val="center"/>
                </w:tcPr>
                <w:p w:rsidR="001C1627" w:rsidRPr="00B12716" w:rsidRDefault="00A87855" w:rsidP="00373C44">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DESCRIÇÃO DO BEM</w:t>
                  </w:r>
                </w:p>
              </w:tc>
              <w:tc>
                <w:tcPr>
                  <w:tcW w:w="1123" w:type="dxa"/>
                  <w:shd w:val="clear" w:color="000000" w:fill="C0C0C0"/>
                  <w:vAlign w:val="center"/>
                </w:tcPr>
                <w:p w:rsidR="001C1627" w:rsidRPr="00B12716" w:rsidRDefault="001C1627" w:rsidP="00DB32F3">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 xml:space="preserve">V. UNITÁRIO </w:t>
                  </w:r>
                </w:p>
              </w:tc>
              <w:tc>
                <w:tcPr>
                  <w:tcW w:w="1352" w:type="dxa"/>
                  <w:shd w:val="clear" w:color="000000" w:fill="C0C0C0"/>
                  <w:vAlign w:val="center"/>
                </w:tcPr>
                <w:p w:rsidR="001C1627" w:rsidRPr="00B12716" w:rsidRDefault="00DB32F3" w:rsidP="002D0729">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SUBTOTAL</w:t>
                  </w:r>
                </w:p>
              </w:tc>
            </w:tr>
            <w:tr w:rsidR="009C25EA" w:rsidRPr="00B12716" w:rsidTr="00341B92">
              <w:trPr>
                <w:trHeight w:val="522"/>
              </w:trPr>
              <w:tc>
                <w:tcPr>
                  <w:tcW w:w="814" w:type="dxa"/>
                  <w:vMerge w:val="restart"/>
                  <w:shd w:val="clear" w:color="auto" w:fill="auto"/>
                  <w:vAlign w:val="center"/>
                </w:tcPr>
                <w:p w:rsidR="008042E6" w:rsidRPr="00A229EB" w:rsidRDefault="00DA6FAC" w:rsidP="00DA6FAC">
                  <w:pPr>
                    <w:rPr>
                      <w:rStyle w:val="paginarotulo"/>
                      <w:rFonts w:asciiTheme="minorHAnsi" w:hAnsiTheme="minorHAnsi"/>
                      <w:sz w:val="16"/>
                      <w:szCs w:val="16"/>
                    </w:rPr>
                  </w:pPr>
                  <w:r>
                    <w:rPr>
                      <w:rStyle w:val="paginarotulo"/>
                      <w:rFonts w:asciiTheme="minorHAnsi" w:hAnsiTheme="minorHAnsi"/>
                      <w:sz w:val="16"/>
                      <w:szCs w:val="16"/>
                    </w:rPr>
                    <w:t>01/l</w:t>
                  </w:r>
                  <w:r w:rsidR="008042E6" w:rsidRPr="00A229EB">
                    <w:rPr>
                      <w:rStyle w:val="paginarotulo"/>
                      <w:rFonts w:asciiTheme="minorHAnsi" w:hAnsiTheme="minorHAnsi"/>
                      <w:sz w:val="16"/>
                      <w:szCs w:val="16"/>
                    </w:rPr>
                    <w:t>01</w:t>
                  </w:r>
                </w:p>
              </w:tc>
              <w:tc>
                <w:tcPr>
                  <w:tcW w:w="1004" w:type="dxa"/>
                  <w:vMerge w:val="restart"/>
                  <w:shd w:val="clear" w:color="000000" w:fill="FFFFFF"/>
                  <w:vAlign w:val="center"/>
                </w:tcPr>
                <w:p w:rsidR="0053622A" w:rsidRPr="00A229EB" w:rsidRDefault="00F57FCD" w:rsidP="001D7C01">
                  <w:pPr>
                    <w:jc w:val="center"/>
                    <w:rPr>
                      <w:rStyle w:val="paginarotulo"/>
                      <w:rFonts w:asciiTheme="minorHAnsi" w:hAnsiTheme="minorHAnsi"/>
                      <w:sz w:val="16"/>
                      <w:szCs w:val="16"/>
                    </w:rPr>
                  </w:pPr>
                  <w:bookmarkStart w:id="0" w:name="form1:ItemAutVisualizacaoDataTable:0:ite"/>
                  <w:r w:rsidRPr="00F57FCD">
                    <w:rPr>
                      <w:rStyle w:val="paginarotulo"/>
                      <w:rFonts w:asciiTheme="minorHAnsi" w:hAnsiTheme="minorHAnsi"/>
                      <w:sz w:val="16"/>
                      <w:szCs w:val="16"/>
                    </w:rPr>
                    <w:t>1107045</w:t>
                  </w:r>
                  <w:bookmarkEnd w:id="0"/>
                  <w:r>
                    <w:rPr>
                      <w:rStyle w:val="paginarotulo"/>
                      <w:rFonts w:asciiTheme="minorHAnsi" w:hAnsiTheme="minorHAnsi"/>
                      <w:sz w:val="16"/>
                      <w:szCs w:val="16"/>
                    </w:rPr>
                    <w:t xml:space="preserve"> </w:t>
                  </w:r>
                  <w:r w:rsidR="00EF25FE" w:rsidRPr="00F41267">
                    <w:rPr>
                      <w:rStyle w:val="paginarotulo"/>
                      <w:rFonts w:asciiTheme="minorHAnsi" w:hAnsiTheme="minorHAnsi"/>
                      <w:sz w:val="16"/>
                      <w:szCs w:val="16"/>
                    </w:rPr>
                    <w:t>/</w:t>
                  </w:r>
                  <w:r w:rsidR="006B081C" w:rsidRPr="00F41267">
                    <w:rPr>
                      <w:rStyle w:val="paginarotulo"/>
                      <w:rFonts w:asciiTheme="minorHAnsi" w:hAnsiTheme="minorHAnsi"/>
                      <w:sz w:val="16"/>
                      <w:szCs w:val="16"/>
                    </w:rPr>
                    <w:t xml:space="preserve"> </w:t>
                  </w:r>
                  <w:r w:rsidR="005A501E" w:rsidRPr="00F41267">
                    <w:rPr>
                      <w:rStyle w:val="paginarotulo"/>
                      <w:rFonts w:asciiTheme="minorHAnsi" w:hAnsiTheme="minorHAnsi"/>
                      <w:sz w:val="16"/>
                      <w:szCs w:val="16"/>
                    </w:rPr>
                    <w:t>417350-3</w:t>
                  </w:r>
                </w:p>
              </w:tc>
              <w:tc>
                <w:tcPr>
                  <w:tcW w:w="506" w:type="dxa"/>
                  <w:vMerge w:val="restart"/>
                  <w:shd w:val="clear" w:color="auto" w:fill="auto"/>
                  <w:vAlign w:val="center"/>
                </w:tcPr>
                <w:p w:rsidR="008042E6" w:rsidRPr="00A229EB" w:rsidRDefault="00365B4B" w:rsidP="00EA5EF4">
                  <w:pPr>
                    <w:jc w:val="center"/>
                    <w:rPr>
                      <w:rStyle w:val="paginarotulo"/>
                      <w:rFonts w:asciiTheme="minorHAnsi" w:hAnsiTheme="minorHAnsi"/>
                      <w:sz w:val="16"/>
                      <w:szCs w:val="16"/>
                    </w:rPr>
                  </w:pPr>
                  <w:r>
                    <w:rPr>
                      <w:rStyle w:val="paginarotulo"/>
                      <w:rFonts w:asciiTheme="minorHAnsi" w:hAnsiTheme="minorHAnsi"/>
                      <w:sz w:val="16"/>
                      <w:szCs w:val="16"/>
                    </w:rPr>
                    <w:t>MN</w:t>
                  </w:r>
                </w:p>
              </w:tc>
              <w:tc>
                <w:tcPr>
                  <w:tcW w:w="646" w:type="dxa"/>
                  <w:vMerge w:val="restart"/>
                  <w:shd w:val="clear" w:color="auto" w:fill="auto"/>
                  <w:vAlign w:val="center"/>
                </w:tcPr>
                <w:p w:rsidR="008042E6" w:rsidRPr="00A229EB" w:rsidRDefault="00FA3DFA" w:rsidP="00EA5EF4">
                  <w:pPr>
                    <w:jc w:val="center"/>
                    <w:rPr>
                      <w:rStyle w:val="paginarotulo"/>
                      <w:rFonts w:asciiTheme="minorHAnsi" w:hAnsiTheme="minorHAnsi"/>
                      <w:sz w:val="16"/>
                      <w:szCs w:val="16"/>
                    </w:rPr>
                  </w:pPr>
                  <w:r>
                    <w:rPr>
                      <w:rStyle w:val="paginarotulo"/>
                      <w:rFonts w:asciiTheme="minorHAnsi" w:hAnsiTheme="minorHAnsi"/>
                      <w:sz w:val="16"/>
                      <w:szCs w:val="16"/>
                    </w:rPr>
                    <w:t>12</w:t>
                  </w:r>
                </w:p>
              </w:tc>
              <w:tc>
                <w:tcPr>
                  <w:tcW w:w="4222" w:type="dxa"/>
                  <w:shd w:val="clear" w:color="auto" w:fill="auto"/>
                  <w:vAlign w:val="center"/>
                </w:tcPr>
                <w:p w:rsidR="007827D0" w:rsidRPr="007827D0" w:rsidRDefault="00341B92" w:rsidP="00341B92">
                  <w:pPr>
                    <w:jc w:val="both"/>
                    <w:rPr>
                      <w:rStyle w:val="paginarotulo"/>
                      <w:rFonts w:asciiTheme="minorHAnsi" w:hAnsiTheme="minorHAnsi"/>
                      <w:sz w:val="16"/>
                      <w:szCs w:val="16"/>
                    </w:rPr>
                  </w:pPr>
                  <w:r w:rsidRPr="00341B92">
                    <w:rPr>
                      <w:rStyle w:val="paginarotulo"/>
                      <w:rFonts w:asciiTheme="minorHAnsi" w:hAnsiTheme="minorHAnsi"/>
                      <w:sz w:val="16"/>
                      <w:szCs w:val="16"/>
                    </w:rPr>
                    <w:t>CONTRATAÇÃO D</w:t>
                  </w:r>
                  <w:r w:rsidR="00154DB1">
                    <w:rPr>
                      <w:rStyle w:val="paginarotulo"/>
                      <w:rFonts w:asciiTheme="minorHAnsi" w:hAnsiTheme="minorHAnsi"/>
                      <w:sz w:val="16"/>
                      <w:szCs w:val="16"/>
                    </w:rPr>
                    <w:t>E EMPRESA ESPECIALIZADA EM LOCAÇÃ</w:t>
                  </w:r>
                  <w:r w:rsidRPr="00341B92">
                    <w:rPr>
                      <w:rStyle w:val="paginarotulo"/>
                      <w:rFonts w:asciiTheme="minorHAnsi" w:hAnsiTheme="minorHAnsi"/>
                      <w:sz w:val="16"/>
                      <w:szCs w:val="16"/>
                    </w:rPr>
                    <w:t>O DE</w:t>
                  </w:r>
                  <w:r>
                    <w:rPr>
                      <w:rStyle w:val="paginarotulo"/>
                      <w:rFonts w:asciiTheme="minorHAnsi" w:hAnsiTheme="minorHAnsi"/>
                      <w:sz w:val="16"/>
                      <w:szCs w:val="16"/>
                    </w:rPr>
                    <w:t xml:space="preserve"> </w:t>
                  </w:r>
                  <w:r w:rsidR="00154DB1">
                    <w:rPr>
                      <w:rStyle w:val="paginarotulo"/>
                      <w:rFonts w:asciiTheme="minorHAnsi" w:hAnsiTheme="minorHAnsi"/>
                      <w:sz w:val="16"/>
                      <w:szCs w:val="16"/>
                    </w:rPr>
                    <w:t>VEÍ</w:t>
                  </w:r>
                  <w:r w:rsidRPr="00341B92">
                    <w:rPr>
                      <w:rStyle w:val="paginarotulo"/>
                      <w:rFonts w:asciiTheme="minorHAnsi" w:hAnsiTheme="minorHAnsi"/>
                      <w:sz w:val="16"/>
                      <w:szCs w:val="16"/>
                    </w:rPr>
                    <w:t>CULO URBANO DE</w:t>
                  </w:r>
                  <w:r>
                    <w:rPr>
                      <w:rStyle w:val="paginarotulo"/>
                      <w:rFonts w:asciiTheme="minorHAnsi" w:hAnsiTheme="minorHAnsi"/>
                      <w:sz w:val="16"/>
                      <w:szCs w:val="16"/>
                    </w:rPr>
                    <w:t xml:space="preserve"> CARGA (VUC), TIPO CAMINHÃO BAÚ </w:t>
                  </w:r>
                  <w:r w:rsidRPr="00341B92">
                    <w:rPr>
                      <w:rStyle w:val="paginarotulo"/>
                      <w:rFonts w:asciiTheme="minorHAnsi" w:hAnsiTheme="minorHAnsi"/>
                      <w:sz w:val="16"/>
                      <w:szCs w:val="16"/>
                    </w:rPr>
                    <w:t>DIESEL,</w:t>
                  </w:r>
                  <w:r>
                    <w:rPr>
                      <w:rStyle w:val="paginarotulo"/>
                      <w:rFonts w:asciiTheme="minorHAnsi" w:hAnsiTheme="minorHAnsi"/>
                      <w:sz w:val="16"/>
                      <w:szCs w:val="16"/>
                    </w:rPr>
                    <w:t xml:space="preserve"> </w:t>
                  </w:r>
                  <w:r w:rsidR="00154DB1">
                    <w:rPr>
                      <w:rStyle w:val="paginarotulo"/>
                      <w:rFonts w:asciiTheme="minorHAnsi" w:hAnsiTheme="minorHAnsi"/>
                      <w:sz w:val="16"/>
                      <w:szCs w:val="16"/>
                    </w:rPr>
                    <w:t>MODELO 3/4</w:t>
                  </w:r>
                  <w:r>
                    <w:rPr>
                      <w:rStyle w:val="paginarotulo"/>
                      <w:rFonts w:asciiTheme="minorHAnsi" w:hAnsiTheme="minorHAnsi"/>
                      <w:sz w:val="16"/>
                      <w:szCs w:val="16"/>
                    </w:rPr>
                    <w:t xml:space="preserve">, COM ESTRUTURA EM ALUMÍNIO DA </w:t>
                  </w:r>
                  <w:r w:rsidRPr="00341B92">
                    <w:rPr>
                      <w:rStyle w:val="paginarotulo"/>
                      <w:rFonts w:asciiTheme="minorHAnsi" w:hAnsiTheme="minorHAnsi"/>
                      <w:sz w:val="16"/>
                      <w:szCs w:val="16"/>
                    </w:rPr>
                    <w:t xml:space="preserve">MEDIDA MÍNIMA </w:t>
                  </w:r>
                  <w:r w:rsidR="00F41267">
                    <w:rPr>
                      <w:rStyle w:val="paginarotulo"/>
                      <w:rFonts w:asciiTheme="minorHAnsi" w:hAnsiTheme="minorHAnsi"/>
                      <w:sz w:val="16"/>
                      <w:szCs w:val="16"/>
                    </w:rPr>
                    <w:t xml:space="preserve">EM METROS LINEARES </w:t>
                  </w:r>
                  <w:r w:rsidRPr="00341B92">
                    <w:rPr>
                      <w:rStyle w:val="paginarotulo"/>
                      <w:rFonts w:asciiTheme="minorHAnsi" w:hAnsiTheme="minorHAnsi"/>
                      <w:sz w:val="16"/>
                      <w:szCs w:val="16"/>
                    </w:rPr>
                    <w:t>DE</w:t>
                  </w:r>
                  <w:r>
                    <w:rPr>
                      <w:rStyle w:val="paginarotulo"/>
                      <w:rFonts w:asciiTheme="minorHAnsi" w:hAnsiTheme="minorHAnsi"/>
                      <w:sz w:val="16"/>
                      <w:szCs w:val="16"/>
                    </w:rPr>
                    <w:t xml:space="preserve"> </w:t>
                  </w:r>
                  <w:r w:rsidRPr="00341B92">
                    <w:rPr>
                      <w:rStyle w:val="paginarotulo"/>
                      <w:rFonts w:asciiTheme="minorHAnsi" w:hAnsiTheme="minorHAnsi"/>
                      <w:sz w:val="16"/>
                      <w:szCs w:val="16"/>
                    </w:rPr>
                    <w:t xml:space="preserve">4,00 </w:t>
                  </w:r>
                  <w:r>
                    <w:rPr>
                      <w:rStyle w:val="paginarotulo"/>
                      <w:rFonts w:asciiTheme="minorHAnsi" w:hAnsiTheme="minorHAnsi"/>
                      <w:sz w:val="16"/>
                      <w:szCs w:val="16"/>
                    </w:rPr>
                    <w:t xml:space="preserve">X 2,10 (2,000 OU 2,160 ALTURA), </w:t>
                  </w:r>
                  <w:r w:rsidRPr="00341B92">
                    <w:rPr>
                      <w:rStyle w:val="paginarotulo"/>
                      <w:rFonts w:asciiTheme="minorHAnsi" w:hAnsiTheme="minorHAnsi"/>
                      <w:sz w:val="16"/>
                      <w:szCs w:val="16"/>
                    </w:rPr>
                    <w:t>COM CAPACIDADE DE CARGA DE</w:t>
                  </w:r>
                  <w:r>
                    <w:rPr>
                      <w:rStyle w:val="paginarotulo"/>
                      <w:rFonts w:asciiTheme="minorHAnsi" w:hAnsiTheme="minorHAnsi"/>
                      <w:sz w:val="16"/>
                      <w:szCs w:val="16"/>
                    </w:rPr>
                    <w:t xml:space="preserve"> NO MÍNIMO DE 3 (TRÊS) </w:t>
                  </w:r>
                  <w:r w:rsidRPr="00341B92">
                    <w:rPr>
                      <w:rStyle w:val="paginarotulo"/>
                      <w:rFonts w:asciiTheme="minorHAnsi" w:hAnsiTheme="minorHAnsi"/>
                      <w:sz w:val="16"/>
                      <w:szCs w:val="16"/>
                    </w:rPr>
                    <w:t>TONELADAS, COM NO MÁXIMO 03</w:t>
                  </w:r>
                  <w:r w:rsidR="00154DB1">
                    <w:rPr>
                      <w:rStyle w:val="paginarotulo"/>
                      <w:rFonts w:asciiTheme="minorHAnsi" w:hAnsiTheme="minorHAnsi"/>
                      <w:sz w:val="16"/>
                      <w:szCs w:val="16"/>
                    </w:rPr>
                    <w:t xml:space="preserve"> </w:t>
                  </w:r>
                  <w:r w:rsidRPr="00341B92">
                    <w:rPr>
                      <w:rStyle w:val="paginarotulo"/>
                      <w:rFonts w:asciiTheme="minorHAnsi" w:hAnsiTheme="minorHAnsi"/>
                      <w:sz w:val="16"/>
                      <w:szCs w:val="16"/>
                    </w:rPr>
                    <w:t>(TRES)</w:t>
                  </w:r>
                  <w:r>
                    <w:rPr>
                      <w:rStyle w:val="paginarotulo"/>
                      <w:rFonts w:asciiTheme="minorHAnsi" w:hAnsiTheme="minorHAnsi"/>
                      <w:sz w:val="16"/>
                      <w:szCs w:val="16"/>
                    </w:rPr>
                    <w:t xml:space="preserve"> ANOS DE USO, </w:t>
                  </w:r>
                  <w:r w:rsidRPr="00341B92">
                    <w:rPr>
                      <w:rStyle w:val="paginarotulo"/>
                      <w:rFonts w:asciiTheme="minorHAnsi" w:hAnsiTheme="minorHAnsi"/>
                      <w:sz w:val="16"/>
                      <w:szCs w:val="16"/>
                    </w:rPr>
                    <w:t>SEGURO TOTAL, MANUTENÇÃO COMPLETA POR</w:t>
                  </w:r>
                  <w:r>
                    <w:rPr>
                      <w:rStyle w:val="paginarotulo"/>
                      <w:rFonts w:asciiTheme="minorHAnsi" w:hAnsiTheme="minorHAnsi"/>
                      <w:sz w:val="16"/>
                      <w:szCs w:val="16"/>
                    </w:rPr>
                    <w:t xml:space="preserve"> CONTA DA </w:t>
                  </w:r>
                  <w:r w:rsidRPr="00341B92">
                    <w:rPr>
                      <w:rStyle w:val="paginarotulo"/>
                      <w:rFonts w:asciiTheme="minorHAnsi" w:hAnsiTheme="minorHAnsi"/>
                      <w:sz w:val="16"/>
                      <w:szCs w:val="16"/>
                    </w:rPr>
                    <w:t>CONTRATADA, KM LIVRE, AR CONDICIONADO, VIDRO</w:t>
                  </w:r>
                  <w:r>
                    <w:rPr>
                      <w:rStyle w:val="paginarotulo"/>
                      <w:rFonts w:asciiTheme="minorHAnsi" w:hAnsiTheme="minorHAnsi"/>
                      <w:sz w:val="16"/>
                      <w:szCs w:val="16"/>
                    </w:rPr>
                    <w:t xml:space="preserve"> </w:t>
                  </w:r>
                  <w:r w:rsidRPr="00341B92">
                    <w:rPr>
                      <w:rStyle w:val="paginarotulo"/>
                      <w:rFonts w:asciiTheme="minorHAnsi" w:hAnsiTheme="minorHAnsi"/>
                      <w:sz w:val="16"/>
                      <w:szCs w:val="16"/>
                    </w:rPr>
                    <w:t xml:space="preserve">ELÉTRICO, CAMBIO MANUAL, TRAVA </w:t>
                  </w:r>
                  <w:r>
                    <w:rPr>
                      <w:rStyle w:val="paginarotulo"/>
                      <w:rFonts w:asciiTheme="minorHAnsi" w:hAnsiTheme="minorHAnsi"/>
                      <w:sz w:val="16"/>
                      <w:szCs w:val="16"/>
                    </w:rPr>
                    <w:t xml:space="preserve">ELÉTRICA, SEM </w:t>
                  </w:r>
                  <w:r w:rsidRPr="00341B92">
                    <w:rPr>
                      <w:rStyle w:val="paginarotulo"/>
                      <w:rFonts w:asciiTheme="minorHAnsi" w:hAnsiTheme="minorHAnsi"/>
                      <w:sz w:val="16"/>
                      <w:szCs w:val="16"/>
                    </w:rPr>
                    <w:t>MOTORISTA,</w:t>
                  </w:r>
                  <w:r>
                    <w:rPr>
                      <w:rStyle w:val="paginarotulo"/>
                      <w:rFonts w:asciiTheme="minorHAnsi" w:hAnsiTheme="minorHAnsi"/>
                      <w:sz w:val="16"/>
                      <w:szCs w:val="16"/>
                    </w:rPr>
                    <w:t xml:space="preserve"> ADESIVADO CONFORME MANUAL DE </w:t>
                  </w:r>
                  <w:r w:rsidRPr="00341B92">
                    <w:rPr>
                      <w:rStyle w:val="paginarotulo"/>
                      <w:rFonts w:asciiTheme="minorHAnsi" w:hAnsiTheme="minorHAnsi"/>
                      <w:sz w:val="16"/>
                      <w:szCs w:val="16"/>
                    </w:rPr>
                    <w:t>IDENTIDADE VISUAL E</w:t>
                  </w:r>
                  <w:r>
                    <w:rPr>
                      <w:rStyle w:val="paginarotulo"/>
                      <w:rFonts w:asciiTheme="minorHAnsi" w:hAnsiTheme="minorHAnsi"/>
                      <w:sz w:val="16"/>
                      <w:szCs w:val="16"/>
                    </w:rPr>
                    <w:t xml:space="preserve"> APLICAÇÃO DA MARCA DO GOVERNO </w:t>
                  </w:r>
                  <w:r w:rsidRPr="00341B92">
                    <w:rPr>
                      <w:rStyle w:val="paginarotulo"/>
                      <w:rFonts w:asciiTheme="minorHAnsi" w:hAnsiTheme="minorHAnsi"/>
                      <w:sz w:val="16"/>
                      <w:szCs w:val="16"/>
                    </w:rPr>
                    <w:t>DO ESTADO DE MATO GROSSO.</w:t>
                  </w:r>
                  <w:r>
                    <w:rPr>
                      <w:rStyle w:val="paginarotulo"/>
                      <w:rFonts w:asciiTheme="minorHAnsi" w:hAnsiTheme="minorHAnsi"/>
                      <w:sz w:val="16"/>
                      <w:szCs w:val="16"/>
                    </w:rPr>
                    <w:t xml:space="preserve"> </w:t>
                  </w:r>
                  <w:r w:rsidRPr="00341B92">
                    <w:rPr>
                      <w:rStyle w:val="paginarotulo"/>
                      <w:rFonts w:asciiTheme="minorHAnsi" w:hAnsiTheme="minorHAnsi"/>
                      <w:sz w:val="16"/>
                      <w:szCs w:val="16"/>
                    </w:rPr>
                    <w:t>MENSAL</w:t>
                  </w:r>
                </w:p>
              </w:tc>
              <w:tc>
                <w:tcPr>
                  <w:tcW w:w="1123" w:type="dxa"/>
                  <w:vMerge w:val="restart"/>
                  <w:shd w:val="clear" w:color="auto" w:fill="auto"/>
                  <w:vAlign w:val="center"/>
                </w:tcPr>
                <w:p w:rsidR="00EC4134" w:rsidRPr="00A229EB" w:rsidRDefault="00694F6E" w:rsidP="009A0006">
                  <w:pPr>
                    <w:widowControl/>
                    <w:suppressAutoHyphens w:val="0"/>
                    <w:jc w:val="center"/>
                    <w:rPr>
                      <w:rStyle w:val="paginarotulo"/>
                      <w:rFonts w:asciiTheme="minorHAnsi" w:hAnsiTheme="minorHAnsi"/>
                      <w:sz w:val="16"/>
                      <w:szCs w:val="16"/>
                    </w:rPr>
                  </w:pPr>
                  <w:r w:rsidRPr="00A229EB">
                    <w:rPr>
                      <w:rStyle w:val="paginarotulo"/>
                      <w:rFonts w:asciiTheme="minorHAnsi" w:hAnsiTheme="minorHAnsi"/>
                      <w:sz w:val="16"/>
                      <w:szCs w:val="16"/>
                    </w:rPr>
                    <w:t>R$</w:t>
                  </w:r>
                  <w:r w:rsidR="00344C68">
                    <w:rPr>
                      <w:rStyle w:val="paginarotulo"/>
                      <w:rFonts w:asciiTheme="minorHAnsi" w:hAnsiTheme="minorHAnsi"/>
                      <w:sz w:val="16"/>
                      <w:szCs w:val="16"/>
                    </w:rPr>
                    <w:t>11.202,83</w:t>
                  </w:r>
                </w:p>
              </w:tc>
              <w:tc>
                <w:tcPr>
                  <w:tcW w:w="1352" w:type="dxa"/>
                  <w:vMerge w:val="restart"/>
                  <w:shd w:val="clear" w:color="auto" w:fill="auto"/>
                  <w:vAlign w:val="center"/>
                </w:tcPr>
                <w:p w:rsidR="008042E6" w:rsidRPr="00A229EB" w:rsidRDefault="006B081C" w:rsidP="009A0006">
                  <w:pPr>
                    <w:widowControl/>
                    <w:suppressAutoHyphens w:val="0"/>
                    <w:jc w:val="center"/>
                    <w:rPr>
                      <w:rStyle w:val="paginarotulo"/>
                      <w:rFonts w:asciiTheme="minorHAnsi" w:eastAsia="Times New Roman" w:hAnsiTheme="minorHAnsi" w:cs="Times New Roman"/>
                      <w:kern w:val="0"/>
                      <w:lang w:eastAsia="pt-BR" w:bidi="ar-SA"/>
                    </w:rPr>
                  </w:pPr>
                  <w:r>
                    <w:rPr>
                      <w:rStyle w:val="fontstyle01"/>
                      <w:rFonts w:asciiTheme="minorHAnsi" w:hAnsiTheme="minorHAnsi"/>
                    </w:rPr>
                    <w:t>R$</w:t>
                  </w:r>
                  <w:r w:rsidR="00344C68">
                    <w:rPr>
                      <w:rStyle w:val="fontstyle01"/>
                      <w:rFonts w:asciiTheme="minorHAnsi" w:hAnsiTheme="minorHAnsi"/>
                    </w:rPr>
                    <w:t>134.433,96</w:t>
                  </w:r>
                </w:p>
              </w:tc>
            </w:tr>
            <w:tr w:rsidR="009C25EA" w:rsidRPr="00B12716" w:rsidTr="009A0006">
              <w:trPr>
                <w:trHeight w:val="343"/>
              </w:trPr>
              <w:tc>
                <w:tcPr>
                  <w:tcW w:w="814" w:type="dxa"/>
                  <w:vMerge/>
                  <w:shd w:val="clear" w:color="auto" w:fill="auto"/>
                  <w:vAlign w:val="center"/>
                </w:tcPr>
                <w:p w:rsidR="008042E6" w:rsidRPr="00B12716" w:rsidRDefault="008042E6" w:rsidP="002633BE">
                  <w:pPr>
                    <w:widowControl/>
                    <w:suppressAutoHyphens w:val="0"/>
                    <w:jc w:val="center"/>
                    <w:rPr>
                      <w:rFonts w:asciiTheme="minorHAnsi" w:eastAsia="Times New Roman" w:hAnsiTheme="minorHAnsi" w:cs="Times New Roman"/>
                      <w:color w:val="000000"/>
                      <w:kern w:val="0"/>
                      <w:sz w:val="22"/>
                      <w:szCs w:val="22"/>
                      <w:lang w:eastAsia="pt-BR" w:bidi="ar-SA"/>
                    </w:rPr>
                  </w:pPr>
                </w:p>
              </w:tc>
              <w:tc>
                <w:tcPr>
                  <w:tcW w:w="1004" w:type="dxa"/>
                  <w:vMerge/>
                  <w:shd w:val="clear" w:color="000000" w:fill="FFFFFF"/>
                  <w:vAlign w:val="center"/>
                </w:tcPr>
                <w:p w:rsidR="008042E6" w:rsidRPr="00B12716" w:rsidRDefault="008042E6" w:rsidP="005F0696">
                  <w:pPr>
                    <w:widowControl/>
                    <w:suppressAutoHyphens w:val="0"/>
                    <w:jc w:val="center"/>
                    <w:rPr>
                      <w:rFonts w:asciiTheme="minorHAnsi" w:eastAsia="Times New Roman" w:hAnsiTheme="minorHAnsi" w:cs="Times New Roman"/>
                      <w:color w:val="000000"/>
                      <w:kern w:val="0"/>
                      <w:sz w:val="22"/>
                      <w:szCs w:val="22"/>
                      <w:lang w:eastAsia="pt-BR" w:bidi="ar-SA"/>
                    </w:rPr>
                  </w:pPr>
                </w:p>
              </w:tc>
              <w:tc>
                <w:tcPr>
                  <w:tcW w:w="506" w:type="dxa"/>
                  <w:vMerge/>
                  <w:shd w:val="clear" w:color="auto" w:fill="auto"/>
                  <w:vAlign w:val="center"/>
                </w:tcPr>
                <w:p w:rsidR="008042E6" w:rsidRPr="00B12716" w:rsidRDefault="008042E6" w:rsidP="006841F7">
                  <w:pPr>
                    <w:jc w:val="center"/>
                    <w:rPr>
                      <w:rFonts w:asciiTheme="minorHAnsi" w:hAnsiTheme="minorHAnsi"/>
                      <w:sz w:val="22"/>
                      <w:szCs w:val="22"/>
                    </w:rPr>
                  </w:pPr>
                </w:p>
              </w:tc>
              <w:tc>
                <w:tcPr>
                  <w:tcW w:w="646" w:type="dxa"/>
                  <w:vMerge/>
                  <w:shd w:val="clear" w:color="auto" w:fill="auto"/>
                  <w:vAlign w:val="center"/>
                </w:tcPr>
                <w:p w:rsidR="008042E6" w:rsidRPr="00B12716" w:rsidRDefault="008042E6" w:rsidP="006841F7">
                  <w:pPr>
                    <w:jc w:val="center"/>
                    <w:rPr>
                      <w:rFonts w:asciiTheme="minorHAnsi" w:hAnsiTheme="minorHAnsi"/>
                      <w:sz w:val="22"/>
                      <w:szCs w:val="22"/>
                    </w:rPr>
                  </w:pPr>
                </w:p>
              </w:tc>
              <w:tc>
                <w:tcPr>
                  <w:tcW w:w="4222" w:type="dxa"/>
                  <w:shd w:val="clear" w:color="auto" w:fill="auto"/>
                  <w:vAlign w:val="center"/>
                </w:tcPr>
                <w:p w:rsidR="00492F07" w:rsidRPr="00B12716" w:rsidRDefault="0038269B" w:rsidP="009A0006">
                  <w:pPr>
                    <w:jc w:val="center"/>
                    <w:rPr>
                      <w:rFonts w:asciiTheme="minorHAnsi" w:hAnsiTheme="minorHAnsi"/>
                      <w:sz w:val="22"/>
                      <w:szCs w:val="22"/>
                    </w:rPr>
                  </w:pPr>
                  <w:r w:rsidRPr="001955C0">
                    <w:rPr>
                      <w:rFonts w:asciiTheme="minorHAnsi" w:hAnsiTheme="minorHAnsi"/>
                      <w:sz w:val="14"/>
                      <w:szCs w:val="14"/>
                    </w:rPr>
                    <w:t>IMAGEM MERAMENTE ILUSTRATIVA</w:t>
                  </w:r>
                </w:p>
              </w:tc>
              <w:tc>
                <w:tcPr>
                  <w:tcW w:w="1123" w:type="dxa"/>
                  <w:vMerge/>
                  <w:shd w:val="clear" w:color="auto" w:fill="auto"/>
                  <w:vAlign w:val="center"/>
                </w:tcPr>
                <w:p w:rsidR="008042E6" w:rsidRPr="00B12716" w:rsidRDefault="008042E6" w:rsidP="005507F9">
                  <w:pPr>
                    <w:jc w:val="center"/>
                    <w:rPr>
                      <w:rFonts w:asciiTheme="minorHAnsi" w:eastAsia="Times New Roman" w:hAnsiTheme="minorHAnsi" w:cs="Times New Roman"/>
                      <w:bCs/>
                      <w:color w:val="000000"/>
                      <w:sz w:val="22"/>
                      <w:szCs w:val="22"/>
                      <w:lang w:eastAsia="pt-BR"/>
                    </w:rPr>
                  </w:pPr>
                </w:p>
              </w:tc>
              <w:tc>
                <w:tcPr>
                  <w:tcW w:w="1352" w:type="dxa"/>
                  <w:vMerge/>
                  <w:shd w:val="clear" w:color="auto" w:fill="auto"/>
                  <w:vAlign w:val="center"/>
                </w:tcPr>
                <w:p w:rsidR="008042E6" w:rsidRPr="00B12716" w:rsidRDefault="008042E6" w:rsidP="005507F9">
                  <w:pPr>
                    <w:jc w:val="center"/>
                    <w:rPr>
                      <w:rFonts w:asciiTheme="minorHAnsi" w:eastAsia="Times New Roman" w:hAnsiTheme="minorHAnsi" w:cs="Times New Roman"/>
                      <w:bCs/>
                      <w:color w:val="000000"/>
                      <w:sz w:val="22"/>
                      <w:szCs w:val="22"/>
                      <w:lang w:eastAsia="pt-BR"/>
                    </w:rPr>
                  </w:pPr>
                </w:p>
              </w:tc>
            </w:tr>
            <w:tr w:rsidR="004748F3" w:rsidRPr="00B12716" w:rsidTr="00F42B6D">
              <w:trPr>
                <w:trHeight w:val="275"/>
              </w:trPr>
              <w:tc>
                <w:tcPr>
                  <w:tcW w:w="9667" w:type="dxa"/>
                  <w:gridSpan w:val="7"/>
                  <w:shd w:val="clear" w:color="auto" w:fill="auto"/>
                  <w:vAlign w:val="center"/>
                </w:tcPr>
                <w:p w:rsidR="00EF25FE" w:rsidRPr="00E24AC2" w:rsidRDefault="00EF25FE" w:rsidP="00E24AC2">
                  <w:pPr>
                    <w:widowControl/>
                    <w:suppressAutoHyphens w:val="0"/>
                    <w:jc w:val="center"/>
                    <w:rPr>
                      <w:rFonts w:asciiTheme="minorHAnsi" w:eastAsia="Times New Roman" w:hAnsiTheme="minorHAnsi" w:cs="Times New Roman"/>
                      <w:b/>
                      <w:color w:val="000000"/>
                      <w:kern w:val="0"/>
                      <w:sz w:val="22"/>
                      <w:szCs w:val="22"/>
                      <w:lang w:eastAsia="pt-BR" w:bidi="ar-SA"/>
                    </w:rPr>
                  </w:pPr>
                  <w:r w:rsidRPr="00B12716">
                    <w:rPr>
                      <w:rFonts w:asciiTheme="minorHAnsi" w:eastAsia="Times New Roman" w:hAnsiTheme="minorHAnsi" w:cs="Times New Roman"/>
                      <w:b/>
                      <w:color w:val="000000"/>
                      <w:kern w:val="0"/>
                      <w:sz w:val="22"/>
                      <w:szCs w:val="22"/>
                      <w:lang w:eastAsia="pt-BR" w:bidi="ar-SA"/>
                    </w:rPr>
                    <w:t xml:space="preserve">TOTAL ESTIMADO DA AQUISIÇÃO </w:t>
                  </w:r>
                  <w:r w:rsidR="009848EF">
                    <w:rPr>
                      <w:rFonts w:asciiTheme="minorHAnsi" w:eastAsia="Times New Roman" w:hAnsiTheme="minorHAnsi" w:cs="Times New Roman"/>
                      <w:b/>
                      <w:color w:val="000000"/>
                      <w:kern w:val="0"/>
                      <w:sz w:val="22"/>
                      <w:szCs w:val="22"/>
                      <w:lang w:eastAsia="pt-BR" w:bidi="ar-SA"/>
                    </w:rPr>
                    <w:t>R$</w:t>
                  </w:r>
                  <w:r w:rsidR="00344C68">
                    <w:rPr>
                      <w:rFonts w:asciiTheme="minorHAnsi" w:eastAsia="Times New Roman" w:hAnsiTheme="minorHAnsi" w:cs="Times New Roman"/>
                      <w:b/>
                      <w:color w:val="000000"/>
                      <w:kern w:val="0"/>
                      <w:sz w:val="22"/>
                      <w:szCs w:val="22"/>
                      <w:lang w:eastAsia="pt-BR" w:bidi="ar-SA"/>
                    </w:rPr>
                    <w:t>134.433,96</w:t>
                  </w:r>
                </w:p>
                <w:p w:rsidR="00694F6E" w:rsidRPr="00694F6E" w:rsidRDefault="00694F6E" w:rsidP="00694F6E">
                  <w:pPr>
                    <w:widowControl/>
                    <w:suppressAutoHyphens w:val="0"/>
                    <w:jc w:val="center"/>
                    <w:rPr>
                      <w:rFonts w:asciiTheme="minorHAnsi" w:eastAsia="Times New Roman" w:hAnsiTheme="minorHAnsi" w:cs="Times New Roman"/>
                      <w:b/>
                      <w:color w:val="000000"/>
                      <w:kern w:val="0"/>
                      <w:sz w:val="22"/>
                      <w:szCs w:val="22"/>
                      <w:lang w:eastAsia="pt-BR" w:bidi="ar-SA"/>
                    </w:rPr>
                  </w:pPr>
                  <w:r>
                    <w:rPr>
                      <w:rFonts w:asciiTheme="minorHAnsi" w:eastAsia="Times New Roman" w:hAnsiTheme="minorHAnsi" w:cs="Times New Roman"/>
                      <w:b/>
                      <w:color w:val="000000"/>
                      <w:kern w:val="0"/>
                      <w:sz w:val="22"/>
                      <w:szCs w:val="22"/>
                      <w:lang w:eastAsia="pt-BR" w:bidi="ar-SA"/>
                    </w:rPr>
                    <w:t>(</w:t>
                  </w:r>
                  <w:r w:rsidR="00344C68">
                    <w:rPr>
                      <w:rFonts w:asciiTheme="minorHAnsi" w:eastAsia="Times New Roman" w:hAnsiTheme="minorHAnsi" w:cs="Times New Roman"/>
                      <w:b/>
                      <w:color w:val="000000"/>
                      <w:kern w:val="0"/>
                      <w:sz w:val="22"/>
                      <w:szCs w:val="22"/>
                      <w:lang w:eastAsia="pt-BR" w:bidi="ar-SA"/>
                    </w:rPr>
                    <w:t>Cento e trinta e quatro mil, quatrocentos e trinta e três reais, noventa e seis centavos</w:t>
                  </w:r>
                  <w:r>
                    <w:rPr>
                      <w:rFonts w:asciiTheme="minorHAnsi" w:eastAsia="Times New Roman" w:hAnsiTheme="minorHAnsi" w:cs="Times New Roman"/>
                      <w:b/>
                      <w:color w:val="000000"/>
                      <w:kern w:val="0"/>
                      <w:sz w:val="22"/>
                      <w:szCs w:val="22"/>
                      <w:lang w:eastAsia="pt-BR" w:bidi="ar-SA"/>
                    </w:rPr>
                    <w:t>).</w:t>
                  </w:r>
                </w:p>
                <w:p w:rsidR="00EF25FE" w:rsidRPr="00B12716" w:rsidRDefault="00EF25FE" w:rsidP="00EF25FE">
                  <w:pPr>
                    <w:widowControl/>
                    <w:suppressAutoHyphens w:val="0"/>
                    <w:jc w:val="center"/>
                    <w:rPr>
                      <w:rFonts w:asciiTheme="minorHAnsi" w:eastAsia="Times New Roman" w:hAnsiTheme="minorHAnsi" w:cs="Times New Roman"/>
                      <w:b/>
                      <w:color w:val="000000"/>
                      <w:kern w:val="0"/>
                      <w:sz w:val="22"/>
                      <w:szCs w:val="22"/>
                      <w:lang w:eastAsia="pt-BR" w:bidi="ar-SA"/>
                    </w:rPr>
                  </w:pPr>
                </w:p>
              </w:tc>
            </w:tr>
            <w:tr w:rsidR="004748F3" w:rsidRPr="00B12716" w:rsidTr="004826AD">
              <w:trPr>
                <w:trHeight w:val="566"/>
              </w:trPr>
              <w:tc>
                <w:tcPr>
                  <w:tcW w:w="9667" w:type="dxa"/>
                  <w:gridSpan w:val="7"/>
                  <w:shd w:val="clear" w:color="auto" w:fill="auto"/>
                  <w:vAlign w:val="center"/>
                </w:tcPr>
                <w:p w:rsidR="00EF25FE" w:rsidRPr="00B12716" w:rsidRDefault="00EF25FE" w:rsidP="00EF25FE">
                  <w:pPr>
                    <w:jc w:val="both"/>
                    <w:rPr>
                      <w:rFonts w:asciiTheme="minorHAnsi" w:eastAsia="Times New Roman" w:hAnsiTheme="minorHAnsi" w:cs="Times New Roman"/>
                      <w:b/>
                      <w:color w:val="000000"/>
                      <w:kern w:val="0"/>
                      <w:sz w:val="22"/>
                      <w:szCs w:val="22"/>
                      <w:lang w:eastAsia="pt-BR" w:bidi="ar-SA"/>
                    </w:rPr>
                  </w:pPr>
                  <w:r w:rsidRPr="00B12716">
                    <w:rPr>
                      <w:rFonts w:asciiTheme="minorHAnsi" w:eastAsia="Times New Roman" w:hAnsiTheme="minorHAnsi" w:cs="Times New Roman"/>
                      <w:b/>
                      <w:color w:val="000000"/>
                      <w:kern w:val="0"/>
                      <w:sz w:val="22"/>
                      <w:szCs w:val="22"/>
                      <w:lang w:eastAsia="pt-BR" w:bidi="ar-SA"/>
                    </w:rPr>
                    <w:t>Observação: O objeto deverá ser executado rigorosamente em conformidade às determinações deste Termo de Referência, assim como as normas vigentes.</w:t>
                  </w:r>
                </w:p>
                <w:p w:rsidR="00EF25FE" w:rsidRPr="00B12716" w:rsidRDefault="00EF25FE" w:rsidP="00492F07">
                  <w:pPr>
                    <w:jc w:val="both"/>
                    <w:rPr>
                      <w:rFonts w:asciiTheme="minorHAnsi" w:eastAsia="Times New Roman" w:hAnsiTheme="minorHAnsi" w:cs="Times New Roman"/>
                      <w:b/>
                      <w:bCs/>
                      <w:color w:val="000000"/>
                      <w:sz w:val="22"/>
                      <w:szCs w:val="22"/>
                      <w:lang w:eastAsia="pt-BR"/>
                    </w:rPr>
                  </w:pPr>
                </w:p>
              </w:tc>
            </w:tr>
          </w:tbl>
          <w:p w:rsidR="0077742E" w:rsidRPr="00B12716" w:rsidRDefault="0077742E" w:rsidP="00373C44">
            <w:pPr>
              <w:tabs>
                <w:tab w:val="left" w:pos="352"/>
              </w:tabs>
              <w:ind w:right="40"/>
              <w:jc w:val="both"/>
              <w:rPr>
                <w:rFonts w:asciiTheme="minorHAnsi" w:hAnsiTheme="minorHAnsi"/>
                <w:sz w:val="22"/>
                <w:szCs w:val="22"/>
              </w:rPr>
            </w:pPr>
          </w:p>
        </w:tc>
      </w:tr>
      <w:tr w:rsidR="001F68A5" w:rsidRPr="00B12716" w:rsidTr="004826AD">
        <w:tblPrEx>
          <w:tblCellMar>
            <w:top w:w="55" w:type="dxa"/>
            <w:left w:w="55" w:type="dxa"/>
            <w:bottom w:w="55" w:type="dxa"/>
            <w:right w:w="55" w:type="dxa"/>
          </w:tblCellMar>
        </w:tblPrEx>
        <w:trPr>
          <w:trHeight w:val="518"/>
        </w:trPr>
        <w:tc>
          <w:tcPr>
            <w:tcW w:w="9960" w:type="dxa"/>
            <w:gridSpan w:val="6"/>
            <w:shd w:val="clear" w:color="auto" w:fill="auto"/>
          </w:tcPr>
          <w:p w:rsidR="00C72226" w:rsidRPr="00B12716" w:rsidRDefault="00781170" w:rsidP="008A3F24">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741D70">
              <w:rPr>
                <w:rFonts w:asciiTheme="minorHAnsi" w:eastAsia="Calibri" w:hAnsiTheme="minorHAnsi" w:cs="Calibri"/>
                <w:b/>
                <w:sz w:val="22"/>
                <w:szCs w:val="22"/>
              </w:rPr>
              <w:lastRenderedPageBreak/>
              <w:t xml:space="preserve">DA </w:t>
            </w:r>
            <w:r w:rsidR="00365AC0" w:rsidRPr="00741D70">
              <w:rPr>
                <w:rFonts w:asciiTheme="minorHAnsi" w:eastAsia="Calibri" w:hAnsiTheme="minorHAnsi" w:cs="Calibri"/>
                <w:b/>
                <w:color w:val="000000"/>
                <w:sz w:val="22"/>
                <w:szCs w:val="22"/>
              </w:rPr>
              <w:t>JUSTIFICATIVA</w:t>
            </w:r>
            <w:r w:rsidR="00DD2250" w:rsidRPr="00741D70">
              <w:rPr>
                <w:rFonts w:asciiTheme="minorHAnsi" w:eastAsia="Calibri" w:hAnsiTheme="minorHAnsi" w:cs="Calibri"/>
                <w:b/>
                <w:sz w:val="22"/>
                <w:szCs w:val="22"/>
              </w:rPr>
              <w:t xml:space="preserve"> PARA</w:t>
            </w:r>
            <w:r w:rsidR="00DD2250" w:rsidRPr="00B12716">
              <w:rPr>
                <w:rFonts w:asciiTheme="minorHAnsi" w:eastAsia="Calibri" w:hAnsiTheme="minorHAnsi" w:cs="Calibri"/>
                <w:b/>
                <w:sz w:val="22"/>
                <w:szCs w:val="22"/>
              </w:rPr>
              <w:t xml:space="preserve"> A </w:t>
            </w:r>
            <w:r w:rsidR="008817AC" w:rsidRPr="00B12716">
              <w:rPr>
                <w:rFonts w:asciiTheme="minorHAnsi" w:eastAsia="Calibri" w:hAnsiTheme="minorHAnsi" w:cs="Calibri"/>
                <w:b/>
                <w:sz w:val="22"/>
                <w:szCs w:val="22"/>
              </w:rPr>
              <w:t>AQUISIÇÃO</w:t>
            </w:r>
            <w:r w:rsidR="00F238F8" w:rsidRPr="00B12716">
              <w:rPr>
                <w:rFonts w:asciiTheme="minorHAnsi" w:eastAsia="Calibri" w:hAnsiTheme="minorHAnsi" w:cs="Calibri"/>
                <w:b/>
                <w:sz w:val="22"/>
                <w:szCs w:val="22"/>
              </w:rPr>
              <w:t xml:space="preserve"> E DEMAIS DEFINIÇÕES</w:t>
            </w:r>
          </w:p>
          <w:p w:rsidR="005E0B5C" w:rsidRDefault="0090756E" w:rsidP="002D64D6">
            <w:pPr>
              <w:numPr>
                <w:ilvl w:val="1"/>
                <w:numId w:val="3"/>
              </w:numPr>
              <w:ind w:left="0" w:right="4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Considerando-se o contrato</w:t>
            </w:r>
            <w:r w:rsidR="00A37F60">
              <w:rPr>
                <w:rFonts w:asciiTheme="minorHAnsi" w:eastAsia="Calibri" w:hAnsiTheme="minorHAnsi"/>
                <w:sz w:val="22"/>
                <w:szCs w:val="22"/>
                <w:lang w:eastAsia="en-US"/>
              </w:rPr>
              <w:t xml:space="preserve"> de</w:t>
            </w:r>
            <w:r>
              <w:rPr>
                <w:rFonts w:asciiTheme="minorHAnsi" w:eastAsia="Calibri" w:hAnsiTheme="minorHAnsi"/>
                <w:sz w:val="22"/>
                <w:szCs w:val="22"/>
                <w:lang w:eastAsia="en-US"/>
              </w:rPr>
              <w:t xml:space="preserve"> nº 048/2017/DETRAN/MT, contratação de empresa especializada em locação de veículo urbano de carga (VUC), tipo caminhão baú a diesel, modelo ¾, ou seja, o mesmo objeto da contratação preconcebido neste Termo de Referência;</w:t>
            </w:r>
          </w:p>
          <w:p w:rsidR="00D90A0A" w:rsidRDefault="00D90A0A" w:rsidP="002D64D6">
            <w:pPr>
              <w:numPr>
                <w:ilvl w:val="1"/>
                <w:numId w:val="3"/>
              </w:numPr>
              <w:ind w:left="0" w:right="4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Levando em conta que, conforme disposto na Lei Federal de nº 8.666/1993, art. 57, inciso II, onde diz que, “à prestação de serviços a serem executados de forma contínua, que poderão ter a sua duração prorrogada por iguais e sucessivos períodos com vistas à obtenção de preços e condições mais vantajosas para a administração, limitada a sessenta meses”</w:t>
            </w:r>
            <w:r w:rsidR="00775906">
              <w:rPr>
                <w:rFonts w:asciiTheme="minorHAnsi" w:eastAsia="Calibri" w:hAnsiTheme="minorHAnsi"/>
                <w:sz w:val="22"/>
                <w:szCs w:val="22"/>
                <w:lang w:eastAsia="en-US"/>
              </w:rPr>
              <w:t xml:space="preserve">, </w:t>
            </w:r>
            <w:r>
              <w:rPr>
                <w:rFonts w:asciiTheme="minorHAnsi" w:eastAsia="Calibri" w:hAnsiTheme="minorHAnsi"/>
                <w:sz w:val="22"/>
                <w:szCs w:val="22"/>
                <w:lang w:eastAsia="en-US"/>
              </w:rPr>
              <w:t xml:space="preserve">a assinatura do contrato foi na data de 29 de novembro de 2017, e </w:t>
            </w:r>
            <w:r w:rsidR="00775906">
              <w:rPr>
                <w:rFonts w:asciiTheme="minorHAnsi" w:eastAsia="Calibri" w:hAnsiTheme="minorHAnsi"/>
                <w:sz w:val="22"/>
                <w:szCs w:val="22"/>
                <w:lang w:eastAsia="en-US"/>
              </w:rPr>
              <w:t>nos dias atuais</w:t>
            </w:r>
            <w:r>
              <w:rPr>
                <w:rFonts w:asciiTheme="minorHAnsi" w:eastAsia="Calibri" w:hAnsiTheme="minorHAnsi"/>
                <w:sz w:val="22"/>
                <w:szCs w:val="22"/>
                <w:lang w:eastAsia="en-US"/>
              </w:rPr>
              <w:t xml:space="preserve">, </w:t>
            </w:r>
            <w:r w:rsidR="00775906">
              <w:rPr>
                <w:rFonts w:asciiTheme="minorHAnsi" w:eastAsia="Calibri" w:hAnsiTheme="minorHAnsi"/>
                <w:sz w:val="22"/>
                <w:szCs w:val="22"/>
                <w:lang w:eastAsia="en-US"/>
              </w:rPr>
              <w:t>se encontra</w:t>
            </w:r>
            <w:r>
              <w:rPr>
                <w:rFonts w:asciiTheme="minorHAnsi" w:eastAsia="Calibri" w:hAnsiTheme="minorHAnsi"/>
                <w:sz w:val="22"/>
                <w:szCs w:val="22"/>
                <w:lang w:eastAsia="en-US"/>
              </w:rPr>
              <w:t xml:space="preserve"> no quarto termo</w:t>
            </w:r>
            <w:r w:rsidR="00775906">
              <w:rPr>
                <w:rFonts w:asciiTheme="minorHAnsi" w:eastAsia="Calibri" w:hAnsiTheme="minorHAnsi"/>
                <w:sz w:val="22"/>
                <w:szCs w:val="22"/>
                <w:lang w:eastAsia="en-US"/>
              </w:rPr>
              <w:t xml:space="preserve"> aditivo, este último, com vencimento em 28 de novembro de 2022, perfazendo-se 60 (sessenta) meses desde a contratação, impossibilitando-se um </w:t>
            </w:r>
            <w:r w:rsidR="00A37F60">
              <w:rPr>
                <w:rFonts w:asciiTheme="minorHAnsi" w:eastAsia="Calibri" w:hAnsiTheme="minorHAnsi"/>
                <w:sz w:val="22"/>
                <w:szCs w:val="22"/>
                <w:lang w:eastAsia="en-US"/>
              </w:rPr>
              <w:t>novo acréscimo no prazo do dispositivo em conformidade as normas legais de licitações e contratos</w:t>
            </w:r>
            <w:r>
              <w:rPr>
                <w:rFonts w:asciiTheme="minorHAnsi" w:eastAsia="Calibri" w:hAnsiTheme="minorHAnsi"/>
                <w:sz w:val="22"/>
                <w:szCs w:val="22"/>
                <w:lang w:eastAsia="en-US"/>
              </w:rPr>
              <w:t>;</w:t>
            </w:r>
          </w:p>
          <w:p w:rsidR="007F4BDF" w:rsidRDefault="00A37F60" w:rsidP="002D64D6">
            <w:pPr>
              <w:numPr>
                <w:ilvl w:val="1"/>
                <w:numId w:val="3"/>
              </w:numPr>
              <w:ind w:left="0" w:right="4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Tendo em vista</w:t>
            </w:r>
            <w:r w:rsidR="00850E4A">
              <w:rPr>
                <w:rFonts w:asciiTheme="minorHAnsi" w:eastAsia="Calibri" w:hAnsiTheme="minorHAnsi"/>
                <w:sz w:val="22"/>
                <w:szCs w:val="22"/>
                <w:lang w:eastAsia="en-US"/>
              </w:rPr>
              <w:t xml:space="preserve"> que está contratação dará continuidade no atendimento às necessidades da autarquia que demandam uso de caminhão, tanto na capital quanto no interior do estado, para levar móveis e materiais novos ou recolher os inservíveis nas </w:t>
            </w:r>
            <w:r>
              <w:rPr>
                <w:rFonts w:asciiTheme="minorHAnsi" w:eastAsia="Calibri" w:hAnsiTheme="minorHAnsi"/>
                <w:sz w:val="22"/>
                <w:szCs w:val="22"/>
                <w:lang w:eastAsia="en-US"/>
              </w:rPr>
              <w:t>CI</w:t>
            </w:r>
            <w:r w:rsidR="005E0B5C">
              <w:rPr>
                <w:rFonts w:asciiTheme="minorHAnsi" w:eastAsia="Calibri" w:hAnsiTheme="minorHAnsi"/>
                <w:sz w:val="22"/>
                <w:szCs w:val="22"/>
                <w:lang w:eastAsia="en-US"/>
              </w:rPr>
              <w:t>RETRANS e Agências</w:t>
            </w:r>
            <w:r w:rsidR="00850E4A">
              <w:rPr>
                <w:rFonts w:asciiTheme="minorHAnsi" w:eastAsia="Calibri" w:hAnsiTheme="minorHAnsi"/>
                <w:sz w:val="22"/>
                <w:szCs w:val="22"/>
                <w:lang w:eastAsia="en-US"/>
              </w:rPr>
              <w:t xml:space="preserve">, </w:t>
            </w:r>
            <w:r w:rsidR="005E0B5C">
              <w:rPr>
                <w:rFonts w:asciiTheme="minorHAnsi" w:eastAsia="Calibri" w:hAnsiTheme="minorHAnsi"/>
                <w:sz w:val="22"/>
                <w:szCs w:val="22"/>
                <w:lang w:eastAsia="en-US"/>
              </w:rPr>
              <w:t>quando na inauguração</w:t>
            </w:r>
            <w:r>
              <w:rPr>
                <w:rFonts w:asciiTheme="minorHAnsi" w:eastAsia="Calibri" w:hAnsiTheme="minorHAnsi"/>
                <w:sz w:val="22"/>
                <w:szCs w:val="22"/>
                <w:lang w:eastAsia="en-US"/>
              </w:rPr>
              <w:t xml:space="preserve"> ou reforma n</w:t>
            </w:r>
            <w:r w:rsidR="005E0B5C">
              <w:rPr>
                <w:rFonts w:asciiTheme="minorHAnsi" w:eastAsia="Calibri" w:hAnsiTheme="minorHAnsi"/>
                <w:sz w:val="22"/>
                <w:szCs w:val="22"/>
                <w:lang w:eastAsia="en-US"/>
              </w:rPr>
              <w:t xml:space="preserve">as Circunscrições do </w:t>
            </w:r>
            <w:r>
              <w:rPr>
                <w:rFonts w:asciiTheme="minorHAnsi" w:eastAsia="Calibri" w:hAnsiTheme="minorHAnsi"/>
                <w:sz w:val="22"/>
                <w:szCs w:val="22"/>
                <w:lang w:eastAsia="en-US"/>
              </w:rPr>
              <w:t>DETRAN/MT</w:t>
            </w:r>
            <w:r w:rsidR="00741D70">
              <w:rPr>
                <w:rFonts w:asciiTheme="minorHAnsi" w:eastAsia="Calibri" w:hAnsiTheme="minorHAnsi"/>
                <w:sz w:val="22"/>
                <w:szCs w:val="22"/>
                <w:lang w:eastAsia="en-US"/>
              </w:rPr>
              <w:t>.</w:t>
            </w:r>
            <w:r w:rsidR="005E0B5C">
              <w:rPr>
                <w:rFonts w:asciiTheme="minorHAnsi" w:eastAsia="Calibri" w:hAnsiTheme="minorHAnsi"/>
                <w:sz w:val="22"/>
                <w:szCs w:val="22"/>
                <w:lang w:eastAsia="en-US"/>
              </w:rPr>
              <w:t xml:space="preserve"> </w:t>
            </w:r>
            <w:r w:rsidR="00850E4A">
              <w:rPr>
                <w:rFonts w:asciiTheme="minorHAnsi" w:eastAsia="Calibri" w:hAnsiTheme="minorHAnsi"/>
                <w:sz w:val="22"/>
                <w:szCs w:val="22"/>
                <w:lang w:eastAsia="en-US"/>
              </w:rPr>
              <w:t xml:space="preserve"> </w:t>
            </w:r>
          </w:p>
          <w:p w:rsidR="002D64D6" w:rsidRPr="00984561" w:rsidRDefault="002D64D6" w:rsidP="002D64D6">
            <w:pPr>
              <w:ind w:right="40"/>
              <w:jc w:val="both"/>
              <w:rPr>
                <w:rFonts w:asciiTheme="minorHAnsi" w:eastAsia="Calibri" w:hAnsiTheme="minorHAnsi"/>
                <w:sz w:val="22"/>
                <w:szCs w:val="22"/>
                <w:lang w:eastAsia="en-US"/>
              </w:rPr>
            </w:pPr>
          </w:p>
          <w:p w:rsidR="00463C62" w:rsidRPr="000F2953" w:rsidRDefault="00463C62" w:rsidP="008A3F24">
            <w:pPr>
              <w:ind w:right="40"/>
              <w:jc w:val="both"/>
              <w:rPr>
                <w:rFonts w:asciiTheme="minorHAnsi" w:hAnsiTheme="minorHAnsi"/>
                <w:b/>
                <w:sz w:val="22"/>
                <w:szCs w:val="22"/>
              </w:rPr>
            </w:pPr>
            <w:r w:rsidRPr="00D3718C">
              <w:rPr>
                <w:rFonts w:asciiTheme="minorHAnsi" w:hAnsiTheme="minorHAnsi"/>
                <w:b/>
                <w:sz w:val="22"/>
                <w:szCs w:val="22"/>
              </w:rPr>
              <w:t>DAS QUANTIDADES</w:t>
            </w:r>
          </w:p>
          <w:p w:rsidR="00463C62" w:rsidRPr="00B12716" w:rsidRDefault="00463C62" w:rsidP="008A3F24">
            <w:pPr>
              <w:ind w:right="40"/>
              <w:jc w:val="both"/>
              <w:rPr>
                <w:rFonts w:asciiTheme="minorHAnsi" w:hAnsiTheme="minorHAnsi"/>
                <w:sz w:val="22"/>
                <w:szCs w:val="22"/>
              </w:rPr>
            </w:pPr>
          </w:p>
          <w:p w:rsidR="005D40FC" w:rsidRPr="00DE00B3" w:rsidRDefault="00741D70" w:rsidP="00DE00B3">
            <w:pPr>
              <w:numPr>
                <w:ilvl w:val="1"/>
                <w:numId w:val="3"/>
              </w:numPr>
              <w:ind w:left="0" w:right="4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Justifica-se o quantitativo informado em virtude da demanda utilizada, tornando-se necessário a locação de um caminhão, do tipo baú, equivalendo-se deste para o transporte de patrimônio mobiliários inservíveis para </w:t>
            </w:r>
            <w:r w:rsidR="00D3718C">
              <w:rPr>
                <w:rFonts w:asciiTheme="minorHAnsi" w:eastAsia="Calibri" w:hAnsiTheme="minorHAnsi"/>
                <w:sz w:val="22"/>
                <w:szCs w:val="22"/>
                <w:lang w:eastAsia="en-US"/>
              </w:rPr>
              <w:t>a destinação</w:t>
            </w:r>
            <w:r>
              <w:rPr>
                <w:rFonts w:asciiTheme="minorHAnsi" w:eastAsia="Calibri" w:hAnsiTheme="minorHAnsi"/>
                <w:sz w:val="22"/>
                <w:szCs w:val="22"/>
                <w:lang w:eastAsia="en-US"/>
              </w:rPr>
              <w:t xml:space="preserve"> final</w:t>
            </w:r>
            <w:r w:rsidR="00D3718C">
              <w:rPr>
                <w:rFonts w:asciiTheme="minorHAnsi" w:eastAsia="Calibri" w:hAnsiTheme="minorHAnsi"/>
                <w:sz w:val="22"/>
                <w:szCs w:val="22"/>
                <w:lang w:eastAsia="en-US"/>
              </w:rPr>
              <w:t xml:space="preserve"> do bem</w:t>
            </w:r>
            <w:r>
              <w:rPr>
                <w:rFonts w:asciiTheme="minorHAnsi" w:eastAsia="Calibri" w:hAnsiTheme="minorHAnsi"/>
                <w:sz w:val="22"/>
                <w:szCs w:val="22"/>
                <w:lang w:eastAsia="en-US"/>
              </w:rPr>
              <w:t xml:space="preserve">, assim como, de materiais de consumo e mobiliários a serem utilizados pelas várias repartições da autarquia, </w:t>
            </w:r>
            <w:r w:rsidR="00D3718C">
              <w:rPr>
                <w:rFonts w:asciiTheme="minorHAnsi" w:eastAsia="Calibri" w:hAnsiTheme="minorHAnsi"/>
                <w:sz w:val="22"/>
                <w:szCs w:val="22"/>
                <w:lang w:eastAsia="en-US"/>
              </w:rPr>
              <w:t>tal e qual,</w:t>
            </w:r>
            <w:r>
              <w:rPr>
                <w:rFonts w:asciiTheme="minorHAnsi" w:eastAsia="Calibri" w:hAnsiTheme="minorHAnsi"/>
                <w:sz w:val="22"/>
                <w:szCs w:val="22"/>
                <w:lang w:eastAsia="en-US"/>
              </w:rPr>
              <w:t xml:space="preserve"> se faz</w:t>
            </w:r>
            <w:r w:rsidR="00D3718C">
              <w:rPr>
                <w:rFonts w:asciiTheme="minorHAnsi" w:eastAsia="Calibri" w:hAnsiTheme="minorHAnsi"/>
                <w:sz w:val="22"/>
                <w:szCs w:val="22"/>
                <w:lang w:eastAsia="en-US"/>
              </w:rPr>
              <w:t>em</w:t>
            </w:r>
            <w:r>
              <w:rPr>
                <w:rFonts w:asciiTheme="minorHAnsi" w:eastAsia="Calibri" w:hAnsiTheme="minorHAnsi"/>
                <w:sz w:val="22"/>
                <w:szCs w:val="22"/>
                <w:lang w:eastAsia="en-US"/>
              </w:rPr>
              <w:t xml:space="preserve"> necessário</w:t>
            </w:r>
            <w:r w:rsidR="00D3718C">
              <w:rPr>
                <w:rFonts w:asciiTheme="minorHAnsi" w:eastAsia="Calibri" w:hAnsiTheme="minorHAnsi"/>
                <w:sz w:val="22"/>
                <w:szCs w:val="22"/>
                <w:lang w:eastAsia="en-US"/>
              </w:rPr>
              <w:t>s</w:t>
            </w:r>
            <w:r>
              <w:rPr>
                <w:rFonts w:asciiTheme="minorHAnsi" w:eastAsia="Calibri" w:hAnsiTheme="minorHAnsi"/>
                <w:sz w:val="22"/>
                <w:szCs w:val="22"/>
                <w:lang w:eastAsia="en-US"/>
              </w:rPr>
              <w:t xml:space="preserve"> o</w:t>
            </w:r>
            <w:r w:rsidR="00D3718C">
              <w:rPr>
                <w:rFonts w:asciiTheme="minorHAnsi" w:eastAsia="Calibri" w:hAnsiTheme="minorHAnsi"/>
                <w:sz w:val="22"/>
                <w:szCs w:val="22"/>
                <w:lang w:eastAsia="en-US"/>
              </w:rPr>
              <w:t>s</w:t>
            </w:r>
            <w:r>
              <w:rPr>
                <w:rFonts w:asciiTheme="minorHAnsi" w:eastAsia="Calibri" w:hAnsiTheme="minorHAnsi"/>
                <w:sz w:val="22"/>
                <w:szCs w:val="22"/>
                <w:lang w:eastAsia="en-US"/>
              </w:rPr>
              <w:t xml:space="preserve"> deslocamento</w:t>
            </w:r>
            <w:r w:rsidR="00D3718C">
              <w:rPr>
                <w:rFonts w:asciiTheme="minorHAnsi" w:eastAsia="Calibri" w:hAnsiTheme="minorHAnsi"/>
                <w:sz w:val="22"/>
                <w:szCs w:val="22"/>
                <w:lang w:eastAsia="en-US"/>
              </w:rPr>
              <w:t>s</w:t>
            </w:r>
            <w:r>
              <w:rPr>
                <w:rFonts w:asciiTheme="minorHAnsi" w:eastAsia="Calibri" w:hAnsiTheme="minorHAnsi"/>
                <w:sz w:val="22"/>
                <w:szCs w:val="22"/>
                <w:lang w:eastAsia="en-US"/>
              </w:rPr>
              <w:t>.</w:t>
            </w:r>
          </w:p>
          <w:p w:rsidR="00E12A54" w:rsidRPr="00E12A54" w:rsidRDefault="00E12A54" w:rsidP="00E12A54">
            <w:pPr>
              <w:ind w:right="40"/>
              <w:jc w:val="both"/>
              <w:rPr>
                <w:rFonts w:asciiTheme="minorHAnsi" w:eastAsia="Calibri" w:hAnsiTheme="minorHAnsi"/>
                <w:sz w:val="22"/>
                <w:szCs w:val="22"/>
                <w:lang w:eastAsia="en-US"/>
              </w:rPr>
            </w:pPr>
          </w:p>
          <w:p w:rsidR="00463C62" w:rsidRPr="000F2953" w:rsidRDefault="00463C62" w:rsidP="008A3F24">
            <w:pPr>
              <w:ind w:right="40"/>
              <w:jc w:val="both"/>
              <w:rPr>
                <w:rFonts w:asciiTheme="minorHAnsi" w:eastAsia="Calibri" w:hAnsiTheme="minorHAnsi"/>
                <w:b/>
                <w:sz w:val="22"/>
                <w:szCs w:val="22"/>
                <w:lang w:eastAsia="en-US"/>
              </w:rPr>
            </w:pPr>
            <w:r w:rsidRPr="00A0063E">
              <w:rPr>
                <w:rFonts w:asciiTheme="minorHAnsi" w:eastAsia="Calibri" w:hAnsiTheme="minorHAnsi"/>
                <w:b/>
                <w:sz w:val="22"/>
                <w:szCs w:val="22"/>
                <w:lang w:eastAsia="en-US"/>
              </w:rPr>
              <w:t>DA ESCOLHA DA MODALIDADE</w:t>
            </w:r>
            <w:r w:rsidR="003D4B6B" w:rsidRPr="00A0063E">
              <w:rPr>
                <w:rFonts w:asciiTheme="minorHAnsi" w:eastAsia="Calibri" w:hAnsiTheme="minorHAnsi"/>
                <w:b/>
                <w:sz w:val="22"/>
                <w:szCs w:val="22"/>
                <w:lang w:eastAsia="en-US"/>
              </w:rPr>
              <w:t>/PROCEDIMENTO</w:t>
            </w:r>
          </w:p>
          <w:p w:rsidR="00463C62" w:rsidRPr="00B12716" w:rsidRDefault="00463C62" w:rsidP="008A3F24">
            <w:pPr>
              <w:ind w:right="40"/>
              <w:jc w:val="both"/>
              <w:rPr>
                <w:rFonts w:asciiTheme="minorHAnsi" w:eastAsia="Calibri" w:hAnsiTheme="minorHAnsi"/>
                <w:sz w:val="22"/>
                <w:szCs w:val="22"/>
                <w:lang w:eastAsia="en-US"/>
              </w:rPr>
            </w:pPr>
          </w:p>
          <w:p w:rsidR="00D03916" w:rsidRPr="00B12716" w:rsidRDefault="00A15A04" w:rsidP="00D03916">
            <w:pPr>
              <w:numPr>
                <w:ilvl w:val="1"/>
                <w:numId w:val="3"/>
              </w:numPr>
              <w:ind w:left="0" w:right="40" w:firstLine="0"/>
              <w:jc w:val="both"/>
              <w:rPr>
                <w:rFonts w:asciiTheme="minorHAnsi" w:eastAsia="ArialMT" w:hAnsiTheme="minorHAnsi" w:cs="Arial"/>
                <w:sz w:val="22"/>
                <w:szCs w:val="22"/>
              </w:rPr>
            </w:pPr>
            <w:r>
              <w:rPr>
                <w:rFonts w:asciiTheme="minorHAnsi" w:eastAsia="ArialMT" w:hAnsiTheme="minorHAnsi" w:cs="Arial"/>
                <w:sz w:val="22"/>
                <w:szCs w:val="22"/>
              </w:rPr>
              <w:t>A modalidade a ser licitada será por Pregão Eletrônico, justificando-se que a referida modalidade potencializa os ganhos nos processos de contratações, desestimula conluios, dinamiza a disputa, gerando economia de tempo e de recursos públicos para a administração pública. O critério de julgamento a ser adotado será o de menor preço por lote</w:t>
            </w:r>
            <w:r w:rsidR="00F541BE">
              <w:rPr>
                <w:rFonts w:asciiTheme="minorHAnsi" w:eastAsia="ArialMT" w:hAnsiTheme="minorHAnsi" w:cs="Arial"/>
                <w:sz w:val="22"/>
                <w:szCs w:val="22"/>
              </w:rPr>
              <w:t>.</w:t>
            </w:r>
          </w:p>
          <w:p w:rsidR="00DF5B1E" w:rsidRPr="00B12716" w:rsidRDefault="00DF5B1E" w:rsidP="008A3F24">
            <w:pPr>
              <w:ind w:right="40"/>
              <w:jc w:val="both"/>
              <w:rPr>
                <w:rFonts w:asciiTheme="minorHAnsi" w:eastAsia="Calibri" w:hAnsiTheme="minorHAnsi"/>
                <w:sz w:val="22"/>
                <w:szCs w:val="22"/>
                <w:lang w:eastAsia="en-US"/>
              </w:rPr>
            </w:pPr>
          </w:p>
          <w:p w:rsidR="00463C62" w:rsidRPr="000F2953" w:rsidRDefault="00463C62" w:rsidP="008A3F24">
            <w:pPr>
              <w:ind w:right="40"/>
              <w:jc w:val="both"/>
              <w:rPr>
                <w:rFonts w:asciiTheme="minorHAnsi" w:eastAsia="Calibri" w:hAnsiTheme="minorHAnsi"/>
                <w:b/>
                <w:sz w:val="22"/>
                <w:szCs w:val="22"/>
                <w:lang w:eastAsia="en-US"/>
              </w:rPr>
            </w:pPr>
            <w:r w:rsidRPr="0038676B">
              <w:rPr>
                <w:rFonts w:asciiTheme="minorHAnsi" w:eastAsia="Calibri" w:hAnsiTheme="minorHAnsi"/>
                <w:b/>
                <w:sz w:val="22"/>
                <w:szCs w:val="22"/>
                <w:lang w:eastAsia="en-US"/>
              </w:rPr>
              <w:t>DA FORMAÇÃO DE LOTES</w:t>
            </w:r>
          </w:p>
          <w:p w:rsidR="00463C62" w:rsidRPr="00B12716" w:rsidRDefault="00463C62" w:rsidP="008A3F24">
            <w:pPr>
              <w:ind w:right="40"/>
              <w:jc w:val="both"/>
              <w:rPr>
                <w:rFonts w:asciiTheme="minorHAnsi" w:eastAsia="Calibri" w:hAnsiTheme="minorHAnsi"/>
                <w:sz w:val="22"/>
                <w:szCs w:val="22"/>
                <w:lang w:eastAsia="en-US"/>
              </w:rPr>
            </w:pPr>
          </w:p>
          <w:p w:rsidR="00D03916" w:rsidRPr="00DE00B3" w:rsidRDefault="00514BC4" w:rsidP="00514BC4">
            <w:pPr>
              <w:numPr>
                <w:ilvl w:val="1"/>
                <w:numId w:val="3"/>
              </w:numPr>
              <w:ind w:left="0" w:right="40" w:firstLine="0"/>
              <w:jc w:val="both"/>
              <w:rPr>
                <w:rFonts w:asciiTheme="minorHAnsi" w:eastAsia="ArialMT" w:hAnsiTheme="minorHAnsi" w:cs="Arial"/>
                <w:sz w:val="22"/>
                <w:szCs w:val="22"/>
              </w:rPr>
            </w:pPr>
            <w:r w:rsidRPr="00B12716">
              <w:rPr>
                <w:rFonts w:asciiTheme="minorHAnsi" w:hAnsiTheme="minorHAnsi"/>
                <w:sz w:val="22"/>
                <w:szCs w:val="22"/>
              </w:rPr>
              <w:t>A contratação será constituída</w:t>
            </w:r>
            <w:r w:rsidR="00DE00B3">
              <w:rPr>
                <w:rFonts w:asciiTheme="minorHAnsi" w:hAnsiTheme="minorHAnsi"/>
                <w:sz w:val="22"/>
                <w:szCs w:val="22"/>
              </w:rPr>
              <w:t xml:space="preserve"> em um único lote:</w:t>
            </w:r>
          </w:p>
          <w:p w:rsidR="00DE00B3" w:rsidRPr="00DE00B3" w:rsidRDefault="00DE00B3" w:rsidP="00DE00B3">
            <w:pPr>
              <w:ind w:right="40"/>
              <w:jc w:val="both"/>
              <w:rPr>
                <w:rFonts w:asciiTheme="minorHAnsi" w:eastAsia="ArialMT" w:hAnsiTheme="minorHAnsi" w:cs="Arial"/>
                <w:sz w:val="22"/>
                <w:szCs w:val="22"/>
              </w:rPr>
            </w:pPr>
          </w:p>
          <w:p w:rsidR="00DE00B3" w:rsidRDefault="00F04A76" w:rsidP="00DE00B3">
            <w:pPr>
              <w:numPr>
                <w:ilvl w:val="2"/>
                <w:numId w:val="3"/>
              </w:numPr>
              <w:tabs>
                <w:tab w:val="left" w:pos="1034"/>
              </w:tabs>
              <w:ind w:left="413" w:firstLine="0"/>
              <w:jc w:val="both"/>
              <w:rPr>
                <w:rFonts w:asciiTheme="minorHAnsi" w:eastAsia="ArialMT" w:hAnsiTheme="minorHAnsi" w:cs="Arial"/>
                <w:sz w:val="22"/>
                <w:szCs w:val="22"/>
              </w:rPr>
            </w:pPr>
            <w:r>
              <w:rPr>
                <w:rFonts w:asciiTheme="minorHAnsi" w:eastAsia="ArialMT" w:hAnsiTheme="minorHAnsi" w:cs="Arial"/>
                <w:sz w:val="22"/>
                <w:szCs w:val="22"/>
              </w:rPr>
              <w:t>Considerando</w:t>
            </w:r>
            <w:r w:rsidR="00053D0A">
              <w:rPr>
                <w:rFonts w:asciiTheme="minorHAnsi" w:eastAsia="ArialMT" w:hAnsiTheme="minorHAnsi" w:cs="Arial"/>
                <w:sz w:val="22"/>
                <w:szCs w:val="22"/>
              </w:rPr>
              <w:t>-se</w:t>
            </w:r>
            <w:r>
              <w:rPr>
                <w:rFonts w:asciiTheme="minorHAnsi" w:eastAsia="ArialMT" w:hAnsiTheme="minorHAnsi" w:cs="Arial"/>
                <w:sz w:val="22"/>
                <w:szCs w:val="22"/>
              </w:rPr>
              <w:t xml:space="preserve"> que </w:t>
            </w:r>
            <w:r w:rsidR="00053D0A">
              <w:rPr>
                <w:rFonts w:asciiTheme="minorHAnsi" w:eastAsia="ArialMT" w:hAnsiTheme="minorHAnsi" w:cs="Arial"/>
                <w:sz w:val="22"/>
                <w:szCs w:val="22"/>
              </w:rPr>
              <w:t>a contratação será de apenas</w:t>
            </w:r>
            <w:r>
              <w:rPr>
                <w:rFonts w:asciiTheme="minorHAnsi" w:eastAsia="ArialMT" w:hAnsiTheme="minorHAnsi" w:cs="Arial"/>
                <w:sz w:val="22"/>
                <w:szCs w:val="22"/>
              </w:rPr>
              <w:t xml:space="preserve"> </w:t>
            </w:r>
            <w:r w:rsidR="00053D0A">
              <w:rPr>
                <w:rFonts w:asciiTheme="minorHAnsi" w:eastAsia="ArialMT" w:hAnsiTheme="minorHAnsi" w:cs="Arial"/>
                <w:sz w:val="22"/>
                <w:szCs w:val="22"/>
              </w:rPr>
              <w:t>um item, a locação de um caminhão baú, tornando-se o objeto indivisível</w:t>
            </w:r>
            <w:r w:rsidR="00F541BE">
              <w:rPr>
                <w:rFonts w:asciiTheme="minorHAnsi" w:eastAsia="ArialMT" w:hAnsiTheme="minorHAnsi" w:cs="Arial"/>
                <w:sz w:val="22"/>
                <w:szCs w:val="22"/>
              </w:rPr>
              <w:t>.</w:t>
            </w:r>
          </w:p>
          <w:p w:rsidR="00514BC4" w:rsidRPr="00B12716" w:rsidRDefault="00514BC4" w:rsidP="00514BC4">
            <w:pPr>
              <w:ind w:right="40"/>
              <w:jc w:val="both"/>
              <w:rPr>
                <w:rFonts w:asciiTheme="minorHAnsi" w:eastAsia="ArialMT" w:hAnsiTheme="minorHAnsi" w:cs="Arial"/>
                <w:sz w:val="22"/>
                <w:szCs w:val="22"/>
              </w:rPr>
            </w:pPr>
          </w:p>
          <w:p w:rsidR="005A374E" w:rsidRPr="00740498" w:rsidRDefault="00514BC4" w:rsidP="008A3F24">
            <w:pPr>
              <w:ind w:right="40"/>
              <w:jc w:val="both"/>
              <w:rPr>
                <w:rFonts w:asciiTheme="minorHAnsi" w:eastAsia="Calibri" w:hAnsiTheme="minorHAnsi"/>
                <w:b/>
                <w:sz w:val="22"/>
                <w:szCs w:val="22"/>
                <w:lang w:eastAsia="en-US"/>
              </w:rPr>
            </w:pPr>
            <w:r w:rsidRPr="00740498">
              <w:rPr>
                <w:rFonts w:asciiTheme="minorHAnsi" w:eastAsia="Calibri" w:hAnsiTheme="minorHAnsi" w:cstheme="minorHAnsi"/>
                <w:b/>
                <w:sz w:val="22"/>
                <w:szCs w:val="22"/>
                <w:lang w:eastAsia="en-US"/>
              </w:rPr>
              <w:t xml:space="preserve">DO </w:t>
            </w:r>
            <w:r w:rsidRPr="00740498">
              <w:rPr>
                <w:rFonts w:asciiTheme="minorHAnsi" w:hAnsiTheme="minorHAnsi" w:cstheme="minorHAnsi"/>
                <w:b/>
                <w:sz w:val="22"/>
                <w:szCs w:val="22"/>
              </w:rPr>
              <w:t>TRATAMENTO DIFERENCIADO A ME/EPP/MEI</w:t>
            </w:r>
          </w:p>
          <w:p w:rsidR="005A374E" w:rsidRPr="00B12716" w:rsidRDefault="005A374E" w:rsidP="008A3F24">
            <w:pPr>
              <w:ind w:right="40"/>
              <w:jc w:val="both"/>
              <w:rPr>
                <w:rFonts w:asciiTheme="minorHAnsi" w:eastAsia="Calibri" w:hAnsiTheme="minorHAnsi"/>
                <w:sz w:val="22"/>
                <w:szCs w:val="22"/>
                <w:lang w:eastAsia="en-US"/>
              </w:rPr>
            </w:pPr>
          </w:p>
          <w:p w:rsidR="00D03916" w:rsidRPr="00B12716" w:rsidRDefault="00D03916" w:rsidP="00D03916">
            <w:pPr>
              <w:numPr>
                <w:ilvl w:val="1"/>
                <w:numId w:val="3"/>
              </w:numPr>
              <w:ind w:left="0" w:right="40" w:firstLine="0"/>
              <w:jc w:val="both"/>
              <w:rPr>
                <w:rFonts w:asciiTheme="minorHAnsi" w:eastAsia="ArialMT" w:hAnsiTheme="minorHAnsi" w:cs="Arial"/>
                <w:sz w:val="22"/>
                <w:szCs w:val="22"/>
              </w:rPr>
            </w:pPr>
            <w:r w:rsidRPr="00B12716">
              <w:rPr>
                <w:rFonts w:asciiTheme="minorHAnsi" w:eastAsia="ArialMT" w:hAnsiTheme="minorHAnsi" w:cs="Arial"/>
                <w:sz w:val="22"/>
                <w:szCs w:val="22"/>
              </w:rPr>
              <w:t xml:space="preserve">Será admitida a participação de pessoas jurídicas, que comprovem com documentos de registros ou autorizações legais, que explorem ramo de atividade compatível com o objeto desta </w:t>
            </w:r>
            <w:r w:rsidR="00BD6DB0" w:rsidRPr="00B12716">
              <w:rPr>
                <w:rFonts w:asciiTheme="minorHAnsi" w:eastAsia="ArialMT" w:hAnsiTheme="minorHAnsi" w:cs="Arial"/>
                <w:sz w:val="22"/>
                <w:szCs w:val="22"/>
              </w:rPr>
              <w:t>contratação</w:t>
            </w:r>
            <w:r w:rsidRPr="00B12716">
              <w:rPr>
                <w:rFonts w:asciiTheme="minorHAnsi" w:eastAsia="ArialMT" w:hAnsiTheme="minorHAnsi" w:cs="Arial"/>
                <w:sz w:val="22"/>
                <w:szCs w:val="22"/>
              </w:rPr>
              <w:t xml:space="preserve">, </w:t>
            </w:r>
            <w:r w:rsidR="00BD6DB0" w:rsidRPr="00B12716">
              <w:rPr>
                <w:rFonts w:asciiTheme="minorHAnsi" w:eastAsia="ArialMT" w:hAnsiTheme="minorHAnsi" w:cs="Arial"/>
                <w:sz w:val="22"/>
                <w:szCs w:val="22"/>
              </w:rPr>
              <w:t>sendo observado as disposições para as</w:t>
            </w:r>
            <w:r w:rsidRPr="00B12716">
              <w:rPr>
                <w:rFonts w:asciiTheme="minorHAnsi" w:eastAsia="ArialMT" w:hAnsiTheme="minorHAnsi" w:cs="Arial"/>
                <w:sz w:val="22"/>
                <w:szCs w:val="22"/>
              </w:rPr>
              <w:t xml:space="preserve"> empresas ME/EPP/MEI nos termos da Lei Complementar Federal nº </w:t>
            </w:r>
            <w:r w:rsidRPr="00B12716">
              <w:rPr>
                <w:rFonts w:asciiTheme="minorHAnsi" w:eastAsia="ArialMT" w:hAnsiTheme="minorHAnsi" w:cs="Arial"/>
                <w:sz w:val="22"/>
                <w:szCs w:val="22"/>
              </w:rPr>
              <w:lastRenderedPageBreak/>
              <w:t>123/2006, Lei Estadual nº 10.442/2016 e Lei Complementar Estadual 605/</w:t>
            </w:r>
            <w:r w:rsidR="00F541BE">
              <w:rPr>
                <w:rFonts w:asciiTheme="minorHAnsi" w:eastAsia="ArialMT" w:hAnsiTheme="minorHAnsi" w:cs="Arial"/>
                <w:sz w:val="22"/>
                <w:szCs w:val="22"/>
              </w:rPr>
              <w:t>2018.</w:t>
            </w:r>
            <w:r w:rsidRPr="00B12716">
              <w:rPr>
                <w:rFonts w:asciiTheme="minorHAnsi" w:eastAsia="ArialMT" w:hAnsiTheme="minorHAnsi" w:cs="Arial"/>
                <w:sz w:val="22"/>
                <w:szCs w:val="22"/>
              </w:rPr>
              <w:t xml:space="preserve"> </w:t>
            </w:r>
          </w:p>
          <w:p w:rsidR="005510F9" w:rsidRPr="00B12716" w:rsidRDefault="005510F9" w:rsidP="005A374E">
            <w:pPr>
              <w:jc w:val="both"/>
              <w:rPr>
                <w:rFonts w:asciiTheme="minorHAnsi" w:hAnsiTheme="minorHAnsi"/>
                <w:color w:val="FF0000"/>
                <w:sz w:val="22"/>
                <w:szCs w:val="22"/>
                <w:highlight w:val="yellow"/>
              </w:rPr>
            </w:pPr>
          </w:p>
          <w:p w:rsidR="005510F9" w:rsidRPr="00740498" w:rsidRDefault="00514BC4" w:rsidP="005510F9">
            <w:pPr>
              <w:ind w:right="40"/>
              <w:jc w:val="both"/>
              <w:rPr>
                <w:rFonts w:asciiTheme="minorHAnsi" w:eastAsia="Calibri" w:hAnsiTheme="minorHAnsi"/>
                <w:b/>
                <w:sz w:val="22"/>
                <w:szCs w:val="22"/>
                <w:lang w:eastAsia="en-US"/>
              </w:rPr>
            </w:pPr>
            <w:r w:rsidRPr="00FB0D57">
              <w:rPr>
                <w:rFonts w:asciiTheme="minorHAnsi" w:eastAsia="Calibri" w:hAnsiTheme="minorHAnsi"/>
                <w:b/>
                <w:sz w:val="22"/>
                <w:szCs w:val="22"/>
                <w:lang w:eastAsia="en-US"/>
              </w:rPr>
              <w:t>ESTIMATIVA DE DESPESA E JUSTIFICATIVA DE PREÇO</w:t>
            </w:r>
          </w:p>
          <w:p w:rsidR="005510F9" w:rsidRPr="00B12716" w:rsidRDefault="005510F9" w:rsidP="005510F9">
            <w:pPr>
              <w:ind w:right="40"/>
              <w:jc w:val="both"/>
              <w:rPr>
                <w:rFonts w:asciiTheme="minorHAnsi" w:eastAsia="Calibri" w:hAnsiTheme="minorHAnsi"/>
                <w:sz w:val="22"/>
                <w:szCs w:val="22"/>
                <w:lang w:eastAsia="en-US"/>
              </w:rPr>
            </w:pPr>
          </w:p>
          <w:p w:rsidR="005A374E" w:rsidRPr="00B12716" w:rsidRDefault="0073650A" w:rsidP="00D03916">
            <w:pPr>
              <w:numPr>
                <w:ilvl w:val="1"/>
                <w:numId w:val="3"/>
              </w:numPr>
              <w:ind w:left="0" w:firstLine="0"/>
              <w:jc w:val="both"/>
              <w:rPr>
                <w:rFonts w:asciiTheme="minorHAnsi" w:eastAsia="Calibri" w:hAnsiTheme="minorHAnsi"/>
                <w:sz w:val="22"/>
                <w:szCs w:val="22"/>
                <w:lang w:eastAsia="en-US"/>
              </w:rPr>
            </w:pPr>
            <w:r>
              <w:rPr>
                <w:rFonts w:asciiTheme="minorHAnsi" w:hAnsiTheme="minorHAnsi"/>
                <w:sz w:val="22"/>
                <w:szCs w:val="22"/>
              </w:rPr>
              <w:t>Realizou-se pesquisa de preços públicos praticados, de objetos similares, e orçamentos diretos, estes últimos obtidos através de solicitações enviadas via e-mail oficial do DETRAN/MT, às empresas que atuam no segmento do objeto a ser contratado, e a elaboração de mapa comparativo com cesta de preços, considerando-se a média aritmética simples, após a análise crítica dos valores, para obtenção do preço de referência</w:t>
            </w:r>
            <w:r w:rsidR="00F541BE">
              <w:rPr>
                <w:rFonts w:asciiTheme="minorHAnsi" w:hAnsiTheme="minorHAnsi"/>
                <w:sz w:val="22"/>
                <w:szCs w:val="22"/>
              </w:rPr>
              <w:t>, considerando-o como estimativa de despesa.</w:t>
            </w:r>
          </w:p>
          <w:p w:rsidR="00514BC4" w:rsidRPr="00B12716" w:rsidRDefault="00514BC4" w:rsidP="00514BC4">
            <w:pPr>
              <w:jc w:val="both"/>
              <w:rPr>
                <w:rFonts w:asciiTheme="minorHAnsi" w:hAnsiTheme="minorHAnsi"/>
                <w:sz w:val="22"/>
                <w:szCs w:val="22"/>
              </w:rPr>
            </w:pPr>
          </w:p>
          <w:p w:rsidR="00514BC4" w:rsidRPr="00FB0D57" w:rsidRDefault="00514BC4" w:rsidP="00514BC4">
            <w:pPr>
              <w:jc w:val="both"/>
              <w:rPr>
                <w:rFonts w:asciiTheme="minorHAnsi" w:eastAsia="Calibri" w:hAnsiTheme="minorHAnsi"/>
                <w:b/>
                <w:sz w:val="22"/>
                <w:szCs w:val="22"/>
                <w:lang w:eastAsia="en-US"/>
              </w:rPr>
            </w:pPr>
            <w:r w:rsidRPr="00FB0D57">
              <w:rPr>
                <w:rFonts w:asciiTheme="minorHAnsi" w:eastAsia="Calibri" w:hAnsiTheme="minorHAnsi"/>
                <w:b/>
                <w:sz w:val="22"/>
                <w:szCs w:val="22"/>
                <w:lang w:eastAsia="en-US"/>
              </w:rPr>
              <w:t>DEMONSTRAÇÃO DA COMPATIBILIDADE DA PREVISÃO DE RECURSOS ORÇAMENTÁRIOS COM O COMPROMISSO A SER ASSUMIDO</w:t>
            </w:r>
          </w:p>
          <w:p w:rsidR="00514BC4" w:rsidRPr="00B12716" w:rsidRDefault="00514BC4" w:rsidP="00514BC4">
            <w:pPr>
              <w:jc w:val="both"/>
              <w:rPr>
                <w:rFonts w:asciiTheme="minorHAnsi" w:eastAsia="Calibri" w:hAnsiTheme="minorHAnsi"/>
                <w:sz w:val="22"/>
                <w:szCs w:val="22"/>
                <w:lang w:eastAsia="en-US"/>
              </w:rPr>
            </w:pPr>
          </w:p>
          <w:p w:rsidR="00514BC4" w:rsidRPr="00B12716" w:rsidRDefault="00514BC4" w:rsidP="00514BC4">
            <w:pPr>
              <w:numPr>
                <w:ilvl w:val="1"/>
                <w:numId w:val="3"/>
              </w:numPr>
              <w:ind w:left="0" w:firstLine="0"/>
              <w:jc w:val="both"/>
              <w:rPr>
                <w:rFonts w:asciiTheme="minorHAnsi" w:eastAsia="Calibri" w:hAnsiTheme="minorHAnsi"/>
                <w:sz w:val="22"/>
                <w:szCs w:val="22"/>
                <w:lang w:eastAsia="en-US"/>
              </w:rPr>
            </w:pPr>
            <w:r w:rsidRPr="00B12716">
              <w:rPr>
                <w:rFonts w:asciiTheme="minorHAnsi" w:hAnsiTheme="minorHAnsi"/>
                <w:sz w:val="22"/>
                <w:szCs w:val="22"/>
              </w:rPr>
              <w:t xml:space="preserve">Justifica-se a utilização desta dotação orçamentária, pois dentre as dotações disponibilizadas para esta unidade demandante a dotação escolhida é a que mais </w:t>
            </w:r>
            <w:r w:rsidR="00C312FA" w:rsidRPr="00B12716">
              <w:rPr>
                <w:rFonts w:asciiTheme="minorHAnsi" w:hAnsiTheme="minorHAnsi"/>
                <w:sz w:val="22"/>
                <w:szCs w:val="22"/>
              </w:rPr>
              <w:t>se enquadra para esta aquisição.</w:t>
            </w:r>
          </w:p>
          <w:p w:rsidR="009F1EE3" w:rsidRPr="00B12716" w:rsidRDefault="009F1EE3" w:rsidP="009F1EE3">
            <w:pPr>
              <w:jc w:val="both"/>
              <w:rPr>
                <w:rFonts w:asciiTheme="minorHAnsi" w:eastAsia="Calibri" w:hAnsiTheme="minorHAnsi"/>
                <w:sz w:val="22"/>
                <w:szCs w:val="22"/>
                <w:lang w:eastAsia="en-US"/>
              </w:rPr>
            </w:pPr>
          </w:p>
        </w:tc>
      </w:tr>
      <w:tr w:rsidR="001F68A5" w:rsidRPr="00B12716" w:rsidTr="004826AD">
        <w:tblPrEx>
          <w:tblCellMar>
            <w:top w:w="55" w:type="dxa"/>
            <w:left w:w="55" w:type="dxa"/>
            <w:bottom w:w="55" w:type="dxa"/>
            <w:right w:w="55" w:type="dxa"/>
          </w:tblCellMar>
        </w:tblPrEx>
        <w:trPr>
          <w:trHeight w:val="841"/>
        </w:trPr>
        <w:tc>
          <w:tcPr>
            <w:tcW w:w="9960" w:type="dxa"/>
            <w:gridSpan w:val="6"/>
            <w:shd w:val="clear" w:color="auto" w:fill="auto"/>
          </w:tcPr>
          <w:p w:rsidR="008F6CD3" w:rsidRPr="00B12716" w:rsidRDefault="00D41A2A" w:rsidP="008F6CD3">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lastRenderedPageBreak/>
              <w:t xml:space="preserve">DOS </w:t>
            </w:r>
            <w:r w:rsidR="008F6CD3" w:rsidRPr="00450A48">
              <w:rPr>
                <w:rFonts w:asciiTheme="minorHAnsi" w:eastAsia="Calibri" w:hAnsiTheme="minorHAnsi" w:cs="Calibri"/>
                <w:b/>
                <w:sz w:val="22"/>
                <w:szCs w:val="22"/>
              </w:rPr>
              <w:t>OBJETIVOS</w:t>
            </w:r>
            <w:r w:rsidR="008F6CD3" w:rsidRPr="00B12716">
              <w:rPr>
                <w:rFonts w:asciiTheme="minorHAnsi" w:eastAsia="Calibri" w:hAnsiTheme="minorHAnsi" w:cs="Calibri"/>
                <w:b/>
                <w:sz w:val="22"/>
                <w:szCs w:val="22"/>
              </w:rPr>
              <w:t xml:space="preserve"> A </w:t>
            </w:r>
            <w:r w:rsidR="008F6CD3" w:rsidRPr="00F62B2D">
              <w:rPr>
                <w:rFonts w:asciiTheme="minorHAnsi" w:eastAsia="Calibri" w:hAnsiTheme="minorHAnsi" w:cs="Calibri"/>
                <w:b/>
                <w:sz w:val="22"/>
                <w:szCs w:val="22"/>
              </w:rPr>
              <w:t>SEREM ATINGIDOS</w:t>
            </w:r>
          </w:p>
          <w:p w:rsidR="009504E6" w:rsidRPr="00B12716" w:rsidRDefault="00450A48" w:rsidP="00444CE0">
            <w:pPr>
              <w:numPr>
                <w:ilvl w:val="1"/>
                <w:numId w:val="3"/>
              </w:numPr>
              <w:ind w:left="0" w:firstLine="0"/>
              <w:jc w:val="both"/>
              <w:rPr>
                <w:rFonts w:asciiTheme="minorHAnsi" w:hAnsiTheme="minorHAnsi"/>
                <w:sz w:val="22"/>
                <w:szCs w:val="22"/>
              </w:rPr>
            </w:pPr>
            <w:r>
              <w:rPr>
                <w:rFonts w:asciiTheme="minorHAnsi" w:eastAsia="Calibri" w:hAnsiTheme="minorHAnsi"/>
                <w:sz w:val="22"/>
                <w:szCs w:val="22"/>
                <w:lang w:eastAsia="en-US"/>
              </w:rPr>
              <w:t xml:space="preserve">Dispor de empresa especializada para prestar serviços de </w:t>
            </w:r>
            <w:r w:rsidR="00991EA6">
              <w:rPr>
                <w:rFonts w:asciiTheme="minorHAnsi" w:eastAsia="Calibri" w:hAnsiTheme="minorHAnsi"/>
                <w:sz w:val="22"/>
                <w:szCs w:val="22"/>
                <w:lang w:eastAsia="en-US"/>
              </w:rPr>
              <w:t xml:space="preserve">locação de veículos de carga para atender às </w:t>
            </w:r>
            <w:r w:rsidR="00991EA6" w:rsidRPr="00444CE0">
              <w:rPr>
                <w:rFonts w:asciiTheme="minorHAnsi" w:hAnsiTheme="minorHAnsi"/>
                <w:sz w:val="22"/>
                <w:szCs w:val="22"/>
              </w:rPr>
              <w:t>necessidades</w:t>
            </w:r>
            <w:r w:rsidR="00991EA6">
              <w:rPr>
                <w:rFonts w:asciiTheme="minorHAnsi" w:eastAsia="Calibri" w:hAnsiTheme="minorHAnsi"/>
                <w:sz w:val="22"/>
                <w:szCs w:val="22"/>
                <w:lang w:eastAsia="en-US"/>
              </w:rPr>
              <w:t xml:space="preserve"> da autarquia que demandam uso de caminhão, tanto na capital quanto no interior do estado, para levar móveis e materiais novos, transferências ou recolher os inservíveis nas </w:t>
            </w:r>
            <w:proofErr w:type="spellStart"/>
            <w:r w:rsidR="00991EA6">
              <w:rPr>
                <w:rFonts w:asciiTheme="minorHAnsi" w:eastAsia="Calibri" w:hAnsiTheme="minorHAnsi"/>
                <w:sz w:val="22"/>
                <w:szCs w:val="22"/>
                <w:lang w:eastAsia="en-US"/>
              </w:rPr>
              <w:t>CIRETRANs</w:t>
            </w:r>
            <w:proofErr w:type="spellEnd"/>
            <w:r w:rsidR="00991EA6">
              <w:rPr>
                <w:rFonts w:asciiTheme="minorHAnsi" w:eastAsia="Calibri" w:hAnsiTheme="minorHAnsi"/>
                <w:sz w:val="22"/>
                <w:szCs w:val="22"/>
                <w:lang w:eastAsia="en-US"/>
              </w:rPr>
              <w:t xml:space="preserve"> e Agências, quando em inauguração ou reforma dos estabelecimentos no interior do estado.</w:t>
            </w:r>
          </w:p>
          <w:p w:rsidR="009504E6" w:rsidRPr="00B12716" w:rsidRDefault="009504E6" w:rsidP="004F03DB">
            <w:pPr>
              <w:jc w:val="both"/>
              <w:rPr>
                <w:rFonts w:asciiTheme="minorHAnsi" w:eastAsia="Calibri" w:hAnsiTheme="minorHAnsi" w:cs="Calibri"/>
                <w:b/>
                <w:sz w:val="22"/>
                <w:szCs w:val="22"/>
              </w:rPr>
            </w:pPr>
          </w:p>
        </w:tc>
      </w:tr>
      <w:tr w:rsidR="00DA7E60"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DA7E60" w:rsidRDefault="00DA7E60" w:rsidP="00C312FA">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15057C">
              <w:rPr>
                <w:rFonts w:asciiTheme="minorHAnsi" w:eastAsia="Calibri" w:hAnsiTheme="minorHAnsi" w:cs="Calibri"/>
                <w:b/>
                <w:sz w:val="22"/>
                <w:szCs w:val="22"/>
              </w:rPr>
              <w:t>DA EXECUÇÃO/ENTREGA</w:t>
            </w:r>
            <w:r>
              <w:rPr>
                <w:rFonts w:asciiTheme="minorHAnsi" w:eastAsia="Calibri" w:hAnsiTheme="minorHAnsi" w:cs="Calibri"/>
                <w:b/>
                <w:sz w:val="22"/>
                <w:szCs w:val="22"/>
              </w:rPr>
              <w:t xml:space="preserve"> DO OBJETO E CRITÉRIOS DE RECEBIMENTO/ACEITAÇÃO</w:t>
            </w:r>
          </w:p>
          <w:p w:rsidR="003C006D" w:rsidRPr="008424C0" w:rsidRDefault="003C006D"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O contrato deverá ser executado fielmente pelas partes, de acordo com as cláusulas contratuais e as normas da Lei Federal de nº 8.666/1993, o Decreto Estadual de Mato Grosso de nº 840/2017, assim como, todas as normas correlatas vigentes;</w:t>
            </w:r>
          </w:p>
          <w:p w:rsidR="00DA7E60" w:rsidRPr="008424C0" w:rsidRDefault="002B5BC0"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O objeto deverá atender</w:t>
            </w:r>
            <w:r w:rsidR="00DA7E60" w:rsidRPr="008424C0">
              <w:rPr>
                <w:rFonts w:asciiTheme="minorHAnsi" w:eastAsia="Calibri" w:hAnsiTheme="minorHAnsi" w:cs="Calibri"/>
                <w:sz w:val="22"/>
                <w:szCs w:val="22"/>
              </w:rPr>
              <w:t xml:space="preserve"> rigorosamente a</w:t>
            </w:r>
            <w:r w:rsidRPr="008424C0">
              <w:rPr>
                <w:rFonts w:asciiTheme="minorHAnsi" w:eastAsia="Calibri" w:hAnsiTheme="minorHAnsi" w:cs="Calibri"/>
                <w:sz w:val="22"/>
                <w:szCs w:val="22"/>
              </w:rPr>
              <w:t>s especificações</w:t>
            </w:r>
            <w:r w:rsidR="00DA7E60" w:rsidRPr="008424C0">
              <w:rPr>
                <w:rFonts w:asciiTheme="minorHAnsi" w:eastAsia="Calibri" w:hAnsiTheme="minorHAnsi" w:cs="Calibri"/>
                <w:sz w:val="22"/>
                <w:szCs w:val="22"/>
              </w:rPr>
              <w:t xml:space="preserve"> constante neste Termo de Referência;</w:t>
            </w:r>
          </w:p>
          <w:p w:rsidR="00DA7E60" w:rsidRPr="008424C0" w:rsidRDefault="00DA7E60"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As licitantes, se necessário, deverão apresentar catálogo para todos os itens que compõem esta contratação, para fins de prévia conferência;</w:t>
            </w:r>
          </w:p>
          <w:p w:rsidR="00793FCF" w:rsidRPr="008424C0" w:rsidRDefault="00793FCF"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Os serviços deverão ser prestados 24 (vinte e quatro) horas, todos os dias, em deslocamentos e transportes de materiais e mobiliários, no município de Cuiabá/MT e no interior do Estado de Mato Grosso, conforme a demanda necessária</w:t>
            </w:r>
            <w:r w:rsidR="00566B0A" w:rsidRPr="008424C0">
              <w:rPr>
                <w:rFonts w:asciiTheme="minorHAnsi" w:eastAsia="Calibri" w:hAnsiTheme="minorHAnsi" w:cs="Calibri"/>
                <w:sz w:val="22"/>
                <w:szCs w:val="22"/>
              </w:rPr>
              <w:t>, entre a sede do DETRAN/MT e as suas Circunscricionais, e demais repartições, vice-versa</w:t>
            </w:r>
            <w:r w:rsidRPr="008424C0">
              <w:rPr>
                <w:rFonts w:asciiTheme="minorHAnsi" w:eastAsia="Calibri" w:hAnsiTheme="minorHAnsi" w:cs="Calibri"/>
                <w:sz w:val="22"/>
                <w:szCs w:val="22"/>
              </w:rPr>
              <w:t>;</w:t>
            </w:r>
          </w:p>
          <w:p w:rsidR="00793FCF" w:rsidRPr="008424C0" w:rsidRDefault="0090437B"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O veículo será conduzido da</w:t>
            </w:r>
            <w:r w:rsidR="00793FCF" w:rsidRPr="008424C0">
              <w:rPr>
                <w:rFonts w:asciiTheme="minorHAnsi" w:eastAsia="Calibri" w:hAnsiTheme="minorHAnsi" w:cs="Calibri"/>
                <w:sz w:val="22"/>
                <w:szCs w:val="22"/>
              </w:rPr>
              <w:t xml:space="preserve">s dependências da CONTRATADA, </w:t>
            </w:r>
            <w:r w:rsidRPr="008424C0">
              <w:rPr>
                <w:rFonts w:asciiTheme="minorHAnsi" w:eastAsia="Calibri" w:hAnsiTheme="minorHAnsi" w:cs="Calibri"/>
                <w:sz w:val="22"/>
                <w:szCs w:val="22"/>
              </w:rPr>
              <w:t xml:space="preserve">para às dependências da CONTRATANTE, </w:t>
            </w:r>
            <w:r w:rsidR="00793FCF" w:rsidRPr="008424C0">
              <w:rPr>
                <w:rFonts w:asciiTheme="minorHAnsi" w:eastAsia="Calibri" w:hAnsiTheme="minorHAnsi" w:cs="Calibri"/>
                <w:sz w:val="22"/>
                <w:szCs w:val="22"/>
              </w:rPr>
              <w:t>por motoris</w:t>
            </w:r>
            <w:r w:rsidRPr="008424C0">
              <w:rPr>
                <w:rFonts w:asciiTheme="minorHAnsi" w:eastAsia="Calibri" w:hAnsiTheme="minorHAnsi" w:cs="Calibri"/>
                <w:sz w:val="22"/>
                <w:szCs w:val="22"/>
              </w:rPr>
              <w:t>ta autorizado pelo Departamento Estadual de Trânsito de Mato Grosso</w:t>
            </w:r>
            <w:r w:rsidR="00433050" w:rsidRPr="008424C0">
              <w:rPr>
                <w:rFonts w:asciiTheme="minorHAnsi" w:eastAsia="Calibri" w:hAnsiTheme="minorHAnsi" w:cs="Calibri"/>
                <w:sz w:val="22"/>
                <w:szCs w:val="22"/>
              </w:rPr>
              <w:t>, situado na Avenida Dr. Hélio Ribeiro, nº 1000, Centro Político Administrativo, CEP: 78048-910, Cuiabá/MT;</w:t>
            </w:r>
          </w:p>
          <w:p w:rsidR="00566B0A" w:rsidRPr="008424C0" w:rsidRDefault="00566B0A"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 xml:space="preserve">O veículo deverá ser disponibilizado em no máximo 30 (trinta) dias corridos, contados da </w:t>
            </w:r>
            <w:r w:rsidR="002A09E2" w:rsidRPr="008424C0">
              <w:rPr>
                <w:rFonts w:asciiTheme="minorHAnsi" w:eastAsia="Calibri" w:hAnsiTheme="minorHAnsi" w:cs="Calibri"/>
                <w:sz w:val="22"/>
                <w:szCs w:val="22"/>
              </w:rPr>
              <w:t xml:space="preserve">assinatura do contrato e/ou </w:t>
            </w:r>
            <w:r w:rsidR="00D208D9" w:rsidRPr="008424C0">
              <w:rPr>
                <w:rFonts w:asciiTheme="minorHAnsi" w:eastAsia="Calibri" w:hAnsiTheme="minorHAnsi" w:cs="Calibri"/>
                <w:sz w:val="22"/>
                <w:szCs w:val="22"/>
              </w:rPr>
              <w:t xml:space="preserve">da </w:t>
            </w:r>
            <w:r w:rsidRPr="008424C0">
              <w:rPr>
                <w:rFonts w:asciiTheme="minorHAnsi" w:eastAsia="Calibri" w:hAnsiTheme="minorHAnsi" w:cs="Calibri"/>
                <w:sz w:val="22"/>
                <w:szCs w:val="22"/>
              </w:rPr>
              <w:t>emissão da Ordem de Fornecimento</w:t>
            </w:r>
            <w:r w:rsidR="009F2A82" w:rsidRPr="008424C0">
              <w:rPr>
                <w:rFonts w:asciiTheme="minorHAnsi" w:eastAsia="Calibri" w:hAnsiTheme="minorHAnsi" w:cs="Calibri"/>
                <w:sz w:val="22"/>
                <w:szCs w:val="22"/>
              </w:rPr>
              <w:t xml:space="preserve"> do CONTRATANTE</w:t>
            </w:r>
            <w:r w:rsidR="00D208D9" w:rsidRPr="008424C0">
              <w:rPr>
                <w:rFonts w:asciiTheme="minorHAnsi" w:eastAsia="Calibri" w:hAnsiTheme="minorHAnsi" w:cs="Calibri"/>
                <w:sz w:val="22"/>
                <w:szCs w:val="22"/>
              </w:rPr>
              <w:t>, em concordância com, obrigando-se no mesmo prazo apresentar cópia autenticada dos documentos ou/e outros que atendam a legislação</w:t>
            </w:r>
            <w:r w:rsidR="009F2A82" w:rsidRPr="008424C0">
              <w:rPr>
                <w:rFonts w:asciiTheme="minorHAnsi" w:eastAsia="Calibri" w:hAnsiTheme="minorHAnsi" w:cs="Calibri"/>
                <w:sz w:val="22"/>
                <w:szCs w:val="22"/>
              </w:rPr>
              <w:t xml:space="preserve"> contemporânea</w:t>
            </w:r>
            <w:r w:rsidR="00D208D9" w:rsidRPr="008424C0">
              <w:rPr>
                <w:rFonts w:asciiTheme="minorHAnsi" w:eastAsia="Calibri" w:hAnsiTheme="minorHAnsi" w:cs="Calibri"/>
                <w:sz w:val="22"/>
                <w:szCs w:val="22"/>
              </w:rPr>
              <w:t xml:space="preserve"> </w:t>
            </w:r>
            <w:r w:rsidR="009F2A82" w:rsidRPr="008424C0">
              <w:rPr>
                <w:rFonts w:asciiTheme="minorHAnsi" w:eastAsia="Calibri" w:hAnsiTheme="minorHAnsi" w:cs="Calibri"/>
                <w:sz w:val="22"/>
                <w:szCs w:val="22"/>
              </w:rPr>
              <w:t>do Sistema Nacional de Trânsito, os quais deverão ser avaliados e aceitos pelo CONTRATANTE. Em caso de troca de qualquer veículo, a CONTRATADA deverá atualizar os dados junto ao fiscal do contrato da CONTRATANTE</w:t>
            </w:r>
            <w:r w:rsidRPr="008424C0">
              <w:rPr>
                <w:rFonts w:asciiTheme="minorHAnsi" w:eastAsia="Calibri" w:hAnsiTheme="minorHAnsi" w:cs="Calibri"/>
                <w:sz w:val="22"/>
                <w:szCs w:val="22"/>
              </w:rPr>
              <w:t>;</w:t>
            </w:r>
          </w:p>
          <w:p w:rsidR="00433050" w:rsidRPr="008424C0" w:rsidRDefault="00433050"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Havendo causa impeditiva para o cumprimento dos prazos, a CONTRATADA deverá apresentar justificativa por escrito ao setor demandante ou fiscal indicando o prazo necessário, que por sua vez analisará e tomará as necessárias providências para a aceitação ou não das justificativas apresentadas;</w:t>
            </w:r>
          </w:p>
          <w:p w:rsidR="009F2A82" w:rsidRPr="008424C0" w:rsidRDefault="009F2A82"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Todos os veículos utilizados deverão ser de propriedade da CONTRATADA;</w:t>
            </w:r>
          </w:p>
          <w:p w:rsidR="009F2A82" w:rsidRPr="008424C0" w:rsidRDefault="009F2A82"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A CONTRATADA deverá manter regularizada toda a documentação do veículo, validade de equipamentos obrigatórios em conformidade a legislação vigente, e apólice de seguros válida, conforme estabelecida em cláusula específica;</w:t>
            </w:r>
          </w:p>
          <w:p w:rsidR="009F2A82" w:rsidRPr="008424C0" w:rsidRDefault="009F2A82" w:rsidP="00DA7E60">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lastRenderedPageBreak/>
              <w:t>Disponibilizar o veículo para locação com o tanque de combustíveis cheio, revisão mecânica e elétrica, revisada e em perfeitas condições de uso, com a documentação em dia, considerando-se inclusive a normatização existente para o ramo de locação de veículos;</w:t>
            </w:r>
          </w:p>
          <w:p w:rsidR="00204892" w:rsidRPr="008424C0" w:rsidRDefault="00E702CF" w:rsidP="00204892">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A substituição do veículo locado será sem quaisquer custos para a CONTRATANTE, em qualquer ponto do território do Estado de Mato Grosso quando da ocorrência de quebra do veículo ou sinistro que inviabilize o deslocamento seguro do veículo;</w:t>
            </w:r>
          </w:p>
          <w:p w:rsidR="00204892" w:rsidRPr="008424C0" w:rsidRDefault="00204892" w:rsidP="00204892">
            <w:pPr>
              <w:ind w:right="40"/>
              <w:jc w:val="both"/>
              <w:rPr>
                <w:rFonts w:asciiTheme="minorHAnsi" w:eastAsia="Calibri" w:hAnsiTheme="minorHAnsi" w:cs="Calibri"/>
                <w:b/>
                <w:sz w:val="22"/>
                <w:szCs w:val="22"/>
              </w:rPr>
            </w:pPr>
          </w:p>
          <w:p w:rsidR="009F2A82" w:rsidRPr="008424C0" w:rsidRDefault="00204892" w:rsidP="00204892">
            <w:pPr>
              <w:pStyle w:val="PargrafodaLista10"/>
              <w:numPr>
                <w:ilvl w:val="2"/>
                <w:numId w:val="3"/>
              </w:numPr>
              <w:spacing w:after="0" w:line="240" w:lineRule="auto"/>
              <w:ind w:left="511" w:firstLine="0"/>
              <w:contextualSpacing/>
              <w:jc w:val="both"/>
              <w:rPr>
                <w:rFonts w:asciiTheme="minorHAnsi" w:eastAsia="Calibri" w:hAnsiTheme="minorHAnsi" w:cs="Calibri"/>
                <w:b/>
              </w:rPr>
            </w:pPr>
            <w:r w:rsidRPr="008424C0">
              <w:rPr>
                <w:rFonts w:asciiTheme="minorHAnsi" w:eastAsia="Calibri" w:hAnsiTheme="minorHAnsi" w:cs="Calibri"/>
              </w:rPr>
              <w:t>Para a substituição poderá ser utilizado provisoriamente veículos de até no máximo 06 (seis) anos de uso, emplacado em qualquer estado, até o prazo máximo de 15 (quinze) dias úteis, para o reparo do veículo avariado;</w:t>
            </w:r>
          </w:p>
          <w:p w:rsidR="000805EE" w:rsidRPr="008424C0" w:rsidRDefault="00204892" w:rsidP="000805EE">
            <w:pPr>
              <w:pStyle w:val="PargrafodaLista10"/>
              <w:numPr>
                <w:ilvl w:val="2"/>
                <w:numId w:val="3"/>
              </w:numPr>
              <w:spacing w:after="0" w:line="240" w:lineRule="auto"/>
              <w:ind w:left="511" w:firstLine="0"/>
              <w:contextualSpacing/>
              <w:jc w:val="both"/>
              <w:rPr>
                <w:rFonts w:asciiTheme="minorHAnsi" w:eastAsia="Calibri" w:hAnsiTheme="minorHAnsi" w:cs="Calibri"/>
                <w:b/>
              </w:rPr>
            </w:pPr>
            <w:r w:rsidRPr="008424C0">
              <w:rPr>
                <w:rFonts w:asciiTheme="minorHAnsi" w:eastAsia="Calibri" w:hAnsiTheme="minorHAnsi" w:cs="Calibri"/>
              </w:rPr>
              <w:t>Em caso de sinistro, a substituiçã</w:t>
            </w:r>
            <w:r w:rsidR="000805EE" w:rsidRPr="008424C0">
              <w:rPr>
                <w:rFonts w:asciiTheme="minorHAnsi" w:eastAsia="Calibri" w:hAnsiTheme="minorHAnsi" w:cs="Calibri"/>
              </w:rPr>
              <w:t>o provisória poderá ser efetuada com veículo de no máximo 06 (seis) anos de uso, emplacado em qualquer estado, pelo prazo máximo de 60 (sessenta) dias corridos, para a troca definitiva por veículo de até 03 (três) anos de uso.</w:t>
            </w:r>
          </w:p>
          <w:p w:rsidR="000805EE" w:rsidRPr="008424C0" w:rsidRDefault="000805EE" w:rsidP="000805EE">
            <w:pPr>
              <w:pStyle w:val="PargrafodaLista10"/>
              <w:spacing w:after="0" w:line="240" w:lineRule="auto"/>
              <w:ind w:left="0"/>
              <w:contextualSpacing/>
              <w:jc w:val="both"/>
              <w:rPr>
                <w:rFonts w:asciiTheme="minorHAnsi" w:eastAsia="Calibri" w:hAnsiTheme="minorHAnsi" w:cs="Calibri"/>
                <w:b/>
              </w:rPr>
            </w:pPr>
          </w:p>
          <w:p w:rsidR="00DA7E60" w:rsidRPr="008424C0" w:rsidRDefault="000805EE" w:rsidP="000805EE">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A substituição do veículo pelo reserva deverá ocorrer, num prazo máximo, 24 (vinte e quatro) horas para Cuiabá/Várzea Grande e 36 (trinta e seis) horas para o interior do estado,</w:t>
            </w:r>
            <w:r w:rsidR="00284CF5" w:rsidRPr="008424C0">
              <w:rPr>
                <w:rFonts w:asciiTheme="minorHAnsi" w:eastAsia="Calibri" w:hAnsiTheme="minorHAnsi" w:cs="Calibri"/>
                <w:sz w:val="22"/>
                <w:szCs w:val="22"/>
              </w:rPr>
              <w:t xml:space="preserve"> sem qualquer ônus para a CONTRATANTE, quando da ocorrência de qualquer fato que inviabilize o uso do veículo, inclusive quando agentes da adjudicada der causa;</w:t>
            </w:r>
          </w:p>
          <w:p w:rsidR="00284CF5" w:rsidRPr="008424C0" w:rsidRDefault="00284CF5" w:rsidP="000805EE">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A reposição do veículo, de propriedade da CONTRATADA, que não se apresente em prefeitas condições de utilização; para a substituição poderá ser utilizado, provisoriamente, veículo de até no máximo 06 (seis) anos de uso, emplacado em qualquer estado, até o prazo máximo de 15 (quinze) dias úteis para o conserto do veículo avariado;</w:t>
            </w:r>
          </w:p>
          <w:p w:rsidR="00284CF5" w:rsidRPr="008424C0" w:rsidRDefault="00284CF5" w:rsidP="000805EE">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O veículo reserva, que irá substituir o principal, com no máximo de 06 (sei</w:t>
            </w:r>
            <w:r w:rsidR="000F5D8D" w:rsidRPr="008424C0">
              <w:rPr>
                <w:rFonts w:asciiTheme="minorHAnsi" w:eastAsia="Calibri" w:hAnsiTheme="minorHAnsi" w:cs="Calibri"/>
                <w:sz w:val="22"/>
                <w:szCs w:val="22"/>
              </w:rPr>
              <w:t>s) anos de uso, deverá atender</w:t>
            </w:r>
            <w:r w:rsidRPr="008424C0">
              <w:rPr>
                <w:rFonts w:asciiTheme="minorHAnsi" w:eastAsia="Calibri" w:hAnsiTheme="minorHAnsi" w:cs="Calibri"/>
                <w:sz w:val="22"/>
                <w:szCs w:val="22"/>
              </w:rPr>
              <w:t xml:space="preserve"> as especificações do objeto contratado;</w:t>
            </w:r>
          </w:p>
          <w:p w:rsidR="000F5D8D" w:rsidRPr="008424C0" w:rsidRDefault="0006433C" w:rsidP="000805EE">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A</w:t>
            </w:r>
            <w:r w:rsidR="000F5D8D" w:rsidRPr="008424C0">
              <w:rPr>
                <w:rFonts w:asciiTheme="minorHAnsi" w:eastAsia="Calibri" w:hAnsiTheme="minorHAnsi" w:cs="Calibri"/>
                <w:sz w:val="22"/>
                <w:szCs w:val="22"/>
              </w:rPr>
              <w:t xml:space="preserve"> CONTRATANTE deve permitir, a qualquer tempo a realização de inspeção no veículo colocado à disposição, com a finalidade de verificar as condições de conservação, manutenção, segurança e limpeza ou aferição de quilometragem;</w:t>
            </w:r>
          </w:p>
          <w:p w:rsidR="006B1A5C" w:rsidRPr="008424C0" w:rsidRDefault="000F5D8D" w:rsidP="000805EE">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 xml:space="preserve">A licitante deverá relacionar </w:t>
            </w:r>
            <w:r w:rsidR="006B1A5C" w:rsidRPr="008424C0">
              <w:rPr>
                <w:rFonts w:asciiTheme="minorHAnsi" w:eastAsia="Calibri" w:hAnsiTheme="minorHAnsi" w:cs="Calibri"/>
                <w:sz w:val="22"/>
                <w:szCs w:val="22"/>
              </w:rPr>
              <w:t>o veículo</w:t>
            </w:r>
            <w:r w:rsidRPr="008424C0">
              <w:rPr>
                <w:rFonts w:asciiTheme="minorHAnsi" w:eastAsia="Calibri" w:hAnsiTheme="minorHAnsi" w:cs="Calibri"/>
                <w:sz w:val="22"/>
                <w:szCs w:val="22"/>
              </w:rPr>
              <w:t xml:space="preserve"> disponível para realização do objeto da presente licitação, contendo modelo, ano, placa e o Registro Nacional de Veículos Automotores –</w:t>
            </w:r>
            <w:r w:rsidR="006B1A5C" w:rsidRPr="008424C0">
              <w:rPr>
                <w:rFonts w:asciiTheme="minorHAnsi" w:eastAsia="Calibri" w:hAnsiTheme="minorHAnsi" w:cs="Calibri"/>
                <w:sz w:val="22"/>
                <w:szCs w:val="22"/>
              </w:rPr>
              <w:t xml:space="preserve"> RENAVAM</w:t>
            </w:r>
            <w:r w:rsidRPr="008424C0">
              <w:rPr>
                <w:rFonts w:asciiTheme="minorHAnsi" w:eastAsia="Calibri" w:hAnsiTheme="minorHAnsi" w:cs="Calibri"/>
                <w:sz w:val="22"/>
                <w:szCs w:val="22"/>
              </w:rPr>
              <w:t>,</w:t>
            </w:r>
            <w:r w:rsidR="006B1A5C" w:rsidRPr="008424C0">
              <w:rPr>
                <w:rFonts w:asciiTheme="minorHAnsi" w:eastAsia="Calibri" w:hAnsiTheme="minorHAnsi" w:cs="Calibri"/>
                <w:sz w:val="22"/>
                <w:szCs w:val="22"/>
              </w:rPr>
              <w:t xml:space="preserve"> atualizando estes dados em caso de substituição;</w:t>
            </w:r>
          </w:p>
          <w:p w:rsidR="000F5D8D" w:rsidRPr="008424C0" w:rsidRDefault="006B1A5C" w:rsidP="000805EE">
            <w:pPr>
              <w:numPr>
                <w:ilvl w:val="1"/>
                <w:numId w:val="3"/>
              </w:numPr>
              <w:ind w:left="0" w:right="40" w:firstLine="0"/>
              <w:jc w:val="both"/>
              <w:rPr>
                <w:rFonts w:asciiTheme="minorHAnsi" w:eastAsia="Calibri" w:hAnsiTheme="minorHAnsi" w:cs="Calibri"/>
                <w:b/>
                <w:sz w:val="22"/>
                <w:szCs w:val="22"/>
              </w:rPr>
            </w:pPr>
            <w:r w:rsidRPr="008424C0">
              <w:rPr>
                <w:rFonts w:asciiTheme="minorHAnsi" w:eastAsia="Calibri" w:hAnsiTheme="minorHAnsi" w:cs="Calibri"/>
                <w:sz w:val="22"/>
                <w:szCs w:val="22"/>
              </w:rPr>
              <w:t>A CONTRATADA deverá assumir todas as despesas com o veículo de sua propriedade, inclusive as relativas à manutenção, impostos, taxas, licenciamentos, e quando incidir sobre o veículo,</w:t>
            </w:r>
            <w:r w:rsidR="003A488A" w:rsidRPr="008424C0">
              <w:rPr>
                <w:rFonts w:asciiTheme="minorHAnsi" w:eastAsia="Calibri" w:hAnsiTheme="minorHAnsi" w:cs="Calibri"/>
                <w:sz w:val="22"/>
                <w:szCs w:val="22"/>
              </w:rPr>
              <w:t xml:space="preserve"> Seguro DEPVAT</w:t>
            </w:r>
            <w:r w:rsidRPr="008424C0">
              <w:rPr>
                <w:rFonts w:asciiTheme="minorHAnsi" w:eastAsia="Calibri" w:hAnsiTheme="minorHAnsi" w:cs="Calibri"/>
                <w:sz w:val="22"/>
                <w:szCs w:val="22"/>
              </w:rPr>
              <w:t>, ou outros</w:t>
            </w:r>
            <w:r w:rsidR="003A488A" w:rsidRPr="008424C0">
              <w:rPr>
                <w:rFonts w:asciiTheme="minorHAnsi" w:eastAsia="Calibri" w:hAnsiTheme="minorHAnsi" w:cs="Calibri"/>
                <w:sz w:val="22"/>
                <w:szCs w:val="22"/>
              </w:rPr>
              <w:t xml:space="preserve"> que</w:t>
            </w:r>
            <w:r w:rsidRPr="008424C0">
              <w:rPr>
                <w:rFonts w:asciiTheme="minorHAnsi" w:eastAsia="Calibri" w:hAnsiTheme="minorHAnsi" w:cs="Calibri"/>
                <w:sz w:val="22"/>
                <w:szCs w:val="22"/>
              </w:rPr>
              <w:t xml:space="preserve"> virem a substituí-los</w:t>
            </w:r>
            <w:r w:rsidR="003A488A" w:rsidRPr="008424C0">
              <w:rPr>
                <w:rFonts w:asciiTheme="minorHAnsi" w:eastAsia="Calibri" w:hAnsiTheme="minorHAnsi" w:cs="Calibri"/>
                <w:sz w:val="22"/>
                <w:szCs w:val="22"/>
              </w:rPr>
              <w:t xml:space="preserve"> e/ou que incidam direta ou diretamente sobre os serviços ora contatados, isentando a CONTRATANTE de qualquer responsabilidade jurídica ou financeira em quaisquer ocorrências;</w:t>
            </w:r>
          </w:p>
          <w:p w:rsidR="003A488A" w:rsidRPr="008424C0" w:rsidRDefault="003A488A" w:rsidP="000805E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CONTRATADA deverá licenciar e emplacar, antes do ato da entrega, o veículo no território do Estado de Mato Grosso, cabendo toda a responsabilidade pelo recolhimento de tributos e posteriores regularizações;</w:t>
            </w:r>
          </w:p>
          <w:p w:rsidR="003A488A" w:rsidRPr="008424C0" w:rsidRDefault="003A488A" w:rsidP="000805E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 xml:space="preserve">A </w:t>
            </w:r>
            <w:r w:rsidR="0006433C" w:rsidRPr="008424C0">
              <w:rPr>
                <w:rFonts w:asciiTheme="minorHAnsi" w:eastAsia="Calibri" w:hAnsiTheme="minorHAnsi" w:cs="Calibri"/>
                <w:sz w:val="22"/>
                <w:szCs w:val="22"/>
              </w:rPr>
              <w:t>CONTRATADA</w:t>
            </w:r>
            <w:r w:rsidRPr="008424C0">
              <w:rPr>
                <w:rFonts w:asciiTheme="minorHAnsi" w:eastAsia="Calibri" w:hAnsiTheme="minorHAnsi" w:cs="Calibri"/>
                <w:sz w:val="22"/>
                <w:szCs w:val="22"/>
              </w:rPr>
              <w:t xml:space="preserve"> deverá se responsabilizar por todas as manutenções ne</w:t>
            </w:r>
            <w:r w:rsidR="0006433C" w:rsidRPr="008424C0">
              <w:rPr>
                <w:rFonts w:asciiTheme="minorHAnsi" w:eastAsia="Calibri" w:hAnsiTheme="minorHAnsi" w:cs="Calibri"/>
                <w:sz w:val="22"/>
                <w:szCs w:val="22"/>
              </w:rPr>
              <w:t>cessárias, devendo notificar a</w:t>
            </w:r>
            <w:r w:rsidRPr="008424C0">
              <w:rPr>
                <w:rFonts w:asciiTheme="minorHAnsi" w:eastAsia="Calibri" w:hAnsiTheme="minorHAnsi" w:cs="Calibri"/>
                <w:sz w:val="22"/>
                <w:szCs w:val="22"/>
              </w:rPr>
              <w:t xml:space="preserve"> CONTRATANTE quando da necessidade de revisão obrigatória ou outros serviços necessários;</w:t>
            </w:r>
          </w:p>
          <w:p w:rsidR="0006433C" w:rsidRPr="008424C0" w:rsidRDefault="0006433C" w:rsidP="000805E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CONTRATADA deverá emitir a fatura dos serviços de locação após o fechamento do mês anterior à locação;</w:t>
            </w:r>
          </w:p>
          <w:p w:rsidR="0006433C" w:rsidRPr="008424C0" w:rsidRDefault="0006433C" w:rsidP="000805E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CONTRATADA deverá solicitar o veículo locado à CONTRATANTE para as revisões periódicas e necessárias. Sendo obrigada a substituir o veículo por outro de igual especificação, não sendo contado como alteração do estoque mínimo;</w:t>
            </w:r>
          </w:p>
          <w:p w:rsidR="000805EE" w:rsidRPr="008424C0" w:rsidRDefault="00F63983" w:rsidP="00CB3772">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É de responsabilidade da CONTRADA emitir autorização devidamente assinada pelos responsáveis legais da empresa, para instalação no veículo locado de sistema informatizado que auxiliará na gestão dos serviços de abastecimento de combustíveis por TRR (Transportador, Revendedor e Retalhista) e postos credenciados, com a utilização de cartão magnético ou micro processado</w:t>
            </w:r>
            <w:r w:rsidR="00CB3772" w:rsidRPr="008424C0">
              <w:rPr>
                <w:rFonts w:asciiTheme="minorHAnsi" w:eastAsia="Calibri" w:hAnsiTheme="minorHAnsi" w:cs="Calibri"/>
                <w:sz w:val="22"/>
                <w:szCs w:val="22"/>
              </w:rPr>
              <w:t>, aplicam-se as mesmas disposições supracitadas para o veículo reserva</w:t>
            </w:r>
            <w:r w:rsidRPr="008424C0">
              <w:rPr>
                <w:rFonts w:asciiTheme="minorHAnsi" w:eastAsia="Calibri" w:hAnsiTheme="minorHAnsi" w:cs="Calibri"/>
                <w:sz w:val="22"/>
                <w:szCs w:val="22"/>
              </w:rPr>
              <w:t>;</w:t>
            </w:r>
          </w:p>
          <w:p w:rsidR="00CB3772" w:rsidRPr="008424C0" w:rsidRDefault="00CB3772" w:rsidP="00CB3772">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 xml:space="preserve">A CONTRATADA deverá realizar prévia vistoria e teste do veículo locado, no ato de sua apresentação. No caso de rejeição do objeto por parte da CONTRATANTE, o mesmo deverá ser substituído num prazo de 06 </w:t>
            </w:r>
            <w:r w:rsidRPr="008424C0">
              <w:rPr>
                <w:rFonts w:asciiTheme="minorHAnsi" w:eastAsia="Calibri" w:hAnsiTheme="minorHAnsi" w:cs="Calibri"/>
                <w:sz w:val="22"/>
                <w:szCs w:val="22"/>
              </w:rPr>
              <w:lastRenderedPageBreak/>
              <w:t>(seis) horas, contadas a partir da determinação;</w:t>
            </w:r>
          </w:p>
          <w:p w:rsidR="00CB3772" w:rsidRPr="008424C0" w:rsidRDefault="00DE09D2" w:rsidP="00CB3772">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CONTRATADA terá que providenciar o conserto e substituição de pneus em toda e qualquer hipótese, serviços de alinhamento e balanceamento no momento da troca do pneu ou quando caracterizar a impossibilidade de circulação do veículo, assim como, serviços mecânicos, auto elétrica, funilaria, pintura e outros serviços, inclusive substituição de peças, que sejam necessárias para o bom funcionamento;</w:t>
            </w:r>
          </w:p>
          <w:p w:rsidR="00DE09D2" w:rsidRPr="008424C0" w:rsidRDefault="004540CA" w:rsidP="00CB3772">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 xml:space="preserve">A CONTRATADA será responsável por manter o veículo em plena operação, bem como </w:t>
            </w:r>
            <w:proofErr w:type="spellStart"/>
            <w:r w:rsidRPr="008424C0">
              <w:rPr>
                <w:rFonts w:asciiTheme="minorHAnsi" w:eastAsia="Calibri" w:hAnsiTheme="minorHAnsi" w:cs="Calibri"/>
                <w:sz w:val="22"/>
                <w:szCs w:val="22"/>
              </w:rPr>
              <w:t>adesivagem</w:t>
            </w:r>
            <w:proofErr w:type="spellEnd"/>
            <w:r w:rsidRPr="008424C0">
              <w:rPr>
                <w:rFonts w:asciiTheme="minorHAnsi" w:eastAsia="Calibri" w:hAnsiTheme="minorHAnsi" w:cs="Calibri"/>
                <w:sz w:val="22"/>
                <w:szCs w:val="22"/>
              </w:rPr>
              <w:t xml:space="preserve"> de acordo com as especificações informada preliminarmente pela CONTRATANTE, tal como, a troca de óleo, filtros, pastilhas de freios e outros quesitos de segurança, e ainda o conserto de pneus e rodas, inclusive a troca dos pneus quando tornar avariado ou inapropriado para o uso, em toa e qualquer hipótese;</w:t>
            </w:r>
          </w:p>
          <w:p w:rsidR="004540CA" w:rsidRPr="008424C0" w:rsidRDefault="00ED6D15" w:rsidP="00CB3772">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manutenção deverá obedecer a um cronograma programático de modo que o veículo esteja em dia com a troca de óleo, situação dos pneus, condições plenas de uso, entre outras;</w:t>
            </w:r>
          </w:p>
          <w:p w:rsidR="00ED6D15" w:rsidRPr="008424C0" w:rsidRDefault="00ED6D15" w:rsidP="00CB3772">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Serão consideradas como manutenção preventiva, além das indicadas pelo fabricante, obrigatoriamente: as trocas de óleo de motor, de óleo de câmbio, fluído de freio, fluído aditivo de radiador, pastilhas de freio, correias do alternador e de distribuição, filtros de óleo, de combustível e ar, amortecedores dianteiros e traseiros, e outros necessários ao perfeito funcionamento do veículo;</w:t>
            </w:r>
          </w:p>
          <w:p w:rsidR="00ED6D15" w:rsidRPr="008424C0" w:rsidRDefault="00ED6D15" w:rsidP="00ED6D15">
            <w:pPr>
              <w:pStyle w:val="PargrafodaLista10"/>
              <w:spacing w:after="0" w:line="240" w:lineRule="auto"/>
              <w:ind w:left="511"/>
              <w:contextualSpacing/>
              <w:jc w:val="both"/>
              <w:rPr>
                <w:rFonts w:asciiTheme="minorHAnsi" w:eastAsia="Calibri" w:hAnsiTheme="minorHAnsi" w:cs="Calibri"/>
              </w:rPr>
            </w:pPr>
          </w:p>
          <w:p w:rsidR="00ED6D15" w:rsidRPr="008424C0" w:rsidRDefault="00ED6D15" w:rsidP="00ED6D15">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Após cada manutenção preventiva e corretiva, a CONTRATADA deverá efetuar a lavagem completa do veículo;</w:t>
            </w:r>
          </w:p>
          <w:p w:rsidR="00ED6D15" w:rsidRPr="008424C0" w:rsidRDefault="00ED6D15" w:rsidP="00ED6D15">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A manutenção do veículo deverá ser efetuada no prazo máximo de 24 (vinte e quatro) horas, devendo ser justificado tecnicamente qualquer extrapolação do prazo acima estipulado;</w:t>
            </w:r>
          </w:p>
          <w:p w:rsidR="00ED6D15" w:rsidRPr="008424C0" w:rsidRDefault="00ED6D15" w:rsidP="00ED6D15">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A CONTRATADA deverá proceder ao rodízio de pneus a cada revisão preventiva, bem como à verificação do balanceamento do conjunto</w:t>
            </w:r>
            <w:r w:rsidR="00D83F83" w:rsidRPr="008424C0">
              <w:rPr>
                <w:rFonts w:asciiTheme="minorHAnsi" w:eastAsia="Calibri" w:hAnsiTheme="minorHAnsi" w:cs="Calibri"/>
              </w:rPr>
              <w:t>, roda e pneu, e conferência do alinhamento da direção;</w:t>
            </w:r>
          </w:p>
          <w:p w:rsidR="00D83F83" w:rsidRPr="008424C0" w:rsidRDefault="00D83F83" w:rsidP="00ED6D15">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Os pneus deverão ser substituídos quando apresentarem risco, ou quando a profundidade dos sulcos da banda de rodagem estiver próximo de 1,6 mm, sendo que a identificação deste item é feita pela T.W.I. (</w:t>
            </w:r>
            <w:proofErr w:type="spellStart"/>
            <w:r w:rsidRPr="008424C0">
              <w:rPr>
                <w:rFonts w:asciiTheme="minorHAnsi" w:eastAsia="Calibri" w:hAnsiTheme="minorHAnsi" w:cs="Calibri"/>
              </w:rPr>
              <w:t>Tread</w:t>
            </w:r>
            <w:proofErr w:type="spellEnd"/>
            <w:r w:rsidRPr="008424C0">
              <w:rPr>
                <w:rFonts w:asciiTheme="minorHAnsi" w:eastAsia="Calibri" w:hAnsiTheme="minorHAnsi" w:cs="Calibri"/>
              </w:rPr>
              <w:t xml:space="preserve"> </w:t>
            </w:r>
            <w:proofErr w:type="spellStart"/>
            <w:r w:rsidRPr="008424C0">
              <w:rPr>
                <w:rFonts w:asciiTheme="minorHAnsi" w:eastAsia="Calibri" w:hAnsiTheme="minorHAnsi" w:cs="Calibri"/>
              </w:rPr>
              <w:t>Wear</w:t>
            </w:r>
            <w:proofErr w:type="spellEnd"/>
            <w:r w:rsidRPr="008424C0">
              <w:rPr>
                <w:rFonts w:asciiTheme="minorHAnsi" w:eastAsia="Calibri" w:hAnsiTheme="minorHAnsi" w:cs="Calibri"/>
              </w:rPr>
              <w:t xml:space="preserve"> </w:t>
            </w:r>
            <w:proofErr w:type="spellStart"/>
            <w:r w:rsidRPr="008424C0">
              <w:rPr>
                <w:rFonts w:asciiTheme="minorHAnsi" w:eastAsia="Calibri" w:hAnsiTheme="minorHAnsi" w:cs="Calibri"/>
              </w:rPr>
              <w:t>Indicatores</w:t>
            </w:r>
            <w:proofErr w:type="spellEnd"/>
            <w:r w:rsidRPr="008424C0">
              <w:rPr>
                <w:rFonts w:asciiTheme="minorHAnsi" w:eastAsia="Calibri" w:hAnsiTheme="minorHAnsi" w:cs="Calibri"/>
              </w:rPr>
              <w:t xml:space="preserve"> – Indicador de Desgaste da Superfície de Rolamento).</w:t>
            </w:r>
          </w:p>
          <w:p w:rsidR="00D83F83" w:rsidRPr="008424C0" w:rsidRDefault="00D83F83" w:rsidP="00D83F83">
            <w:pPr>
              <w:pStyle w:val="PargrafodaLista10"/>
              <w:spacing w:after="0" w:line="240" w:lineRule="auto"/>
              <w:ind w:left="511"/>
              <w:contextualSpacing/>
              <w:jc w:val="both"/>
              <w:rPr>
                <w:rFonts w:asciiTheme="minorHAnsi" w:eastAsia="Calibri" w:hAnsiTheme="minorHAnsi" w:cs="Calibri"/>
                <w:highlight w:val="yellow"/>
              </w:rPr>
            </w:pPr>
          </w:p>
          <w:p w:rsidR="00D83F83" w:rsidRPr="008424C0" w:rsidRDefault="00D83F83" w:rsidP="00D83F8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CONTRATADA deverá disponibilizar serviço de guincho para o veículo, quando este estiver impossibilitado de locomoção, 24 (vinte e quatro) horas por dia;</w:t>
            </w:r>
          </w:p>
          <w:p w:rsidR="00D83F83" w:rsidRPr="008424C0" w:rsidRDefault="00D83F83" w:rsidP="00D83F8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Para o caso de emergências, durante as viagens, a CONTRATADA deverá disponibilizar um telefone para assistência 24 (vinte e quatro) horas, inclusive aos finais de semana, a ser utilizado para o caso de problemas técnicos e elétricos no veículo locado;</w:t>
            </w:r>
          </w:p>
          <w:p w:rsidR="0077119D" w:rsidRPr="008424C0" w:rsidRDefault="0077119D" w:rsidP="00D83F8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Todo e qualquer tipo de atuação que a CONTRATADA venha a sofrer em decorrência da prestação de serviços em questão, bem como pelos contratos de trabalho de seus empregados, mesmo nos casos que envolvam eventuais decisões judiciais, eximindo a CONTRATANTE de qualquer solidariedade ou responsabilidade;</w:t>
            </w:r>
          </w:p>
          <w:p w:rsidR="00D83F83" w:rsidRPr="008424C0" w:rsidRDefault="0077119D" w:rsidP="00D83F8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 xml:space="preserve">Visando à necessidade de proporcionar segurança através do monitoramento on-line, aos motoristas e passageiros que utilizam o veículo e ainda reduzir os custos de utilização do veículo de levantamentos imediatos proporcionados pelo sistema de B.I., integrado ao sistema de monitoramento, verificando também o cumprimento das normas de utilização do veículo determinadas pela CONTRATANTE, se faz </w:t>
            </w:r>
            <w:r w:rsidR="00BE59E5" w:rsidRPr="008424C0">
              <w:rPr>
                <w:rFonts w:asciiTheme="minorHAnsi" w:eastAsia="Calibri" w:hAnsiTheme="minorHAnsi" w:cs="Calibri"/>
                <w:sz w:val="22"/>
                <w:szCs w:val="22"/>
              </w:rPr>
              <w:t xml:space="preserve">imprescindível que o veículo quando disponibilizado pela CONTRATADA, esteja equipado com serviço de monitoramento por GPS/GSM/GPRS e gestão por Sistema de B.I. (Business </w:t>
            </w:r>
            <w:proofErr w:type="spellStart"/>
            <w:r w:rsidR="00BE59E5" w:rsidRPr="008424C0">
              <w:rPr>
                <w:rFonts w:asciiTheme="minorHAnsi" w:eastAsia="Calibri" w:hAnsiTheme="minorHAnsi" w:cs="Calibri"/>
                <w:sz w:val="22"/>
                <w:szCs w:val="22"/>
              </w:rPr>
              <w:t>Inteligence</w:t>
            </w:r>
            <w:proofErr w:type="spellEnd"/>
            <w:r w:rsidR="00BE59E5" w:rsidRPr="008424C0">
              <w:rPr>
                <w:rFonts w:asciiTheme="minorHAnsi" w:eastAsia="Calibri" w:hAnsiTheme="minorHAnsi" w:cs="Calibri"/>
                <w:sz w:val="22"/>
                <w:szCs w:val="22"/>
              </w:rPr>
              <w:t>);</w:t>
            </w:r>
          </w:p>
          <w:p w:rsidR="00BE59E5" w:rsidRPr="008424C0" w:rsidRDefault="00BE59E5" w:rsidP="00BE59E5">
            <w:pPr>
              <w:ind w:right="40"/>
              <w:jc w:val="both"/>
              <w:rPr>
                <w:rFonts w:asciiTheme="minorHAnsi" w:eastAsia="Calibri" w:hAnsiTheme="minorHAnsi" w:cs="Calibri"/>
                <w:sz w:val="22"/>
                <w:szCs w:val="22"/>
                <w:highlight w:val="yellow"/>
              </w:rPr>
            </w:pPr>
          </w:p>
          <w:p w:rsidR="00BE59E5" w:rsidRPr="008424C0" w:rsidRDefault="00BE59E5" w:rsidP="00BE59E5">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O fornecimento/instalação e manutenção do referido sistema é de total responsabilidade da CONTRATADA;</w:t>
            </w:r>
          </w:p>
          <w:p w:rsidR="00BE59E5" w:rsidRPr="008424C0" w:rsidRDefault="00BE59E5" w:rsidP="00BE59E5">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A CONTRATADA deverá dispor de treinamento ao Fiscal do Contrato, que irão operar o sistema;</w:t>
            </w:r>
          </w:p>
          <w:p w:rsidR="00BE59E5" w:rsidRPr="008424C0" w:rsidRDefault="00BE59E5" w:rsidP="00BE59E5">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A CONTRATANTE deverá disponibilizar condições de monitoramento do veículo contratado em locais determinados pela CONTRATANTE;</w:t>
            </w:r>
          </w:p>
          <w:p w:rsidR="008D5299" w:rsidRPr="008424C0" w:rsidRDefault="008D5299" w:rsidP="00BE59E5">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Todo o serviço de monitoramento deverá ser disponibilizado através de mapas digitais, e o acesso ao sistema deverá ser protegido por senhas com níveis de serviços;</w:t>
            </w:r>
          </w:p>
          <w:p w:rsidR="008D5299" w:rsidRPr="008424C0" w:rsidRDefault="008D5299" w:rsidP="00BE59E5">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lastRenderedPageBreak/>
              <w:t>O monitoramento deverá ser realizado 24 (vinte e quatro) horas por dia e 07 (sete) dias por semana;</w:t>
            </w:r>
          </w:p>
          <w:p w:rsidR="008D5299" w:rsidRPr="008424C0" w:rsidRDefault="008D5299"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Os equipamentos de rastreamento a serem utilizados na prestação dos serviços, deverão ter as condições legais necessárias, inclusive certificado pela ANATEL;</w:t>
            </w:r>
          </w:p>
          <w:p w:rsidR="008D5299" w:rsidRPr="008424C0" w:rsidRDefault="008D5299" w:rsidP="008D5299">
            <w:pPr>
              <w:pStyle w:val="PargrafodaLista10"/>
              <w:spacing w:after="0" w:line="240" w:lineRule="auto"/>
              <w:ind w:left="511"/>
              <w:contextualSpacing/>
              <w:jc w:val="both"/>
              <w:rPr>
                <w:rFonts w:asciiTheme="minorHAnsi" w:eastAsia="Calibri" w:hAnsiTheme="minorHAnsi" w:cs="Calibri"/>
              </w:rPr>
            </w:pPr>
          </w:p>
          <w:p w:rsidR="008D5299" w:rsidRPr="008424C0" w:rsidRDefault="008D5299" w:rsidP="008270C9">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 xml:space="preserve"> O equipamento </w:t>
            </w:r>
            <w:r w:rsidR="008270C9" w:rsidRPr="008424C0">
              <w:rPr>
                <w:rFonts w:asciiTheme="minorHAnsi" w:eastAsia="Calibri" w:hAnsiTheme="minorHAnsi" w:cs="Calibri"/>
                <w:sz w:val="22"/>
                <w:szCs w:val="22"/>
              </w:rPr>
              <w:t xml:space="preserve">de serviço de monitoramento </w:t>
            </w:r>
            <w:r w:rsidRPr="008424C0">
              <w:rPr>
                <w:rFonts w:asciiTheme="minorHAnsi" w:eastAsia="Calibri" w:hAnsiTheme="minorHAnsi" w:cs="Calibri"/>
                <w:sz w:val="22"/>
                <w:szCs w:val="22"/>
              </w:rPr>
              <w:t>deverá apresentar as seguintes características mínimas:</w:t>
            </w:r>
          </w:p>
          <w:p w:rsidR="008D5299" w:rsidRPr="008424C0" w:rsidRDefault="008D5299" w:rsidP="008D5299">
            <w:pPr>
              <w:pStyle w:val="PargrafodaLista"/>
              <w:rPr>
                <w:rFonts w:asciiTheme="minorHAnsi" w:eastAsia="Calibri" w:hAnsiTheme="minorHAnsi" w:cs="Calibri"/>
                <w:sz w:val="22"/>
                <w:szCs w:val="22"/>
              </w:rPr>
            </w:pPr>
          </w:p>
          <w:p w:rsidR="008D5299" w:rsidRPr="008424C0" w:rsidRDefault="008270C9"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Tecnologia de comunicação GSM/GPRS;</w:t>
            </w:r>
          </w:p>
          <w:p w:rsidR="008270C9" w:rsidRPr="008424C0" w:rsidRDefault="008270C9"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Tecnologia de localização GPS;</w:t>
            </w:r>
          </w:p>
          <w:p w:rsidR="008270C9" w:rsidRPr="008424C0" w:rsidRDefault="008270C9"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Antena GSM e GPS interna;</w:t>
            </w:r>
          </w:p>
          <w:p w:rsidR="00385711" w:rsidRPr="008424C0" w:rsidRDefault="00385711"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Temperatura de operação -20</w:t>
            </w:r>
            <w:r w:rsidRPr="008424C0">
              <w:rPr>
                <w:rFonts w:asciiTheme="minorHAnsi" w:eastAsia="Calibri" w:hAnsiTheme="minorHAnsi" w:cs="Calibri"/>
                <w:vertAlign w:val="superscript"/>
              </w:rPr>
              <w:t>0</w:t>
            </w:r>
            <w:r w:rsidRPr="008424C0">
              <w:rPr>
                <w:rFonts w:asciiTheme="minorHAnsi" w:eastAsia="Calibri" w:hAnsiTheme="minorHAnsi" w:cs="Calibri"/>
              </w:rPr>
              <w:t>C até +80</w:t>
            </w:r>
            <w:r w:rsidRPr="008424C0">
              <w:rPr>
                <w:rFonts w:asciiTheme="minorHAnsi" w:eastAsia="Calibri" w:hAnsiTheme="minorHAnsi" w:cs="Calibri"/>
                <w:vertAlign w:val="superscript"/>
              </w:rPr>
              <w:t>0</w:t>
            </w:r>
            <w:r w:rsidRPr="008424C0">
              <w:rPr>
                <w:rFonts w:asciiTheme="minorHAnsi" w:eastAsia="Calibri" w:hAnsiTheme="minorHAnsi" w:cs="Calibri"/>
              </w:rPr>
              <w:t>C;</w:t>
            </w:r>
          </w:p>
          <w:p w:rsidR="00385711" w:rsidRPr="008424C0" w:rsidRDefault="00385711"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Mínimo de três entradas digitais (sensor de ignição, sensor de porta e botão de pânico);</w:t>
            </w:r>
          </w:p>
          <w:p w:rsidR="00385711" w:rsidRPr="008424C0" w:rsidRDefault="00385711"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Mínimo de duas saídas digitais (atuador de bloqueio e atuador de sirene);</w:t>
            </w:r>
          </w:p>
          <w:p w:rsidR="00385711" w:rsidRPr="008424C0" w:rsidRDefault="00385711"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Uma interface serial para comunicação com terminal de dados;</w:t>
            </w:r>
          </w:p>
          <w:p w:rsidR="00385711" w:rsidRPr="008424C0" w:rsidRDefault="00F6072C"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Sensor GRPS com garantia de segurança dos dados;</w:t>
            </w:r>
          </w:p>
          <w:p w:rsidR="00F6072C" w:rsidRPr="008424C0" w:rsidRDefault="00F6072C"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Bateria backup interna;</w:t>
            </w:r>
          </w:p>
          <w:p w:rsidR="00F6072C" w:rsidRPr="008424C0" w:rsidRDefault="00F6072C" w:rsidP="008D5299">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Armazenamento em memória local mínima de 2.000 posições ou superior, possibilitando a reconstituição dos trajetos percorridos, inclusive nos locais onde houver perda do sinal do celular;</w:t>
            </w:r>
          </w:p>
          <w:p w:rsidR="00F6072C" w:rsidRPr="008424C0" w:rsidRDefault="00F6072C" w:rsidP="00F6072C">
            <w:pPr>
              <w:pStyle w:val="PargrafodaLista10"/>
              <w:spacing w:after="0" w:line="240" w:lineRule="auto"/>
              <w:ind w:left="511"/>
              <w:contextualSpacing/>
              <w:jc w:val="both"/>
              <w:rPr>
                <w:rFonts w:asciiTheme="minorHAnsi" w:eastAsia="Calibri" w:hAnsiTheme="minorHAnsi" w:cs="Calibri"/>
                <w:highlight w:val="yellow"/>
              </w:rPr>
            </w:pPr>
          </w:p>
          <w:p w:rsidR="00F6072C" w:rsidRPr="008424C0" w:rsidRDefault="00DB7ADF" w:rsidP="00F6072C">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Além da disponibilização e instalação dos equipamentos embarcados, a empresa a ser contratada deverá disponibilizar via web (internet) um software de monitoramento que atenda a todos dos requisitos técnicos descritos abaixo e aos demais requisitos do Edital:</w:t>
            </w:r>
          </w:p>
          <w:p w:rsidR="00DB7ADF" w:rsidRPr="008424C0" w:rsidRDefault="00DB7ADF" w:rsidP="00DB7ADF">
            <w:pPr>
              <w:ind w:right="40"/>
              <w:jc w:val="both"/>
              <w:rPr>
                <w:rFonts w:asciiTheme="minorHAnsi" w:eastAsia="Calibri" w:hAnsiTheme="minorHAnsi" w:cs="Calibri"/>
                <w:sz w:val="22"/>
                <w:szCs w:val="22"/>
                <w:highlight w:val="yellow"/>
              </w:rPr>
            </w:pPr>
          </w:p>
          <w:p w:rsidR="00DB7ADF" w:rsidRPr="008424C0" w:rsidRDefault="00DB7ADF"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Visualização individual, parcial e global do veículo no mapa;</w:t>
            </w:r>
          </w:p>
          <w:p w:rsidR="00DB7ADF" w:rsidRPr="008424C0" w:rsidRDefault="00DB7ADF"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Servidor de mapas com comprovação através de contrato com provedor deste tipo de serviço;</w:t>
            </w:r>
          </w:p>
          <w:p w:rsidR="00DB7ADF" w:rsidRPr="008424C0" w:rsidRDefault="00DB7ADF"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Mapa digital de todo o território nacional, principalmente do Estado de Mato Grosso e da região metropolitana de Cuiabá, com arruamento, sentido de trânsito, rodovias e a informação de tráfego de veículo, on-line</w:t>
            </w:r>
            <w:r w:rsidR="00E16A9F" w:rsidRPr="008424C0">
              <w:rPr>
                <w:rFonts w:asciiTheme="minorHAnsi" w:eastAsia="Calibri" w:hAnsiTheme="minorHAnsi" w:cs="Calibri"/>
              </w:rPr>
              <w:t>;</w:t>
            </w:r>
          </w:p>
          <w:p w:rsidR="00E16A9F" w:rsidRPr="008424C0" w:rsidRDefault="00E16A9F"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Posição (localização em mapa digital) em tempo real do veículo;</w:t>
            </w:r>
          </w:p>
          <w:p w:rsidR="00E16A9F" w:rsidRPr="008424C0" w:rsidRDefault="0055248D"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Situação da ignição do veículo (ligada</w:t>
            </w:r>
            <w:r w:rsidR="00287343" w:rsidRPr="008424C0">
              <w:rPr>
                <w:rFonts w:asciiTheme="minorHAnsi" w:eastAsia="Calibri" w:hAnsiTheme="minorHAnsi" w:cs="Calibri"/>
              </w:rPr>
              <w:t>/desligada);</w:t>
            </w:r>
          </w:p>
          <w:p w:rsidR="00287343" w:rsidRPr="008424C0" w:rsidRDefault="00287343"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Informação em tempo real da violação de pontos ou rota estabelecida para análise de atraso/adiantamento/descumprimento;</w:t>
            </w:r>
          </w:p>
          <w:p w:rsidR="00287343" w:rsidRPr="008424C0" w:rsidRDefault="00287343"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 xml:space="preserve">Deve ser permitida a construção de áreas geograficamente delimitadas no mapa digital (conhecidas como </w:t>
            </w:r>
            <w:proofErr w:type="spellStart"/>
            <w:r w:rsidRPr="008424C0">
              <w:rPr>
                <w:rFonts w:asciiTheme="minorHAnsi" w:eastAsia="Calibri" w:hAnsiTheme="minorHAnsi" w:cs="Calibri"/>
              </w:rPr>
              <w:t>geocercas</w:t>
            </w:r>
            <w:proofErr w:type="spellEnd"/>
            <w:r w:rsidRPr="008424C0">
              <w:rPr>
                <w:rFonts w:asciiTheme="minorHAnsi" w:eastAsia="Calibri" w:hAnsiTheme="minorHAnsi" w:cs="Calibri"/>
              </w:rPr>
              <w:t xml:space="preserve"> ou alvos) para alarmes de entrada e saída;</w:t>
            </w:r>
          </w:p>
          <w:p w:rsidR="00287343" w:rsidRPr="008424C0" w:rsidRDefault="00287343"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Definição de perfis de usuários para controle de acesso ao sistema;</w:t>
            </w:r>
          </w:p>
          <w:p w:rsidR="00287343" w:rsidRPr="008424C0" w:rsidRDefault="00287343"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Deve ser permitida a criação de pontos de referência personalizados no mapa digital;</w:t>
            </w:r>
          </w:p>
          <w:p w:rsidR="00287343" w:rsidRPr="008424C0" w:rsidRDefault="00287343"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O mapa deve apresentar setas de direcionamento do sentido para onde o veículo está se deslocando;</w:t>
            </w:r>
          </w:p>
          <w:p w:rsidR="00287343" w:rsidRPr="008424C0" w:rsidRDefault="00287343"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Distância percorrida por faixa de horário do veículo;</w:t>
            </w:r>
          </w:p>
          <w:p w:rsidR="00287343" w:rsidRPr="008424C0" w:rsidRDefault="00287343"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Utilização dentro e fora do expediente por veículo;</w:t>
            </w:r>
          </w:p>
          <w:p w:rsidR="00287343" w:rsidRPr="008424C0" w:rsidRDefault="00287343"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Ociosidade do veículo;</w:t>
            </w:r>
          </w:p>
          <w:p w:rsidR="00287343" w:rsidRPr="008424C0" w:rsidRDefault="00287343" w:rsidP="00DB7ADF">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Horários de utilização do veículo dentro e fora do expediente.</w:t>
            </w:r>
          </w:p>
          <w:p w:rsidR="00287343" w:rsidRPr="008424C0" w:rsidRDefault="00287343" w:rsidP="00287343">
            <w:pPr>
              <w:pStyle w:val="PargrafodaLista10"/>
              <w:spacing w:after="0" w:line="240" w:lineRule="auto"/>
              <w:ind w:left="511"/>
              <w:contextualSpacing/>
              <w:jc w:val="both"/>
              <w:rPr>
                <w:rFonts w:asciiTheme="minorHAnsi" w:eastAsia="Calibri" w:hAnsiTheme="minorHAnsi" w:cs="Calibri"/>
                <w:highlight w:val="yellow"/>
              </w:rPr>
            </w:pPr>
          </w:p>
          <w:p w:rsidR="00287343" w:rsidRPr="008424C0" w:rsidRDefault="00287343" w:rsidP="0028734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 xml:space="preserve">O sistema de B.I. (Business </w:t>
            </w:r>
            <w:proofErr w:type="spellStart"/>
            <w:r w:rsidRPr="008424C0">
              <w:rPr>
                <w:rFonts w:asciiTheme="minorHAnsi" w:eastAsia="Calibri" w:hAnsiTheme="minorHAnsi" w:cs="Calibri"/>
                <w:sz w:val="22"/>
                <w:szCs w:val="22"/>
              </w:rPr>
              <w:t>Intelligence</w:t>
            </w:r>
            <w:proofErr w:type="spellEnd"/>
            <w:r w:rsidRPr="008424C0">
              <w:rPr>
                <w:rFonts w:asciiTheme="minorHAnsi" w:eastAsia="Calibri" w:hAnsiTheme="minorHAnsi" w:cs="Calibri"/>
                <w:sz w:val="22"/>
                <w:szCs w:val="22"/>
              </w:rPr>
              <w:t>), deverá ser totalmente we</w:t>
            </w:r>
            <w:r w:rsidR="00CB0DA4" w:rsidRPr="008424C0">
              <w:rPr>
                <w:rFonts w:asciiTheme="minorHAnsi" w:eastAsia="Calibri" w:hAnsiTheme="minorHAnsi" w:cs="Calibri"/>
                <w:sz w:val="22"/>
                <w:szCs w:val="22"/>
              </w:rPr>
              <w:t>b, permitindo o acesso pelo CONTRATANTE a todas as informações necessárias à gestão do veículo locado;</w:t>
            </w:r>
          </w:p>
          <w:p w:rsidR="00CB0DA4" w:rsidRPr="008424C0" w:rsidRDefault="00CB0DA4" w:rsidP="0028734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CONTRATADA deverá em situações de substituição de veículos e/ou nos casos de devolução por término da vigência contratual entregar a CONTRATANTE, backup contendo todas as informações do monitoramento, no período em que o veículo foi utilizado pela CONTRATANTE;</w:t>
            </w:r>
          </w:p>
          <w:p w:rsidR="00CB0DA4" w:rsidRPr="008424C0" w:rsidRDefault="00CB0DA4" w:rsidP="0028734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 xml:space="preserve">A CONTRATANTE fornecerá a CONTRATADA até o 3º (terceiro) dia útil do mês subsequente a quilometragem mensal do veículo fornecido/contratado, através de e-mail ou encaminhado de ofício na </w:t>
            </w:r>
            <w:r w:rsidRPr="008424C0">
              <w:rPr>
                <w:rFonts w:asciiTheme="minorHAnsi" w:eastAsia="Calibri" w:hAnsiTheme="minorHAnsi" w:cs="Calibri"/>
                <w:sz w:val="22"/>
                <w:szCs w:val="22"/>
              </w:rPr>
              <w:lastRenderedPageBreak/>
              <w:t>sede/filial da empresa em Cuiabá/Várzea Grande;</w:t>
            </w:r>
          </w:p>
          <w:p w:rsidR="00CB0DA4" w:rsidRPr="008424C0" w:rsidRDefault="00CB0DA4" w:rsidP="0028734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CONTRATADA deverá encaminhar a infração e a penalidade de trânsito a CONTRATANTE, no prazo máximo de 05 (cinco) dias corridos após a data de recebimento, juntamente com cópia do AR (Aviso de Recebimento), sob pena de responsabilizar-se solidariamente caso o condutor seja cerceado de seu direito de defesa, conforme legislação vigente. Decorrido os prazos de defesa, autuação de infração de trânsito (1º instância) e autuação de penalidade de infração de trânsito (2ª instância), em caso de indeferimento de r</w:t>
            </w:r>
            <w:r w:rsidR="002B44FA" w:rsidRPr="008424C0">
              <w:rPr>
                <w:rFonts w:asciiTheme="minorHAnsi" w:eastAsia="Calibri" w:hAnsiTheme="minorHAnsi" w:cs="Calibri"/>
                <w:sz w:val="22"/>
                <w:szCs w:val="22"/>
              </w:rPr>
              <w:t>ecu</w:t>
            </w:r>
            <w:r w:rsidRPr="008424C0">
              <w:rPr>
                <w:rFonts w:asciiTheme="minorHAnsi" w:eastAsia="Calibri" w:hAnsiTheme="minorHAnsi" w:cs="Calibri"/>
                <w:sz w:val="22"/>
                <w:szCs w:val="22"/>
              </w:rPr>
              <w:t>rso ou de não interposição de recurso, a CONTRATADA deverá pagar a multa e solicitar reembolso junto a CONTRATANTE, via nota de débito junto com o comprovante de pagamento;</w:t>
            </w:r>
          </w:p>
          <w:p w:rsidR="002B44FA" w:rsidRPr="008424C0" w:rsidRDefault="002B44FA" w:rsidP="0028734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Quando do recebimento da notificação de infração enviada pela CONTRATADA, A CONTRATANTE deverá identificar de imediato o condutor, ou, informar o porquê de sua não identificação, caso a infração seja de responsabilidade do Estado;</w:t>
            </w:r>
          </w:p>
          <w:p w:rsidR="002B44FA" w:rsidRPr="008424C0" w:rsidRDefault="002B44FA" w:rsidP="0028734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Se o condutor julgar necessário poderá entrar com recurso de multa de trânsito junto ao órgão competente, sendo de sua inteira responsabilidade a elaboração e defesa do recurso;</w:t>
            </w:r>
          </w:p>
          <w:p w:rsidR="002B44FA" w:rsidRPr="008424C0" w:rsidRDefault="002B44FA" w:rsidP="0028734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Os recursos de multas de trânsito deverão ser acompanhados pelo setor responsável pela utilização do veículo, que deverá informar ao setor a que o servidor esteja lotado sobre o resultado do julgamento;</w:t>
            </w:r>
          </w:p>
          <w:p w:rsidR="002B44FA" w:rsidRPr="008424C0" w:rsidRDefault="002B44FA" w:rsidP="0028734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Poderão os condutores do veículo, sofrerem medidas administrativas e disciplinares, de acordo com a gravidade da multa, de seus atos na condução do veículo oficial e do veículo auxiliar e suas sucessivas reincidências, onde serão consideradas as condições operacionais e circunstanciais que resultaram na incorreta condução do veículo;</w:t>
            </w:r>
          </w:p>
          <w:p w:rsidR="002B44FA" w:rsidRPr="008424C0" w:rsidRDefault="002B44FA" w:rsidP="00287343">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Se a infração for de responsabilidade da CONTRATADA, a CONTRATANTE deverá informar à mesma de imediato porque motivo o condutor não foi identificado, bem como, porque o Estado não assumiu a responsabilidade pela multa, devolvendo a notificação à CONTRATADA;</w:t>
            </w:r>
          </w:p>
          <w:p w:rsidR="002B44FA" w:rsidRPr="008424C0" w:rsidRDefault="002B44FA" w:rsidP="00A473B4">
            <w:pPr>
              <w:ind w:right="40"/>
              <w:jc w:val="both"/>
              <w:rPr>
                <w:rFonts w:asciiTheme="minorHAnsi" w:eastAsia="Calibri" w:hAnsiTheme="minorHAnsi" w:cs="Calibri"/>
                <w:sz w:val="22"/>
                <w:szCs w:val="22"/>
                <w:highlight w:val="yellow"/>
              </w:rPr>
            </w:pPr>
          </w:p>
          <w:p w:rsidR="00A473B4" w:rsidRPr="008424C0" w:rsidRDefault="00A473B4" w:rsidP="00A473B4">
            <w:pPr>
              <w:ind w:right="40"/>
              <w:jc w:val="both"/>
              <w:rPr>
                <w:rFonts w:asciiTheme="minorHAnsi" w:eastAsia="Calibri" w:hAnsiTheme="minorHAnsi" w:cs="Calibri"/>
                <w:b/>
                <w:sz w:val="22"/>
                <w:szCs w:val="22"/>
              </w:rPr>
            </w:pPr>
            <w:r w:rsidRPr="008424C0">
              <w:rPr>
                <w:rFonts w:asciiTheme="minorHAnsi" w:eastAsia="Calibri" w:hAnsiTheme="minorHAnsi" w:cs="Calibri"/>
                <w:b/>
                <w:sz w:val="22"/>
                <w:szCs w:val="22"/>
              </w:rPr>
              <w:t>DO SEGURO</w:t>
            </w:r>
          </w:p>
          <w:p w:rsidR="00A473B4" w:rsidRPr="008424C0" w:rsidRDefault="00A473B4" w:rsidP="00A473B4">
            <w:pPr>
              <w:ind w:right="40"/>
              <w:jc w:val="both"/>
              <w:rPr>
                <w:rFonts w:asciiTheme="minorHAnsi" w:eastAsia="Calibri" w:hAnsiTheme="minorHAnsi" w:cs="Calibri"/>
                <w:sz w:val="22"/>
                <w:szCs w:val="22"/>
                <w:highlight w:val="yellow"/>
              </w:rPr>
            </w:pPr>
          </w:p>
          <w:p w:rsidR="00A473B4" w:rsidRPr="008424C0" w:rsidRDefault="00A473B4" w:rsidP="00A473B4">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O veículo deverá estar segurado pelo valor de mercado (FIPE), contra os seguintes eventos:</w:t>
            </w:r>
          </w:p>
          <w:p w:rsidR="00A473B4" w:rsidRPr="008424C0" w:rsidRDefault="00A473B4" w:rsidP="00A473B4">
            <w:pPr>
              <w:ind w:right="40"/>
              <w:jc w:val="both"/>
              <w:rPr>
                <w:rFonts w:asciiTheme="minorHAnsi" w:eastAsia="Calibri" w:hAnsiTheme="minorHAnsi" w:cs="Calibri"/>
                <w:sz w:val="22"/>
                <w:szCs w:val="22"/>
              </w:rPr>
            </w:pPr>
          </w:p>
          <w:p w:rsidR="00A473B4" w:rsidRPr="008424C0" w:rsidRDefault="00A473B4" w:rsidP="00A473B4">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Colisão: perda total ou danos materiais por colisão, capotamento, abalroamento, queda, acidente, queda de objetos estranhos sobre o veículo, submersão por inundação ou alagamento de água doce, granizo, bem como despesas necessárias como socorro e salvamento;</w:t>
            </w:r>
          </w:p>
          <w:p w:rsidR="00A473B4" w:rsidRPr="008424C0" w:rsidRDefault="00A473B4" w:rsidP="00A473B4">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Incêndio: perda total ou danos materiais parciais por incêndio, bem como despesas necessárias, como socorro e salvamento;</w:t>
            </w:r>
          </w:p>
          <w:p w:rsidR="00A473B4" w:rsidRPr="008424C0" w:rsidRDefault="00A473B4" w:rsidP="00A473B4">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Roubo ou furto do veículo;</w:t>
            </w:r>
          </w:p>
          <w:p w:rsidR="00A473B4" w:rsidRPr="008424C0" w:rsidRDefault="00A473B4" w:rsidP="00A473B4">
            <w:pPr>
              <w:pStyle w:val="PargrafodaLista10"/>
              <w:spacing w:after="0" w:line="240" w:lineRule="auto"/>
              <w:ind w:left="511"/>
              <w:contextualSpacing/>
              <w:jc w:val="both"/>
              <w:rPr>
                <w:rFonts w:asciiTheme="minorHAnsi" w:eastAsia="Calibri" w:hAnsiTheme="minorHAnsi" w:cs="Calibri"/>
                <w:highlight w:val="yellow"/>
              </w:rPr>
            </w:pPr>
          </w:p>
          <w:p w:rsidR="00A473B4" w:rsidRPr="008424C0" w:rsidRDefault="00A473B4" w:rsidP="00A473B4">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franquia do seguro deverá ser do tipo reduzida;</w:t>
            </w:r>
          </w:p>
          <w:p w:rsidR="00A473B4" w:rsidRPr="008424C0" w:rsidRDefault="00A473B4" w:rsidP="00A473B4">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Além da cobertura básica de colisão, incêndio e roubo indicada acima, deverão estar no seguro as seguintes proteções;</w:t>
            </w:r>
          </w:p>
          <w:p w:rsidR="00A473B4" w:rsidRPr="008424C0" w:rsidRDefault="00A473B4" w:rsidP="00A473B4">
            <w:pPr>
              <w:ind w:right="40"/>
              <w:jc w:val="both"/>
              <w:rPr>
                <w:rFonts w:asciiTheme="minorHAnsi" w:eastAsia="Calibri" w:hAnsiTheme="minorHAnsi" w:cs="Calibri"/>
                <w:sz w:val="22"/>
                <w:szCs w:val="22"/>
                <w:highlight w:val="yellow"/>
              </w:rPr>
            </w:pPr>
          </w:p>
          <w:p w:rsidR="00A473B4" w:rsidRPr="008424C0" w:rsidRDefault="00ED6C49" w:rsidP="00A473B4">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Danos materiais no mínimo: R$ 261.770,00</w:t>
            </w:r>
          </w:p>
          <w:p w:rsidR="00ED6C49" w:rsidRPr="008424C0" w:rsidRDefault="00ED6C49" w:rsidP="00A473B4">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rPr>
              <w:t>Danos pessoais no mínimo: R$ 98.164,00</w:t>
            </w:r>
          </w:p>
          <w:p w:rsidR="00ED6C49" w:rsidRPr="008424C0" w:rsidRDefault="00ED6C49" w:rsidP="00ED6C49">
            <w:pPr>
              <w:pStyle w:val="PargrafodaLista10"/>
              <w:spacing w:after="0" w:line="240" w:lineRule="auto"/>
              <w:ind w:left="511"/>
              <w:contextualSpacing/>
              <w:jc w:val="both"/>
              <w:rPr>
                <w:rFonts w:asciiTheme="minorHAnsi" w:eastAsia="Calibri" w:hAnsiTheme="minorHAnsi" w:cs="Calibri"/>
              </w:rPr>
            </w:pPr>
          </w:p>
          <w:p w:rsidR="00ED6C49" w:rsidRPr="008424C0" w:rsidRDefault="00ED6C49" w:rsidP="00ED6C49">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Somente será necessário o pagamento de franquia pelo CONTRATANTE, ou providenciado o reparo nos veículos, nos casos de acidentes onde a culpa for identificada para o condutor do veículo locado, analisada através de boletim de ocorrência policial e procedimento administrativo interno;</w:t>
            </w:r>
          </w:p>
          <w:p w:rsidR="00ED6C49" w:rsidRPr="008424C0" w:rsidRDefault="00ED6C49" w:rsidP="00ED6C49">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Caso as informações do boletim de ocorrência policial e procedimento administrativo não apresentem conclusão para verificação de culpa, caberá à CONTRATADA providenciar laudo ou outro documento que comprove a culpa do condutor, para só então a CONTRATANTE providenciar a franquia ou conserto do veículo;</w:t>
            </w:r>
          </w:p>
          <w:p w:rsidR="00ED6C49" w:rsidRPr="008424C0" w:rsidRDefault="00ED6C49" w:rsidP="00ED6C49">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 xml:space="preserve">Em nenhuma hipótese será devida franquia para conserto </w:t>
            </w:r>
            <w:r w:rsidR="0090437B" w:rsidRPr="008424C0">
              <w:rPr>
                <w:rFonts w:asciiTheme="minorHAnsi" w:eastAsia="Calibri" w:hAnsiTheme="minorHAnsi" w:cs="Calibri"/>
                <w:sz w:val="22"/>
                <w:szCs w:val="22"/>
              </w:rPr>
              <w:t>de veículos de terceiros, restando tal responsabilidade por inteira conta da seguradora indicada pela contratada;</w:t>
            </w:r>
          </w:p>
          <w:p w:rsidR="0090437B" w:rsidRPr="008424C0" w:rsidRDefault="0090437B" w:rsidP="00ED6C49">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 xml:space="preserve">Na ocorrência de sinistro em que não se verifique a culpa do condutor do veículo locado (havendo culpa </w:t>
            </w:r>
            <w:r w:rsidRPr="008424C0">
              <w:rPr>
                <w:rFonts w:asciiTheme="minorHAnsi" w:eastAsia="Calibri" w:hAnsiTheme="minorHAnsi" w:cs="Calibri"/>
                <w:sz w:val="22"/>
                <w:szCs w:val="22"/>
              </w:rPr>
              <w:lastRenderedPageBreak/>
              <w:t>de terceiros), a responsabilidade pela franquia e pelo reparo do veículo será exclusivamente da seguradora, ou, em não estando esta condição prevista na apólice de seguro, da própria CONTRATADA.</w:t>
            </w:r>
          </w:p>
          <w:p w:rsidR="0090437B" w:rsidRPr="008424C0" w:rsidRDefault="00704F43" w:rsidP="00ED6C49">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Observando o disposto nos artigos 73 a 76 da Lei Federal nº 8.666/1993, os objetos serão recebidos da seguinte forma;</w:t>
            </w:r>
          </w:p>
          <w:p w:rsidR="00704F43" w:rsidRPr="008424C0" w:rsidRDefault="00704F43" w:rsidP="00704F43">
            <w:pPr>
              <w:ind w:right="40"/>
              <w:jc w:val="both"/>
              <w:rPr>
                <w:rFonts w:asciiTheme="minorHAnsi" w:eastAsia="Calibri" w:hAnsiTheme="minorHAnsi" w:cs="Calibri"/>
                <w:sz w:val="22"/>
                <w:szCs w:val="22"/>
                <w:highlight w:val="yellow"/>
              </w:rPr>
            </w:pPr>
          </w:p>
          <w:p w:rsidR="00704F43" w:rsidRPr="008424C0" w:rsidRDefault="00704F43" w:rsidP="00704F43">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b/>
              </w:rPr>
              <w:t>Provisoriamente:</w:t>
            </w:r>
            <w:r w:rsidRPr="008424C0">
              <w:rPr>
                <w:rFonts w:asciiTheme="minorHAnsi" w:eastAsia="Calibri" w:hAnsiTheme="minorHAnsi" w:cs="Calibri"/>
              </w:rPr>
              <w:t xml:space="preserve"> o recebimento dar-se-á por servidor indicado pelo órgão/entidade CONTRATANTE, no ato da entrega do objeto e, encontrando irregularidade, fixará prazo para correção, ou, se aprovado, emitirá recibo;</w:t>
            </w:r>
          </w:p>
          <w:p w:rsidR="00704F43" w:rsidRPr="008424C0" w:rsidRDefault="00704F43" w:rsidP="00704F43">
            <w:pPr>
              <w:pStyle w:val="PargrafodaLista10"/>
              <w:numPr>
                <w:ilvl w:val="2"/>
                <w:numId w:val="3"/>
              </w:numPr>
              <w:spacing w:after="0" w:line="240" w:lineRule="auto"/>
              <w:ind w:left="511" w:firstLine="0"/>
              <w:contextualSpacing/>
              <w:jc w:val="both"/>
              <w:rPr>
                <w:rFonts w:asciiTheme="minorHAnsi" w:eastAsia="Calibri" w:hAnsiTheme="minorHAnsi" w:cs="Calibri"/>
              </w:rPr>
            </w:pPr>
            <w:r w:rsidRPr="008424C0">
              <w:rPr>
                <w:rFonts w:asciiTheme="minorHAnsi" w:eastAsia="Calibri" w:hAnsiTheme="minorHAnsi" w:cs="Calibri"/>
                <w:b/>
              </w:rPr>
              <w:t>Definitivamente:</w:t>
            </w:r>
            <w:r w:rsidRPr="008424C0">
              <w:rPr>
                <w:rFonts w:asciiTheme="minorHAnsi" w:eastAsia="Calibri" w:hAnsiTheme="minorHAnsi" w:cs="Calibri"/>
              </w:rPr>
              <w:t xml:space="preserve"> após recebimento provisório, será verificada a integridade da execução do objeto, incluindo qualidade e quantidade, e sendo aprovados, será efetivado o recebimento definitivo, com aposição de assinatura nas vias do documento auxiliar da NF-e (</w:t>
            </w:r>
            <w:proofErr w:type="spellStart"/>
            <w:r w:rsidRPr="008424C0">
              <w:rPr>
                <w:rFonts w:asciiTheme="minorHAnsi" w:eastAsia="Calibri" w:hAnsiTheme="minorHAnsi" w:cs="Calibri"/>
              </w:rPr>
              <w:t>Danfe</w:t>
            </w:r>
            <w:proofErr w:type="spellEnd"/>
            <w:r w:rsidRPr="008424C0">
              <w:rPr>
                <w:rFonts w:asciiTheme="minorHAnsi" w:eastAsia="Calibri" w:hAnsiTheme="minorHAnsi" w:cs="Calibri"/>
              </w:rPr>
              <w:t>) ou na Nota Fiscal;</w:t>
            </w:r>
          </w:p>
          <w:p w:rsidR="00704F43" w:rsidRPr="008424C0" w:rsidRDefault="00704F43" w:rsidP="00704F43">
            <w:pPr>
              <w:pStyle w:val="PargrafodaLista10"/>
              <w:spacing w:after="0" w:line="240" w:lineRule="auto"/>
              <w:ind w:left="511"/>
              <w:contextualSpacing/>
              <w:jc w:val="both"/>
              <w:rPr>
                <w:rFonts w:asciiTheme="minorHAnsi" w:eastAsia="Calibri" w:hAnsiTheme="minorHAnsi" w:cs="Calibri"/>
                <w:highlight w:val="yellow"/>
              </w:rPr>
            </w:pPr>
          </w:p>
          <w:p w:rsidR="00704F43" w:rsidRPr="008424C0" w:rsidRDefault="00704F43" w:rsidP="002E714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Sendo considerado insatisfatórias a prestação do fornecimento, será lavrado Termo de Recusa, no qual se consignarão as desconformidades, devendo a CONTRATADA sanar as situações verificadas;</w:t>
            </w:r>
          </w:p>
          <w:p w:rsidR="002E714E" w:rsidRPr="008424C0" w:rsidRDefault="002E714E" w:rsidP="002E714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Após a notificação à CONTRATADA, o prazo decorrido até então, para recebimento definitivo, será desconsiderado, iniciando-se nova contagem assim que sanada as inconsistências;</w:t>
            </w:r>
          </w:p>
          <w:p w:rsidR="002E714E" w:rsidRPr="008424C0" w:rsidRDefault="002E714E" w:rsidP="002E714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Na hipótese de irregularidade não sanada pela CONTRATADA, o fiscal responsável reduzirá a termo os fatos ocorridos e encaminhará à Autoridade Competente, para procedimentos inerentes à aplicação de penalidades;</w:t>
            </w:r>
          </w:p>
          <w:p w:rsidR="002E714E" w:rsidRPr="008424C0" w:rsidRDefault="002E714E" w:rsidP="002E714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O recebimento definitivo não deverá exceder o prazo de 10 (dez) dias úteis, a contar do recebimento provisório;</w:t>
            </w:r>
          </w:p>
          <w:p w:rsidR="002E714E" w:rsidRPr="008424C0" w:rsidRDefault="002E714E" w:rsidP="002E714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Satisfeitas as exigências e condições previstas, será lavrado Termo de Recebimento Definitivo, assinado por Comissão ou Servidor designado, o qual poderá ser substituído pela atestação no verso da nota fiscal;</w:t>
            </w:r>
          </w:p>
          <w:p w:rsidR="002E714E" w:rsidRPr="008424C0" w:rsidRDefault="002E714E" w:rsidP="002E714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O aceite/aprovação do (s) produto (s) e/ou serviço (s) pela CONTRATANTE não exclui a responsabilidade civil da CONTRATADA por vícios de quantidade ou qualidade do (s) Produto (s) e/ou serviço (s)</w:t>
            </w:r>
            <w:r w:rsidR="004746D5" w:rsidRPr="008424C0">
              <w:rPr>
                <w:rFonts w:asciiTheme="minorHAnsi" w:eastAsia="Calibri" w:hAnsiTheme="minorHAnsi" w:cs="Calibri"/>
                <w:sz w:val="22"/>
                <w:szCs w:val="22"/>
              </w:rPr>
              <w:t xml:space="preserve"> ou disparidades com as especificações estabelecidas, verificadas, posteriormente, garantindo-se à CONTRATANTE as faculdades previstas no art. 18 da Lei Federal nº 8.078/1990;</w:t>
            </w:r>
          </w:p>
          <w:p w:rsidR="004746D5" w:rsidRPr="008424C0" w:rsidRDefault="004746D5" w:rsidP="002E714E">
            <w:pPr>
              <w:numPr>
                <w:ilvl w:val="1"/>
                <w:numId w:val="3"/>
              </w:numPr>
              <w:ind w:left="0" w:right="40" w:firstLine="0"/>
              <w:jc w:val="both"/>
              <w:rPr>
                <w:rFonts w:asciiTheme="minorHAnsi" w:eastAsia="Calibri" w:hAnsiTheme="minorHAnsi" w:cs="Calibri"/>
                <w:sz w:val="22"/>
                <w:szCs w:val="22"/>
              </w:rPr>
            </w:pPr>
            <w:r w:rsidRPr="008424C0">
              <w:rPr>
                <w:rFonts w:asciiTheme="minorHAnsi" w:eastAsia="Calibri" w:hAnsiTheme="minorHAnsi" w:cs="Calibri"/>
                <w:sz w:val="22"/>
                <w:szCs w:val="22"/>
              </w:rPr>
              <w:t>A (s) nota (s) fiscal (</w:t>
            </w:r>
            <w:proofErr w:type="spellStart"/>
            <w:r w:rsidRPr="008424C0">
              <w:rPr>
                <w:rFonts w:asciiTheme="minorHAnsi" w:eastAsia="Calibri" w:hAnsiTheme="minorHAnsi" w:cs="Calibri"/>
                <w:sz w:val="22"/>
                <w:szCs w:val="22"/>
              </w:rPr>
              <w:t>is</w:t>
            </w:r>
            <w:proofErr w:type="spellEnd"/>
            <w:r w:rsidRPr="008424C0">
              <w:rPr>
                <w:rFonts w:asciiTheme="minorHAnsi" w:eastAsia="Calibri" w:hAnsiTheme="minorHAnsi" w:cs="Calibri"/>
                <w:sz w:val="22"/>
                <w:szCs w:val="22"/>
              </w:rPr>
              <w:t>) deverá (</w:t>
            </w:r>
            <w:proofErr w:type="spellStart"/>
            <w:r w:rsidRPr="008424C0">
              <w:rPr>
                <w:rFonts w:asciiTheme="minorHAnsi" w:eastAsia="Calibri" w:hAnsiTheme="minorHAnsi" w:cs="Calibri"/>
                <w:sz w:val="22"/>
                <w:szCs w:val="22"/>
              </w:rPr>
              <w:t>ão</w:t>
            </w:r>
            <w:proofErr w:type="spellEnd"/>
            <w:r w:rsidRPr="008424C0">
              <w:rPr>
                <w:rFonts w:asciiTheme="minorHAnsi" w:eastAsia="Calibri" w:hAnsiTheme="minorHAnsi" w:cs="Calibri"/>
                <w:sz w:val="22"/>
                <w:szCs w:val="22"/>
              </w:rPr>
              <w:t xml:space="preserve">) ser emitidas nominalmente ao </w:t>
            </w:r>
            <w:r w:rsidRPr="008424C0">
              <w:rPr>
                <w:rFonts w:asciiTheme="minorHAnsi" w:eastAsia="Calibri" w:hAnsiTheme="minorHAnsi" w:cs="Calibri"/>
                <w:b/>
                <w:sz w:val="22"/>
                <w:szCs w:val="22"/>
              </w:rPr>
              <w:t>DEPARTAMENTO ESTADUAL DE TRÂNSITO DE MATO GROSSO – CNPJ Nº 03.829.702/0001-70</w:t>
            </w:r>
            <w:r w:rsidRPr="008424C0">
              <w:rPr>
                <w:rFonts w:asciiTheme="minorHAnsi" w:eastAsia="Calibri" w:hAnsiTheme="minorHAnsi" w:cs="Calibri"/>
                <w:sz w:val="22"/>
                <w:szCs w:val="22"/>
              </w:rPr>
              <w:t>, devendo ser entregue ao fiscal da contratação.</w:t>
            </w:r>
          </w:p>
          <w:p w:rsidR="00704F43" w:rsidRPr="00704F43" w:rsidRDefault="00704F43" w:rsidP="00704F43">
            <w:pPr>
              <w:ind w:right="40"/>
              <w:jc w:val="both"/>
              <w:rPr>
                <w:rFonts w:asciiTheme="minorHAnsi" w:eastAsia="Calibri" w:hAnsiTheme="minorHAnsi" w:cs="Calibri"/>
                <w:sz w:val="22"/>
                <w:szCs w:val="22"/>
                <w:highlight w:val="yellow"/>
              </w:rPr>
            </w:pPr>
          </w:p>
        </w:tc>
      </w:tr>
      <w:tr w:rsidR="001F68A5"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C312FA" w:rsidRPr="00DA7E60" w:rsidRDefault="00C312FA" w:rsidP="00C312FA">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lastRenderedPageBreak/>
              <w:t xml:space="preserve">DAS </w:t>
            </w:r>
            <w:r w:rsidRPr="00C518C2">
              <w:rPr>
                <w:rFonts w:asciiTheme="minorHAnsi" w:eastAsia="Calibri" w:hAnsiTheme="minorHAnsi" w:cs="Calibri"/>
                <w:b/>
                <w:sz w:val="22"/>
                <w:szCs w:val="22"/>
              </w:rPr>
              <w:t>EXIGÊNCIAS</w:t>
            </w:r>
            <w:r w:rsidRPr="00B12716">
              <w:rPr>
                <w:rFonts w:asciiTheme="minorHAnsi" w:eastAsia="Calibri" w:hAnsiTheme="minorHAnsi" w:cs="Calibri"/>
                <w:b/>
                <w:sz w:val="22"/>
                <w:szCs w:val="22"/>
              </w:rPr>
              <w:t xml:space="preserve"> DE HABILITAÇÃO, </w:t>
            </w:r>
            <w:r w:rsidRPr="00DA7E60">
              <w:rPr>
                <w:rFonts w:asciiTheme="minorHAnsi" w:eastAsia="Calibri" w:hAnsiTheme="minorHAnsi" w:cs="Calibri"/>
                <w:b/>
                <w:sz w:val="22"/>
                <w:szCs w:val="22"/>
              </w:rPr>
              <w:t>VISITA TÉCNICA E DEMAIS CONDIÇÕES</w:t>
            </w:r>
          </w:p>
          <w:p w:rsidR="00C312FA" w:rsidRPr="009857C1" w:rsidRDefault="00F62B2D" w:rsidP="00F62B2D">
            <w:pPr>
              <w:numPr>
                <w:ilvl w:val="1"/>
                <w:numId w:val="3"/>
              </w:numPr>
              <w:ind w:left="0" w:right="40" w:firstLine="0"/>
              <w:jc w:val="both"/>
              <w:rPr>
                <w:rFonts w:asciiTheme="minorHAnsi" w:eastAsia="Calibri" w:hAnsiTheme="minorHAnsi" w:cs="Calibri"/>
                <w:b/>
                <w:sz w:val="22"/>
                <w:szCs w:val="22"/>
              </w:rPr>
            </w:pPr>
            <w:r>
              <w:rPr>
                <w:rFonts w:asciiTheme="minorHAnsi" w:hAnsiTheme="minorHAnsi"/>
                <w:sz w:val="22"/>
                <w:szCs w:val="22"/>
              </w:rPr>
              <w:t>Além dos documentos de habilitação padrões, exigidos por lei, não há necessidade de entrega de outros documentos específicos.</w:t>
            </w:r>
          </w:p>
          <w:p w:rsidR="009857C1" w:rsidRPr="00B12716" w:rsidRDefault="009857C1" w:rsidP="009857C1">
            <w:pPr>
              <w:ind w:right="40"/>
              <w:jc w:val="both"/>
              <w:rPr>
                <w:rFonts w:asciiTheme="minorHAnsi" w:eastAsia="Calibri" w:hAnsiTheme="minorHAnsi" w:cs="Calibri"/>
                <w:b/>
                <w:sz w:val="22"/>
                <w:szCs w:val="22"/>
              </w:rPr>
            </w:pPr>
          </w:p>
        </w:tc>
      </w:tr>
      <w:tr w:rsidR="001F68A5"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146293" w:rsidRPr="00B12716" w:rsidRDefault="00146293"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 xml:space="preserve">DAS OBRIGAÇÕES DO </w:t>
            </w:r>
            <w:r w:rsidR="00312661" w:rsidRPr="00B12716">
              <w:rPr>
                <w:rFonts w:asciiTheme="minorHAnsi" w:eastAsia="Calibri" w:hAnsiTheme="minorHAnsi" w:cs="Calibri"/>
                <w:b/>
                <w:sz w:val="22"/>
                <w:szCs w:val="22"/>
              </w:rPr>
              <w:t>CONTRATANTE</w:t>
            </w:r>
          </w:p>
          <w:p w:rsidR="00D52405" w:rsidRPr="00000D6F" w:rsidRDefault="00D52405"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 xml:space="preserve">Prestar informações e </w:t>
            </w:r>
            <w:r w:rsidRPr="00000D6F">
              <w:rPr>
                <w:rFonts w:asciiTheme="minorHAnsi" w:hAnsiTheme="minorHAnsi" w:cs="Calibri"/>
                <w:bCs/>
                <w:sz w:val="22"/>
                <w:szCs w:val="22"/>
              </w:rPr>
              <w:t>esclarecimentos</w:t>
            </w:r>
            <w:r w:rsidRPr="00000D6F">
              <w:rPr>
                <w:rFonts w:asciiTheme="minorHAnsi" w:hAnsiTheme="minorHAnsi"/>
                <w:sz w:val="22"/>
                <w:szCs w:val="22"/>
              </w:rPr>
              <w:t xml:space="preserve"> pertinentes que venham a ser solicitados pelo representante ou preposto da CONTRATADA;</w:t>
            </w:r>
          </w:p>
          <w:p w:rsidR="00D52405" w:rsidRPr="00000D6F" w:rsidRDefault="00D52405"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 xml:space="preserve">Exigir o </w:t>
            </w:r>
            <w:r w:rsidRPr="00000D6F">
              <w:rPr>
                <w:rFonts w:asciiTheme="minorHAnsi" w:hAnsiTheme="minorHAnsi" w:cs="Calibri"/>
                <w:bCs/>
                <w:sz w:val="22"/>
                <w:szCs w:val="22"/>
              </w:rPr>
              <w:t>imediato</w:t>
            </w:r>
            <w:r w:rsidRPr="00000D6F">
              <w:rPr>
                <w:rFonts w:asciiTheme="minorHAnsi" w:hAnsiTheme="minorHAnsi"/>
                <w:sz w:val="22"/>
                <w:szCs w:val="22"/>
              </w:rPr>
              <w:t xml:space="preserve"> afastamento e/ou substituição de qualquer empregado da CONTRATADA considerado inadequado ou não qualificado para a execução dos objetos contratados, com ônus da substituição para a CONTRATADA;</w:t>
            </w:r>
          </w:p>
          <w:p w:rsidR="00D52405" w:rsidRPr="00000D6F" w:rsidRDefault="00D52405"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Atestar a execução dos objetos e receber as faturas/notas correspondentes, quando apresentadas na forma estabelecidas;</w:t>
            </w:r>
          </w:p>
          <w:p w:rsidR="0075411B" w:rsidRPr="00000D6F" w:rsidRDefault="0075411B"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Receber o veículo, verificando o atendimento quanto às normatizações do Código de Trânsito Brasileiro, quantidade de combustível disponível, cabendo relatório, conforme o caso, e estado geral do veículo;</w:t>
            </w:r>
          </w:p>
          <w:p w:rsidR="00D52405" w:rsidRPr="00000D6F" w:rsidRDefault="00D52405"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Permitir, quando necessário, o livre acesso dos empregados da CONTRATADA para execução do objeto;</w:t>
            </w:r>
          </w:p>
          <w:p w:rsidR="00D52405" w:rsidRPr="00000D6F" w:rsidRDefault="00D52405"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Efetuar inspeção com a finalidade de verificar a prestação dos objetos e o atendimento das exigências requeridas;</w:t>
            </w:r>
          </w:p>
          <w:p w:rsidR="00D52405" w:rsidRPr="00000D6F" w:rsidRDefault="00D52405"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 xml:space="preserve">Exercer a Fiscalização e Gestão dos objetos prestados, por servidores previamente designados, podendo sustar, recusar, mandar fazer ou desfazer qualquer item que não esteja de acordo com as condições e exigências </w:t>
            </w:r>
            <w:r w:rsidRPr="00000D6F">
              <w:rPr>
                <w:rFonts w:asciiTheme="minorHAnsi" w:hAnsiTheme="minorHAnsi"/>
                <w:sz w:val="22"/>
                <w:szCs w:val="22"/>
              </w:rPr>
              <w:lastRenderedPageBreak/>
              <w:t>requeridas;</w:t>
            </w:r>
          </w:p>
          <w:p w:rsidR="00D52405" w:rsidRPr="00000D6F" w:rsidRDefault="00D52405"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Efetuar o pagamento devido pela execução dos objetos, desde que cumpridas todas as formalidades e exigências;</w:t>
            </w:r>
          </w:p>
          <w:p w:rsidR="00D52405" w:rsidRPr="00000D6F" w:rsidRDefault="00D52405"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Comunicar oficialmente a CONTRATADA quaisquer falhas verificadas na execução dos objetos;</w:t>
            </w:r>
          </w:p>
          <w:p w:rsidR="00D52405" w:rsidRPr="00000D6F" w:rsidRDefault="00D52405"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Observar, conforme o caso, o cumprimento dos requisitos de qualificação profissional exigidos nas especificações técnicas e nas atribuições, solicitando à CONTRATADA as substituições e os treinamentos que se verificarem necessários;</w:t>
            </w:r>
          </w:p>
          <w:p w:rsidR="0075411B" w:rsidRPr="00000D6F" w:rsidRDefault="0075411B"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A CONTRATANTE não responderá por quaisquer compromissos assumidos pela CONTRATADA, com terceiros, ainda que vinculados à execução do presente Termo de Contrato, de seus empregados, prepostos ou subordinados;</w:t>
            </w:r>
          </w:p>
          <w:p w:rsidR="0075411B" w:rsidRPr="00000D6F" w:rsidRDefault="0075411B"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Devolver o veículo com a mesma quantidade de combustível recebida, na retirada;</w:t>
            </w:r>
          </w:p>
          <w:p w:rsidR="0075411B" w:rsidRPr="00000D6F" w:rsidRDefault="0075411B"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Não sublocar/ceder o veículo, objeto do contrato;</w:t>
            </w:r>
          </w:p>
          <w:p w:rsidR="0075411B" w:rsidRPr="00000D6F" w:rsidRDefault="0075411B"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Recolher o veículo, após a jornada de trabalho nas instalações da Autarquia, salvo exceções necessárias por motivos operacionais, oficialmente autorizadas;</w:t>
            </w:r>
          </w:p>
          <w:p w:rsidR="0075411B" w:rsidRPr="00000D6F" w:rsidRDefault="0075411B"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Em caso de sinistro, notificar a CONTRATADA imediatamente sobre o fato e encaminhar cópia do Boletim de Ocorrência (BO)</w:t>
            </w:r>
            <w:r w:rsidR="00DD72C9" w:rsidRPr="00000D6F">
              <w:rPr>
                <w:rFonts w:asciiTheme="minorHAnsi" w:hAnsiTheme="minorHAnsi"/>
                <w:sz w:val="22"/>
                <w:szCs w:val="22"/>
              </w:rPr>
              <w:t>, fotos e laudo pericial;</w:t>
            </w:r>
          </w:p>
          <w:p w:rsidR="00DD72C9" w:rsidRPr="00000D6F" w:rsidRDefault="00DD72C9"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Quando os sinistros envolverem terceiros, o Boletim de Ocorrência deve conter declaração de todos os envolvidos;</w:t>
            </w:r>
          </w:p>
          <w:p w:rsidR="00DD72C9" w:rsidRPr="00000D6F" w:rsidRDefault="00DD72C9"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Permitir a condução do veículo somente por servidores oficialmente autorizados;</w:t>
            </w:r>
          </w:p>
          <w:p w:rsidR="00DD72C9" w:rsidRPr="00000D6F" w:rsidRDefault="00DD72C9"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A CONTRATANTE somente se responsabilizará pela execução dos seguintes serviços: lavagem simples, reparo de pneus (furos e válvula), abastecimento de combustíveis, manutenção preventiva, corretiva e assistência técnica, com autorização da empresa contratada, nos equipamentos/acessórios instalados pelo CONTRATANTAE;</w:t>
            </w:r>
          </w:p>
          <w:p w:rsidR="00DD72C9" w:rsidRPr="00000D6F" w:rsidRDefault="00DD72C9" w:rsidP="00D52405">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Quando ocorrer multas, o contratante obrigar-se-á:</w:t>
            </w:r>
          </w:p>
          <w:p w:rsidR="00DD72C9" w:rsidRPr="00000D6F" w:rsidRDefault="00DD72C9" w:rsidP="00DD72C9">
            <w:pPr>
              <w:jc w:val="both"/>
              <w:rPr>
                <w:rFonts w:asciiTheme="minorHAnsi" w:hAnsiTheme="minorHAnsi"/>
                <w:sz w:val="22"/>
                <w:szCs w:val="22"/>
              </w:rPr>
            </w:pPr>
          </w:p>
          <w:p w:rsidR="00DD72C9" w:rsidRPr="00000D6F" w:rsidRDefault="00DD72C9" w:rsidP="00DD72C9">
            <w:pPr>
              <w:pStyle w:val="PargrafodaLista10"/>
              <w:numPr>
                <w:ilvl w:val="2"/>
                <w:numId w:val="3"/>
              </w:numPr>
              <w:spacing w:after="0" w:line="240" w:lineRule="auto"/>
              <w:ind w:left="511" w:firstLine="0"/>
              <w:contextualSpacing/>
              <w:jc w:val="both"/>
              <w:rPr>
                <w:rFonts w:asciiTheme="minorHAnsi" w:hAnsiTheme="minorHAnsi"/>
              </w:rPr>
            </w:pPr>
            <w:r w:rsidRPr="00000D6F">
              <w:rPr>
                <w:rFonts w:asciiTheme="minorHAnsi" w:hAnsiTheme="minorHAnsi"/>
              </w:rPr>
              <w:t>Quando do recebimento da notificação de infração, identificar de imediato o condutor, ou, informar o porquê de sua não identificação, caso a infração seja de responsabilidade do Estado;</w:t>
            </w:r>
          </w:p>
          <w:p w:rsidR="00DD72C9" w:rsidRPr="00000D6F" w:rsidRDefault="00DD72C9" w:rsidP="00DD72C9">
            <w:pPr>
              <w:pStyle w:val="PargrafodaLista10"/>
              <w:numPr>
                <w:ilvl w:val="2"/>
                <w:numId w:val="3"/>
              </w:numPr>
              <w:spacing w:after="0" w:line="240" w:lineRule="auto"/>
              <w:ind w:left="511" w:firstLine="0"/>
              <w:contextualSpacing/>
              <w:jc w:val="both"/>
              <w:rPr>
                <w:rFonts w:asciiTheme="minorHAnsi" w:hAnsiTheme="minorHAnsi"/>
              </w:rPr>
            </w:pPr>
            <w:r w:rsidRPr="00000D6F">
              <w:rPr>
                <w:rFonts w:asciiTheme="minorHAnsi" w:hAnsiTheme="minorHAnsi"/>
              </w:rPr>
              <w:t>Se a infração for de responsabilidade da CONTRATADA, informar à mesma de imediato porque motivo o condutor não foi identificado, bem como, porque o Estado não assumiu a responsabilidade pela multa, devolvendo a notificação à CONTRATADA;</w:t>
            </w:r>
          </w:p>
          <w:p w:rsidR="00DD72C9" w:rsidRPr="00000D6F" w:rsidRDefault="00DD72C9" w:rsidP="00DD72C9">
            <w:pPr>
              <w:pStyle w:val="PargrafodaLista10"/>
              <w:numPr>
                <w:ilvl w:val="2"/>
                <w:numId w:val="3"/>
              </w:numPr>
              <w:spacing w:after="0" w:line="240" w:lineRule="auto"/>
              <w:ind w:left="511" w:firstLine="0"/>
              <w:contextualSpacing/>
              <w:jc w:val="both"/>
              <w:rPr>
                <w:rFonts w:asciiTheme="minorHAnsi" w:hAnsiTheme="minorHAnsi"/>
              </w:rPr>
            </w:pPr>
            <w:r w:rsidRPr="00000D6F">
              <w:rPr>
                <w:rFonts w:asciiTheme="minorHAnsi" w:hAnsiTheme="minorHAnsi"/>
              </w:rPr>
              <w:t>Ingressar com recurso em tempo hábil quando não houver concordância de sua parte, ou do servidor condutor, na aplicação da infração.</w:t>
            </w:r>
          </w:p>
          <w:p w:rsidR="00DD72C9" w:rsidRPr="00000D6F" w:rsidRDefault="00DD72C9" w:rsidP="00DD72C9">
            <w:pPr>
              <w:pStyle w:val="PargrafodaLista10"/>
              <w:spacing w:after="0" w:line="240" w:lineRule="auto"/>
              <w:ind w:left="511"/>
              <w:contextualSpacing/>
              <w:jc w:val="both"/>
              <w:rPr>
                <w:rFonts w:asciiTheme="minorHAnsi" w:hAnsiTheme="minorHAnsi"/>
              </w:rPr>
            </w:pPr>
          </w:p>
          <w:p w:rsidR="00DD72C9" w:rsidRPr="00000D6F" w:rsidRDefault="00DD72C9" w:rsidP="00DD72C9">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As multas somente poderão ser atribuídas como de responsabilidade do servidor após o devido processo legal, que apuradas as responsabilidades e atribuídos o ônus da multa, esta deverá ser ressarcida aos cofres públicos;</w:t>
            </w:r>
          </w:p>
          <w:p w:rsidR="00DD72C9" w:rsidRPr="00000D6F" w:rsidRDefault="00DD72C9" w:rsidP="00E900F9">
            <w:pPr>
              <w:numPr>
                <w:ilvl w:val="1"/>
                <w:numId w:val="3"/>
              </w:numPr>
              <w:ind w:left="0" w:firstLine="0"/>
              <w:jc w:val="both"/>
              <w:rPr>
                <w:rFonts w:asciiTheme="minorHAnsi" w:hAnsiTheme="minorHAnsi"/>
                <w:sz w:val="22"/>
                <w:szCs w:val="22"/>
              </w:rPr>
            </w:pPr>
            <w:r w:rsidRPr="00000D6F">
              <w:rPr>
                <w:rFonts w:asciiTheme="minorHAnsi" w:hAnsiTheme="minorHAnsi"/>
                <w:sz w:val="22"/>
                <w:szCs w:val="22"/>
              </w:rPr>
              <w:t>No término dos serviços, o veículo deverá ser devolvido à CONTRATADA, após realização de inspeção pela contratada e acompanhada por representante da CONTRATANTE;</w:t>
            </w:r>
          </w:p>
          <w:p w:rsidR="00155ADB" w:rsidRPr="00B12716" w:rsidRDefault="00155ADB" w:rsidP="004F03DB">
            <w:pPr>
              <w:tabs>
                <w:tab w:val="left" w:pos="3080"/>
              </w:tabs>
              <w:jc w:val="both"/>
              <w:rPr>
                <w:rFonts w:asciiTheme="minorHAnsi" w:hAnsiTheme="minorHAnsi"/>
                <w:sz w:val="22"/>
                <w:szCs w:val="22"/>
              </w:rPr>
            </w:pPr>
          </w:p>
        </w:tc>
      </w:tr>
      <w:tr w:rsidR="001F68A5" w:rsidRPr="00B12716" w:rsidTr="004826AD">
        <w:tblPrEx>
          <w:tblCellMar>
            <w:top w:w="55" w:type="dxa"/>
            <w:left w:w="55" w:type="dxa"/>
            <w:bottom w:w="55" w:type="dxa"/>
            <w:right w:w="55" w:type="dxa"/>
          </w:tblCellMar>
        </w:tblPrEx>
        <w:trPr>
          <w:trHeight w:val="660"/>
        </w:trPr>
        <w:tc>
          <w:tcPr>
            <w:tcW w:w="9960" w:type="dxa"/>
            <w:gridSpan w:val="6"/>
            <w:shd w:val="clear" w:color="auto" w:fill="auto"/>
          </w:tcPr>
          <w:p w:rsidR="00146293" w:rsidRPr="0015057C" w:rsidRDefault="00146293"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15057C">
              <w:rPr>
                <w:rFonts w:asciiTheme="minorHAnsi" w:eastAsia="Calibri" w:hAnsiTheme="minorHAnsi" w:cs="Calibri"/>
                <w:b/>
                <w:sz w:val="22"/>
                <w:szCs w:val="22"/>
              </w:rPr>
              <w:lastRenderedPageBreak/>
              <w:t xml:space="preserve">DAS </w:t>
            </w:r>
            <w:r w:rsidRPr="00CE06DE">
              <w:rPr>
                <w:rFonts w:asciiTheme="minorHAnsi" w:eastAsia="Calibri" w:hAnsiTheme="minorHAnsi" w:cs="Calibri"/>
                <w:b/>
                <w:sz w:val="22"/>
                <w:szCs w:val="22"/>
              </w:rPr>
              <w:t xml:space="preserve">OBRIGAÇÕES DA </w:t>
            </w:r>
            <w:r w:rsidR="00312661" w:rsidRPr="00CE06DE">
              <w:rPr>
                <w:rFonts w:asciiTheme="minorHAnsi" w:eastAsia="Calibri" w:hAnsiTheme="minorHAnsi" w:cs="Calibri"/>
                <w:b/>
                <w:sz w:val="22"/>
                <w:szCs w:val="22"/>
              </w:rPr>
              <w:t>CONTRATADA</w:t>
            </w:r>
          </w:p>
          <w:p w:rsidR="00316C95" w:rsidRDefault="0015057C" w:rsidP="00316C95">
            <w:pPr>
              <w:numPr>
                <w:ilvl w:val="1"/>
                <w:numId w:val="3"/>
              </w:numPr>
              <w:ind w:left="0" w:firstLine="0"/>
              <w:jc w:val="both"/>
              <w:rPr>
                <w:rFonts w:asciiTheme="minorHAnsi" w:hAnsiTheme="minorHAnsi" w:cstheme="minorHAnsi"/>
                <w:sz w:val="22"/>
                <w:szCs w:val="22"/>
              </w:rPr>
            </w:pPr>
            <w:r w:rsidRPr="0015057C">
              <w:rPr>
                <w:rFonts w:asciiTheme="minorHAnsi" w:hAnsiTheme="minorHAnsi" w:cstheme="minorHAnsi"/>
                <w:sz w:val="22"/>
                <w:szCs w:val="22"/>
              </w:rPr>
              <w:t>Após a homologação da licitação, a Adjudicatária terá o prazo de 03 (três) dias úteis, contados a partir da data de sua convocação formal pelo órgão/entidade CONTRATANTE, para assinar o contrato, sob pena de decair o direito à contratação, sem prejuízo das sanções previstas no Edital</w:t>
            </w:r>
            <w:r w:rsidR="00316C95" w:rsidRPr="0015057C">
              <w:rPr>
                <w:rFonts w:asciiTheme="minorHAnsi" w:hAnsiTheme="minorHAnsi" w:cstheme="minorHAnsi"/>
                <w:sz w:val="22"/>
                <w:szCs w:val="22"/>
              </w:rPr>
              <w:t>;</w:t>
            </w:r>
          </w:p>
          <w:p w:rsidR="0015057C" w:rsidRPr="0015057C" w:rsidRDefault="0015057C"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O prazo previsto no item anterior poderá ser prorrogado, por igual período, por solicitação justificada da Adjudicatária e aceita pela Administração;</w:t>
            </w:r>
          </w:p>
          <w:p w:rsidR="00316C95" w:rsidRPr="00B12716" w:rsidRDefault="00316C95" w:rsidP="00316C95">
            <w:pPr>
              <w:numPr>
                <w:ilvl w:val="1"/>
                <w:numId w:val="3"/>
              </w:numPr>
              <w:ind w:left="0" w:firstLine="0"/>
              <w:jc w:val="both"/>
              <w:rPr>
                <w:rFonts w:asciiTheme="minorHAnsi" w:hAnsiTheme="minorHAnsi" w:cstheme="minorHAnsi"/>
                <w:sz w:val="22"/>
                <w:szCs w:val="22"/>
              </w:rPr>
            </w:pPr>
            <w:r w:rsidRPr="00B12716">
              <w:rPr>
                <w:rFonts w:asciiTheme="minorHAnsi" w:hAnsiTheme="minorHAnsi" w:cstheme="minorHAnsi"/>
                <w:sz w:val="22"/>
                <w:szCs w:val="22"/>
              </w:rPr>
              <w:t>Manter sigilo, não reproduzindo, divulgando ou utilizando em benefício próprio, ou de terceiros, sob pena de responsabilidade civil, penal e administrativa, sobre todo e qualquer assunto de interesse do Departamento Estadual de Trânsito de Mato Grosso – DETRAN/MT, ou de terceiros de que tomar conhecimento em razão da execução do objeto contratado;</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lastRenderedPageBreak/>
              <w:t>E</w:t>
            </w:r>
            <w:r w:rsidR="00316C95" w:rsidRPr="00B12716">
              <w:rPr>
                <w:rFonts w:asciiTheme="minorHAnsi" w:hAnsiTheme="minorHAnsi"/>
                <w:sz w:val="22"/>
                <w:szCs w:val="22"/>
              </w:rPr>
              <w:t>xecutar o objeto</w:t>
            </w:r>
            <w:r w:rsidRPr="00B12716">
              <w:rPr>
                <w:rFonts w:asciiTheme="minorHAnsi" w:hAnsiTheme="minorHAnsi"/>
                <w:sz w:val="22"/>
                <w:szCs w:val="22"/>
              </w:rPr>
              <w:t xml:space="preserve"> conforme estabelecido pelo CONTRATANTE, responsabilizando-se por eventuais prejuízos decorrentes do descumprimento de condição estabelecida;</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Manter, durante a vigência da contratação, as condições de habilitação exigidas, devendo comunicar o CONTRATANTE a superveniência de fato impeditivo da manutenção dessas condições;</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Informar ao fiscal/gestor responsável os telefones de contatos, endereço do estabelecimento e endereço de e-mail;</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Comunicar imediatamente ao CONTRATANTE qualquer alteração ocorrida no endereço, conta bancária e outros julgados necessários para recebimento de correspondência;</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Prestar esclarecimentos que forem solicitados pelo CONTRATANTE, cujas reclamações se obrigam a atender prontamente;</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Dispor-se a toda e qualquer fiscalização, no tocante ao objeto contratado, assim como ao cumprimento das obrigações assumidas;</w:t>
            </w:r>
          </w:p>
          <w:p w:rsidR="00D52405"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Prover de todos os meios necessários à garantia da plena operacionalidade do objeto, inclusive considerados os casos de greve ou paralisação de qualquer natureza;</w:t>
            </w:r>
          </w:p>
          <w:p w:rsidR="000A39F6" w:rsidRDefault="000A39F6" w:rsidP="00D52405">
            <w:pPr>
              <w:numPr>
                <w:ilvl w:val="1"/>
                <w:numId w:val="3"/>
              </w:numPr>
              <w:ind w:left="0" w:firstLine="0"/>
              <w:jc w:val="both"/>
              <w:rPr>
                <w:rFonts w:asciiTheme="minorHAnsi" w:hAnsiTheme="minorHAnsi"/>
                <w:sz w:val="22"/>
                <w:szCs w:val="22"/>
              </w:rPr>
            </w:pPr>
            <w:r>
              <w:rPr>
                <w:rFonts w:asciiTheme="minorHAnsi" w:hAnsiTheme="minorHAnsi"/>
                <w:sz w:val="22"/>
                <w:szCs w:val="22"/>
              </w:rPr>
              <w:t>Atender às normas pertinentes ao Código Nacional de Trânsito, à AGER/MT e quaisquer outras normas pertinentes aos serviços de locação de veículos;</w:t>
            </w:r>
          </w:p>
          <w:p w:rsidR="000A39F6" w:rsidRDefault="000A39F6" w:rsidP="00D52405">
            <w:pPr>
              <w:numPr>
                <w:ilvl w:val="1"/>
                <w:numId w:val="3"/>
              </w:numPr>
              <w:ind w:left="0" w:firstLine="0"/>
              <w:jc w:val="both"/>
              <w:rPr>
                <w:rFonts w:asciiTheme="minorHAnsi" w:hAnsiTheme="minorHAnsi"/>
                <w:sz w:val="22"/>
                <w:szCs w:val="22"/>
              </w:rPr>
            </w:pPr>
            <w:r>
              <w:rPr>
                <w:rFonts w:asciiTheme="minorHAnsi" w:hAnsiTheme="minorHAnsi"/>
                <w:sz w:val="22"/>
                <w:szCs w:val="22"/>
              </w:rPr>
              <w:t>Dispor de instalações em Cuiabá e/ou Várzea Grande em no máximo 30 (trinta) dias, contados da assinatura do contrato;</w:t>
            </w:r>
          </w:p>
          <w:p w:rsidR="000A39F6" w:rsidRDefault="000A39F6" w:rsidP="00D52405">
            <w:pPr>
              <w:numPr>
                <w:ilvl w:val="1"/>
                <w:numId w:val="3"/>
              </w:numPr>
              <w:ind w:left="0" w:firstLine="0"/>
              <w:jc w:val="both"/>
              <w:rPr>
                <w:rFonts w:asciiTheme="minorHAnsi" w:hAnsiTheme="minorHAnsi"/>
                <w:sz w:val="22"/>
                <w:szCs w:val="22"/>
              </w:rPr>
            </w:pPr>
            <w:r>
              <w:rPr>
                <w:rFonts w:asciiTheme="minorHAnsi" w:hAnsiTheme="minorHAnsi"/>
                <w:sz w:val="22"/>
                <w:szCs w:val="22"/>
              </w:rPr>
              <w:t>Dispor de centro de operação/garagem em Cuiabá/Várzea Grande</w:t>
            </w:r>
            <w:r w:rsidR="00965B9E">
              <w:rPr>
                <w:rFonts w:asciiTheme="minorHAnsi" w:hAnsiTheme="minorHAnsi"/>
                <w:sz w:val="22"/>
                <w:szCs w:val="22"/>
              </w:rPr>
              <w:t xml:space="preserve">, com equipamentos e tecnologia suficiente que viabilize a disponibilização do veículo dentro do expediente, para atender as solicitações em conformidade as disposições deste Termo de Referência, na sua cláusula de nº 06, </w:t>
            </w:r>
            <w:r w:rsidR="00965B9E" w:rsidRPr="00EC1660">
              <w:rPr>
                <w:rFonts w:asciiTheme="minorHAnsi" w:eastAsia="Calibri" w:hAnsiTheme="minorHAnsi" w:cs="Calibri"/>
                <w:sz w:val="22"/>
                <w:szCs w:val="22"/>
              </w:rPr>
              <w:t>DA EXECUÇÃO/ENTREGA DO OBJETO E CRITÉRIOS DE RECEBIMENTO/ACEITAÇÃO</w:t>
            </w:r>
            <w:r w:rsidR="00EC1660">
              <w:rPr>
                <w:rFonts w:asciiTheme="minorHAnsi" w:hAnsiTheme="minorHAnsi"/>
                <w:sz w:val="22"/>
                <w:szCs w:val="22"/>
              </w:rPr>
              <w:t>,</w:t>
            </w:r>
            <w:r w:rsidR="00965B9E">
              <w:rPr>
                <w:rFonts w:asciiTheme="minorHAnsi" w:hAnsiTheme="minorHAnsi"/>
                <w:sz w:val="22"/>
                <w:szCs w:val="22"/>
              </w:rPr>
              <w:t xml:space="preserve"> e outros dispositivos legais da contratação;</w:t>
            </w:r>
          </w:p>
          <w:p w:rsidR="00EC1660" w:rsidRDefault="00EC1660" w:rsidP="00D52405">
            <w:pPr>
              <w:numPr>
                <w:ilvl w:val="1"/>
                <w:numId w:val="3"/>
              </w:numPr>
              <w:ind w:left="0" w:firstLine="0"/>
              <w:jc w:val="both"/>
              <w:rPr>
                <w:rFonts w:asciiTheme="minorHAnsi" w:hAnsiTheme="minorHAnsi"/>
                <w:sz w:val="22"/>
                <w:szCs w:val="22"/>
              </w:rPr>
            </w:pPr>
            <w:r>
              <w:rPr>
                <w:rFonts w:asciiTheme="minorHAnsi" w:hAnsiTheme="minorHAnsi"/>
                <w:sz w:val="22"/>
                <w:szCs w:val="22"/>
              </w:rPr>
              <w:t>A falta de quaisquer dos produtos, cujo serviço incumbe à CONTRATADA, não poderá ser alegado como motivo de força maior para atraso, má execução ou inexecução do objeto contratual e não a eximirá da penalidade a que está sujeira pelo não cumprimento dos prazos e demais condições estabelecidas;</w:t>
            </w:r>
          </w:p>
          <w:p w:rsidR="00EC1660" w:rsidRDefault="00EC1660" w:rsidP="00D52405">
            <w:pPr>
              <w:numPr>
                <w:ilvl w:val="1"/>
                <w:numId w:val="3"/>
              </w:numPr>
              <w:ind w:left="0" w:firstLine="0"/>
              <w:jc w:val="both"/>
              <w:rPr>
                <w:rFonts w:asciiTheme="minorHAnsi" w:hAnsiTheme="minorHAnsi"/>
                <w:sz w:val="22"/>
                <w:szCs w:val="22"/>
              </w:rPr>
            </w:pPr>
            <w:r>
              <w:rPr>
                <w:rFonts w:asciiTheme="minorHAnsi" w:hAnsiTheme="minorHAnsi"/>
                <w:sz w:val="22"/>
                <w:szCs w:val="22"/>
              </w:rPr>
              <w:t>Indenizar terceiros e/ou à CONTRATANTE, mesmo em caso de ausência ou omissão de fiscalização de sua parte, por quaisquer danos ou prejuízos causados, devendo a CONTRATADA adotar todas as medidas preventivas, com fiel observância às exigências das autoridades competentes e às disposições vigentes;</w:t>
            </w:r>
          </w:p>
          <w:p w:rsidR="00EC1660" w:rsidRDefault="00EC1660" w:rsidP="00E042D1">
            <w:pPr>
              <w:numPr>
                <w:ilvl w:val="1"/>
                <w:numId w:val="3"/>
              </w:numPr>
              <w:ind w:left="0" w:firstLine="0"/>
              <w:jc w:val="both"/>
              <w:rPr>
                <w:rFonts w:asciiTheme="minorHAnsi" w:hAnsiTheme="minorHAnsi"/>
                <w:sz w:val="22"/>
                <w:szCs w:val="22"/>
              </w:rPr>
            </w:pPr>
            <w:r>
              <w:rPr>
                <w:rFonts w:asciiTheme="minorHAnsi" w:hAnsiTheme="minorHAnsi"/>
                <w:sz w:val="22"/>
                <w:szCs w:val="22"/>
              </w:rPr>
              <w:t>Disponibilizar para a locação o veículo, livre de quilometragem, livre de tributos, encargos sociais e trabalhistas;</w:t>
            </w:r>
          </w:p>
          <w:p w:rsidR="00E042D1" w:rsidRDefault="00E042D1" w:rsidP="00E042D1">
            <w:pPr>
              <w:numPr>
                <w:ilvl w:val="1"/>
                <w:numId w:val="3"/>
              </w:numPr>
              <w:ind w:left="0" w:firstLine="0"/>
              <w:jc w:val="both"/>
              <w:rPr>
                <w:rFonts w:asciiTheme="minorHAnsi" w:hAnsiTheme="minorHAnsi"/>
                <w:sz w:val="22"/>
                <w:szCs w:val="22"/>
              </w:rPr>
            </w:pPr>
            <w:r>
              <w:rPr>
                <w:rFonts w:asciiTheme="minorHAnsi" w:hAnsiTheme="minorHAnsi"/>
                <w:sz w:val="22"/>
                <w:szCs w:val="22"/>
              </w:rPr>
              <w:t>Todo e qualquer tipo de atuação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E042D1" w:rsidRDefault="00E042D1" w:rsidP="00E042D1">
            <w:pPr>
              <w:numPr>
                <w:ilvl w:val="1"/>
                <w:numId w:val="3"/>
              </w:numPr>
              <w:ind w:left="0" w:firstLine="0"/>
              <w:jc w:val="both"/>
              <w:rPr>
                <w:rFonts w:asciiTheme="minorHAnsi" w:hAnsiTheme="minorHAnsi"/>
                <w:sz w:val="22"/>
                <w:szCs w:val="22"/>
              </w:rPr>
            </w:pPr>
            <w:r>
              <w:rPr>
                <w:rFonts w:asciiTheme="minorHAnsi" w:hAnsiTheme="minorHAnsi"/>
                <w:sz w:val="22"/>
                <w:szCs w:val="22"/>
              </w:rPr>
              <w:t>Recolher as multas contratuais impostas/aplicadas no prazo de 05 (cinco) dias úteis, contados da notificação da contratante, sob pena de retenção de créditos decorrentes da execução do objeto ou suspensão de participar de licitação com a CONTRATANTE;</w:t>
            </w:r>
          </w:p>
          <w:p w:rsidR="00E042D1" w:rsidRPr="00E042D1" w:rsidRDefault="00E042D1" w:rsidP="00E042D1">
            <w:pPr>
              <w:numPr>
                <w:ilvl w:val="1"/>
                <w:numId w:val="3"/>
              </w:numPr>
              <w:ind w:left="0" w:firstLine="0"/>
              <w:jc w:val="both"/>
              <w:rPr>
                <w:rFonts w:asciiTheme="minorHAnsi" w:hAnsiTheme="minorHAnsi"/>
                <w:sz w:val="22"/>
                <w:szCs w:val="22"/>
              </w:rPr>
            </w:pPr>
            <w:r>
              <w:rPr>
                <w:rFonts w:asciiTheme="minorHAnsi" w:hAnsiTheme="minorHAnsi"/>
                <w:sz w:val="22"/>
                <w:szCs w:val="22"/>
              </w:rPr>
              <w:t xml:space="preserve">O veículo será objeto de vistoria, anotando-se na Ficha de Vistoria, fornecida pela </w:t>
            </w:r>
            <w:r w:rsidR="00CE06DE">
              <w:rPr>
                <w:rFonts w:asciiTheme="minorHAnsi" w:hAnsiTheme="minorHAnsi"/>
                <w:sz w:val="22"/>
                <w:szCs w:val="22"/>
              </w:rPr>
              <w:t>CONTRATADA, todas</w:t>
            </w:r>
            <w:r>
              <w:rPr>
                <w:rFonts w:asciiTheme="minorHAnsi" w:hAnsiTheme="minorHAnsi"/>
                <w:sz w:val="22"/>
                <w:szCs w:val="22"/>
              </w:rPr>
              <w:t xml:space="preserve"> as observações sobre seu estado, por ocasião de sua entrega e devolução;</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Atender as demais obrigações e responsabilidades previstas na Lei Federal nº </w:t>
            </w:r>
            <w:r w:rsidR="00E042D1">
              <w:rPr>
                <w:rFonts w:asciiTheme="minorHAnsi" w:hAnsiTheme="minorHAnsi"/>
                <w:sz w:val="22"/>
                <w:szCs w:val="22"/>
              </w:rPr>
              <w:t>8.666/1993</w:t>
            </w:r>
            <w:r w:rsidRPr="00B12716">
              <w:rPr>
                <w:rFonts w:asciiTheme="minorHAnsi" w:hAnsiTheme="minorHAnsi"/>
                <w:sz w:val="22"/>
                <w:szCs w:val="22"/>
              </w:rPr>
              <w:t>,</w:t>
            </w:r>
            <w:r w:rsidR="00CE06DE">
              <w:rPr>
                <w:rFonts w:asciiTheme="minorHAnsi" w:hAnsiTheme="minorHAnsi"/>
                <w:sz w:val="22"/>
                <w:szCs w:val="22"/>
              </w:rPr>
              <w:t xml:space="preserve"> Lei Federal de nº 10.520/2002 e Decreto </w:t>
            </w:r>
            <w:r w:rsidRPr="00B12716">
              <w:rPr>
                <w:rFonts w:asciiTheme="minorHAnsi" w:hAnsiTheme="minorHAnsi"/>
                <w:sz w:val="22"/>
                <w:szCs w:val="22"/>
              </w:rPr>
              <w:t>Estadual nº 840/2017, e quando for o caso, a Consolidação das Leis do Trabalho e Convenção Coletiva de Trabalho da categoria;</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Responsabilizar-se pelos vícios e danos decorrentes do objeto, de acordo com os </w:t>
            </w:r>
            <w:proofErr w:type="spellStart"/>
            <w:r w:rsidRPr="00B12716">
              <w:rPr>
                <w:rFonts w:asciiTheme="minorHAnsi" w:hAnsiTheme="minorHAnsi"/>
                <w:sz w:val="22"/>
                <w:szCs w:val="22"/>
              </w:rPr>
              <w:t>arts</w:t>
            </w:r>
            <w:proofErr w:type="spellEnd"/>
            <w:r w:rsidRPr="00B12716">
              <w:rPr>
                <w:rFonts w:asciiTheme="minorHAnsi" w:hAnsiTheme="minorHAnsi"/>
                <w:sz w:val="22"/>
                <w:szCs w:val="22"/>
              </w:rPr>
              <w:t>. 12, 13 e 17 a 27 do Código de Defesa do Consumidor (Lei Federal nº 8.078/1990);</w:t>
            </w:r>
          </w:p>
          <w:p w:rsidR="00155ADB"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Declarar o pleno conhecimento e aceitação das regras e das condições gerais da contratação, constantes do procedimento, inclusive quanto ao cumprimento das exigências de reserva de cargos para pessoa com deficiência e para reabilitado da Previdência Social, se couber;</w:t>
            </w:r>
          </w:p>
          <w:p w:rsidR="00A94A91" w:rsidRPr="00B12716" w:rsidRDefault="00A94A91" w:rsidP="00A94A91">
            <w:pPr>
              <w:jc w:val="both"/>
              <w:rPr>
                <w:rFonts w:asciiTheme="minorHAnsi" w:hAnsiTheme="minorHAnsi"/>
                <w:sz w:val="22"/>
                <w:szCs w:val="22"/>
              </w:rPr>
            </w:pPr>
          </w:p>
        </w:tc>
      </w:tr>
      <w:tr w:rsidR="001F68A5" w:rsidRPr="00B12716" w:rsidTr="004826AD">
        <w:tblPrEx>
          <w:tblCellMar>
            <w:top w:w="55" w:type="dxa"/>
            <w:left w:w="55" w:type="dxa"/>
            <w:bottom w:w="55" w:type="dxa"/>
            <w:right w:w="55" w:type="dxa"/>
          </w:tblCellMar>
        </w:tblPrEx>
        <w:trPr>
          <w:trHeight w:val="229"/>
        </w:trPr>
        <w:tc>
          <w:tcPr>
            <w:tcW w:w="9960" w:type="dxa"/>
            <w:gridSpan w:val="6"/>
            <w:shd w:val="clear" w:color="auto" w:fill="auto"/>
          </w:tcPr>
          <w:p w:rsidR="00406182" w:rsidRPr="00B12716" w:rsidRDefault="00386DA7"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lastRenderedPageBreak/>
              <w:t>DA SUBCONTRATAÇÃO</w:t>
            </w:r>
          </w:p>
          <w:p w:rsidR="00D52405" w:rsidRPr="00B12716" w:rsidRDefault="00D741AD" w:rsidP="00D52405">
            <w:pPr>
              <w:numPr>
                <w:ilvl w:val="1"/>
                <w:numId w:val="3"/>
              </w:numPr>
              <w:ind w:left="0" w:firstLine="0"/>
              <w:jc w:val="both"/>
              <w:rPr>
                <w:rFonts w:asciiTheme="minorHAnsi" w:hAnsiTheme="minorHAnsi"/>
                <w:sz w:val="22"/>
                <w:szCs w:val="22"/>
              </w:rPr>
            </w:pPr>
            <w:r>
              <w:rPr>
                <w:rFonts w:asciiTheme="minorHAnsi" w:hAnsiTheme="minorHAnsi"/>
                <w:sz w:val="22"/>
                <w:szCs w:val="22"/>
              </w:rPr>
              <w:t>Nos termos do art. 72 da Lei Federal nº 8.666-1993</w:t>
            </w:r>
            <w:r w:rsidR="00D52405" w:rsidRPr="00B12716">
              <w:rPr>
                <w:rFonts w:asciiTheme="minorHAnsi" w:hAnsiTheme="minorHAnsi"/>
                <w:sz w:val="22"/>
                <w:szCs w:val="22"/>
              </w:rPr>
              <w:t xml:space="preserve">, a CONTRATADA não poderá subcontratar quaisquer </w:t>
            </w:r>
            <w:r w:rsidR="00D52405" w:rsidRPr="00B12716">
              <w:rPr>
                <w:rFonts w:asciiTheme="minorHAnsi" w:hAnsiTheme="minorHAnsi"/>
                <w:sz w:val="22"/>
                <w:szCs w:val="22"/>
              </w:rPr>
              <w:lastRenderedPageBreak/>
              <w:t>partes desta contratação;</w:t>
            </w:r>
          </w:p>
          <w:p w:rsidR="008C4FF0" w:rsidRPr="00B12716" w:rsidRDefault="008C4FF0" w:rsidP="004F03DB">
            <w:pPr>
              <w:jc w:val="both"/>
              <w:rPr>
                <w:rFonts w:asciiTheme="minorHAnsi" w:eastAsia="Arial" w:hAnsiTheme="minorHAnsi" w:cs="Arial"/>
                <w:sz w:val="22"/>
                <w:szCs w:val="22"/>
              </w:rPr>
            </w:pPr>
          </w:p>
        </w:tc>
      </w:tr>
      <w:tr w:rsidR="001F68A5"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146293" w:rsidRPr="00B12716" w:rsidRDefault="00DD53E3"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lastRenderedPageBreak/>
              <w:t>DA FISCALIZAÇÃO E GESTÃO CONTRATUAL</w:t>
            </w:r>
          </w:p>
          <w:p w:rsidR="00B2643D" w:rsidRPr="00567176" w:rsidRDefault="00B2643D" w:rsidP="00B2643D">
            <w:pPr>
              <w:numPr>
                <w:ilvl w:val="1"/>
                <w:numId w:val="3"/>
              </w:numPr>
              <w:ind w:left="0" w:firstLine="0"/>
              <w:jc w:val="both"/>
              <w:rPr>
                <w:rFonts w:asciiTheme="minorHAnsi" w:hAnsiTheme="minorHAnsi" w:cs="Calibri"/>
                <w:sz w:val="22"/>
                <w:szCs w:val="22"/>
              </w:rPr>
            </w:pPr>
            <w:r w:rsidRPr="00567176">
              <w:rPr>
                <w:rFonts w:asciiTheme="minorHAnsi" w:hAnsiTheme="minorHAnsi" w:cs="Calibri"/>
                <w:color w:val="000000"/>
                <w:sz w:val="22"/>
                <w:szCs w:val="22"/>
              </w:rPr>
              <w:t>A fiscalização/</w:t>
            </w:r>
            <w:r w:rsidRPr="00567176">
              <w:rPr>
                <w:rFonts w:asciiTheme="minorHAnsi" w:hAnsiTheme="minorHAnsi"/>
                <w:sz w:val="22"/>
                <w:szCs w:val="22"/>
              </w:rPr>
              <w:t>gestão</w:t>
            </w:r>
            <w:r w:rsidRPr="00567176">
              <w:rPr>
                <w:rFonts w:asciiTheme="minorHAnsi" w:hAnsiTheme="minorHAnsi" w:cs="Calibri"/>
                <w:color w:val="000000"/>
                <w:sz w:val="22"/>
                <w:szCs w:val="22"/>
              </w:rPr>
              <w:t xml:space="preserve"> será exercida por servidores designados por Portaria pelo CONTRATANTE, aos quais competirá acompanhar a contratação e sanar as dúvidas que surgirem, conforme o art. 67 da Lei Federal nº 8.666/1993; </w:t>
            </w:r>
          </w:p>
          <w:p w:rsidR="00B2643D" w:rsidRPr="00567176" w:rsidRDefault="00B2643D" w:rsidP="00B2643D">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 xml:space="preserve">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em conformidade com o art. 70 da Lei Federal nº 8.666/1993; </w:t>
            </w:r>
          </w:p>
          <w:p w:rsidR="00B2643D" w:rsidRPr="00404202" w:rsidRDefault="00B2643D" w:rsidP="00B2643D">
            <w:pPr>
              <w:numPr>
                <w:ilvl w:val="1"/>
                <w:numId w:val="3"/>
              </w:numPr>
              <w:ind w:left="0" w:firstLine="0"/>
              <w:jc w:val="both"/>
              <w:rPr>
                <w:rFonts w:asciiTheme="minorHAnsi" w:hAnsiTheme="minorHAnsi" w:cs="Calibri"/>
                <w:bCs/>
                <w:color w:val="000000"/>
                <w:sz w:val="22"/>
                <w:szCs w:val="22"/>
              </w:rPr>
            </w:pPr>
            <w:r w:rsidRPr="00567176">
              <w:rPr>
                <w:rFonts w:asciiTheme="minorHAnsi" w:hAnsiTheme="minorHAnsi" w:cs="Calibri"/>
                <w:color w:val="000000"/>
                <w:sz w:val="22"/>
                <w:szCs w:val="22"/>
              </w:rPr>
              <w:t>Demais obrigações, vide Portaria nº 437/2018/GP/DETRAN/MT ou outra que venha a alterá-la ou substitui-la;</w:t>
            </w:r>
          </w:p>
          <w:p w:rsidR="00B60C38" w:rsidRPr="00B12716" w:rsidRDefault="00B60C38" w:rsidP="00B60C38">
            <w:pPr>
              <w:jc w:val="both"/>
              <w:rPr>
                <w:rFonts w:asciiTheme="minorHAnsi" w:hAnsiTheme="minorHAnsi" w:cs="Calibri"/>
                <w:bCs/>
                <w:color w:val="000000"/>
                <w:sz w:val="22"/>
                <w:szCs w:val="22"/>
              </w:rPr>
            </w:pPr>
          </w:p>
        </w:tc>
      </w:tr>
      <w:tr w:rsidR="001F68A5"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146293" w:rsidRPr="00B12716" w:rsidRDefault="001D6685"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DAS CONDIÇÕES DE PAGAMENTO E ATUALIZAÇÃO MONETÁRIA</w:t>
            </w:r>
          </w:p>
          <w:p w:rsidR="00D52405" w:rsidRPr="00B12716" w:rsidRDefault="00D52405" w:rsidP="00D52405">
            <w:pPr>
              <w:numPr>
                <w:ilvl w:val="1"/>
                <w:numId w:val="3"/>
              </w:numPr>
              <w:ind w:left="0" w:firstLine="0"/>
              <w:jc w:val="both"/>
              <w:rPr>
                <w:rFonts w:asciiTheme="minorHAnsi" w:hAnsiTheme="minorHAnsi" w:cs="Calibri"/>
                <w:color w:val="000000"/>
                <w:sz w:val="22"/>
                <w:szCs w:val="22"/>
              </w:rPr>
            </w:pPr>
            <w:r w:rsidRPr="00B12716">
              <w:rPr>
                <w:rFonts w:asciiTheme="minorHAnsi" w:hAnsiTheme="minorHAnsi" w:cs="Calibri"/>
                <w:color w:val="000000"/>
                <w:sz w:val="22"/>
                <w:szCs w:val="22"/>
              </w:rPr>
              <w:t>O pagamento dos valores pactuados será realizado pela Diretoria de Administração Sistêmica do CONTRATANTE, a partir do atesto, pelo Fiscal do Contrato, mediante crédito em conta corrente da CONTRATADA, por ordem bancária (NOB), obedecendo aos critérios da legislação vigente ou instrução normativa/portaria;</w:t>
            </w:r>
          </w:p>
          <w:p w:rsidR="00D52405" w:rsidRPr="00B12716" w:rsidRDefault="00D52405" w:rsidP="00D52405">
            <w:pPr>
              <w:jc w:val="both"/>
              <w:rPr>
                <w:rFonts w:asciiTheme="minorHAnsi" w:hAnsiTheme="minorHAnsi" w:cs="Calibri"/>
                <w:color w:val="000000"/>
                <w:sz w:val="22"/>
                <w:szCs w:val="22"/>
              </w:rPr>
            </w:pPr>
          </w:p>
          <w:p w:rsidR="00D52405" w:rsidRPr="00B12716" w:rsidRDefault="00D52405" w:rsidP="00D52405">
            <w:pPr>
              <w:pStyle w:val="PargrafodaLista1"/>
              <w:widowControl/>
              <w:numPr>
                <w:ilvl w:val="2"/>
                <w:numId w:val="3"/>
              </w:numPr>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Será considerada data do pagamento o dia em que constar como emitida a ordem bancária para pagamento;</w:t>
            </w:r>
          </w:p>
          <w:p w:rsidR="00D52405" w:rsidRPr="00B12716" w:rsidRDefault="00D52405" w:rsidP="00D52405">
            <w:pPr>
              <w:pStyle w:val="PargrafodaLista1"/>
              <w:widowControl/>
              <w:numPr>
                <w:ilvl w:val="2"/>
                <w:numId w:val="3"/>
              </w:numPr>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Quando do pagamento, será efetuada a retenção tributária prevista na legislação aplicável;</w:t>
            </w:r>
          </w:p>
          <w:p w:rsidR="00D52405" w:rsidRPr="00B12716" w:rsidRDefault="00D52405" w:rsidP="00D52405">
            <w:pPr>
              <w:pStyle w:val="PargrafodaLista1"/>
              <w:widowControl/>
              <w:numPr>
                <w:ilvl w:val="2"/>
                <w:numId w:val="3"/>
              </w:numPr>
              <w:suppressAutoHyphens w:val="0"/>
              <w:ind w:left="511" w:firstLine="0"/>
              <w:contextualSpacing/>
              <w:jc w:val="both"/>
              <w:rPr>
                <w:rFonts w:asciiTheme="minorHAnsi" w:hAnsiTheme="minorHAnsi" w:cs="Calibri"/>
                <w:sz w:val="22"/>
                <w:szCs w:val="22"/>
              </w:rPr>
            </w:pPr>
            <w:r w:rsidRPr="00B12716">
              <w:rPr>
                <w:rFonts w:asciiTheme="minorHAnsi" w:hAnsiTheme="minorHAnsi"/>
                <w:sz w:val="22"/>
                <w:szCs w:val="22"/>
              </w:rPr>
              <w:t>A CONTRATADA regularmente optante pelo Simples Nacional, nos termos da Lei Complementar Federal nº 123/</w:t>
            </w:r>
            <w:r w:rsidRPr="00B12716">
              <w:rPr>
                <w:rFonts w:asciiTheme="minorHAnsi" w:hAnsiTheme="minorHAnsi" w:cs="Arial"/>
                <w:color w:val="000000"/>
                <w:sz w:val="22"/>
                <w:szCs w:val="22"/>
              </w:rPr>
              <w:t xml:space="preserve">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w:t>
            </w:r>
            <w:r w:rsidRPr="00B12716">
              <w:rPr>
                <w:rFonts w:asciiTheme="minorHAnsi" w:hAnsiTheme="minorHAnsi"/>
                <w:sz w:val="22"/>
                <w:szCs w:val="22"/>
              </w:rPr>
              <w:t>Complementar</w:t>
            </w:r>
            <w:r w:rsidRPr="00B12716">
              <w:rPr>
                <w:rFonts w:asciiTheme="minorHAnsi" w:hAnsiTheme="minorHAnsi" w:cs="Arial"/>
                <w:color w:val="000000"/>
                <w:sz w:val="22"/>
                <w:szCs w:val="22"/>
              </w:rPr>
              <w:t>;</w:t>
            </w:r>
          </w:p>
          <w:p w:rsidR="00D52405" w:rsidRPr="00B12716" w:rsidRDefault="00D52405" w:rsidP="00D52405">
            <w:pPr>
              <w:jc w:val="both"/>
              <w:rPr>
                <w:rFonts w:asciiTheme="minorHAnsi" w:hAnsiTheme="minorHAnsi" w:cs="Calibri"/>
                <w:color w:val="000000"/>
                <w:sz w:val="22"/>
                <w:szCs w:val="22"/>
              </w:rPr>
            </w:pPr>
          </w:p>
          <w:p w:rsidR="00D52405" w:rsidRPr="00B12716" w:rsidRDefault="00D52405" w:rsidP="00D52405">
            <w:pPr>
              <w:numPr>
                <w:ilvl w:val="1"/>
                <w:numId w:val="3"/>
              </w:numPr>
              <w:ind w:left="0" w:firstLine="0"/>
              <w:jc w:val="both"/>
              <w:rPr>
                <w:rFonts w:asciiTheme="minorHAnsi" w:hAnsiTheme="minorHAnsi" w:cs="Calibri"/>
                <w:color w:val="000000"/>
                <w:sz w:val="22"/>
                <w:szCs w:val="22"/>
              </w:rPr>
            </w:pPr>
            <w:r w:rsidRPr="00B12716">
              <w:rPr>
                <w:rFonts w:asciiTheme="minorHAnsi" w:hAnsiTheme="minorHAns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52405" w:rsidRPr="00B12716" w:rsidRDefault="00D52405" w:rsidP="00D52405">
            <w:pPr>
              <w:numPr>
                <w:ilvl w:val="1"/>
                <w:numId w:val="3"/>
              </w:numPr>
              <w:ind w:left="0" w:firstLine="0"/>
              <w:jc w:val="both"/>
              <w:rPr>
                <w:rFonts w:asciiTheme="minorHAnsi" w:hAnsiTheme="minorHAnsi" w:cs="Calibri"/>
                <w:color w:val="000000"/>
                <w:sz w:val="22"/>
                <w:szCs w:val="22"/>
              </w:rPr>
            </w:pPr>
            <w:r w:rsidRPr="00B12716">
              <w:rPr>
                <w:rFonts w:asciiTheme="minorHAnsi" w:hAnsiTheme="minorHAnsi" w:cs="Calibri"/>
                <w:color w:val="000000"/>
                <w:sz w:val="22"/>
                <w:szCs w:val="22"/>
              </w:rPr>
              <w:t>A emissão antecipada do documento fiscal não implicará adiantamento para o pagamento da despesa;</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 xml:space="preserve"> O CONTRATANTE reserva-se o direito de reter qualquer quantia ou crédito porventura existente em favor da CONTRATADA, enquanto existirem obrigações não cumpridas;</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O CONTRATANTE reserva-se, ainda, o direito de somente efetuar o pagamento após a atestação de que o objeto foi executado em conformidade;</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Nenhum pagamento isentará a CONTRATADA das suas responsabilidades e obrigações, nem implicará aceitação definitiva do objeto;</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O CONTRATANTE não efetuará pagamento de título descontado ou por meio de cobrança em banco, bem como os que forem negociados com terceiros por intermédio da operação de “</w:t>
            </w:r>
            <w:proofErr w:type="spellStart"/>
            <w:r w:rsidRPr="00B12716">
              <w:rPr>
                <w:rFonts w:asciiTheme="minorHAnsi" w:hAnsiTheme="minorHAnsi"/>
                <w:color w:val="000000"/>
                <w:sz w:val="22"/>
                <w:szCs w:val="22"/>
              </w:rPr>
              <w:t>factoring</w:t>
            </w:r>
            <w:proofErr w:type="spellEnd"/>
            <w:r w:rsidRPr="00B12716">
              <w:rPr>
                <w:rFonts w:asciiTheme="minorHAnsi" w:hAnsiTheme="minorHAnsi"/>
                <w:color w:val="000000"/>
                <w:sz w:val="22"/>
                <w:szCs w:val="22"/>
              </w:rPr>
              <w:t>”;</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As despesas bancárias decorrentes de transferência de valores para outras praças serão de responsabilidade da CONTRATADA;</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 xml:space="preserve">A CONTRATADA deverá apresentar, juntamente com a Nota Fiscal/Fatura, prova de regularidade para com a Fazenda Federal, Estadual e Municipal do domicílio ou sede da CONTRATADA, através de Certidões expedidas pelos Órgãos competentes, que estejam dentro do prazo de validade expresso na própria certidão, </w:t>
            </w:r>
            <w:r w:rsidRPr="00B12716">
              <w:rPr>
                <w:rFonts w:asciiTheme="minorHAnsi" w:hAnsiTheme="minorHAnsi"/>
                <w:color w:val="000000"/>
                <w:sz w:val="22"/>
                <w:szCs w:val="22"/>
              </w:rPr>
              <w:lastRenderedPageBreak/>
              <w:t>composta de:</w:t>
            </w:r>
          </w:p>
          <w:p w:rsidR="00D52405" w:rsidRPr="00B12716" w:rsidRDefault="00D52405" w:rsidP="00D52405">
            <w:pPr>
              <w:jc w:val="both"/>
              <w:rPr>
                <w:rFonts w:asciiTheme="minorHAnsi" w:hAnsiTheme="minorHAnsi"/>
                <w:color w:val="000000"/>
                <w:sz w:val="22"/>
                <w:szCs w:val="22"/>
              </w:rPr>
            </w:pP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Certidão de Quitação de Tributos Federais, neles abrangidos as contribuições sociais, administrados pela Secretaria da Receita Federal;</w:t>
            </w: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Certidão expedida pela Secretaria da Fazenda do Estado e Certidão Expedida pela Prefeitura Municipal, quando couber;</w:t>
            </w: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Prova de situação regular perante o Fundo de Garantia por Tempo de Serviço - FGTS;</w:t>
            </w: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Prova de inexistência de débitos inadimplidos perante a Justiça do Trabalho, mediante a apresentação de certidão negativa, nos termos do Título VII-A da CLT, aprovada pelo Decreto-Lei nº 5.452/1943;</w:t>
            </w:r>
          </w:p>
          <w:p w:rsidR="00D52405" w:rsidRPr="00B12716" w:rsidRDefault="00D52405" w:rsidP="00D52405">
            <w:pPr>
              <w:jc w:val="both"/>
              <w:rPr>
                <w:rFonts w:asciiTheme="minorHAnsi" w:hAnsiTheme="minorHAnsi"/>
                <w:color w:val="000000"/>
                <w:sz w:val="22"/>
                <w:szCs w:val="22"/>
              </w:rPr>
            </w:pP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Qualquer irregularidade que impeça a liquidação da despesa será comunicada à CONTRATADA, ficando o pagamento pendente até que se providenciem as medidas saneadoras;</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Na ocorrência de eventuais atrasos de pagamento provocados exclusivamente pelo CONTRATANTE,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I</w:t>
            </w:r>
            <w:proofErr w:type="gramStart"/>
            <w:r w:rsidRPr="00B12716">
              <w:rPr>
                <w:rFonts w:asciiTheme="minorHAnsi" w:eastAsia="Times New Roman" w:hAnsiTheme="minorHAnsi" w:cs="Times New Roman"/>
                <w:kern w:val="0"/>
                <w:sz w:val="22"/>
                <w:szCs w:val="22"/>
                <w:lang w:eastAsia="pt-BR" w:bidi="ar-SA"/>
              </w:rPr>
              <w:t>=(</w:t>
            </w:r>
            <w:proofErr w:type="gramEnd"/>
            <w:r w:rsidRPr="00B12716">
              <w:rPr>
                <w:rFonts w:asciiTheme="minorHAnsi" w:eastAsia="Times New Roman" w:hAnsiTheme="minorHAnsi" w:cs="Times New Roman"/>
                <w:kern w:val="0"/>
                <w:sz w:val="22"/>
                <w:szCs w:val="22"/>
                <w:lang w:eastAsia="pt-BR" w:bidi="ar-SA"/>
              </w:rPr>
              <w:t>TX/100)/365</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EM = I x N x VP, onde:</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I = Índice de atualização financeira;</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TX = Percentual da taxa de juros de mora anual;</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EM = Encargos moratórios;</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N = Número de dias entre a data prevista para o pagamento e a do efetivo pagamento;</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VP = Valor da parcela em atraso</w:t>
            </w:r>
            <w:r w:rsidRPr="00B12716">
              <w:rPr>
                <w:rFonts w:asciiTheme="minorHAnsi" w:hAnsiTheme="minorHAnsi"/>
                <w:sz w:val="22"/>
                <w:szCs w:val="22"/>
              </w:rPr>
              <w:t>;</w:t>
            </w:r>
          </w:p>
          <w:p w:rsidR="00C54C11" w:rsidRPr="00B12716" w:rsidRDefault="00C54C11" w:rsidP="00D52405">
            <w:pPr>
              <w:widowControl/>
              <w:shd w:val="clear" w:color="auto" w:fill="FFFFFF"/>
              <w:tabs>
                <w:tab w:val="left" w:pos="464"/>
              </w:tabs>
              <w:suppressAutoHyphens w:val="0"/>
              <w:ind w:firstLine="768"/>
              <w:jc w:val="both"/>
              <w:rPr>
                <w:rFonts w:asciiTheme="minorHAnsi" w:hAnsiTheme="minorHAnsi" w:cs="Calibri"/>
                <w:bCs/>
                <w:color w:val="000000"/>
                <w:sz w:val="22"/>
                <w:szCs w:val="22"/>
              </w:rPr>
            </w:pPr>
          </w:p>
        </w:tc>
      </w:tr>
      <w:tr w:rsidR="001F68A5" w:rsidRPr="00B12716" w:rsidTr="004826AD">
        <w:tblPrEx>
          <w:tblCellMar>
            <w:top w:w="55" w:type="dxa"/>
            <w:left w:w="55" w:type="dxa"/>
            <w:bottom w:w="55" w:type="dxa"/>
            <w:right w:w="55" w:type="dxa"/>
          </w:tblCellMar>
        </w:tblPrEx>
        <w:trPr>
          <w:trHeight w:val="915"/>
        </w:trPr>
        <w:tc>
          <w:tcPr>
            <w:tcW w:w="9960" w:type="dxa"/>
            <w:gridSpan w:val="6"/>
            <w:shd w:val="clear" w:color="auto" w:fill="auto"/>
          </w:tcPr>
          <w:p w:rsidR="007C0282" w:rsidRPr="00B12716" w:rsidRDefault="00363CA3"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lastRenderedPageBreak/>
              <w:t>DO REAJUSTE/</w:t>
            </w:r>
            <w:r w:rsidRPr="00B12716">
              <w:rPr>
                <w:rFonts w:asciiTheme="minorHAnsi" w:hAnsiTheme="minorHAnsi" w:cs="Calibri"/>
                <w:b/>
                <w:sz w:val="22"/>
                <w:szCs w:val="22"/>
              </w:rPr>
              <w:t>DO REEQUILÍBRIO ECONÔMICO-FINANCEIRO</w:t>
            </w:r>
          </w:p>
          <w:p w:rsidR="00D52405" w:rsidRPr="00B12716" w:rsidRDefault="00EA655C" w:rsidP="00D52405">
            <w:pPr>
              <w:numPr>
                <w:ilvl w:val="1"/>
                <w:numId w:val="3"/>
              </w:numPr>
              <w:ind w:left="0" w:firstLine="0"/>
              <w:jc w:val="both"/>
              <w:rPr>
                <w:rFonts w:asciiTheme="minorHAnsi" w:hAnsiTheme="minorHAnsi" w:cs="Calibri"/>
                <w:sz w:val="22"/>
                <w:szCs w:val="22"/>
              </w:rPr>
            </w:pPr>
            <w:r w:rsidRPr="00567176">
              <w:rPr>
                <w:rFonts w:asciiTheme="minorHAnsi" w:hAnsiTheme="minorHAnsi"/>
                <w:color w:val="000000"/>
                <w:sz w:val="22"/>
                <w:szCs w:val="22"/>
              </w:rPr>
              <w:t xml:space="preserve">Caso seja pertinente ao objeto, o Contrato poderá ser submetido a reajustamento de seus preços, conforme previsto </w:t>
            </w:r>
            <w:r w:rsidRPr="00567176">
              <w:rPr>
                <w:rFonts w:asciiTheme="minorHAnsi" w:hAnsiTheme="minorHAnsi"/>
                <w:color w:val="000000"/>
              </w:rPr>
              <w:t>no</w:t>
            </w:r>
            <w:r w:rsidRPr="00567176">
              <w:rPr>
                <w:rFonts w:asciiTheme="minorHAnsi" w:hAnsiTheme="minorHAnsi"/>
                <w:color w:val="000000"/>
                <w:sz w:val="22"/>
                <w:szCs w:val="22"/>
              </w:rPr>
              <w:t xml:space="preserve"> art. 55, inciso III, e art. 65, §8º da Lei Federal nº 8.666/1993</w:t>
            </w:r>
            <w:r w:rsidRPr="00567176">
              <w:rPr>
                <w:rFonts w:asciiTheme="minorHAnsi" w:hAnsiTheme="minorHAnsi" w:cs="Calibri"/>
                <w:sz w:val="22"/>
                <w:szCs w:val="22"/>
              </w:rPr>
              <w:t>;</w:t>
            </w:r>
          </w:p>
          <w:p w:rsidR="00D52405" w:rsidRPr="00B12716" w:rsidRDefault="00D52405" w:rsidP="00D52405">
            <w:pPr>
              <w:jc w:val="both"/>
              <w:rPr>
                <w:rFonts w:asciiTheme="minorHAnsi" w:hAnsiTheme="minorHAnsi"/>
                <w:b/>
                <w:sz w:val="22"/>
                <w:szCs w:val="22"/>
              </w:rPr>
            </w:pPr>
          </w:p>
          <w:p w:rsidR="00D52405" w:rsidRPr="00B12716" w:rsidRDefault="00D52405" w:rsidP="00D52405">
            <w:pPr>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DO REAJUSTE</w:t>
            </w:r>
          </w:p>
          <w:p w:rsidR="00D52405" w:rsidRPr="00B12716" w:rsidRDefault="00D52405" w:rsidP="00D52405">
            <w:pPr>
              <w:jc w:val="both"/>
              <w:rPr>
                <w:rStyle w:val="fontstyle01"/>
                <w:rFonts w:asciiTheme="minorHAnsi" w:hAnsiTheme="minorHAnsi" w:cs="Calibri"/>
                <w:color w:val="auto"/>
                <w:sz w:val="22"/>
                <w:szCs w:val="22"/>
              </w:rPr>
            </w:pPr>
          </w:p>
          <w:p w:rsidR="00D52405" w:rsidRPr="00B12716" w:rsidRDefault="00D52405" w:rsidP="00BD651D">
            <w:pPr>
              <w:numPr>
                <w:ilvl w:val="1"/>
                <w:numId w:val="3"/>
              </w:numPr>
              <w:ind w:left="0" w:firstLine="0"/>
              <w:jc w:val="both"/>
              <w:rPr>
                <w:rFonts w:asciiTheme="minorHAnsi" w:eastAsia="Calibri" w:hAnsiTheme="minorHAnsi" w:cs="Calibri"/>
                <w:b/>
                <w:sz w:val="22"/>
                <w:szCs w:val="22"/>
              </w:rPr>
            </w:pPr>
            <w:r w:rsidRPr="00B12716">
              <w:rPr>
                <w:rFonts w:asciiTheme="minorHAnsi" w:hAnsiTheme="minorHAnsi" w:cs="Calibri"/>
                <w:sz w:val="22"/>
                <w:szCs w:val="22"/>
              </w:rPr>
              <w:t xml:space="preserve">Conforme </w:t>
            </w:r>
            <w:r w:rsidRPr="00B12716">
              <w:rPr>
                <w:rFonts w:asciiTheme="minorHAnsi" w:hAnsiTheme="minorHAnsi"/>
                <w:sz w:val="22"/>
                <w:szCs w:val="22"/>
              </w:rPr>
              <w:t>prevê</w:t>
            </w:r>
            <w:r w:rsidRPr="00B12716">
              <w:rPr>
                <w:rFonts w:asciiTheme="minorHAnsi" w:hAnsiTheme="minorHAnsi" w:cs="Calibri"/>
                <w:sz w:val="22"/>
                <w:szCs w:val="22"/>
              </w:rPr>
              <w:t xml:space="preserve"> o art. 3º da Lei Federal nº 10.192/2001, </w:t>
            </w:r>
            <w:r w:rsidRPr="00B12716">
              <w:rPr>
                <w:rFonts w:asciiTheme="minorHAnsi" w:hAnsiTheme="minorHAnsi" w:cs="Calibri"/>
                <w:b/>
                <w:sz w:val="22"/>
                <w:szCs w:val="22"/>
              </w:rPr>
              <w:t>poderá</w:t>
            </w:r>
            <w:r w:rsidRPr="00B12716">
              <w:rPr>
                <w:rFonts w:asciiTheme="minorHAnsi" w:hAnsiTheme="minorHAnsi" w:cs="Calibri"/>
                <w:sz w:val="22"/>
                <w:szCs w:val="22"/>
              </w:rPr>
              <w:t xml:space="preserve"> </w:t>
            </w:r>
            <w:r w:rsidR="00BD651D" w:rsidRPr="00BD651D">
              <w:rPr>
                <w:rFonts w:asciiTheme="minorHAnsi" w:hAnsiTheme="minorHAnsi" w:cs="Calibri"/>
                <w:sz w:val="22"/>
                <w:szCs w:val="22"/>
              </w:rPr>
              <w:t>concedido o reajuste do preço contratado, a requerimento da contratada e depois de transcorrido um ano da data limite para apresentação da proposta no certame licitatório</w:t>
            </w:r>
            <w:r w:rsidRPr="00B12716">
              <w:rPr>
                <w:rFonts w:asciiTheme="minorHAnsi" w:hAnsiTheme="minorHAnsi" w:cs="Calibri"/>
                <w:color w:val="000000"/>
                <w:sz w:val="22"/>
                <w:szCs w:val="22"/>
              </w:rPr>
              <w:t>, como disciplina o art. 101</w:t>
            </w:r>
            <w:r w:rsidRPr="00B12716">
              <w:rPr>
                <w:rFonts w:asciiTheme="minorHAnsi" w:hAnsiTheme="minorHAnsi" w:cs="Arial"/>
                <w:iCs/>
                <w:sz w:val="22"/>
                <w:szCs w:val="22"/>
              </w:rPr>
              <w:t xml:space="preserve"> do Decreto Estadual nº 840/2017</w:t>
            </w:r>
            <w:r w:rsidRPr="00B12716">
              <w:rPr>
                <w:rFonts w:asciiTheme="minorHAnsi" w:hAnsiTheme="minorHAnsi" w:cs="Calibri"/>
                <w:color w:val="000000"/>
                <w:sz w:val="22"/>
                <w:szCs w:val="22"/>
              </w:rPr>
              <w:t xml:space="preserve">, </w:t>
            </w:r>
            <w:r w:rsidRPr="00B12716">
              <w:rPr>
                <w:rFonts w:asciiTheme="minorHAnsi" w:hAnsiTheme="minorHAnsi" w:cs="Calibri"/>
                <w:sz w:val="22"/>
                <w:szCs w:val="22"/>
              </w:rPr>
              <w:t>de acordo com o índice de correção monetária geral ou setorial aplicável, neste caso o IPCA-IBGE, restando sua análise de competência do CONTRATANTE, com base na seguinte fórmula:</w:t>
            </w:r>
          </w:p>
          <w:p w:rsidR="00D52405" w:rsidRPr="00B12716" w:rsidRDefault="00D52405" w:rsidP="00D52405">
            <w:pPr>
              <w:ind w:right="40"/>
              <w:jc w:val="both"/>
              <w:rPr>
                <w:rFonts w:asciiTheme="minorHAnsi" w:hAnsiTheme="minorHAnsi" w:cs="Calibri"/>
                <w:sz w:val="22"/>
                <w:szCs w:val="22"/>
              </w:rPr>
            </w:pPr>
          </w:p>
          <w:p w:rsidR="00D52405" w:rsidRPr="00B12716" w:rsidRDefault="00D52405" w:rsidP="00D52405">
            <w:pPr>
              <w:ind w:left="503" w:hanging="4"/>
              <w:jc w:val="both"/>
              <w:rPr>
                <w:rFonts w:asciiTheme="minorHAnsi" w:eastAsia="Calibri" w:hAnsiTheme="minorHAnsi" w:cs="Calibri"/>
                <w:sz w:val="22"/>
                <w:szCs w:val="22"/>
              </w:rPr>
            </w:pPr>
            <w:r w:rsidRPr="00B12716">
              <w:rPr>
                <w:rFonts w:asciiTheme="minorHAnsi" w:hAnsiTheme="minorHAnsi" w:cs="Calibri"/>
                <w:sz w:val="22"/>
                <w:szCs w:val="22"/>
              </w:rPr>
              <w:t xml:space="preserve">R = (I – </w:t>
            </w:r>
            <w:proofErr w:type="spellStart"/>
            <w:r w:rsidRPr="00B12716">
              <w:rPr>
                <w:rFonts w:asciiTheme="minorHAnsi" w:hAnsiTheme="minorHAnsi" w:cs="Calibri"/>
                <w:sz w:val="22"/>
                <w:szCs w:val="22"/>
              </w:rPr>
              <w:t>Io</w:t>
            </w:r>
            <w:proofErr w:type="spellEnd"/>
            <w:proofErr w:type="gramStart"/>
            <w:r w:rsidRPr="00B12716">
              <w:rPr>
                <w:rFonts w:asciiTheme="minorHAnsi" w:hAnsiTheme="minorHAnsi" w:cs="Calibri"/>
                <w:sz w:val="22"/>
                <w:szCs w:val="22"/>
              </w:rPr>
              <w:t>) .</w:t>
            </w:r>
            <w:proofErr w:type="gramEnd"/>
            <w:r w:rsidRPr="00B12716">
              <w:rPr>
                <w:rFonts w:asciiTheme="minorHAnsi" w:hAnsiTheme="minorHAnsi" w:cs="Calibri"/>
                <w:sz w:val="22"/>
                <w:szCs w:val="22"/>
              </w:rPr>
              <w:t xml:space="preserve"> P</w:t>
            </w:r>
          </w:p>
          <w:p w:rsidR="00D52405" w:rsidRPr="00B12716" w:rsidRDefault="00D52405" w:rsidP="00D52405">
            <w:pPr>
              <w:ind w:left="503"/>
              <w:jc w:val="both"/>
              <w:rPr>
                <w:rFonts w:asciiTheme="minorHAnsi" w:hAnsiTheme="minorHAnsi" w:cs="Calibri"/>
                <w:sz w:val="22"/>
                <w:szCs w:val="22"/>
              </w:rPr>
            </w:pPr>
            <w:r w:rsidRPr="00B12716">
              <w:rPr>
                <w:rFonts w:asciiTheme="minorHAnsi" w:hAnsiTheme="minorHAnsi" w:cs="Calibri"/>
                <w:sz w:val="22"/>
                <w:szCs w:val="22"/>
              </w:rPr>
              <w:t xml:space="preserve">          </w:t>
            </w:r>
            <w:proofErr w:type="spellStart"/>
            <w:r w:rsidRPr="00B12716">
              <w:rPr>
                <w:rFonts w:asciiTheme="minorHAnsi" w:hAnsiTheme="minorHAnsi" w:cs="Calibri"/>
                <w:sz w:val="22"/>
                <w:szCs w:val="22"/>
              </w:rPr>
              <w:t>Io</w:t>
            </w:r>
            <w:proofErr w:type="spellEnd"/>
          </w:p>
          <w:p w:rsidR="00D52405" w:rsidRPr="00B12716" w:rsidRDefault="00D52405" w:rsidP="00D52405">
            <w:pPr>
              <w:ind w:left="503" w:hanging="4"/>
              <w:jc w:val="both"/>
              <w:rPr>
                <w:rFonts w:asciiTheme="minorHAnsi" w:hAnsiTheme="minorHAnsi" w:cs="Calibri"/>
                <w:sz w:val="22"/>
                <w:szCs w:val="22"/>
              </w:rPr>
            </w:pP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Onde:</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 para o primeiro reajuste:</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t>R = reajuste procurado;</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t>I = índice relativo ao mês do reajuste;</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r>
            <w:proofErr w:type="spellStart"/>
            <w:r w:rsidRPr="00B12716">
              <w:rPr>
                <w:rFonts w:asciiTheme="minorHAnsi" w:hAnsiTheme="minorHAnsi" w:cs="Calibri"/>
                <w:sz w:val="22"/>
                <w:szCs w:val="22"/>
              </w:rPr>
              <w:t>Io</w:t>
            </w:r>
            <w:proofErr w:type="spellEnd"/>
            <w:r w:rsidRPr="00B12716">
              <w:rPr>
                <w:rFonts w:asciiTheme="minorHAnsi" w:hAnsiTheme="minorHAnsi" w:cs="Calibri"/>
                <w:sz w:val="22"/>
                <w:szCs w:val="22"/>
              </w:rPr>
              <w:t xml:space="preserve"> = índice relativo ao mês da data limite para apresentação da proposta;</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lastRenderedPageBreak/>
              <w:tab/>
              <w:t>P = preço atual dos objetos;</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b) para os reajustes subsequentes:</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t>R = reajuste procurado;</w:t>
            </w:r>
          </w:p>
          <w:p w:rsidR="00BF718C"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t>I = índice relativo ao mês do novo reajuste;</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r>
            <w:proofErr w:type="spellStart"/>
            <w:r w:rsidRPr="00B12716">
              <w:rPr>
                <w:rFonts w:asciiTheme="minorHAnsi" w:hAnsiTheme="minorHAnsi" w:cs="Calibri"/>
                <w:sz w:val="22"/>
                <w:szCs w:val="22"/>
              </w:rPr>
              <w:t>Io</w:t>
            </w:r>
            <w:proofErr w:type="spellEnd"/>
            <w:r w:rsidRPr="00B12716">
              <w:rPr>
                <w:rFonts w:asciiTheme="minorHAnsi" w:hAnsiTheme="minorHAnsi" w:cs="Calibri"/>
                <w:sz w:val="22"/>
                <w:szCs w:val="22"/>
              </w:rPr>
              <w:t xml:space="preserve"> = índice relativo ao mês do início dos efeitos financeiros do último reajuste efetuado;</w:t>
            </w:r>
          </w:p>
          <w:p w:rsidR="00D52405" w:rsidRPr="00B12716" w:rsidRDefault="00D52405" w:rsidP="00D52405">
            <w:pPr>
              <w:widowControl/>
              <w:tabs>
                <w:tab w:val="left" w:pos="614"/>
              </w:tabs>
              <w:suppressAutoHyphens w:val="0"/>
              <w:ind w:left="503"/>
              <w:jc w:val="both"/>
              <w:rPr>
                <w:rStyle w:val="fontstyle01"/>
                <w:rFonts w:asciiTheme="minorHAnsi" w:hAnsiTheme="minorHAnsi" w:cs="Calibri"/>
                <w:color w:val="auto"/>
                <w:sz w:val="22"/>
                <w:szCs w:val="22"/>
              </w:rPr>
            </w:pPr>
            <w:r w:rsidRPr="00B12716">
              <w:rPr>
                <w:rFonts w:asciiTheme="minorHAnsi" w:hAnsiTheme="minorHAnsi" w:cs="Calibri"/>
                <w:sz w:val="22"/>
                <w:szCs w:val="22"/>
              </w:rPr>
              <w:t>P = preço dos serviços/produtos atualizado até o último reajuste efetuado;</w:t>
            </w:r>
          </w:p>
          <w:p w:rsidR="00D52405" w:rsidRPr="00B12716" w:rsidRDefault="00D52405" w:rsidP="00D52405">
            <w:pPr>
              <w:widowControl/>
              <w:tabs>
                <w:tab w:val="left" w:pos="614"/>
              </w:tabs>
              <w:suppressAutoHyphens w:val="0"/>
              <w:jc w:val="both"/>
              <w:rPr>
                <w:rStyle w:val="fontstyle01"/>
                <w:rFonts w:asciiTheme="minorHAnsi" w:hAnsiTheme="minorHAnsi" w:cs="Calibri"/>
                <w:color w:val="auto"/>
                <w:sz w:val="22"/>
                <w:szCs w:val="22"/>
              </w:rPr>
            </w:pPr>
          </w:p>
          <w:p w:rsidR="00D52405" w:rsidRPr="00B12716" w:rsidRDefault="00D52405" w:rsidP="00D52405">
            <w:pPr>
              <w:numPr>
                <w:ilvl w:val="1"/>
                <w:numId w:val="3"/>
              </w:numPr>
              <w:ind w:left="0" w:firstLine="0"/>
              <w:jc w:val="both"/>
              <w:rPr>
                <w:rFonts w:asciiTheme="minorHAnsi" w:hAnsiTheme="minorHAnsi" w:cs="Calibri"/>
                <w:sz w:val="22"/>
                <w:szCs w:val="22"/>
              </w:rPr>
            </w:pPr>
            <w:r w:rsidRPr="00B12716">
              <w:rPr>
                <w:rFonts w:asciiTheme="minorHAnsi" w:hAnsiTheme="minorHAnsi" w:cs="Calibri"/>
                <w:sz w:val="22"/>
                <w:szCs w:val="22"/>
              </w:rPr>
              <w:t>Os reajustes deverão ser precedidos de solicitação da CONTRATADA;</w:t>
            </w:r>
          </w:p>
          <w:p w:rsidR="00D52405" w:rsidRPr="00B12716" w:rsidRDefault="00D52405" w:rsidP="00D52405">
            <w:pPr>
              <w:jc w:val="both"/>
              <w:rPr>
                <w:rFonts w:asciiTheme="minorHAnsi" w:hAnsiTheme="minorHAnsi" w:cs="Calibri"/>
                <w:sz w:val="22"/>
                <w:szCs w:val="22"/>
              </w:rPr>
            </w:pP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cs="Calibri"/>
                <w:sz w:val="22"/>
                <w:szCs w:val="22"/>
              </w:rPr>
            </w:pPr>
            <w:r w:rsidRPr="00B12716">
              <w:rPr>
                <w:rFonts w:asciiTheme="minorHAnsi" w:hAnsiTheme="minorHAnsi" w:cs="Calibri"/>
                <w:sz w:val="22"/>
                <w:szCs w:val="22"/>
              </w:rPr>
              <w:t>Caso a CONTRATADA não solicite tempestivamente o reajuste e prorrogue o Contrato sem pleiteá-lo, ocorrerá à preclusão lógica do direito;</w:t>
            </w: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cs="Calibri"/>
                <w:sz w:val="22"/>
                <w:szCs w:val="22"/>
              </w:rPr>
            </w:pPr>
            <w:r w:rsidRPr="00B12716">
              <w:rPr>
                <w:rFonts w:asciiTheme="minorHAnsi" w:hAnsiTheme="minorHAnsi" w:cs="Calibri"/>
                <w:sz w:val="22"/>
                <w:szCs w:val="22"/>
              </w:rPr>
              <w:t>Após o pedido, o CONTRATANTE terá o prazo de 30 (trinta) dias para resposta/conclusão do procedimento;</w:t>
            </w:r>
          </w:p>
          <w:p w:rsidR="00D52405" w:rsidRPr="00B12716" w:rsidRDefault="00D52405" w:rsidP="00D52405">
            <w:pPr>
              <w:jc w:val="both"/>
              <w:rPr>
                <w:rFonts w:asciiTheme="minorHAnsi" w:hAnsiTheme="minorHAnsi"/>
                <w:sz w:val="22"/>
                <w:szCs w:val="22"/>
              </w:rPr>
            </w:pP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cs="Calibri"/>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D52405" w:rsidRPr="00B12716" w:rsidRDefault="00D52405" w:rsidP="00D52405">
            <w:pPr>
              <w:tabs>
                <w:tab w:val="left" w:pos="2649"/>
              </w:tabs>
              <w:jc w:val="both"/>
              <w:rPr>
                <w:rStyle w:val="fontstyle01"/>
                <w:rFonts w:asciiTheme="minorHAnsi" w:hAnsiTheme="minorHAnsi" w:cs="Calibri"/>
                <w:color w:val="auto"/>
                <w:sz w:val="22"/>
                <w:szCs w:val="22"/>
              </w:rPr>
            </w:pPr>
          </w:p>
          <w:p w:rsidR="00D52405" w:rsidRPr="00B12716" w:rsidRDefault="00D52405" w:rsidP="00D52405">
            <w:pPr>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DO REEQUILÍBRIO ECONÔMICO-FINANCEIRO</w:t>
            </w:r>
          </w:p>
          <w:p w:rsidR="00D52405" w:rsidRPr="00B12716" w:rsidRDefault="00D52405" w:rsidP="00D52405">
            <w:pPr>
              <w:jc w:val="both"/>
              <w:rPr>
                <w:rFonts w:asciiTheme="minorHAnsi" w:eastAsia="Times New Roman" w:hAnsiTheme="minorHAnsi" w:cs="Times New Roman"/>
                <w:kern w:val="0"/>
                <w:sz w:val="22"/>
                <w:szCs w:val="22"/>
                <w:lang w:eastAsia="pt-BR" w:bidi="ar-SA"/>
              </w:rPr>
            </w:pPr>
          </w:p>
          <w:p w:rsidR="00D52405" w:rsidRPr="00B12716" w:rsidRDefault="00D52405" w:rsidP="00D52405">
            <w:pPr>
              <w:numPr>
                <w:ilvl w:val="1"/>
                <w:numId w:val="3"/>
              </w:numPr>
              <w:ind w:left="0" w:firstLine="0"/>
              <w:jc w:val="both"/>
              <w:rPr>
                <w:rFonts w:asciiTheme="minorHAnsi" w:hAnsiTheme="minorHAnsi" w:cs="Calibri"/>
                <w:sz w:val="22"/>
                <w:szCs w:val="22"/>
              </w:rPr>
            </w:pPr>
            <w:r w:rsidRPr="00B12716">
              <w:rPr>
                <w:rFonts w:asciiTheme="minorHAnsi" w:hAnsiTheme="minorHAnsi" w:cs="Calibri"/>
                <w:sz w:val="22"/>
                <w:szCs w:val="22"/>
              </w:rPr>
              <w:t xml:space="preserve">Também durante a vigência da contratação, a CONTRATADA </w:t>
            </w:r>
            <w:r w:rsidRPr="00B12716">
              <w:rPr>
                <w:rFonts w:asciiTheme="minorHAnsi" w:hAnsiTheme="minorHAnsi" w:cs="Calibri"/>
                <w:b/>
                <w:sz w:val="22"/>
                <w:szCs w:val="22"/>
              </w:rPr>
              <w:t>poderá</w:t>
            </w:r>
            <w:r w:rsidRPr="00B12716">
              <w:rPr>
                <w:rFonts w:asciiTheme="minorHAnsi" w:hAnsiTheme="minorHAnsi" w:cs="Calibri"/>
                <w:sz w:val="22"/>
                <w:szCs w:val="22"/>
              </w:rPr>
              <w:t xml:space="preserve"> solicitar a revisão dos preços para manter a equação econômico-financeira do contrato, mediante a comprovação dos fatos, inclusive com demonstração em planilhas de custos.</w:t>
            </w:r>
          </w:p>
          <w:p w:rsidR="00D52405" w:rsidRPr="00B12716" w:rsidRDefault="00D52405" w:rsidP="00D52405">
            <w:pPr>
              <w:jc w:val="both"/>
              <w:rPr>
                <w:rFonts w:asciiTheme="minorHAnsi" w:hAnsiTheme="minorHAnsi" w:cs="Calibri"/>
                <w:sz w:val="22"/>
                <w:szCs w:val="22"/>
              </w:rPr>
            </w:pP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cs="Calibri"/>
                <w:sz w:val="22"/>
                <w:szCs w:val="22"/>
              </w:rPr>
            </w:pPr>
            <w:r w:rsidRPr="00B12716">
              <w:rPr>
                <w:rFonts w:asciiTheme="minorHAnsi" w:hAnsiTheme="minorHAnsi" w:cs="Calibri"/>
                <w:sz w:val="22"/>
                <w:szCs w:val="22"/>
              </w:rPr>
              <w:t>Após o pedido, o CONTRATANTE terá o prazo de 30 (trinta) dias para resposta/conclusão do procedimento;</w:t>
            </w:r>
          </w:p>
          <w:p w:rsidR="00D52405" w:rsidRPr="00B12716" w:rsidRDefault="00D52405" w:rsidP="00D52405">
            <w:pPr>
              <w:pStyle w:val="PargrafodaLista1"/>
              <w:widowControl/>
              <w:tabs>
                <w:tab w:val="left" w:pos="1214"/>
              </w:tabs>
              <w:suppressAutoHyphens w:val="0"/>
              <w:ind w:left="511"/>
              <w:contextualSpacing/>
              <w:jc w:val="both"/>
              <w:rPr>
                <w:rFonts w:asciiTheme="minorHAnsi" w:hAnsiTheme="minorHAnsi" w:cs="Calibri"/>
                <w:sz w:val="22"/>
                <w:szCs w:val="22"/>
              </w:rPr>
            </w:pPr>
          </w:p>
        </w:tc>
      </w:tr>
      <w:tr w:rsidR="001F68A5" w:rsidRPr="00B12716" w:rsidTr="004826AD">
        <w:tblPrEx>
          <w:tblCellMar>
            <w:top w:w="55" w:type="dxa"/>
            <w:left w:w="55" w:type="dxa"/>
            <w:bottom w:w="55" w:type="dxa"/>
            <w:right w:w="55" w:type="dxa"/>
          </w:tblCellMar>
        </w:tblPrEx>
        <w:trPr>
          <w:trHeight w:val="915"/>
        </w:trPr>
        <w:tc>
          <w:tcPr>
            <w:tcW w:w="9960" w:type="dxa"/>
            <w:gridSpan w:val="6"/>
            <w:shd w:val="clear" w:color="auto" w:fill="auto"/>
          </w:tcPr>
          <w:p w:rsidR="00146293" w:rsidRPr="00B12716" w:rsidRDefault="00365AC0" w:rsidP="008B1D02">
            <w:pPr>
              <w:numPr>
                <w:ilvl w:val="0"/>
                <w:numId w:val="3"/>
              </w:numPr>
              <w:shd w:val="clear" w:color="auto" w:fill="D9D9D9" w:themeFill="background1" w:themeFillShade="D9"/>
              <w:tabs>
                <w:tab w:val="left" w:pos="352"/>
              </w:tabs>
              <w:ind w:left="0" w:right="40" w:firstLine="0"/>
              <w:jc w:val="both"/>
              <w:rPr>
                <w:rFonts w:asciiTheme="minorHAnsi" w:hAnsiTheme="minorHAnsi" w:cs="Calibri"/>
                <w:b/>
                <w:sz w:val="22"/>
                <w:szCs w:val="22"/>
              </w:rPr>
            </w:pPr>
            <w:r w:rsidRPr="00B12716">
              <w:rPr>
                <w:rFonts w:asciiTheme="minorHAnsi" w:hAnsiTheme="minorHAnsi" w:cs="Calibri"/>
                <w:b/>
                <w:sz w:val="22"/>
                <w:szCs w:val="22"/>
              </w:rPr>
              <w:lastRenderedPageBreak/>
              <w:t>DA GARANTIA CONTRATUAL</w:t>
            </w:r>
          </w:p>
          <w:p w:rsidR="00AA55C9" w:rsidRPr="00B12716" w:rsidRDefault="00B50AF5" w:rsidP="008B1D02">
            <w:pPr>
              <w:numPr>
                <w:ilvl w:val="1"/>
                <w:numId w:val="3"/>
              </w:numPr>
              <w:ind w:left="0" w:firstLine="0"/>
              <w:jc w:val="both"/>
              <w:rPr>
                <w:rFonts w:asciiTheme="minorHAnsi" w:hAnsiTheme="minorHAnsi"/>
                <w:sz w:val="22"/>
                <w:szCs w:val="22"/>
              </w:rPr>
            </w:pPr>
            <w:r w:rsidRPr="00567176">
              <w:rPr>
                <w:rFonts w:asciiTheme="minorHAnsi" w:hAnsiTheme="minorHAnsi" w:cs="Calibri"/>
                <w:bCs/>
                <w:color w:val="000000"/>
                <w:sz w:val="22"/>
                <w:szCs w:val="22"/>
              </w:rPr>
              <w:t xml:space="preserve">Fica dispensada a prestação de garantia para execução do contrato/ordem de fornecimento, conforme faculta o artigo 56 da Lei Federal </w:t>
            </w:r>
            <w:r>
              <w:rPr>
                <w:rFonts w:asciiTheme="minorHAnsi" w:hAnsiTheme="minorHAnsi" w:cs="Calibri"/>
                <w:bCs/>
                <w:color w:val="000000"/>
                <w:sz w:val="22"/>
                <w:szCs w:val="22"/>
              </w:rPr>
              <w:t>nº 8.666/1993 e suas alterações.</w:t>
            </w:r>
          </w:p>
          <w:p w:rsidR="00AA55C9" w:rsidRPr="00B12716" w:rsidRDefault="00AA55C9" w:rsidP="00AA55C9">
            <w:pPr>
              <w:pStyle w:val="PargrafodaLista10"/>
              <w:tabs>
                <w:tab w:val="left" w:pos="1214"/>
              </w:tabs>
              <w:spacing w:after="0" w:line="240" w:lineRule="auto"/>
              <w:ind w:left="0"/>
              <w:contextualSpacing/>
              <w:jc w:val="both"/>
              <w:rPr>
                <w:rFonts w:asciiTheme="minorHAnsi" w:hAnsiTheme="minorHAnsi"/>
              </w:rPr>
            </w:pPr>
          </w:p>
        </w:tc>
      </w:tr>
      <w:tr w:rsidR="001F68A5" w:rsidRPr="00B12716" w:rsidTr="004826AD">
        <w:tblPrEx>
          <w:tblCellMar>
            <w:top w:w="55" w:type="dxa"/>
            <w:left w:w="55" w:type="dxa"/>
            <w:bottom w:w="55" w:type="dxa"/>
            <w:right w:w="55" w:type="dxa"/>
          </w:tblCellMar>
        </w:tblPrEx>
        <w:trPr>
          <w:trHeight w:val="519"/>
        </w:trPr>
        <w:tc>
          <w:tcPr>
            <w:tcW w:w="9960" w:type="dxa"/>
            <w:gridSpan w:val="6"/>
            <w:shd w:val="clear" w:color="auto" w:fill="auto"/>
          </w:tcPr>
          <w:p w:rsidR="00146293" w:rsidRPr="00B12716" w:rsidRDefault="00920A68"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DAS SANÇÕES ADMINISTRATIVAS</w:t>
            </w:r>
          </w:p>
          <w:p w:rsidR="005E7B7F" w:rsidRPr="00B12716" w:rsidRDefault="005E7B7F" w:rsidP="005E7B7F">
            <w:pPr>
              <w:numPr>
                <w:ilvl w:val="1"/>
                <w:numId w:val="3"/>
              </w:numPr>
              <w:ind w:left="0" w:firstLine="0"/>
              <w:jc w:val="both"/>
              <w:rPr>
                <w:rFonts w:asciiTheme="minorHAnsi" w:hAnsiTheme="minorHAnsi" w:cs="Calibri"/>
                <w:bCs/>
                <w:color w:val="000000"/>
                <w:sz w:val="22"/>
                <w:szCs w:val="22"/>
              </w:rPr>
            </w:pPr>
            <w:r w:rsidRPr="00B12716">
              <w:rPr>
                <w:rFonts w:asciiTheme="minorHAnsi" w:hAnsiTheme="minorHAnsi" w:cs="Calibri"/>
                <w:bCs/>
                <w:color w:val="000000"/>
                <w:sz w:val="22"/>
                <w:szCs w:val="22"/>
              </w:rPr>
              <w:t xml:space="preserve">O licitante ou o contratado será responsabilizado administrativamente pelas seguintes infrações: </w:t>
            </w:r>
          </w:p>
          <w:p w:rsidR="005E7B7F" w:rsidRPr="00B12716" w:rsidRDefault="005E7B7F" w:rsidP="005E7B7F">
            <w:pPr>
              <w:jc w:val="both"/>
              <w:rPr>
                <w:rFonts w:asciiTheme="minorHAnsi" w:hAnsiTheme="minorHAnsi" w:cs="Calibri"/>
                <w:sz w:val="22"/>
                <w:szCs w:val="22"/>
              </w:rPr>
            </w:pP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Dar causa à inexecução parcial do contrato;</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Dar causa à inexecução parcial do contrato que cause grave dano à Administração, ao funcionamento dos serviços públicos ou ao interesse coletivo;</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Dar causa à inexecução total do contrato;</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Deixar de entregar a documentação exigida para o certame;</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Não manter a proposta, salvo em decorrência de fato superveniente devidamente justificado;</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Não celebrar o contrato ou não entregar a documentação exigida para a contratação, quando convocado dentro do prazo de validade de sua proposta;</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Ensejar o retardamento da execução ou da entrega do objeto da licitação sem motivo justificado;</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Apresentar declaração ou documentação falsa exigida para o certame ou prestar declaração falsa durante a licitação ou a execução do contrato;</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Fraudar a licitação ou praticar ato fraudulento na execução do contrato;</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Comportar-se de modo inidôneo ou cometer fraude de qualquer natureza;</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Praticar atos ilícitos com vistas a frustrar os objetivos da licitação;</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lastRenderedPageBreak/>
              <w:t>Praticar ato lesivo previsto no art. 5º da Lei nº 12.846, de 1º de agosto de 2013;</w:t>
            </w:r>
          </w:p>
          <w:p w:rsidR="005E7B7F" w:rsidRPr="00B12716" w:rsidRDefault="005E7B7F" w:rsidP="005E7B7F">
            <w:pPr>
              <w:pStyle w:val="PargrafodaLista1"/>
              <w:tabs>
                <w:tab w:val="left" w:pos="1216"/>
              </w:tabs>
              <w:ind w:left="511"/>
              <w:contextualSpacing/>
              <w:jc w:val="both"/>
              <w:rPr>
                <w:rFonts w:asciiTheme="minorHAnsi" w:hAnsiTheme="minorHAnsi" w:cs="Calibri"/>
                <w:sz w:val="22"/>
                <w:szCs w:val="22"/>
              </w:rPr>
            </w:pPr>
          </w:p>
          <w:p w:rsidR="005E7B7F" w:rsidRPr="00B12716" w:rsidRDefault="005E7B7F" w:rsidP="005E7B7F">
            <w:pPr>
              <w:numPr>
                <w:ilvl w:val="1"/>
                <w:numId w:val="3"/>
              </w:numPr>
              <w:ind w:left="0" w:firstLine="0"/>
              <w:jc w:val="both"/>
              <w:rPr>
                <w:rFonts w:asciiTheme="minorHAnsi" w:eastAsia="Calibri" w:hAnsiTheme="minorHAnsi" w:cs="Calibri"/>
                <w:bCs/>
                <w:color w:val="000000"/>
                <w:sz w:val="22"/>
                <w:szCs w:val="22"/>
              </w:rPr>
            </w:pPr>
            <w:r w:rsidRPr="00B12716">
              <w:rPr>
                <w:rFonts w:asciiTheme="minorHAnsi" w:eastAsia="Calibri" w:hAnsiTheme="minorHAnsi" w:cs="Calibri"/>
                <w:bCs/>
                <w:color w:val="000000"/>
                <w:sz w:val="22"/>
                <w:szCs w:val="22"/>
              </w:rPr>
              <w:t>Serão aplicadas ao responsável pelas infrações administrativas previstas nesta Lei as seguintes sanções:</w:t>
            </w:r>
          </w:p>
          <w:p w:rsidR="005E7B7F" w:rsidRPr="00B12716" w:rsidRDefault="005E7B7F" w:rsidP="005E7B7F">
            <w:pPr>
              <w:jc w:val="both"/>
              <w:rPr>
                <w:rFonts w:asciiTheme="minorHAnsi" w:eastAsia="Calibri" w:hAnsiTheme="minorHAnsi" w:cs="Calibri"/>
                <w:bCs/>
                <w:color w:val="000000"/>
                <w:sz w:val="22"/>
                <w:szCs w:val="22"/>
              </w:rPr>
            </w:pP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Advertência;</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Multa;</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Impedimento de licitar e contratar;</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Declaração de inidoneidade para licitar ou contratar;</w:t>
            </w:r>
          </w:p>
          <w:p w:rsidR="005E7B7F" w:rsidRPr="00B12716" w:rsidRDefault="005E7B7F" w:rsidP="005E7B7F">
            <w:pPr>
              <w:widowControl/>
              <w:shd w:val="clear" w:color="auto" w:fill="FFFFFF"/>
              <w:tabs>
                <w:tab w:val="left" w:pos="614"/>
              </w:tabs>
              <w:jc w:val="both"/>
              <w:rPr>
                <w:rFonts w:asciiTheme="minorHAnsi" w:hAnsiTheme="minorHAnsi" w:cs="Arial"/>
                <w:sz w:val="22"/>
                <w:szCs w:val="22"/>
              </w:rPr>
            </w:pPr>
          </w:p>
          <w:p w:rsidR="005E7B7F" w:rsidRPr="00B12716" w:rsidRDefault="005E7B7F" w:rsidP="005E7B7F">
            <w:pPr>
              <w:numPr>
                <w:ilvl w:val="1"/>
                <w:numId w:val="3"/>
              </w:numPr>
              <w:ind w:left="0" w:firstLine="0"/>
              <w:jc w:val="both"/>
              <w:rPr>
                <w:rFonts w:asciiTheme="minorHAnsi" w:eastAsia="Calibri" w:hAnsiTheme="minorHAnsi" w:cs="Calibri"/>
                <w:bCs/>
                <w:color w:val="000000"/>
                <w:sz w:val="22"/>
                <w:szCs w:val="22"/>
              </w:rPr>
            </w:pPr>
            <w:r w:rsidRPr="00B12716">
              <w:rPr>
                <w:rFonts w:asciiTheme="minorHAnsi" w:hAnsiTheme="minorHAnsi" w:cs="Arial"/>
                <w:sz w:val="22"/>
                <w:szCs w:val="22"/>
              </w:rPr>
              <w:t>Na aplicação das sanções serão considerados:</w:t>
            </w:r>
          </w:p>
          <w:p w:rsidR="005E7B7F" w:rsidRPr="00B12716" w:rsidRDefault="005E7B7F" w:rsidP="005E7B7F">
            <w:pPr>
              <w:jc w:val="both"/>
              <w:rPr>
                <w:rFonts w:asciiTheme="minorHAnsi" w:hAnsiTheme="minorHAnsi" w:cs="Arial"/>
                <w:sz w:val="22"/>
                <w:szCs w:val="22"/>
              </w:rPr>
            </w:pP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A natureza e a gravidade da infração cometida;</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As peculiaridades do caso concreto;</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As circunstâncias agravantes ou atenuantes;</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Os danos que dela provierem para a Administração Pública;</w:t>
            </w:r>
          </w:p>
          <w:p w:rsidR="005E7B7F" w:rsidRPr="00B12716" w:rsidRDefault="005E7B7F" w:rsidP="007C035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A implantação ou o aperfeiçoamento de programa de integridade, conforme normas e orientações dos órgãos de controle.</w:t>
            </w:r>
          </w:p>
          <w:p w:rsidR="005E7B7F" w:rsidRPr="00B12716" w:rsidRDefault="005E7B7F" w:rsidP="005E7B7F">
            <w:pPr>
              <w:jc w:val="both"/>
              <w:rPr>
                <w:rFonts w:asciiTheme="minorHAnsi" w:eastAsia="Calibri" w:hAnsiTheme="minorHAnsi" w:cs="Calibri"/>
                <w:bCs/>
                <w:color w:val="000000"/>
                <w:sz w:val="22"/>
                <w:szCs w:val="22"/>
              </w:rPr>
            </w:pPr>
          </w:p>
          <w:p w:rsidR="005E7B7F" w:rsidRDefault="005E7B7F" w:rsidP="005E7B7F">
            <w:pPr>
              <w:numPr>
                <w:ilvl w:val="1"/>
                <w:numId w:val="3"/>
              </w:numPr>
              <w:ind w:left="0" w:firstLine="0"/>
              <w:jc w:val="both"/>
              <w:rPr>
                <w:rFonts w:asciiTheme="minorHAnsi" w:hAnsiTheme="minorHAnsi" w:cs="Arial"/>
                <w:sz w:val="22"/>
                <w:szCs w:val="22"/>
              </w:rPr>
            </w:pPr>
            <w:r w:rsidRPr="00B12716">
              <w:rPr>
                <w:rFonts w:asciiTheme="minorHAnsi" w:hAnsiTheme="minorHAnsi" w:cs="Arial"/>
                <w:sz w:val="22"/>
                <w:szCs w:val="22"/>
              </w:rPr>
              <w:t>A multa não poderá ser inferior a 0,5% (cinco décimos por cento) nem superior a 30% (trinta por cento) do valor do contrato e será aplicada ao responsável por qualquer das infrações administrativas previstas na tabela abaixo:</w:t>
            </w:r>
          </w:p>
          <w:p w:rsidR="006C4DFC" w:rsidRPr="00B12716" w:rsidRDefault="006C4DFC" w:rsidP="006C4DFC">
            <w:pPr>
              <w:jc w:val="both"/>
              <w:rPr>
                <w:rFonts w:asciiTheme="minorHAnsi" w:hAnsiTheme="minorHAnsi" w:cs="Arial"/>
                <w:sz w:val="22"/>
                <w:szCs w:val="22"/>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3420"/>
              <w:gridCol w:w="2953"/>
              <w:gridCol w:w="3467"/>
            </w:tblGrid>
            <w:tr w:rsidR="001F68A5" w:rsidRPr="00B12716" w:rsidTr="00C550C2">
              <w:trPr>
                <w:trHeight w:val="405"/>
                <w:jc w:val="center"/>
              </w:trPr>
              <w:tc>
                <w:tcPr>
                  <w:tcW w:w="3429" w:type="dxa"/>
                  <w:tcBorders>
                    <w:top w:val="single" w:sz="4" w:space="0" w:color="00000A"/>
                    <w:left w:val="single" w:sz="4" w:space="0" w:color="00000A"/>
                    <w:bottom w:val="single" w:sz="4" w:space="0" w:color="00000A"/>
                    <w:right w:val="single" w:sz="4" w:space="0" w:color="00000A"/>
                  </w:tcBorders>
                  <w:shd w:val="pct15" w:color="auto" w:fill="auto"/>
                  <w:tcMar>
                    <w:left w:w="70" w:type="dxa"/>
                  </w:tcMar>
                  <w:vAlign w:val="center"/>
                </w:tcPr>
                <w:p w:rsidR="005E7B7F" w:rsidRPr="00B12716" w:rsidRDefault="005E7B7F" w:rsidP="005E7B7F">
                  <w:pPr>
                    <w:tabs>
                      <w:tab w:val="left" w:pos="0"/>
                    </w:tabs>
                    <w:ind w:left="100"/>
                    <w:jc w:val="center"/>
                    <w:rPr>
                      <w:rFonts w:asciiTheme="minorHAnsi" w:hAnsiTheme="minorHAnsi"/>
                      <w:b/>
                      <w:sz w:val="22"/>
                      <w:szCs w:val="22"/>
                    </w:rPr>
                  </w:pPr>
                  <w:r w:rsidRPr="00B12716">
                    <w:rPr>
                      <w:rFonts w:asciiTheme="minorHAnsi" w:hAnsiTheme="minorHAnsi"/>
                      <w:b/>
                      <w:sz w:val="22"/>
                      <w:szCs w:val="22"/>
                    </w:rPr>
                    <w:t>GRAU DA INFRAÇÃO</w:t>
                  </w:r>
                </w:p>
              </w:tc>
              <w:tc>
                <w:tcPr>
                  <w:tcW w:w="2960" w:type="dxa"/>
                  <w:tcBorders>
                    <w:top w:val="single" w:sz="4" w:space="0" w:color="00000A"/>
                    <w:left w:val="single" w:sz="4" w:space="0" w:color="00000A"/>
                    <w:bottom w:val="single" w:sz="4" w:space="0" w:color="00000A"/>
                    <w:right w:val="single" w:sz="4" w:space="0" w:color="00000A"/>
                  </w:tcBorders>
                  <w:shd w:val="pct15" w:color="auto" w:fill="auto"/>
                  <w:tcMar>
                    <w:left w:w="70" w:type="dxa"/>
                  </w:tcMar>
                  <w:vAlign w:val="center"/>
                </w:tcPr>
                <w:p w:rsidR="005E7B7F" w:rsidRPr="00B12716" w:rsidRDefault="005E7B7F" w:rsidP="005E7B7F">
                  <w:pPr>
                    <w:tabs>
                      <w:tab w:val="left" w:pos="0"/>
                    </w:tabs>
                    <w:ind w:left="100"/>
                    <w:jc w:val="center"/>
                    <w:rPr>
                      <w:rFonts w:asciiTheme="minorHAnsi" w:hAnsiTheme="minorHAnsi"/>
                      <w:b/>
                      <w:sz w:val="22"/>
                      <w:szCs w:val="22"/>
                    </w:rPr>
                  </w:pPr>
                  <w:r w:rsidRPr="00B12716">
                    <w:rPr>
                      <w:rFonts w:asciiTheme="minorHAnsi" w:hAnsiTheme="minorHAnsi"/>
                      <w:b/>
                      <w:sz w:val="22"/>
                      <w:szCs w:val="22"/>
                    </w:rPr>
                    <w:t>PONTOS DA INFRAÇÃO</w:t>
                  </w:r>
                </w:p>
              </w:tc>
              <w:tc>
                <w:tcPr>
                  <w:tcW w:w="3472" w:type="dxa"/>
                  <w:tcBorders>
                    <w:top w:val="single" w:sz="4" w:space="0" w:color="00000A"/>
                    <w:left w:val="single" w:sz="4" w:space="0" w:color="00000A"/>
                    <w:bottom w:val="single" w:sz="4" w:space="0" w:color="00000A"/>
                    <w:right w:val="single" w:sz="4" w:space="0" w:color="00000A"/>
                  </w:tcBorders>
                  <w:shd w:val="pct15" w:color="auto" w:fill="auto"/>
                </w:tcPr>
                <w:p w:rsidR="005E7B7F" w:rsidRPr="00B12716" w:rsidRDefault="005E7B7F" w:rsidP="005E7B7F">
                  <w:pPr>
                    <w:tabs>
                      <w:tab w:val="left" w:pos="0"/>
                    </w:tabs>
                    <w:ind w:left="100"/>
                    <w:jc w:val="center"/>
                    <w:rPr>
                      <w:rFonts w:asciiTheme="minorHAnsi" w:hAnsiTheme="minorHAnsi"/>
                      <w:b/>
                      <w:sz w:val="22"/>
                      <w:szCs w:val="22"/>
                    </w:rPr>
                  </w:pPr>
                  <w:r w:rsidRPr="00B12716">
                    <w:rPr>
                      <w:rFonts w:asciiTheme="minorHAnsi" w:hAnsiTheme="minorHAnsi"/>
                      <w:b/>
                      <w:sz w:val="22"/>
                      <w:szCs w:val="22"/>
                    </w:rPr>
                    <w:t>CORRESPONDÊNCIA</w:t>
                  </w:r>
                </w:p>
              </w:tc>
            </w:tr>
            <w:tr w:rsidR="001F68A5"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1</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1</w:t>
                  </w:r>
                </w:p>
              </w:tc>
              <w:tc>
                <w:tcPr>
                  <w:tcW w:w="3472" w:type="dxa"/>
                  <w:tcBorders>
                    <w:top w:val="single" w:sz="4" w:space="0" w:color="00000A"/>
                    <w:left w:val="single" w:sz="4" w:space="0" w:color="00000A"/>
                    <w:bottom w:val="single" w:sz="4" w:space="0" w:color="00000A"/>
                    <w:right w:val="single" w:sz="4" w:space="0" w:color="00000A"/>
                  </w:tcBorders>
                </w:tcPr>
                <w:p w:rsidR="005E7B7F" w:rsidRPr="00A3666B" w:rsidRDefault="005E7B7F" w:rsidP="005E7B7F">
                  <w:pPr>
                    <w:tabs>
                      <w:tab w:val="left" w:pos="0"/>
                    </w:tabs>
                    <w:ind w:left="100"/>
                    <w:jc w:val="center"/>
                    <w:rPr>
                      <w:rFonts w:asciiTheme="minorHAnsi" w:hAnsiTheme="minorHAnsi"/>
                      <w:sz w:val="22"/>
                      <w:szCs w:val="22"/>
                      <w:highlight w:val="yellow"/>
                    </w:rPr>
                  </w:pPr>
                  <w:r w:rsidRPr="00A3666B">
                    <w:rPr>
                      <w:rFonts w:asciiTheme="minorHAnsi" w:hAnsiTheme="minorHAnsi"/>
                      <w:sz w:val="22"/>
                      <w:szCs w:val="22"/>
                      <w:highlight w:val="yellow"/>
                    </w:rPr>
                    <w:t>1%</w:t>
                  </w:r>
                </w:p>
              </w:tc>
            </w:tr>
            <w:tr w:rsidR="001F68A5"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2</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2</w:t>
                  </w:r>
                </w:p>
              </w:tc>
              <w:tc>
                <w:tcPr>
                  <w:tcW w:w="3472" w:type="dxa"/>
                  <w:tcBorders>
                    <w:top w:val="single" w:sz="4" w:space="0" w:color="00000A"/>
                    <w:left w:val="single" w:sz="4" w:space="0" w:color="00000A"/>
                    <w:bottom w:val="single" w:sz="4" w:space="0" w:color="00000A"/>
                    <w:right w:val="single" w:sz="4" w:space="0" w:color="00000A"/>
                  </w:tcBorders>
                </w:tcPr>
                <w:p w:rsidR="005E7B7F" w:rsidRPr="00A3666B" w:rsidRDefault="005E7B7F" w:rsidP="005E7B7F">
                  <w:pPr>
                    <w:tabs>
                      <w:tab w:val="left" w:pos="0"/>
                    </w:tabs>
                    <w:ind w:left="100"/>
                    <w:jc w:val="center"/>
                    <w:rPr>
                      <w:rFonts w:asciiTheme="minorHAnsi" w:hAnsiTheme="minorHAnsi"/>
                      <w:sz w:val="22"/>
                      <w:szCs w:val="22"/>
                      <w:highlight w:val="yellow"/>
                    </w:rPr>
                  </w:pPr>
                  <w:r w:rsidRPr="00A3666B">
                    <w:rPr>
                      <w:rFonts w:asciiTheme="minorHAnsi" w:hAnsiTheme="minorHAnsi"/>
                      <w:sz w:val="22"/>
                      <w:szCs w:val="22"/>
                      <w:highlight w:val="yellow"/>
                    </w:rPr>
                    <w:t>2%</w:t>
                  </w:r>
                </w:p>
              </w:tc>
            </w:tr>
            <w:tr w:rsidR="001F68A5"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3</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3</w:t>
                  </w:r>
                </w:p>
              </w:tc>
              <w:tc>
                <w:tcPr>
                  <w:tcW w:w="3472" w:type="dxa"/>
                  <w:tcBorders>
                    <w:top w:val="single" w:sz="4" w:space="0" w:color="00000A"/>
                    <w:left w:val="single" w:sz="4" w:space="0" w:color="00000A"/>
                    <w:bottom w:val="single" w:sz="4" w:space="0" w:color="00000A"/>
                    <w:right w:val="single" w:sz="4" w:space="0" w:color="00000A"/>
                  </w:tcBorders>
                </w:tcPr>
                <w:p w:rsidR="005E7B7F" w:rsidRPr="00A3666B" w:rsidRDefault="005E7B7F" w:rsidP="005E7B7F">
                  <w:pPr>
                    <w:tabs>
                      <w:tab w:val="left" w:pos="0"/>
                    </w:tabs>
                    <w:ind w:left="100"/>
                    <w:jc w:val="center"/>
                    <w:rPr>
                      <w:rFonts w:asciiTheme="minorHAnsi" w:hAnsiTheme="minorHAnsi"/>
                      <w:sz w:val="22"/>
                      <w:szCs w:val="22"/>
                      <w:highlight w:val="yellow"/>
                    </w:rPr>
                  </w:pPr>
                  <w:r w:rsidRPr="00A3666B">
                    <w:rPr>
                      <w:rFonts w:asciiTheme="minorHAnsi" w:hAnsiTheme="minorHAnsi"/>
                      <w:sz w:val="22"/>
                      <w:szCs w:val="22"/>
                      <w:highlight w:val="yellow"/>
                    </w:rPr>
                    <w:t>3%</w:t>
                  </w:r>
                </w:p>
              </w:tc>
            </w:tr>
            <w:tr w:rsidR="001F68A5"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4</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4</w:t>
                  </w:r>
                </w:p>
              </w:tc>
              <w:tc>
                <w:tcPr>
                  <w:tcW w:w="3472" w:type="dxa"/>
                  <w:tcBorders>
                    <w:top w:val="single" w:sz="4" w:space="0" w:color="00000A"/>
                    <w:left w:val="single" w:sz="4" w:space="0" w:color="00000A"/>
                    <w:bottom w:val="single" w:sz="4" w:space="0" w:color="00000A"/>
                    <w:right w:val="single" w:sz="4" w:space="0" w:color="00000A"/>
                  </w:tcBorders>
                </w:tcPr>
                <w:p w:rsidR="005E7B7F" w:rsidRPr="00A3666B" w:rsidRDefault="005E7B7F" w:rsidP="005E7B7F">
                  <w:pPr>
                    <w:tabs>
                      <w:tab w:val="left" w:pos="0"/>
                    </w:tabs>
                    <w:ind w:left="100"/>
                    <w:jc w:val="center"/>
                    <w:rPr>
                      <w:rFonts w:asciiTheme="minorHAnsi" w:hAnsiTheme="minorHAnsi"/>
                      <w:sz w:val="22"/>
                      <w:szCs w:val="22"/>
                      <w:highlight w:val="yellow"/>
                    </w:rPr>
                  </w:pPr>
                  <w:r w:rsidRPr="00A3666B">
                    <w:rPr>
                      <w:rFonts w:asciiTheme="minorHAnsi" w:hAnsiTheme="minorHAnsi"/>
                      <w:sz w:val="22"/>
                      <w:szCs w:val="22"/>
                      <w:highlight w:val="yellow"/>
                    </w:rPr>
                    <w:t>4%</w:t>
                  </w:r>
                </w:p>
              </w:tc>
            </w:tr>
            <w:tr w:rsidR="001F68A5" w:rsidRPr="00B12716" w:rsidTr="00C550C2">
              <w:trPr>
                <w:trHeight w:val="70"/>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5</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5</w:t>
                  </w:r>
                </w:p>
              </w:tc>
              <w:tc>
                <w:tcPr>
                  <w:tcW w:w="3472" w:type="dxa"/>
                  <w:tcBorders>
                    <w:top w:val="single" w:sz="4" w:space="0" w:color="00000A"/>
                    <w:left w:val="single" w:sz="4" w:space="0" w:color="00000A"/>
                    <w:bottom w:val="single" w:sz="4" w:space="0" w:color="00000A"/>
                    <w:right w:val="single" w:sz="4" w:space="0" w:color="00000A"/>
                  </w:tcBorders>
                </w:tcPr>
                <w:p w:rsidR="005E7B7F" w:rsidRPr="00A3666B" w:rsidRDefault="005E7B7F" w:rsidP="005E7B7F">
                  <w:pPr>
                    <w:tabs>
                      <w:tab w:val="left" w:pos="0"/>
                    </w:tabs>
                    <w:ind w:left="100"/>
                    <w:jc w:val="center"/>
                    <w:rPr>
                      <w:rFonts w:asciiTheme="minorHAnsi" w:hAnsiTheme="minorHAnsi"/>
                      <w:sz w:val="22"/>
                      <w:szCs w:val="22"/>
                      <w:highlight w:val="yellow"/>
                    </w:rPr>
                  </w:pPr>
                  <w:r w:rsidRPr="00A3666B">
                    <w:rPr>
                      <w:rFonts w:asciiTheme="minorHAnsi" w:hAnsiTheme="minorHAnsi"/>
                      <w:sz w:val="22"/>
                      <w:szCs w:val="22"/>
                      <w:highlight w:val="yellow"/>
                    </w:rPr>
                    <w:t>5%</w:t>
                  </w:r>
                </w:p>
              </w:tc>
            </w:tr>
            <w:tr w:rsidR="001F68A5"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6</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6</w:t>
                  </w:r>
                </w:p>
              </w:tc>
              <w:tc>
                <w:tcPr>
                  <w:tcW w:w="3472" w:type="dxa"/>
                  <w:tcBorders>
                    <w:top w:val="single" w:sz="4" w:space="0" w:color="00000A"/>
                    <w:left w:val="single" w:sz="4" w:space="0" w:color="00000A"/>
                    <w:bottom w:val="single" w:sz="4" w:space="0" w:color="00000A"/>
                    <w:right w:val="single" w:sz="4" w:space="0" w:color="00000A"/>
                  </w:tcBorders>
                </w:tcPr>
                <w:p w:rsidR="005E7B7F" w:rsidRPr="00A3666B" w:rsidRDefault="005E7B7F" w:rsidP="005E7B7F">
                  <w:pPr>
                    <w:tabs>
                      <w:tab w:val="left" w:pos="0"/>
                    </w:tabs>
                    <w:ind w:left="100"/>
                    <w:jc w:val="center"/>
                    <w:rPr>
                      <w:rFonts w:asciiTheme="minorHAnsi" w:hAnsiTheme="minorHAnsi"/>
                      <w:sz w:val="22"/>
                      <w:szCs w:val="22"/>
                      <w:highlight w:val="yellow"/>
                    </w:rPr>
                  </w:pPr>
                  <w:r w:rsidRPr="00A3666B">
                    <w:rPr>
                      <w:rFonts w:asciiTheme="minorHAnsi" w:hAnsiTheme="minorHAnsi"/>
                      <w:sz w:val="22"/>
                      <w:szCs w:val="22"/>
                      <w:highlight w:val="yellow"/>
                    </w:rPr>
                    <w:t>6%</w:t>
                  </w:r>
                </w:p>
              </w:tc>
            </w:tr>
          </w:tbl>
          <w:p w:rsidR="005E7B7F" w:rsidRPr="00B12716" w:rsidRDefault="005E7B7F" w:rsidP="005E7B7F">
            <w:pPr>
              <w:tabs>
                <w:tab w:val="num" w:pos="554"/>
              </w:tabs>
              <w:jc w:val="both"/>
              <w:rPr>
                <w:rFonts w:asciiTheme="minorHAnsi" w:eastAsia="Calibri" w:hAnsiTheme="minorHAnsi" w:cs="Calibri"/>
                <w:bCs/>
                <w:sz w:val="22"/>
                <w:szCs w:val="22"/>
              </w:rPr>
            </w:pPr>
          </w:p>
          <w:tbl>
            <w:tblPr>
              <w:tblW w:w="9838" w:type="dxa"/>
              <w:jc w:val="center"/>
              <w:tblCellMar>
                <w:left w:w="70" w:type="dxa"/>
                <w:right w:w="70" w:type="dxa"/>
              </w:tblCellMar>
              <w:tblLook w:val="04A0" w:firstRow="1" w:lastRow="0" w:firstColumn="1" w:lastColumn="0" w:noHBand="0" w:noVBand="1"/>
            </w:tblPr>
            <w:tblGrid>
              <w:gridCol w:w="654"/>
              <w:gridCol w:w="6624"/>
              <w:gridCol w:w="960"/>
              <w:gridCol w:w="1600"/>
            </w:tblGrid>
            <w:tr w:rsidR="005E7B7F" w:rsidRPr="00B12716" w:rsidTr="00C550C2">
              <w:trPr>
                <w:trHeight w:val="300"/>
                <w:jc w:val="center"/>
              </w:trPr>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7B7F" w:rsidRPr="00B12716" w:rsidRDefault="005E7B7F" w:rsidP="005E7B7F">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ITEM</w:t>
                  </w:r>
                </w:p>
              </w:tc>
              <w:tc>
                <w:tcPr>
                  <w:tcW w:w="66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7B7F" w:rsidRPr="00B12716" w:rsidRDefault="005E7B7F" w:rsidP="005E7B7F">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DESCRIÇÃO</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7B7F" w:rsidRPr="00B12716" w:rsidRDefault="005E7B7F" w:rsidP="005E7B7F">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GRAU</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7B7F" w:rsidRPr="00B12716" w:rsidRDefault="005E7B7F" w:rsidP="005E7B7F">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INCIDÊNCIA</w:t>
                  </w:r>
                </w:p>
              </w:tc>
            </w:tr>
            <w:tr w:rsidR="00F57FCD"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w:t>
                  </w:r>
                </w:p>
              </w:tc>
              <w:tc>
                <w:tcPr>
                  <w:tcW w:w="6624" w:type="dxa"/>
                  <w:tcBorders>
                    <w:top w:val="nil"/>
                    <w:left w:val="nil"/>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Manter veículo fora das especificações contratuais.</w:t>
                  </w:r>
                </w:p>
              </w:tc>
              <w:tc>
                <w:tcPr>
                  <w:tcW w:w="960" w:type="dxa"/>
                  <w:tcBorders>
                    <w:top w:val="nil"/>
                    <w:left w:val="nil"/>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ocorrência</w:t>
                  </w:r>
                </w:p>
              </w:tc>
            </w:tr>
            <w:tr w:rsidR="00F57FCD"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2</w:t>
                  </w:r>
                </w:p>
              </w:tc>
              <w:tc>
                <w:tcPr>
                  <w:tcW w:w="6624" w:type="dxa"/>
                  <w:tcBorders>
                    <w:top w:val="nil"/>
                    <w:left w:val="nil"/>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Manter veículo sem a devida manutenção preventiva ou corretiva para a execução dos serviços.</w:t>
                  </w:r>
                </w:p>
              </w:tc>
              <w:tc>
                <w:tcPr>
                  <w:tcW w:w="960" w:type="dxa"/>
                  <w:tcBorders>
                    <w:top w:val="nil"/>
                    <w:left w:val="nil"/>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ocorrência</w:t>
                  </w:r>
                </w:p>
              </w:tc>
            </w:tr>
            <w:tr w:rsidR="00F57FCD"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3</w:t>
                  </w:r>
                </w:p>
              </w:tc>
              <w:tc>
                <w:tcPr>
                  <w:tcW w:w="6624" w:type="dxa"/>
                  <w:tcBorders>
                    <w:top w:val="nil"/>
                    <w:left w:val="nil"/>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Atrasar o início, suspender ou interromper, salvo motivo de força maior ou caso fortuito, os serviços contratuais.</w:t>
                  </w:r>
                </w:p>
              </w:tc>
              <w:tc>
                <w:tcPr>
                  <w:tcW w:w="960" w:type="dxa"/>
                  <w:tcBorders>
                    <w:top w:val="nil"/>
                    <w:left w:val="nil"/>
                    <w:bottom w:val="single" w:sz="4" w:space="0" w:color="auto"/>
                    <w:right w:val="single" w:sz="4" w:space="0" w:color="auto"/>
                  </w:tcBorders>
                  <w:shd w:val="clear" w:color="auto" w:fill="auto"/>
                  <w:vAlign w:val="center"/>
                </w:tcPr>
                <w:p w:rsidR="00F57FCD" w:rsidRPr="00B12716" w:rsidRDefault="00F57FCD"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6</w:t>
                  </w:r>
                </w:p>
              </w:tc>
              <w:tc>
                <w:tcPr>
                  <w:tcW w:w="1600" w:type="dxa"/>
                  <w:tcBorders>
                    <w:top w:val="nil"/>
                    <w:left w:val="nil"/>
                    <w:bottom w:val="single" w:sz="4" w:space="0" w:color="auto"/>
                    <w:right w:val="single" w:sz="4" w:space="0" w:color="auto"/>
                  </w:tcBorders>
                  <w:shd w:val="clear" w:color="auto" w:fill="auto"/>
                  <w:vAlign w:val="center"/>
                </w:tcPr>
                <w:p w:rsidR="00F57FCD" w:rsidRPr="00B12716" w:rsidRDefault="00AD1F4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dia</w:t>
                  </w:r>
                </w:p>
              </w:tc>
            </w:tr>
            <w:tr w:rsidR="00AD1F4A"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6624" w:type="dxa"/>
                  <w:tcBorders>
                    <w:top w:val="nil"/>
                    <w:left w:val="nil"/>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Utilizar as dependências da CONTRATANTE para fins diversos do objeto do contrato.</w:t>
                  </w:r>
                </w:p>
              </w:tc>
              <w:tc>
                <w:tcPr>
                  <w:tcW w:w="960" w:type="dxa"/>
                  <w:tcBorders>
                    <w:top w:val="nil"/>
                    <w:left w:val="nil"/>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ocorrência</w:t>
                  </w:r>
                </w:p>
              </w:tc>
            </w:tr>
            <w:tr w:rsidR="00AD1F4A"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5</w:t>
                  </w:r>
                </w:p>
              </w:tc>
              <w:tc>
                <w:tcPr>
                  <w:tcW w:w="6624" w:type="dxa"/>
                  <w:tcBorders>
                    <w:top w:val="nil"/>
                    <w:left w:val="nil"/>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Manter disponível veículo com mais de 6 (seis) anos de fabricação.</w:t>
                  </w:r>
                </w:p>
              </w:tc>
              <w:tc>
                <w:tcPr>
                  <w:tcW w:w="960" w:type="dxa"/>
                  <w:tcBorders>
                    <w:top w:val="nil"/>
                    <w:left w:val="nil"/>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dia</w:t>
                  </w:r>
                </w:p>
              </w:tc>
            </w:tr>
            <w:tr w:rsidR="005E7B7F"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6</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Fraudar qualquer documentação que deverá ser entregue à CONTRATADA para posterior pagamento da nota fiscal.</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6</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304"/>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7</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Destruir ou danificar documentos por culpa ou dolo de seus agentes.</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8</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Recusar-se a executar determinações da FISCALIZAÇÃO, sem motivo justificado.</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5</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AD1F4A"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AD1F4A"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lastRenderedPageBreak/>
                    <w:t>9</w:t>
                  </w:r>
                </w:p>
              </w:tc>
              <w:tc>
                <w:tcPr>
                  <w:tcW w:w="6624" w:type="dxa"/>
                  <w:tcBorders>
                    <w:top w:val="nil"/>
                    <w:left w:val="nil"/>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Permitir situação que crie a possibilidade de causar ou que cause danos físico, lesão corporal ou consequências letais.</w:t>
                  </w:r>
                </w:p>
              </w:tc>
              <w:tc>
                <w:tcPr>
                  <w:tcW w:w="960" w:type="dxa"/>
                  <w:tcBorders>
                    <w:top w:val="nil"/>
                    <w:left w:val="nil"/>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6</w:t>
                  </w:r>
                </w:p>
              </w:tc>
              <w:tc>
                <w:tcPr>
                  <w:tcW w:w="1600" w:type="dxa"/>
                  <w:tcBorders>
                    <w:top w:val="nil"/>
                    <w:left w:val="nil"/>
                    <w:bottom w:val="single" w:sz="4" w:space="0" w:color="auto"/>
                    <w:right w:val="single" w:sz="4" w:space="0" w:color="auto"/>
                  </w:tcBorders>
                  <w:shd w:val="clear" w:color="auto" w:fill="auto"/>
                  <w:vAlign w:val="center"/>
                </w:tcPr>
                <w:p w:rsidR="00AD1F4A" w:rsidRPr="00B12716" w:rsidRDefault="00AD1F4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300"/>
                <w:jc w:val="center"/>
              </w:trPr>
              <w:tc>
                <w:tcPr>
                  <w:tcW w:w="98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Para os itens a seguir, </w:t>
                  </w:r>
                  <w:r w:rsidRPr="00B12716">
                    <w:rPr>
                      <w:rFonts w:asciiTheme="minorHAnsi" w:eastAsia="Times New Roman" w:hAnsiTheme="minorHAnsi" w:cs="Times New Roman"/>
                      <w:b/>
                      <w:bCs/>
                      <w:color w:val="000000"/>
                      <w:kern w:val="0"/>
                      <w:sz w:val="22"/>
                      <w:szCs w:val="22"/>
                      <w:lang w:eastAsia="pt-BR" w:bidi="ar-SA"/>
                    </w:rPr>
                    <w:t>deixar de</w:t>
                  </w:r>
                  <w:r w:rsidRPr="00B12716">
                    <w:rPr>
                      <w:rFonts w:asciiTheme="minorHAnsi" w:eastAsia="Times New Roman" w:hAnsiTheme="minorHAnsi" w:cs="Times New Roman"/>
                      <w:color w:val="000000"/>
                      <w:kern w:val="0"/>
                      <w:sz w:val="22"/>
                      <w:szCs w:val="22"/>
                      <w:lang w:eastAsia="pt-BR" w:bidi="ar-SA"/>
                    </w:rPr>
                    <w:t>:</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10</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Informar alterações de telefone, endereço, conta bancária e e-mail.</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11</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Responder tempestivamente as indagações formuladas pela CONTRATADA.</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ocorrência e por dia. </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AD1F4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12</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Apresentar informações atualizadas.</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5</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1A5BC4"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13</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 xml:space="preserve">Cumprir quaisquer itens não previstos nesta tabela de multas. </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item e por ocorrência. </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1A5BC4"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14</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Manter a documentação de habilitação atualizada.</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item e por ocorrência </w:t>
                  </w:r>
                </w:p>
              </w:tc>
            </w:tr>
            <w:tr w:rsidR="001A5BC4"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15</w:t>
                  </w:r>
                </w:p>
              </w:tc>
              <w:tc>
                <w:tcPr>
                  <w:tcW w:w="6624" w:type="dxa"/>
                  <w:tcBorders>
                    <w:top w:val="nil"/>
                    <w:left w:val="nil"/>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both"/>
                    <w:rPr>
                      <w:rFonts w:asciiTheme="minorHAnsi" w:hAnsiTheme="minorHAnsi"/>
                      <w:sz w:val="22"/>
                      <w:szCs w:val="22"/>
                    </w:rPr>
                  </w:pPr>
                  <w:r>
                    <w:rPr>
                      <w:rFonts w:asciiTheme="minorHAnsi" w:hAnsiTheme="minorHAnsi"/>
                      <w:sz w:val="22"/>
                      <w:szCs w:val="22"/>
                    </w:rPr>
                    <w:t>Manter regularizada a documentação do veículo, e disponibilizar a correspondente documentação comprobatória.</w:t>
                  </w:r>
                </w:p>
              </w:tc>
              <w:tc>
                <w:tcPr>
                  <w:tcW w:w="960" w:type="dxa"/>
                  <w:tcBorders>
                    <w:top w:val="nil"/>
                    <w:left w:val="nil"/>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ocorrência</w:t>
                  </w:r>
                </w:p>
              </w:tc>
            </w:tr>
            <w:tr w:rsidR="001A5BC4"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16</w:t>
                  </w:r>
                </w:p>
              </w:tc>
              <w:tc>
                <w:tcPr>
                  <w:tcW w:w="6624" w:type="dxa"/>
                  <w:tcBorders>
                    <w:top w:val="nil"/>
                    <w:left w:val="nil"/>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both"/>
                    <w:rPr>
                      <w:rFonts w:asciiTheme="minorHAnsi" w:hAnsiTheme="minorHAnsi"/>
                      <w:sz w:val="22"/>
                      <w:szCs w:val="22"/>
                    </w:rPr>
                  </w:pPr>
                  <w:r>
                    <w:rPr>
                      <w:rFonts w:asciiTheme="minorHAnsi" w:hAnsiTheme="minorHAnsi"/>
                      <w:sz w:val="22"/>
                      <w:szCs w:val="22"/>
                    </w:rPr>
                    <w:t>Em conformidade a Resolução do CONTRAN nº 919/2022, instalar extintor de incêndio no caminhão, efetuar as recargas quando necessário, e manter dentro do prazo de validade.</w:t>
                  </w:r>
                </w:p>
              </w:tc>
              <w:tc>
                <w:tcPr>
                  <w:tcW w:w="960" w:type="dxa"/>
                  <w:tcBorders>
                    <w:top w:val="nil"/>
                    <w:left w:val="nil"/>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ocorrência</w:t>
                  </w:r>
                </w:p>
              </w:tc>
            </w:tr>
            <w:tr w:rsidR="001A5BC4"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17</w:t>
                  </w:r>
                </w:p>
              </w:tc>
              <w:tc>
                <w:tcPr>
                  <w:tcW w:w="6624" w:type="dxa"/>
                  <w:tcBorders>
                    <w:top w:val="nil"/>
                    <w:left w:val="nil"/>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both"/>
                    <w:rPr>
                      <w:rFonts w:asciiTheme="minorHAnsi" w:hAnsiTheme="minorHAnsi"/>
                      <w:sz w:val="22"/>
                      <w:szCs w:val="22"/>
                    </w:rPr>
                  </w:pPr>
                  <w:r>
                    <w:rPr>
                      <w:rFonts w:asciiTheme="minorHAnsi" w:hAnsiTheme="minorHAnsi"/>
                      <w:sz w:val="22"/>
                      <w:szCs w:val="22"/>
                    </w:rPr>
                    <w:t>Disponibilizar o veículo quando solicitado pelo fiscal do contrato, na quantidade contratualmente estabelecida.</w:t>
                  </w:r>
                </w:p>
              </w:tc>
              <w:tc>
                <w:tcPr>
                  <w:tcW w:w="960" w:type="dxa"/>
                  <w:tcBorders>
                    <w:top w:val="nil"/>
                    <w:left w:val="nil"/>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rsidR="001A5BC4" w:rsidRPr="00B12716" w:rsidRDefault="001A5BC4"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dia</w:t>
                  </w:r>
                </w:p>
              </w:tc>
            </w:tr>
            <w:tr w:rsidR="005D79EA"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18</w:t>
                  </w:r>
                </w:p>
              </w:tc>
              <w:tc>
                <w:tcPr>
                  <w:tcW w:w="6624" w:type="dxa"/>
                  <w:tcBorders>
                    <w:top w:val="nil"/>
                    <w:left w:val="nil"/>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both"/>
                    <w:rPr>
                      <w:rFonts w:asciiTheme="minorHAnsi" w:hAnsiTheme="minorHAnsi"/>
                      <w:sz w:val="22"/>
                      <w:szCs w:val="22"/>
                    </w:rPr>
                  </w:pPr>
                  <w:r>
                    <w:rPr>
                      <w:rFonts w:asciiTheme="minorHAnsi" w:hAnsiTheme="minorHAnsi"/>
                      <w:sz w:val="22"/>
                      <w:szCs w:val="22"/>
                    </w:rPr>
                    <w:t>Cumprir horário estabelecido pelo contato ou determinado pelo fiscal do contrato.</w:t>
                  </w:r>
                </w:p>
              </w:tc>
              <w:tc>
                <w:tcPr>
                  <w:tcW w:w="960" w:type="dxa"/>
                  <w:tcBorders>
                    <w:top w:val="nil"/>
                    <w:left w:val="nil"/>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ocorrência e por hora</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D79E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19</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Cumprir determinação formal ou instrução complementar da FISCALIZAÇÃO.</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ocorrência </w:t>
                  </w:r>
                </w:p>
              </w:tc>
            </w:tr>
            <w:tr w:rsidR="005D79EA"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20</w:t>
                  </w:r>
                </w:p>
              </w:tc>
              <w:tc>
                <w:tcPr>
                  <w:tcW w:w="6624" w:type="dxa"/>
                  <w:tcBorders>
                    <w:top w:val="nil"/>
                    <w:left w:val="nil"/>
                    <w:bottom w:val="single" w:sz="4" w:space="0" w:color="auto"/>
                    <w:right w:val="single" w:sz="4" w:space="0" w:color="auto"/>
                  </w:tcBorders>
                  <w:shd w:val="clear" w:color="auto" w:fill="auto"/>
                  <w:vAlign w:val="center"/>
                </w:tcPr>
                <w:p w:rsidR="005D79EA" w:rsidRPr="00B12716" w:rsidRDefault="005D79EA" w:rsidP="005E7B7F">
                  <w:pPr>
                    <w:jc w:val="both"/>
                    <w:rPr>
                      <w:rFonts w:asciiTheme="minorHAnsi" w:hAnsiTheme="minorHAnsi"/>
                      <w:sz w:val="22"/>
                      <w:szCs w:val="22"/>
                    </w:rPr>
                  </w:pPr>
                  <w:r>
                    <w:rPr>
                      <w:rFonts w:asciiTheme="minorHAnsi" w:hAnsiTheme="minorHAnsi"/>
                      <w:sz w:val="22"/>
                      <w:szCs w:val="22"/>
                    </w:rPr>
                    <w:t>Substituir, no prazo estabelecido, o veículo que esteja indisponível, sejam em razão de sinistros, reparos mecânicos, má conservação ou más condições de segurança.</w:t>
                  </w:r>
                </w:p>
              </w:tc>
              <w:tc>
                <w:tcPr>
                  <w:tcW w:w="960" w:type="dxa"/>
                  <w:tcBorders>
                    <w:top w:val="nil"/>
                    <w:left w:val="nil"/>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ocorrência</w:t>
                  </w:r>
                </w:p>
              </w:tc>
            </w:tr>
            <w:tr w:rsidR="005D79EA"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21</w:t>
                  </w:r>
                </w:p>
              </w:tc>
              <w:tc>
                <w:tcPr>
                  <w:tcW w:w="6624" w:type="dxa"/>
                  <w:tcBorders>
                    <w:top w:val="nil"/>
                    <w:left w:val="nil"/>
                    <w:bottom w:val="single" w:sz="4" w:space="0" w:color="auto"/>
                    <w:right w:val="single" w:sz="4" w:space="0" w:color="auto"/>
                  </w:tcBorders>
                  <w:shd w:val="clear" w:color="auto" w:fill="auto"/>
                  <w:vAlign w:val="center"/>
                </w:tcPr>
                <w:p w:rsidR="005D79EA" w:rsidRPr="00B12716" w:rsidRDefault="005D79EA" w:rsidP="005E7B7F">
                  <w:pPr>
                    <w:jc w:val="both"/>
                    <w:rPr>
                      <w:rFonts w:asciiTheme="minorHAnsi" w:hAnsiTheme="minorHAnsi"/>
                      <w:sz w:val="22"/>
                      <w:szCs w:val="22"/>
                    </w:rPr>
                  </w:pPr>
                  <w:r>
                    <w:rPr>
                      <w:rFonts w:asciiTheme="minorHAnsi" w:hAnsiTheme="minorHAnsi"/>
                      <w:sz w:val="22"/>
                      <w:szCs w:val="22"/>
                    </w:rPr>
                    <w:t>Manter garagem e instalações/escritório, durante o período de vigência do contrato, em conformidade com as determinações contratuais do objeto.</w:t>
                  </w:r>
                </w:p>
              </w:tc>
              <w:tc>
                <w:tcPr>
                  <w:tcW w:w="960" w:type="dxa"/>
                  <w:tcBorders>
                    <w:top w:val="nil"/>
                    <w:left w:val="nil"/>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5D79EA" w:rsidRPr="00B12716" w:rsidRDefault="005D79EA" w:rsidP="005E7B7F">
                  <w:pPr>
                    <w:widowControl/>
                    <w:suppressAutoHyphens w:val="0"/>
                    <w:jc w:val="both"/>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Por ocorrência e por dia</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D79E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22</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jc w:val="both"/>
                    <w:rPr>
                      <w:rFonts w:asciiTheme="minorHAnsi" w:hAnsiTheme="minorHAnsi"/>
                      <w:sz w:val="22"/>
                      <w:szCs w:val="22"/>
                    </w:rPr>
                  </w:pPr>
                  <w:r w:rsidRPr="00B12716">
                    <w:rPr>
                      <w:rFonts w:asciiTheme="minorHAnsi" w:hAnsiTheme="minorHAnsi"/>
                      <w:sz w:val="22"/>
                      <w:szCs w:val="22"/>
                    </w:rPr>
                    <w:t>Prestar o fornecimento dentro dos padrões estabelecidos.</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ocorrência </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D79EA" w:rsidP="005E7B7F">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23</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Entregar ou entregar com atraso ou incompleta a documentação exigida no contrato.</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item e por ocorrência</w:t>
                  </w:r>
                </w:p>
              </w:tc>
            </w:tr>
            <w:tr w:rsidR="005E7B7F"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D79EA" w:rsidP="005E7B7F">
                  <w:pPr>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24</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D79EA"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5D79EA">
                    <w:rPr>
                      <w:rFonts w:asciiTheme="minorHAnsi" w:eastAsia="Times New Roman" w:hAnsiTheme="minorHAnsi" w:cs="Times New Roman"/>
                      <w:color w:val="000000"/>
                      <w:kern w:val="0"/>
                      <w:sz w:val="22"/>
                      <w:szCs w:val="22"/>
                      <w:lang w:eastAsia="pt-BR" w:bidi="ar-SA"/>
                    </w:rPr>
                    <w:t>Atender as demais obrigações e responsabilidades previstas na Lei nº 8.666/1993 e alterações, na Lei nº 10.520/2002 e Decreto Estadual nº 840/2017 e suas alterações.</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item e por ocorrência</w:t>
                  </w:r>
                </w:p>
              </w:tc>
            </w:tr>
          </w:tbl>
          <w:p w:rsidR="005E7B7F" w:rsidRPr="00B12716" w:rsidRDefault="005E7B7F" w:rsidP="005E7B7F">
            <w:pPr>
              <w:tabs>
                <w:tab w:val="num" w:pos="554"/>
              </w:tabs>
              <w:jc w:val="both"/>
              <w:rPr>
                <w:rFonts w:asciiTheme="minorHAnsi" w:eastAsia="Calibri" w:hAnsiTheme="minorHAnsi" w:cs="Calibri"/>
                <w:bCs/>
                <w:sz w:val="22"/>
                <w:szCs w:val="22"/>
              </w:rPr>
            </w:pPr>
          </w:p>
          <w:p w:rsidR="005E7B7F" w:rsidRPr="00B12716" w:rsidRDefault="005E7B7F" w:rsidP="005E7B7F">
            <w:pPr>
              <w:numPr>
                <w:ilvl w:val="1"/>
                <w:numId w:val="3"/>
              </w:numPr>
              <w:ind w:left="0" w:firstLine="0"/>
              <w:jc w:val="both"/>
              <w:rPr>
                <w:rFonts w:asciiTheme="minorHAnsi" w:hAnsiTheme="minorHAnsi" w:cs="Arial"/>
                <w:sz w:val="22"/>
                <w:szCs w:val="22"/>
              </w:rPr>
            </w:pPr>
            <w:r w:rsidRPr="00B12716">
              <w:rPr>
                <w:rFonts w:asciiTheme="minorHAnsi" w:hAnsiTheme="minorHAnsi" w:cs="Arial"/>
                <w:sz w:val="22"/>
                <w:szCs w:val="22"/>
              </w:rPr>
              <w:t>A aplicação de qualquer das sanções administrativas previstas realizar-se-á em processo administrativo que assegurará o contraditório e a ampla defesa à CONTRATADA, observando-se o procedimento previsto na legislação vigente;</w:t>
            </w:r>
          </w:p>
          <w:p w:rsidR="00975C00" w:rsidRPr="00B12716" w:rsidRDefault="005E7B7F" w:rsidP="005E7B7F">
            <w:pPr>
              <w:numPr>
                <w:ilvl w:val="1"/>
                <w:numId w:val="3"/>
              </w:numPr>
              <w:ind w:left="0" w:firstLine="0"/>
              <w:jc w:val="both"/>
              <w:rPr>
                <w:rFonts w:asciiTheme="minorHAnsi" w:hAnsiTheme="minorHAnsi" w:cs="Arial"/>
                <w:sz w:val="22"/>
                <w:szCs w:val="22"/>
              </w:rPr>
            </w:pPr>
            <w:r w:rsidRPr="00B12716">
              <w:rPr>
                <w:rFonts w:asciiTheme="minorHAnsi" w:hAnsiTheme="minorHAnsi" w:cs="Arial"/>
                <w:sz w:val="22"/>
                <w:szCs w:val="22"/>
              </w:rPr>
              <w:t>A autoridade competente para aplicação das sanções levará em consideração a gravidade da conduta da CONTRATADA infratora, o caráter educativo da sanção, bem como o dano causado ao CONTRATANTE, observado o princípio da proporcionalidade e razoabilidade;</w:t>
            </w:r>
          </w:p>
          <w:p w:rsidR="005E7B7F" w:rsidRPr="00B12716" w:rsidRDefault="005E7B7F" w:rsidP="005E7B7F">
            <w:pPr>
              <w:numPr>
                <w:ilvl w:val="1"/>
                <w:numId w:val="3"/>
              </w:numPr>
              <w:ind w:left="0" w:firstLine="0"/>
              <w:jc w:val="both"/>
              <w:rPr>
                <w:rFonts w:asciiTheme="minorHAnsi" w:hAnsiTheme="minorHAnsi" w:cs="Arial"/>
                <w:sz w:val="22"/>
                <w:szCs w:val="22"/>
              </w:rPr>
            </w:pPr>
            <w:r w:rsidRPr="00B12716">
              <w:rPr>
                <w:rFonts w:asciiTheme="minorHAnsi" w:hAnsiTheme="minorHAnsi" w:cs="Arial"/>
                <w:sz w:val="22"/>
                <w:szCs w:val="22"/>
              </w:rPr>
              <w:t>A aplicação das sanções administrativas previstas neste item não afasta a responsabilização da CONTRATADA nas esferas civil e criminal.</w:t>
            </w:r>
          </w:p>
          <w:p w:rsidR="005E7B7F" w:rsidRPr="00E94819" w:rsidRDefault="005E7B7F" w:rsidP="005E7B7F">
            <w:pPr>
              <w:numPr>
                <w:ilvl w:val="1"/>
                <w:numId w:val="3"/>
              </w:numPr>
              <w:ind w:left="0" w:firstLine="0"/>
              <w:jc w:val="both"/>
              <w:rPr>
                <w:rFonts w:asciiTheme="minorHAnsi" w:hAnsiTheme="minorHAnsi"/>
                <w:sz w:val="22"/>
                <w:szCs w:val="22"/>
              </w:rPr>
            </w:pPr>
            <w:r w:rsidRPr="00B12716">
              <w:rPr>
                <w:rFonts w:asciiTheme="minorHAnsi" w:eastAsia="Calibri" w:hAnsiTheme="minorHAnsi" w:cs="Calibri"/>
                <w:bCs/>
                <w:color w:val="000000"/>
                <w:sz w:val="22"/>
                <w:szCs w:val="22"/>
              </w:rPr>
              <w:t xml:space="preserve">Quando a </w:t>
            </w:r>
            <w:r w:rsidRPr="00B12716">
              <w:rPr>
                <w:rFonts w:asciiTheme="minorHAnsi" w:hAnsiTheme="minorHAnsi" w:cs="Arial"/>
                <w:sz w:val="22"/>
                <w:szCs w:val="22"/>
              </w:rPr>
              <w:t>CONTRATADA</w:t>
            </w:r>
            <w:r w:rsidRPr="00B12716">
              <w:rPr>
                <w:rFonts w:asciiTheme="minorHAnsi" w:eastAsia="Calibri" w:hAnsiTheme="minorHAnsi" w:cs="Calibri"/>
                <w:bCs/>
                <w:color w:val="000000"/>
                <w:sz w:val="22"/>
                <w:szCs w:val="22"/>
              </w:rPr>
              <w:t xml:space="preserve"> alcançar o total de 20 (vinte) pontos, cumulativamente, em infrações previstas, restará </w:t>
            </w:r>
            <w:r w:rsidRPr="00B12716">
              <w:rPr>
                <w:rFonts w:asciiTheme="minorHAnsi" w:eastAsia="Calibri" w:hAnsiTheme="minorHAnsi" w:cs="Calibri"/>
                <w:bCs/>
                <w:sz w:val="22"/>
                <w:szCs w:val="22"/>
              </w:rPr>
              <w:t>configurado</w:t>
            </w:r>
            <w:r w:rsidRPr="00B12716">
              <w:rPr>
                <w:rFonts w:asciiTheme="minorHAnsi" w:eastAsia="Calibri" w:hAnsiTheme="minorHAnsi" w:cs="Calibri"/>
                <w:bCs/>
                <w:color w:val="000000"/>
                <w:sz w:val="22"/>
                <w:szCs w:val="22"/>
              </w:rPr>
              <w:t xml:space="preserve"> também a inexecução total do objeto;</w:t>
            </w:r>
          </w:p>
          <w:p w:rsidR="00E94819" w:rsidRPr="00B12716" w:rsidRDefault="00E94819" w:rsidP="00E94819">
            <w:pPr>
              <w:jc w:val="both"/>
              <w:rPr>
                <w:rFonts w:asciiTheme="minorHAnsi" w:hAnsiTheme="minorHAnsi"/>
                <w:sz w:val="22"/>
                <w:szCs w:val="22"/>
              </w:rPr>
            </w:pPr>
          </w:p>
        </w:tc>
      </w:tr>
      <w:tr w:rsidR="001F68A5"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6D57FF" w:rsidRPr="00CD0DD8" w:rsidRDefault="00365AC0"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CD0DD8">
              <w:rPr>
                <w:rFonts w:asciiTheme="minorHAnsi" w:hAnsiTheme="minorHAnsi" w:cs="Calibri"/>
                <w:b/>
                <w:sz w:val="22"/>
                <w:szCs w:val="22"/>
              </w:rPr>
              <w:lastRenderedPageBreak/>
              <w:t xml:space="preserve">DA VIGÊNCIA </w:t>
            </w:r>
            <w:r w:rsidR="00E615EC" w:rsidRPr="00CD0DD8">
              <w:rPr>
                <w:rFonts w:asciiTheme="minorHAnsi" w:hAnsiTheme="minorHAnsi" w:cs="Calibri"/>
                <w:b/>
                <w:sz w:val="22"/>
                <w:szCs w:val="22"/>
              </w:rPr>
              <w:t>DA CONTRATAÇÃO</w:t>
            </w:r>
          </w:p>
          <w:p w:rsidR="0093353E" w:rsidRPr="00CD0DD8" w:rsidRDefault="00957C1D" w:rsidP="00580782">
            <w:pPr>
              <w:numPr>
                <w:ilvl w:val="1"/>
                <w:numId w:val="3"/>
              </w:numPr>
              <w:ind w:left="0" w:firstLine="0"/>
              <w:jc w:val="both"/>
              <w:rPr>
                <w:rFonts w:asciiTheme="minorHAnsi" w:eastAsia="Calibri" w:hAnsiTheme="minorHAnsi" w:cs="Calibri"/>
                <w:bCs/>
                <w:color w:val="000000"/>
                <w:sz w:val="22"/>
                <w:szCs w:val="22"/>
              </w:rPr>
            </w:pPr>
            <w:r w:rsidRPr="00CD0DD8">
              <w:rPr>
                <w:rFonts w:asciiTheme="minorHAnsi" w:eastAsia="Calibri" w:hAnsiTheme="minorHAnsi" w:cs="Calibri"/>
                <w:bCs/>
                <w:color w:val="000000"/>
                <w:sz w:val="22"/>
                <w:szCs w:val="22"/>
              </w:rPr>
              <w:t>A vigência desta contratação será</w:t>
            </w:r>
            <w:r w:rsidR="00BF0748" w:rsidRPr="00CD0DD8">
              <w:rPr>
                <w:rFonts w:asciiTheme="minorHAnsi" w:eastAsia="Calibri" w:hAnsiTheme="minorHAnsi" w:cs="Calibri"/>
                <w:bCs/>
                <w:color w:val="000000"/>
                <w:sz w:val="22"/>
                <w:szCs w:val="22"/>
              </w:rPr>
              <w:t xml:space="preserve"> de 12 (doze) meses, contados</w:t>
            </w:r>
            <w:r w:rsidRPr="00CD0DD8">
              <w:rPr>
                <w:rFonts w:asciiTheme="minorHAnsi" w:eastAsia="Calibri" w:hAnsiTheme="minorHAnsi" w:cs="Calibri"/>
                <w:bCs/>
                <w:color w:val="000000"/>
                <w:sz w:val="22"/>
                <w:szCs w:val="22"/>
              </w:rPr>
              <w:t xml:space="preserve"> </w:t>
            </w:r>
            <w:r w:rsidR="00BF0748" w:rsidRPr="00CD0DD8">
              <w:rPr>
                <w:rFonts w:asciiTheme="minorHAnsi" w:eastAsia="Calibri" w:hAnsiTheme="minorHAnsi" w:cs="Calibri"/>
                <w:bCs/>
                <w:color w:val="000000"/>
                <w:sz w:val="22"/>
                <w:szCs w:val="22"/>
              </w:rPr>
              <w:t>da</w:t>
            </w:r>
            <w:r w:rsidRPr="00CD0DD8">
              <w:rPr>
                <w:rFonts w:asciiTheme="minorHAnsi" w:eastAsia="Calibri" w:hAnsiTheme="minorHAnsi" w:cs="Calibri"/>
                <w:bCs/>
                <w:color w:val="000000"/>
                <w:sz w:val="22"/>
                <w:szCs w:val="22"/>
              </w:rPr>
              <w:t xml:space="preserve"> assinatura</w:t>
            </w:r>
            <w:r w:rsidR="00BF0748" w:rsidRPr="00CD0DD8">
              <w:rPr>
                <w:rFonts w:asciiTheme="minorHAnsi" w:eastAsia="Calibri" w:hAnsiTheme="minorHAnsi" w:cs="Calibri"/>
                <w:bCs/>
                <w:color w:val="000000"/>
                <w:sz w:val="22"/>
                <w:szCs w:val="22"/>
              </w:rPr>
              <w:t xml:space="preserve"> contrato, podendo ser prorrogado</w:t>
            </w:r>
            <w:r w:rsidRPr="00CD0DD8">
              <w:rPr>
                <w:rFonts w:asciiTheme="minorHAnsi" w:eastAsia="Calibri" w:hAnsiTheme="minorHAnsi" w:cs="Calibri"/>
                <w:bCs/>
                <w:color w:val="000000"/>
                <w:sz w:val="22"/>
                <w:szCs w:val="22"/>
              </w:rPr>
              <w:t xml:space="preserve"> por iguais períodos, até o limite de 60 (sessenta) meses, incluindo o primeiro ano de prestação de serviços, se houver interesse entre as partes e nos termos do inciso II, art. 57, da Lei Federal de nº 8.666/93</w:t>
            </w:r>
            <w:r w:rsidR="00580782" w:rsidRPr="00CD0DD8">
              <w:rPr>
                <w:rFonts w:asciiTheme="minorHAnsi" w:eastAsia="Calibri" w:hAnsiTheme="minorHAnsi" w:cs="Calibri"/>
                <w:bCs/>
                <w:color w:val="000000"/>
                <w:sz w:val="22"/>
                <w:szCs w:val="22"/>
              </w:rPr>
              <w:t>.</w:t>
            </w:r>
          </w:p>
          <w:p w:rsidR="00921808" w:rsidRPr="00B12716" w:rsidRDefault="00921808" w:rsidP="004503E3">
            <w:pPr>
              <w:jc w:val="both"/>
              <w:rPr>
                <w:rFonts w:asciiTheme="minorHAnsi" w:hAnsiTheme="minorHAnsi"/>
                <w:color w:val="000000"/>
                <w:sz w:val="22"/>
                <w:szCs w:val="22"/>
              </w:rPr>
            </w:pPr>
          </w:p>
        </w:tc>
      </w:tr>
      <w:tr w:rsidR="001F68A5"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28099B" w:rsidRPr="00B12716" w:rsidRDefault="00365AC0"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 RESCISÃO CONTRATUAL</w:t>
            </w:r>
          </w:p>
          <w:p w:rsidR="00603649" w:rsidRPr="0025375C" w:rsidRDefault="00603649" w:rsidP="0025375C">
            <w:pPr>
              <w:numPr>
                <w:ilvl w:val="1"/>
                <w:numId w:val="3"/>
              </w:numPr>
              <w:ind w:left="0" w:firstLine="0"/>
              <w:jc w:val="both"/>
              <w:rPr>
                <w:rFonts w:asciiTheme="minorHAnsi" w:eastAsia="Calibri" w:hAnsiTheme="minorHAnsi" w:cs="Calibri"/>
                <w:bCs/>
                <w:color w:val="000000"/>
                <w:sz w:val="22"/>
                <w:szCs w:val="22"/>
              </w:rPr>
            </w:pPr>
            <w:r w:rsidRPr="0025375C">
              <w:rPr>
                <w:rFonts w:asciiTheme="minorHAnsi" w:eastAsia="Calibri" w:hAnsiTheme="minorHAnsi" w:cs="Calibri"/>
                <w:bCs/>
                <w:color w:val="000000"/>
                <w:sz w:val="22"/>
                <w:szCs w:val="22"/>
              </w:rPr>
              <w:t>O Contrato poderá ser rescindido nas hipóteses previstas no art. 78 da Lei n° 8.666/93, com as consequências indicadas no art. 80 da mesma lei, sem prejuízo das sanções aplicáveis;</w:t>
            </w:r>
          </w:p>
          <w:p w:rsidR="00603649" w:rsidRPr="0025375C" w:rsidRDefault="00603649" w:rsidP="0025375C">
            <w:pPr>
              <w:numPr>
                <w:ilvl w:val="1"/>
                <w:numId w:val="3"/>
              </w:numPr>
              <w:ind w:left="0" w:firstLine="0"/>
              <w:jc w:val="both"/>
              <w:rPr>
                <w:rFonts w:asciiTheme="minorHAnsi" w:eastAsia="Calibri" w:hAnsiTheme="minorHAnsi" w:cs="Calibri"/>
                <w:bCs/>
                <w:color w:val="000000"/>
                <w:sz w:val="22"/>
                <w:szCs w:val="22"/>
              </w:rPr>
            </w:pPr>
            <w:r w:rsidRPr="0025375C">
              <w:rPr>
                <w:rFonts w:asciiTheme="minorHAnsi" w:eastAsia="Calibri" w:hAnsiTheme="minorHAnsi" w:cs="Calibri"/>
                <w:bCs/>
                <w:color w:val="000000"/>
                <w:sz w:val="22"/>
                <w:szCs w:val="22"/>
              </w:rPr>
              <w:t>Tal rescisão poderá ocorrer, a qualquer tempo, mediante comunicação oficial de, no mínimo, 30 (trinta) dias de antecedência à outra parte;</w:t>
            </w:r>
          </w:p>
          <w:p w:rsidR="00603649" w:rsidRPr="0025375C" w:rsidRDefault="00603649" w:rsidP="0025375C">
            <w:pPr>
              <w:numPr>
                <w:ilvl w:val="1"/>
                <w:numId w:val="3"/>
              </w:numPr>
              <w:ind w:left="0" w:firstLine="0"/>
              <w:jc w:val="both"/>
              <w:rPr>
                <w:rFonts w:asciiTheme="minorHAnsi" w:eastAsia="Calibri" w:hAnsiTheme="minorHAnsi" w:cs="Calibri"/>
                <w:bCs/>
                <w:color w:val="000000"/>
                <w:sz w:val="22"/>
                <w:szCs w:val="22"/>
              </w:rPr>
            </w:pPr>
            <w:r w:rsidRPr="0025375C">
              <w:rPr>
                <w:rFonts w:asciiTheme="minorHAnsi" w:eastAsia="Calibri" w:hAnsiTheme="minorHAnsi" w:cs="Calibri"/>
                <w:bCs/>
                <w:color w:val="000000"/>
                <w:sz w:val="22"/>
                <w:szCs w:val="22"/>
              </w:rPr>
              <w:t>Os casos de rescisã</w:t>
            </w:r>
            <w:bookmarkStart w:id="1" w:name="_GoBack"/>
            <w:bookmarkEnd w:id="1"/>
            <w:r w:rsidRPr="0025375C">
              <w:rPr>
                <w:rFonts w:asciiTheme="minorHAnsi" w:eastAsia="Calibri" w:hAnsiTheme="minorHAnsi" w:cs="Calibri"/>
                <w:bCs/>
                <w:color w:val="000000"/>
                <w:sz w:val="22"/>
                <w:szCs w:val="22"/>
              </w:rPr>
              <w:t>o contratual serão formalmente motivados, assegurando-se à CONTRATADA o direito a prévia e ampla defesa;</w:t>
            </w:r>
          </w:p>
          <w:p w:rsidR="00B5773C" w:rsidRPr="0025375C" w:rsidRDefault="00603649" w:rsidP="0025375C">
            <w:pPr>
              <w:numPr>
                <w:ilvl w:val="1"/>
                <w:numId w:val="3"/>
              </w:numPr>
              <w:ind w:left="0" w:firstLine="0"/>
              <w:jc w:val="both"/>
              <w:rPr>
                <w:rFonts w:asciiTheme="minorHAnsi" w:hAnsiTheme="minorHAnsi"/>
                <w:sz w:val="22"/>
                <w:szCs w:val="22"/>
              </w:rPr>
            </w:pPr>
            <w:r w:rsidRPr="0025375C">
              <w:rPr>
                <w:rFonts w:asciiTheme="minorHAnsi" w:eastAsia="Calibri" w:hAnsiTheme="minorHAnsi" w:cs="Calibri"/>
                <w:bCs/>
                <w:color w:val="000000"/>
                <w:sz w:val="22"/>
                <w:szCs w:val="22"/>
              </w:rPr>
              <w:t>A CONTRATADA reconhece os direitos do CONTRATANTE em caso de rescisão administrativa prevista no art. 77 da Lei n° 8.666/1.993.</w:t>
            </w:r>
          </w:p>
          <w:p w:rsidR="0025375C" w:rsidRPr="00B12716" w:rsidRDefault="0025375C" w:rsidP="0025375C">
            <w:pPr>
              <w:jc w:val="both"/>
              <w:rPr>
                <w:rFonts w:asciiTheme="minorHAnsi" w:hAnsiTheme="minorHAnsi"/>
                <w:sz w:val="22"/>
                <w:szCs w:val="22"/>
              </w:rPr>
            </w:pPr>
          </w:p>
        </w:tc>
      </w:tr>
      <w:tr w:rsidR="001F68A5" w:rsidRPr="00B12716" w:rsidTr="004826AD">
        <w:tblPrEx>
          <w:tblCellMar>
            <w:top w:w="55" w:type="dxa"/>
            <w:left w:w="55" w:type="dxa"/>
            <w:bottom w:w="55" w:type="dxa"/>
            <w:right w:w="55" w:type="dxa"/>
          </w:tblCellMar>
        </w:tblPrEx>
        <w:trPr>
          <w:trHeight w:val="630"/>
        </w:trPr>
        <w:tc>
          <w:tcPr>
            <w:tcW w:w="9960" w:type="dxa"/>
            <w:gridSpan w:val="6"/>
            <w:shd w:val="clear" w:color="auto" w:fill="auto"/>
          </w:tcPr>
          <w:p w:rsidR="0028099B" w:rsidRPr="00B12716" w:rsidRDefault="0028099B"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DAS PRERROGATIVAS DO CONTRATANTE</w:t>
            </w:r>
          </w:p>
          <w:p w:rsidR="00030FF6" w:rsidRPr="00B12716" w:rsidRDefault="00030FF6" w:rsidP="00030FF6">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A CONTRATADA </w:t>
            </w:r>
            <w:r w:rsidRPr="00B12716">
              <w:rPr>
                <w:rFonts w:asciiTheme="minorHAnsi" w:eastAsia="Calibri" w:hAnsiTheme="minorHAnsi" w:cs="Calibri"/>
                <w:bCs/>
                <w:sz w:val="22"/>
                <w:szCs w:val="22"/>
              </w:rPr>
              <w:t>reconhece</w:t>
            </w:r>
            <w:r w:rsidRPr="00B12716">
              <w:rPr>
                <w:rFonts w:asciiTheme="minorHAnsi" w:hAnsiTheme="minorHAnsi"/>
                <w:sz w:val="22"/>
                <w:szCs w:val="22"/>
              </w:rPr>
              <w:t xml:space="preserve"> os direitos do CONTRATANTE relativos a Contratação:</w:t>
            </w:r>
          </w:p>
          <w:p w:rsidR="00030FF6" w:rsidRPr="00B12716" w:rsidRDefault="00030FF6" w:rsidP="00030FF6">
            <w:pPr>
              <w:jc w:val="both"/>
              <w:rPr>
                <w:rFonts w:asciiTheme="minorHAnsi" w:hAnsiTheme="minorHAnsi"/>
                <w:sz w:val="22"/>
                <w:szCs w:val="22"/>
              </w:rPr>
            </w:pPr>
          </w:p>
          <w:p w:rsidR="00030FF6" w:rsidRPr="00B12716" w:rsidRDefault="00030FF6" w:rsidP="00C85EA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Aumentar ou diminuir os quantitativos contratados nos limites legais;</w:t>
            </w:r>
          </w:p>
          <w:p w:rsidR="00030FF6" w:rsidRPr="00B12716" w:rsidRDefault="00030FF6" w:rsidP="00C85EA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 xml:space="preserve">Rescindi-lo, unilateralmente, nos casos especificados no </w:t>
            </w:r>
            <w:r w:rsidR="00982B28">
              <w:rPr>
                <w:rFonts w:asciiTheme="minorHAnsi" w:hAnsiTheme="minorHAnsi"/>
                <w:sz w:val="22"/>
                <w:szCs w:val="22"/>
              </w:rPr>
              <w:t>inciso I, art. 79 da Lei Federal nº 8.666/1993</w:t>
            </w:r>
            <w:r w:rsidRPr="00B12716">
              <w:rPr>
                <w:rFonts w:asciiTheme="minorHAnsi" w:hAnsiTheme="minorHAnsi"/>
                <w:sz w:val="22"/>
                <w:szCs w:val="22"/>
              </w:rPr>
              <w:t>;</w:t>
            </w:r>
          </w:p>
          <w:p w:rsidR="00030FF6" w:rsidRPr="00B12716" w:rsidRDefault="00030FF6" w:rsidP="00C85EAA">
            <w:pPr>
              <w:numPr>
                <w:ilvl w:val="2"/>
                <w:numId w:val="3"/>
              </w:numPr>
              <w:tabs>
                <w:tab w:val="left" w:pos="1149"/>
              </w:tabs>
              <w:ind w:left="413" w:firstLine="0"/>
              <w:jc w:val="both"/>
              <w:rPr>
                <w:rFonts w:asciiTheme="minorHAnsi" w:hAnsiTheme="minorHAnsi"/>
                <w:sz w:val="22"/>
                <w:szCs w:val="22"/>
              </w:rPr>
            </w:pPr>
            <w:r w:rsidRPr="00B12716">
              <w:rPr>
                <w:rFonts w:asciiTheme="minorHAnsi" w:hAnsiTheme="minorHAnsi"/>
                <w:sz w:val="22"/>
                <w:szCs w:val="22"/>
              </w:rPr>
              <w:t>Fiscalizar sua execução;</w:t>
            </w:r>
          </w:p>
          <w:p w:rsidR="003B26D6" w:rsidRPr="0025375C" w:rsidRDefault="00030FF6" w:rsidP="00C85EAA">
            <w:pPr>
              <w:numPr>
                <w:ilvl w:val="2"/>
                <w:numId w:val="3"/>
              </w:numPr>
              <w:tabs>
                <w:tab w:val="left" w:pos="1149"/>
              </w:tabs>
              <w:ind w:left="413" w:firstLine="0"/>
              <w:jc w:val="both"/>
              <w:rPr>
                <w:rFonts w:asciiTheme="minorHAnsi" w:hAnsiTheme="minorHAnsi" w:cs="Calibri"/>
                <w:sz w:val="22"/>
                <w:szCs w:val="22"/>
              </w:rPr>
            </w:pPr>
            <w:r w:rsidRPr="00B12716">
              <w:rPr>
                <w:rFonts w:asciiTheme="minorHAnsi" w:hAnsiTheme="minorHAnsi"/>
                <w:sz w:val="22"/>
                <w:szCs w:val="22"/>
              </w:rPr>
              <w:t>Aplicar sanções motivadas pela inexecução total ou parcial da Contratação;</w:t>
            </w:r>
          </w:p>
          <w:p w:rsidR="0025375C" w:rsidRPr="00D52623" w:rsidRDefault="0025375C" w:rsidP="0025375C">
            <w:pPr>
              <w:ind w:left="413"/>
              <w:jc w:val="both"/>
              <w:rPr>
                <w:rFonts w:asciiTheme="minorHAnsi" w:hAnsiTheme="minorHAnsi" w:cs="Calibri"/>
                <w:sz w:val="22"/>
                <w:szCs w:val="22"/>
              </w:rPr>
            </w:pPr>
          </w:p>
        </w:tc>
      </w:tr>
      <w:tr w:rsidR="001F68A5" w:rsidRPr="00B12716" w:rsidTr="004826AD">
        <w:tblPrEx>
          <w:tblCellMar>
            <w:top w:w="55" w:type="dxa"/>
            <w:left w:w="55" w:type="dxa"/>
            <w:bottom w:w="55" w:type="dxa"/>
            <w:right w:w="55" w:type="dxa"/>
          </w:tblCellMar>
        </w:tblPrEx>
        <w:trPr>
          <w:trHeight w:val="630"/>
        </w:trPr>
        <w:tc>
          <w:tcPr>
            <w:tcW w:w="9960" w:type="dxa"/>
            <w:gridSpan w:val="6"/>
            <w:shd w:val="clear" w:color="auto" w:fill="auto"/>
          </w:tcPr>
          <w:p w:rsidR="00110EFE" w:rsidRPr="00B12716" w:rsidRDefault="00110EFE"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DO DIREITO DE PETIÇÃO</w:t>
            </w:r>
          </w:p>
          <w:p w:rsidR="00C72226" w:rsidRPr="00B12716" w:rsidRDefault="00030FF6" w:rsidP="008B1D02">
            <w:pPr>
              <w:numPr>
                <w:ilvl w:val="1"/>
                <w:numId w:val="3"/>
              </w:numPr>
              <w:ind w:left="0" w:firstLine="0"/>
              <w:jc w:val="both"/>
              <w:rPr>
                <w:rFonts w:asciiTheme="minorHAnsi" w:eastAsia="Calibri" w:hAnsiTheme="minorHAnsi" w:cs="Calibri"/>
                <w:b/>
                <w:sz w:val="22"/>
                <w:szCs w:val="22"/>
              </w:rPr>
            </w:pPr>
            <w:r w:rsidRPr="00B12716">
              <w:rPr>
                <w:rFonts w:asciiTheme="minorHAnsi" w:hAnsiTheme="minorHAnsi"/>
                <w:sz w:val="22"/>
                <w:szCs w:val="22"/>
              </w:rPr>
              <w:t xml:space="preserve">No tocante a recursos, representações e pedidos de reconsideração, deverá ser observado o disposto no art. </w:t>
            </w:r>
            <w:r w:rsidR="00982B28">
              <w:rPr>
                <w:rFonts w:asciiTheme="minorHAnsi" w:hAnsiTheme="minorHAnsi"/>
                <w:sz w:val="22"/>
                <w:szCs w:val="22"/>
              </w:rPr>
              <w:t>109 da Lei Federal nº 8.666/1993</w:t>
            </w:r>
            <w:r w:rsidRPr="00B12716">
              <w:rPr>
                <w:rFonts w:asciiTheme="minorHAnsi" w:hAnsiTheme="minorHAnsi"/>
                <w:sz w:val="22"/>
                <w:szCs w:val="22"/>
              </w:rPr>
              <w:t>.</w:t>
            </w:r>
          </w:p>
          <w:p w:rsidR="00FF34AF" w:rsidRPr="00B12716" w:rsidRDefault="00FF34AF" w:rsidP="00FF34AF">
            <w:pPr>
              <w:tabs>
                <w:tab w:val="left" w:pos="614"/>
              </w:tabs>
              <w:jc w:val="both"/>
              <w:rPr>
                <w:rFonts w:asciiTheme="minorHAnsi" w:eastAsia="Calibri" w:hAnsiTheme="minorHAnsi" w:cs="Calibri"/>
                <w:b/>
                <w:sz w:val="22"/>
                <w:szCs w:val="22"/>
              </w:rPr>
            </w:pPr>
          </w:p>
        </w:tc>
      </w:tr>
      <w:tr w:rsidR="001F68A5" w:rsidRPr="00B12716" w:rsidTr="004826AD">
        <w:tblPrEx>
          <w:tblCellMar>
            <w:top w:w="55" w:type="dxa"/>
            <w:left w:w="55" w:type="dxa"/>
            <w:bottom w:w="55" w:type="dxa"/>
            <w:right w:w="55" w:type="dxa"/>
          </w:tblCellMar>
        </w:tblPrEx>
        <w:trPr>
          <w:trHeight w:val="374"/>
        </w:trPr>
        <w:tc>
          <w:tcPr>
            <w:tcW w:w="9960" w:type="dxa"/>
            <w:gridSpan w:val="6"/>
            <w:shd w:val="clear" w:color="auto" w:fill="auto"/>
          </w:tcPr>
          <w:p w:rsidR="006D57FF" w:rsidRPr="00B12716" w:rsidRDefault="00B124EC"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 xml:space="preserve">DA CLAUSULA </w:t>
            </w:r>
            <w:r w:rsidR="008F5E5D" w:rsidRPr="00B12716">
              <w:rPr>
                <w:rFonts w:asciiTheme="minorHAnsi" w:hAnsiTheme="minorHAnsi" w:cs="Calibri"/>
                <w:b/>
                <w:sz w:val="22"/>
                <w:szCs w:val="22"/>
              </w:rPr>
              <w:t>ANTICORRUPÇÃO</w:t>
            </w:r>
          </w:p>
          <w:p w:rsidR="00C72226" w:rsidRPr="00B12716" w:rsidRDefault="006D57FF" w:rsidP="008B1D02">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Para a execução </w:t>
            </w:r>
            <w:r w:rsidR="00B124EC" w:rsidRPr="00B12716">
              <w:rPr>
                <w:rFonts w:asciiTheme="minorHAnsi" w:hAnsiTheme="minorHAnsi"/>
                <w:sz w:val="22"/>
                <w:szCs w:val="22"/>
              </w:rPr>
              <w:t>desde ajuste</w:t>
            </w:r>
            <w:r w:rsidRPr="00B12716">
              <w:rPr>
                <w:rFonts w:asciiTheme="minorHAnsi" w:hAnsiTheme="minorHAnsi"/>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conforme disposto no De</w:t>
            </w:r>
            <w:r w:rsidR="005F0A7E" w:rsidRPr="00B12716">
              <w:rPr>
                <w:rFonts w:asciiTheme="minorHAnsi" w:hAnsiTheme="minorHAnsi"/>
                <w:sz w:val="22"/>
                <w:szCs w:val="22"/>
              </w:rPr>
              <w:t xml:space="preserve">creto </w:t>
            </w:r>
            <w:r w:rsidR="00FF57C4" w:rsidRPr="00B12716">
              <w:rPr>
                <w:rFonts w:asciiTheme="minorHAnsi" w:hAnsiTheme="minorHAnsi"/>
                <w:sz w:val="22"/>
                <w:szCs w:val="22"/>
              </w:rPr>
              <w:t>Estadual</w:t>
            </w:r>
            <w:r w:rsidR="005F0A7E" w:rsidRPr="00B12716">
              <w:rPr>
                <w:rFonts w:asciiTheme="minorHAnsi" w:hAnsiTheme="minorHAnsi"/>
                <w:sz w:val="22"/>
                <w:szCs w:val="22"/>
              </w:rPr>
              <w:t xml:space="preserve"> n</w:t>
            </w:r>
            <w:r w:rsidR="00FF57C4" w:rsidRPr="00B12716">
              <w:rPr>
                <w:rFonts w:asciiTheme="minorHAnsi" w:hAnsiTheme="minorHAnsi"/>
                <w:sz w:val="22"/>
                <w:szCs w:val="22"/>
              </w:rPr>
              <w:t>º</w:t>
            </w:r>
            <w:r w:rsidR="005F0A7E" w:rsidRPr="00B12716">
              <w:rPr>
                <w:rFonts w:asciiTheme="minorHAnsi" w:hAnsiTheme="minorHAnsi"/>
                <w:sz w:val="22"/>
                <w:szCs w:val="22"/>
              </w:rPr>
              <w:t xml:space="preserve"> 572/</w:t>
            </w:r>
            <w:r w:rsidR="00192723" w:rsidRPr="00B12716">
              <w:rPr>
                <w:rFonts w:asciiTheme="minorHAnsi" w:hAnsiTheme="minorHAnsi"/>
                <w:sz w:val="22"/>
                <w:szCs w:val="22"/>
              </w:rPr>
              <w:t>2016;</w:t>
            </w:r>
          </w:p>
          <w:p w:rsidR="00FF57C4" w:rsidRPr="00B12716" w:rsidRDefault="00FF57C4" w:rsidP="00FF57C4">
            <w:pPr>
              <w:jc w:val="both"/>
              <w:rPr>
                <w:rFonts w:asciiTheme="minorHAnsi" w:hAnsiTheme="minorHAnsi"/>
                <w:sz w:val="22"/>
                <w:szCs w:val="22"/>
              </w:rPr>
            </w:pPr>
          </w:p>
        </w:tc>
      </w:tr>
      <w:tr w:rsidR="001F68A5"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110EFE" w:rsidRPr="00B12716" w:rsidRDefault="00110EFE"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DOS CASOS OMISSOS</w:t>
            </w:r>
          </w:p>
          <w:p w:rsidR="00C72226" w:rsidRPr="00B12716" w:rsidRDefault="00030FF6" w:rsidP="008B1D02">
            <w:pPr>
              <w:numPr>
                <w:ilvl w:val="1"/>
                <w:numId w:val="3"/>
              </w:numPr>
              <w:ind w:left="0" w:firstLine="0"/>
              <w:jc w:val="both"/>
              <w:rPr>
                <w:rFonts w:asciiTheme="minorHAnsi" w:eastAsia="Calibri" w:hAnsiTheme="minorHAnsi" w:cs="Calibri"/>
                <w:b/>
                <w:sz w:val="22"/>
                <w:szCs w:val="22"/>
              </w:rPr>
            </w:pPr>
            <w:r w:rsidRPr="00B12716">
              <w:rPr>
                <w:rFonts w:asciiTheme="minorHAnsi" w:hAnsiTheme="minorHAnsi"/>
                <w:sz w:val="22"/>
                <w:szCs w:val="22"/>
              </w:rPr>
              <w:t>Na contratação, caso ocorra qualquer omissão nas cláusulas pactuadas neste ajuste, os impasses deverão ser dirimidos conforme o caso e de ac</w:t>
            </w:r>
            <w:r w:rsidR="008E52C1">
              <w:rPr>
                <w:rFonts w:asciiTheme="minorHAnsi" w:hAnsiTheme="minorHAnsi"/>
                <w:sz w:val="22"/>
                <w:szCs w:val="22"/>
              </w:rPr>
              <w:t>ordo com a Lei Federal nº 8.666/1993</w:t>
            </w:r>
            <w:r w:rsidRPr="00B12716">
              <w:rPr>
                <w:rFonts w:asciiTheme="minorHAnsi" w:hAnsiTheme="minorHAnsi"/>
                <w:sz w:val="22"/>
                <w:szCs w:val="22"/>
              </w:rPr>
              <w:t xml:space="preserve">, Lei Federal nº, Lei Federal nº 6.404/1976 e suas alterações, Decreto Estadual nº 8.199/2006, Decreto Estadual nº 522/2016 e do Decreto Estadual nº </w:t>
            </w:r>
            <w:r w:rsidR="008E52C1">
              <w:rPr>
                <w:rFonts w:asciiTheme="minorHAnsi" w:hAnsiTheme="minorHAnsi"/>
                <w:sz w:val="22"/>
                <w:szCs w:val="22"/>
              </w:rPr>
              <w:t>840/2017</w:t>
            </w:r>
            <w:r w:rsidRPr="00B12716">
              <w:rPr>
                <w:rFonts w:asciiTheme="minorHAnsi" w:hAnsiTheme="minorHAnsi"/>
                <w:sz w:val="22"/>
                <w:szCs w:val="22"/>
              </w:rPr>
              <w:t xml:space="preserve"> e suas alterações, e demais normas aplicáveis e subsidiariamente as normas e Princípios Gerais dos Contratos;</w:t>
            </w:r>
          </w:p>
          <w:p w:rsidR="00673ACF" w:rsidRPr="00B12716" w:rsidRDefault="00673ACF" w:rsidP="00673ACF">
            <w:pPr>
              <w:tabs>
                <w:tab w:val="left" w:pos="614"/>
              </w:tabs>
              <w:ind w:left="212" w:right="40"/>
              <w:jc w:val="both"/>
              <w:rPr>
                <w:rFonts w:asciiTheme="minorHAnsi" w:eastAsia="Calibri" w:hAnsiTheme="minorHAnsi" w:cs="Calibri"/>
                <w:b/>
                <w:sz w:val="22"/>
                <w:szCs w:val="22"/>
              </w:rPr>
            </w:pPr>
          </w:p>
        </w:tc>
      </w:tr>
      <w:tr w:rsidR="001F68A5"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110EFE" w:rsidRPr="00B12716" w:rsidRDefault="00C850B3"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 xml:space="preserve">DAS </w:t>
            </w:r>
            <w:r w:rsidR="00110EFE" w:rsidRPr="00B12716">
              <w:rPr>
                <w:rFonts w:asciiTheme="minorHAnsi" w:hAnsiTheme="minorHAnsi" w:cs="Calibri"/>
                <w:b/>
                <w:sz w:val="22"/>
                <w:szCs w:val="22"/>
              </w:rPr>
              <w:t>DISPOSIÇÕES FINAIS</w:t>
            </w:r>
          </w:p>
          <w:p w:rsidR="00305996" w:rsidRPr="009E7BB4" w:rsidRDefault="00305996" w:rsidP="009E7BB4">
            <w:pPr>
              <w:numPr>
                <w:ilvl w:val="1"/>
                <w:numId w:val="3"/>
              </w:numPr>
              <w:ind w:left="0" w:firstLine="0"/>
              <w:jc w:val="both"/>
              <w:rPr>
                <w:rFonts w:asciiTheme="minorHAnsi" w:hAnsiTheme="minorHAnsi"/>
                <w:sz w:val="22"/>
                <w:szCs w:val="22"/>
              </w:rPr>
            </w:pPr>
            <w:r w:rsidRPr="009E7BB4">
              <w:rPr>
                <w:rFonts w:asciiTheme="minorHAnsi" w:hAnsiTheme="minorHAnsi"/>
                <w:sz w:val="22"/>
                <w:szCs w:val="22"/>
              </w:rPr>
              <w:t>Todas as alterações que se fizerem necessários serão registradas por intermédio de lavratura de termo aditivo;</w:t>
            </w:r>
          </w:p>
          <w:p w:rsidR="00305996" w:rsidRPr="009E7BB4" w:rsidRDefault="00305996" w:rsidP="009E7BB4">
            <w:pPr>
              <w:numPr>
                <w:ilvl w:val="1"/>
                <w:numId w:val="3"/>
              </w:numPr>
              <w:ind w:left="0" w:firstLine="0"/>
              <w:jc w:val="both"/>
              <w:rPr>
                <w:rFonts w:asciiTheme="minorHAnsi" w:hAnsiTheme="minorHAnsi"/>
                <w:sz w:val="22"/>
                <w:szCs w:val="22"/>
              </w:rPr>
            </w:pPr>
            <w:r w:rsidRPr="009E7BB4">
              <w:rPr>
                <w:rFonts w:asciiTheme="minorHAnsi" w:hAnsiTheme="minorHAnsi"/>
                <w:sz w:val="22"/>
                <w:szCs w:val="22"/>
              </w:rPr>
              <w:t xml:space="preserve">Considerando que o desenvolvimento nacional sustentável é atualmente um dos três pilares das </w:t>
            </w:r>
            <w:r w:rsidRPr="009E7BB4">
              <w:rPr>
                <w:rFonts w:asciiTheme="minorHAnsi" w:hAnsiTheme="minorHAnsi"/>
                <w:sz w:val="22"/>
                <w:szCs w:val="22"/>
              </w:rPr>
              <w:lastRenderedPageBreak/>
              <w:t>compras públicas conforme o artigo 3º da lei nº 8.666/93, na redação dada pela lei nº 12.349/2010, torna-se necessário que a CONTRATADA observe as exigências ambientais e sociais inerentes envolvida na aquisição de bens, objeto da presente licitação, contida na Instrução Normativa da SLTI/MPOG nº 01, de 19 de janeiro de 2010, Lei n° 12.305 de 02 de agosto de 2010, Decreto Federal nº 7.746, de 5 de junho de 2012 e legislações correlatas;</w:t>
            </w:r>
          </w:p>
          <w:p w:rsidR="001C1627" w:rsidRPr="009E7BB4" w:rsidRDefault="00030FF6" w:rsidP="00030FF6">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As partes </w:t>
            </w:r>
            <w:r w:rsidRPr="009E7BB4">
              <w:rPr>
                <w:rFonts w:asciiTheme="minorHAnsi" w:hAnsiTheme="minorHAnsi"/>
                <w:sz w:val="22"/>
                <w:szCs w:val="22"/>
              </w:rPr>
              <w:t>contratantes</w:t>
            </w:r>
            <w:r w:rsidRPr="00B12716">
              <w:rPr>
                <w:rFonts w:asciiTheme="minorHAnsi" w:hAnsiTheme="minorHAnsi"/>
                <w:sz w:val="22"/>
                <w:szCs w:val="22"/>
              </w:rPr>
              <w:t xml:space="preserve"> elegem o foro de Cuiabá/MT como competente para dirimir quaisquer questões oriundas da contratação, inclusive os casos omissos que não puderem ser resolvidos pela via administrativa, renunciando a qualquer outro, por mais privilegiado que seja;</w:t>
            </w:r>
          </w:p>
          <w:p w:rsidR="00192723" w:rsidRPr="00B12716" w:rsidRDefault="00192723" w:rsidP="00192723">
            <w:pPr>
              <w:jc w:val="both"/>
              <w:rPr>
                <w:rFonts w:asciiTheme="minorHAnsi" w:hAnsiTheme="minorHAnsi" w:cs="Calibri"/>
                <w:b/>
                <w:sz w:val="22"/>
                <w:szCs w:val="22"/>
              </w:rPr>
            </w:pPr>
          </w:p>
        </w:tc>
      </w:tr>
      <w:tr w:rsidR="001F68A5"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6D57FF" w:rsidRPr="00B12716" w:rsidRDefault="006D57FF"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lastRenderedPageBreak/>
              <w:t>DA LEGISLAÇÃO</w:t>
            </w:r>
          </w:p>
          <w:p w:rsidR="00305996" w:rsidRDefault="00CD0DD8" w:rsidP="00305996">
            <w:pPr>
              <w:numPr>
                <w:ilvl w:val="1"/>
                <w:numId w:val="3"/>
              </w:numPr>
              <w:ind w:left="0" w:firstLine="0"/>
              <w:jc w:val="both"/>
              <w:rPr>
                <w:rFonts w:asciiTheme="minorHAnsi" w:hAnsiTheme="minorHAnsi" w:cs="Calibri"/>
                <w:sz w:val="22"/>
                <w:szCs w:val="22"/>
              </w:rPr>
            </w:pPr>
            <w:hyperlink r:id="rId8" w:history="1">
              <w:r w:rsidR="00305996" w:rsidRPr="00567176">
                <w:rPr>
                  <w:rStyle w:val="Hyperlink"/>
                  <w:rFonts w:asciiTheme="minorHAnsi" w:hAnsiTheme="minorHAnsi" w:cs="Calibri"/>
                  <w:sz w:val="22"/>
                  <w:szCs w:val="22"/>
                </w:rPr>
                <w:t>Lei Federal nº 8.666/1993</w:t>
              </w:r>
            </w:hyperlink>
            <w:r w:rsidR="00305996" w:rsidRPr="00567176">
              <w:rPr>
                <w:rFonts w:asciiTheme="minorHAnsi" w:hAnsiTheme="minorHAnsi" w:cs="Calibri"/>
                <w:sz w:val="22"/>
                <w:szCs w:val="22"/>
              </w:rPr>
              <w:t xml:space="preserve"> - </w:t>
            </w:r>
            <w:r w:rsidR="00305996" w:rsidRPr="00567176">
              <w:rPr>
                <w:rFonts w:asciiTheme="minorHAnsi" w:eastAsia="Calibri" w:hAnsiTheme="minorHAnsi" w:cs="Calibri"/>
                <w:bCs/>
                <w:sz w:val="22"/>
                <w:szCs w:val="22"/>
              </w:rPr>
              <w:t>Regulamenta</w:t>
            </w:r>
            <w:r w:rsidR="00305996" w:rsidRPr="00567176">
              <w:rPr>
                <w:rFonts w:asciiTheme="minorHAnsi" w:hAnsiTheme="minorHAnsi" w:cs="Calibri"/>
                <w:sz w:val="22"/>
                <w:szCs w:val="22"/>
              </w:rPr>
              <w:t xml:space="preserve"> o art. 37, inciso XXI, da Constituição Federal, institui normas para licitações e contratos da Administração Pública e dá outras providências;</w:t>
            </w:r>
          </w:p>
          <w:p w:rsidR="00305996" w:rsidRPr="00567176" w:rsidRDefault="00CD0DD8" w:rsidP="00305996">
            <w:pPr>
              <w:numPr>
                <w:ilvl w:val="1"/>
                <w:numId w:val="3"/>
              </w:numPr>
              <w:ind w:left="0" w:firstLine="0"/>
              <w:jc w:val="both"/>
              <w:rPr>
                <w:rFonts w:asciiTheme="minorHAnsi" w:hAnsiTheme="minorHAnsi" w:cs="Calibri"/>
                <w:sz w:val="22"/>
                <w:szCs w:val="22"/>
              </w:rPr>
            </w:pPr>
            <w:hyperlink r:id="rId9" w:history="1">
              <w:r w:rsidR="00305996" w:rsidRPr="00EA7FF9">
                <w:rPr>
                  <w:rStyle w:val="Hyperlink"/>
                  <w:rFonts w:asciiTheme="minorHAnsi" w:hAnsiTheme="minorHAnsi" w:cs="Calibri"/>
                  <w:sz w:val="22"/>
                  <w:szCs w:val="22"/>
                </w:rPr>
                <w:t>Decreto Federal nº 9.</w:t>
              </w:r>
              <w:r w:rsidR="00305996" w:rsidRPr="00EA7FF9">
                <w:rPr>
                  <w:rStyle w:val="Hyperlink"/>
                  <w:rFonts w:asciiTheme="minorHAnsi" w:eastAsia="Calibri" w:hAnsiTheme="minorHAnsi" w:cs="Calibri"/>
                  <w:bCs/>
                  <w:sz w:val="22"/>
                  <w:szCs w:val="22"/>
                </w:rPr>
                <w:t>412/2018</w:t>
              </w:r>
            </w:hyperlink>
            <w:r w:rsidR="00305996" w:rsidRPr="00EA7FF9">
              <w:rPr>
                <w:rFonts w:asciiTheme="minorHAnsi" w:eastAsia="Calibri" w:hAnsiTheme="minorHAnsi" w:cs="Calibri"/>
                <w:bCs/>
                <w:sz w:val="22"/>
                <w:szCs w:val="22"/>
              </w:rPr>
              <w:t xml:space="preserve"> </w:t>
            </w:r>
            <w:r w:rsidR="00305996">
              <w:rPr>
                <w:rFonts w:asciiTheme="minorHAnsi" w:eastAsia="Calibri" w:hAnsiTheme="minorHAnsi" w:cs="Calibri"/>
                <w:bCs/>
                <w:sz w:val="22"/>
                <w:szCs w:val="22"/>
              </w:rPr>
              <w:t xml:space="preserve">- </w:t>
            </w:r>
            <w:r w:rsidR="00305996" w:rsidRPr="00EA7FF9">
              <w:rPr>
                <w:rFonts w:asciiTheme="minorHAnsi" w:eastAsia="Calibri" w:hAnsiTheme="minorHAnsi" w:cs="Calibri"/>
                <w:bCs/>
                <w:sz w:val="22"/>
                <w:szCs w:val="22"/>
              </w:rPr>
              <w:t>Atualiza os valores das modalidades de licitação de que trata o art. 23 da Lei nº 8.666, de 21 de junho de 1993;</w:t>
            </w:r>
          </w:p>
          <w:p w:rsidR="00305996" w:rsidRPr="00567176" w:rsidRDefault="00CD0DD8" w:rsidP="00305996">
            <w:pPr>
              <w:numPr>
                <w:ilvl w:val="1"/>
                <w:numId w:val="3"/>
              </w:numPr>
              <w:ind w:left="0" w:firstLine="0"/>
              <w:jc w:val="both"/>
              <w:rPr>
                <w:rFonts w:asciiTheme="minorHAnsi" w:hAnsiTheme="minorHAnsi" w:cs="Calibri"/>
                <w:sz w:val="22"/>
                <w:szCs w:val="22"/>
              </w:rPr>
            </w:pPr>
            <w:hyperlink r:id="rId10" w:history="1">
              <w:r w:rsidR="00305996" w:rsidRPr="00567176">
                <w:rPr>
                  <w:rStyle w:val="Hyperlink"/>
                  <w:rFonts w:asciiTheme="minorHAnsi" w:hAnsiTheme="minorHAnsi" w:cs="Calibri"/>
                  <w:sz w:val="22"/>
                  <w:szCs w:val="22"/>
                </w:rPr>
                <w:t>Decreto Estadual nº 840/2017</w:t>
              </w:r>
            </w:hyperlink>
            <w:r w:rsidR="00305996" w:rsidRPr="00567176">
              <w:rPr>
                <w:rFonts w:asciiTheme="minorHAnsi" w:hAnsiTheme="minorHAnsi" w:cs="Calibri"/>
                <w:sz w:val="22"/>
                <w:szCs w:val="22"/>
              </w:rPr>
              <w:t xml:space="preserve"> - </w:t>
            </w:r>
            <w:r w:rsidR="00305996" w:rsidRPr="00567176">
              <w:rPr>
                <w:rFonts w:asciiTheme="minorHAnsi" w:eastAsia="Calibri" w:hAnsiTheme="minorHAnsi" w:cs="Calibri"/>
                <w:bCs/>
                <w:sz w:val="22"/>
                <w:szCs w:val="22"/>
              </w:rPr>
              <w:t>Regulamenta</w:t>
            </w:r>
            <w:r w:rsidR="00305996" w:rsidRPr="00567176">
              <w:rPr>
                <w:rFonts w:asciiTheme="minorHAnsi" w:hAnsiTheme="minorHAnsi" w:cs="Calibri"/>
                <w:sz w:val="22"/>
                <w:szCs w:val="22"/>
              </w:rPr>
              <w:t xml:space="preserve"> as modalidades licitatórias vigentes, às aquisições de bens, contratações de serviços, locações de bens móveis, imóveis e o Sistema de Registro de Preço no Poder Executivo Estadual, o Cadastro Geral de Fornecedores do Estado de Mato Grosso, dispõe sobre a concessão de tratamento diferenciado e simplificado para às microempresas e empresas de pequeno porte nas licitações públicas no âmbito da Administração Pública Estadual, e dá outras providências;</w:t>
            </w:r>
          </w:p>
          <w:p w:rsidR="00305996" w:rsidRPr="00567176" w:rsidRDefault="00CD0DD8" w:rsidP="00305996">
            <w:pPr>
              <w:numPr>
                <w:ilvl w:val="1"/>
                <w:numId w:val="3"/>
              </w:numPr>
              <w:ind w:left="0" w:firstLine="0"/>
              <w:jc w:val="both"/>
              <w:rPr>
                <w:rFonts w:asciiTheme="minorHAnsi" w:hAnsiTheme="minorHAnsi" w:cs="Calibri"/>
                <w:sz w:val="22"/>
                <w:szCs w:val="22"/>
              </w:rPr>
            </w:pPr>
            <w:hyperlink r:id="rId11" w:history="1">
              <w:r w:rsidR="00305996" w:rsidRPr="00567176">
                <w:rPr>
                  <w:rStyle w:val="Hyperlink"/>
                  <w:rFonts w:asciiTheme="minorHAnsi" w:hAnsiTheme="minorHAnsi" w:cs="Calibri"/>
                  <w:sz w:val="22"/>
                  <w:szCs w:val="22"/>
                </w:rPr>
                <w:t>Decreto Estadual nº 8.199/2006</w:t>
              </w:r>
            </w:hyperlink>
            <w:r w:rsidR="00305996" w:rsidRPr="00567176">
              <w:rPr>
                <w:rFonts w:asciiTheme="minorHAnsi" w:hAnsiTheme="minorHAnsi" w:cs="Calibri"/>
                <w:sz w:val="22"/>
                <w:szCs w:val="22"/>
              </w:rPr>
              <w:t xml:space="preserve"> - Fixa critério para o pagamento relativo ás aquisições de bens, contratações de serviços, locação de bens móveis e imóveis e dá outras providências;</w:t>
            </w:r>
          </w:p>
          <w:p w:rsidR="00305996" w:rsidRPr="00567176" w:rsidRDefault="00CD0DD8" w:rsidP="00305996">
            <w:pPr>
              <w:numPr>
                <w:ilvl w:val="1"/>
                <w:numId w:val="3"/>
              </w:numPr>
              <w:ind w:left="0" w:firstLine="0"/>
              <w:jc w:val="both"/>
              <w:rPr>
                <w:rFonts w:asciiTheme="minorHAnsi" w:hAnsiTheme="minorHAnsi" w:cs="Calibri"/>
                <w:sz w:val="22"/>
                <w:szCs w:val="22"/>
              </w:rPr>
            </w:pPr>
            <w:hyperlink r:id="rId12" w:history="1">
              <w:r w:rsidR="00305996" w:rsidRPr="00BA6E44">
                <w:rPr>
                  <w:rStyle w:val="Hyperlink"/>
                  <w:rFonts w:asciiTheme="minorHAnsi" w:hAnsiTheme="minorHAnsi" w:cs="Calibri"/>
                  <w:sz w:val="22"/>
                  <w:szCs w:val="22"/>
                </w:rPr>
                <w:t>Decreto Federal nº 10.024/2019</w:t>
              </w:r>
            </w:hyperlink>
            <w:r w:rsidR="00305996" w:rsidRPr="00567176">
              <w:rPr>
                <w:rFonts w:asciiTheme="minorHAnsi" w:hAnsiTheme="minorHAnsi" w:cs="Calibri"/>
                <w:sz w:val="22"/>
                <w:szCs w:val="22"/>
              </w:rPr>
              <w:t xml:space="preserve"> - Regulamenta o pregão, na forma eletrônica, para aquisição de bens e serviços comuns, e dá outras providências;</w:t>
            </w:r>
          </w:p>
          <w:p w:rsidR="00305996" w:rsidRPr="00567176" w:rsidRDefault="00CD0DD8" w:rsidP="00305996">
            <w:pPr>
              <w:numPr>
                <w:ilvl w:val="1"/>
                <w:numId w:val="3"/>
              </w:numPr>
              <w:ind w:left="0" w:firstLine="0"/>
              <w:jc w:val="both"/>
              <w:rPr>
                <w:rFonts w:asciiTheme="minorHAnsi" w:hAnsiTheme="minorHAnsi" w:cs="Calibri"/>
                <w:sz w:val="22"/>
                <w:szCs w:val="22"/>
              </w:rPr>
            </w:pPr>
            <w:hyperlink r:id="rId13" w:history="1">
              <w:r w:rsidR="00305996" w:rsidRPr="00567176">
                <w:rPr>
                  <w:rStyle w:val="Hyperlink"/>
                  <w:rFonts w:asciiTheme="minorHAnsi" w:hAnsiTheme="minorHAnsi" w:cs="Calibri"/>
                  <w:sz w:val="22"/>
                  <w:szCs w:val="22"/>
                </w:rPr>
                <w:t>Lei Complementar Federal nº 123/2006</w:t>
              </w:r>
            </w:hyperlink>
            <w:r w:rsidR="00305996" w:rsidRPr="00567176">
              <w:rPr>
                <w:rFonts w:asciiTheme="minorHAnsi" w:hAnsiTheme="minorHAnsi" w:cs="Calibri"/>
                <w:sz w:val="22"/>
                <w:szCs w:val="22"/>
              </w:rPr>
              <w:t xml:space="preserve"> - Institui o Estatuto Nacional da Microempresa e da Empresa de Pequeno Porte; altera dispositivos das Leis nº 8.212/1991 e 8.213/1991, da Consolidação das Leis do Trabalho - CLT, aprovada pelo Decreto-Lei Federal nº 5.452/1943, da Lei nº 10.189/2001, da Lei Complementar nº 63/1990; e revoga as Leis nº 9.317/1996, e 9.841/1999;</w:t>
            </w:r>
          </w:p>
          <w:p w:rsidR="00305996" w:rsidRPr="00567176" w:rsidRDefault="00CD0DD8" w:rsidP="00305996">
            <w:pPr>
              <w:numPr>
                <w:ilvl w:val="1"/>
                <w:numId w:val="3"/>
              </w:numPr>
              <w:ind w:left="0" w:firstLine="0"/>
              <w:jc w:val="both"/>
              <w:rPr>
                <w:rFonts w:asciiTheme="minorHAnsi" w:hAnsiTheme="minorHAnsi" w:cs="Calibri"/>
                <w:sz w:val="22"/>
                <w:szCs w:val="22"/>
              </w:rPr>
            </w:pPr>
            <w:hyperlink r:id="rId14" w:history="1">
              <w:r w:rsidR="00305996" w:rsidRPr="00567176">
                <w:rPr>
                  <w:rStyle w:val="Hyperlink"/>
                  <w:rFonts w:asciiTheme="minorHAnsi" w:eastAsia="Calibri" w:hAnsiTheme="minorHAnsi" w:cs="Arial"/>
                  <w:sz w:val="22"/>
                  <w:szCs w:val="22"/>
                  <w:lang w:eastAsia="en-US"/>
                </w:rPr>
                <w:t>Lei Estadual nº 10.</w:t>
              </w:r>
              <w:r w:rsidR="00305996" w:rsidRPr="00567176">
                <w:rPr>
                  <w:rStyle w:val="Hyperlink"/>
                  <w:rFonts w:asciiTheme="minorHAnsi" w:hAnsiTheme="minorHAnsi" w:cs="Calibri"/>
                  <w:sz w:val="22"/>
                  <w:szCs w:val="22"/>
                </w:rPr>
                <w:t>442</w:t>
              </w:r>
              <w:r w:rsidR="00305996" w:rsidRPr="00567176">
                <w:rPr>
                  <w:rStyle w:val="Hyperlink"/>
                  <w:rFonts w:asciiTheme="minorHAnsi" w:eastAsia="Calibri" w:hAnsiTheme="minorHAnsi" w:cs="Arial"/>
                  <w:sz w:val="22"/>
                  <w:szCs w:val="22"/>
                  <w:lang w:eastAsia="en-US"/>
                </w:rPr>
                <w:t>/</w:t>
              </w:r>
              <w:r w:rsidR="00305996" w:rsidRPr="00567176">
                <w:rPr>
                  <w:rStyle w:val="Hyperlink"/>
                  <w:rFonts w:asciiTheme="minorHAnsi" w:hAnsiTheme="minorHAnsi" w:cs="Calibri"/>
                  <w:sz w:val="22"/>
                  <w:szCs w:val="22"/>
                </w:rPr>
                <w:t>2016</w:t>
              </w:r>
            </w:hyperlink>
            <w:r w:rsidR="00305996" w:rsidRPr="00567176">
              <w:rPr>
                <w:rFonts w:asciiTheme="minorHAnsi" w:eastAsia="Calibri" w:hAnsiTheme="minorHAnsi" w:cs="Arial"/>
                <w:color w:val="000000"/>
                <w:sz w:val="22"/>
                <w:szCs w:val="22"/>
                <w:lang w:eastAsia="en-US"/>
              </w:rPr>
              <w:t xml:space="preserve"> - Dispõe sobre a concessão de tratamento diferenciado e simplificado para as microempresas e empresas de pequeno porte nas licitações públicas destinadas às aquisições de bens e serviços no âmbito da Administração Pública Estadual;</w:t>
            </w:r>
          </w:p>
          <w:p w:rsidR="00305996" w:rsidRPr="00567176" w:rsidRDefault="00CD0DD8" w:rsidP="00305996">
            <w:pPr>
              <w:numPr>
                <w:ilvl w:val="1"/>
                <w:numId w:val="3"/>
              </w:numPr>
              <w:ind w:left="0" w:firstLine="0"/>
              <w:jc w:val="both"/>
              <w:rPr>
                <w:rFonts w:asciiTheme="minorHAnsi" w:eastAsia="Calibri" w:hAnsiTheme="minorHAnsi" w:cs="Arial"/>
                <w:color w:val="000000"/>
                <w:sz w:val="22"/>
                <w:szCs w:val="22"/>
                <w:lang w:eastAsia="en-US"/>
              </w:rPr>
            </w:pPr>
            <w:hyperlink r:id="rId15" w:history="1">
              <w:r w:rsidR="00305996" w:rsidRPr="00567176">
                <w:rPr>
                  <w:rStyle w:val="Hyperlink"/>
                  <w:rFonts w:asciiTheme="minorHAnsi" w:eastAsia="Calibri" w:hAnsiTheme="minorHAnsi" w:cs="Arial"/>
                  <w:sz w:val="22"/>
                  <w:szCs w:val="22"/>
                  <w:lang w:eastAsia="en-US"/>
                </w:rPr>
                <w:t>Lei Complementar Estadual nº 605/2018</w:t>
              </w:r>
            </w:hyperlink>
            <w:r w:rsidR="00305996" w:rsidRPr="00567176">
              <w:rPr>
                <w:rFonts w:asciiTheme="minorHAnsi" w:eastAsia="Calibri" w:hAnsiTheme="minorHAnsi" w:cs="Arial"/>
                <w:color w:val="000000"/>
                <w:sz w:val="22"/>
                <w:szCs w:val="22"/>
                <w:lang w:eastAsia="en-US"/>
              </w:rPr>
              <w:t xml:space="preserve"> - Institui no âmbito do Estado de Mato Grosso o Estatuto da Microempresa, da Empresa de Pequeno Porte e do Microempreendedor Individual e dá outras providências;</w:t>
            </w:r>
          </w:p>
          <w:p w:rsidR="00305996" w:rsidRPr="00567176" w:rsidRDefault="00CD0DD8" w:rsidP="00305996">
            <w:pPr>
              <w:numPr>
                <w:ilvl w:val="1"/>
                <w:numId w:val="3"/>
              </w:numPr>
              <w:ind w:left="0" w:firstLine="0"/>
              <w:jc w:val="both"/>
              <w:rPr>
                <w:rFonts w:asciiTheme="minorHAnsi" w:hAnsiTheme="minorHAnsi"/>
                <w:sz w:val="22"/>
                <w:szCs w:val="22"/>
              </w:rPr>
            </w:pPr>
            <w:hyperlink r:id="rId16" w:history="1">
              <w:r w:rsidR="00305996" w:rsidRPr="00567176">
                <w:rPr>
                  <w:rStyle w:val="Hyperlink"/>
                  <w:rFonts w:asciiTheme="minorHAnsi" w:eastAsia="Calibri" w:hAnsiTheme="minorHAnsi" w:cs="Arial"/>
                  <w:sz w:val="22"/>
                  <w:szCs w:val="22"/>
                  <w:lang w:eastAsia="en-US"/>
                </w:rPr>
                <w:t>Decreto Estadual nº 522/2016</w:t>
              </w:r>
            </w:hyperlink>
            <w:r w:rsidR="00305996" w:rsidRPr="00567176">
              <w:rPr>
                <w:rFonts w:asciiTheme="minorHAnsi" w:eastAsia="Calibri" w:hAnsiTheme="minorHAnsi" w:cs="Arial"/>
                <w:color w:val="000000"/>
                <w:sz w:val="22"/>
                <w:szCs w:val="22"/>
                <w:lang w:eastAsia="en-US"/>
              </w:rPr>
              <w:t xml:space="preserve"> - Regulamenta, no âmbito do Poder </w:t>
            </w:r>
            <w:r w:rsidR="00305996" w:rsidRPr="00567176">
              <w:rPr>
                <w:rFonts w:asciiTheme="minorHAnsi" w:hAnsiTheme="minorHAnsi"/>
                <w:sz w:val="22"/>
                <w:szCs w:val="22"/>
              </w:rPr>
              <w:t>Executivo</w:t>
            </w:r>
            <w:r w:rsidR="00305996" w:rsidRPr="00567176">
              <w:rPr>
                <w:rFonts w:asciiTheme="minorHAnsi" w:eastAsia="Calibri" w:hAnsiTheme="minorHAnsi" w:cs="Arial"/>
                <w:color w:val="000000"/>
                <w:sz w:val="22"/>
                <w:szCs w:val="22"/>
                <w:lang w:eastAsia="en-US"/>
              </w:rPr>
              <w:t>, a aplicação da Lei Federal nº 12.846/2013 e demais medidas de responsabilização de pessoas jurídicas, pela prática de atos lesivos contra a Administração Pública Estadual Direta e Indireta, e dá outras providências;</w:t>
            </w:r>
          </w:p>
          <w:p w:rsidR="00305996" w:rsidRPr="00305996" w:rsidRDefault="00CD0DD8" w:rsidP="00305996">
            <w:pPr>
              <w:numPr>
                <w:ilvl w:val="1"/>
                <w:numId w:val="3"/>
              </w:numPr>
              <w:ind w:left="0" w:firstLine="0"/>
              <w:jc w:val="both"/>
              <w:rPr>
                <w:rStyle w:val="Hyperlink"/>
                <w:rFonts w:asciiTheme="minorHAnsi" w:eastAsia="Calibri" w:hAnsiTheme="minorHAnsi" w:cs="Arial"/>
                <w:color w:val="000000"/>
                <w:sz w:val="22"/>
                <w:szCs w:val="22"/>
                <w:u w:val="none"/>
                <w:lang w:eastAsia="en-US"/>
              </w:rPr>
            </w:pPr>
            <w:hyperlink r:id="rId17" w:history="1">
              <w:r w:rsidR="00305996" w:rsidRPr="00567176">
                <w:rPr>
                  <w:rStyle w:val="Hyperlink"/>
                  <w:rFonts w:asciiTheme="minorHAnsi" w:eastAsia="Calibri" w:hAnsiTheme="minorHAnsi" w:cs="Arial"/>
                  <w:sz w:val="22"/>
                  <w:szCs w:val="22"/>
                  <w:lang w:eastAsia="en-US"/>
                </w:rPr>
                <w:t>Lei Estadual nº 7.692/2002</w:t>
              </w:r>
            </w:hyperlink>
            <w:r w:rsidR="00305996" w:rsidRPr="00567176">
              <w:rPr>
                <w:rFonts w:asciiTheme="minorHAnsi" w:eastAsia="Calibri" w:hAnsiTheme="minorHAnsi" w:cs="Arial"/>
                <w:color w:val="000000"/>
                <w:sz w:val="22"/>
                <w:szCs w:val="22"/>
                <w:lang w:eastAsia="en-US"/>
              </w:rPr>
              <w:t>- Regula o processo administrativo no âmbito da Administração Pública Estadual;</w:t>
            </w:r>
          </w:p>
          <w:p w:rsidR="00030FF6" w:rsidRPr="00B12716" w:rsidRDefault="00030FF6" w:rsidP="00305996">
            <w:pPr>
              <w:numPr>
                <w:ilvl w:val="1"/>
                <w:numId w:val="3"/>
              </w:numPr>
              <w:ind w:left="0" w:firstLine="0"/>
              <w:jc w:val="both"/>
              <w:rPr>
                <w:rFonts w:asciiTheme="minorHAnsi" w:hAnsiTheme="minorHAnsi"/>
                <w:sz w:val="22"/>
                <w:szCs w:val="22"/>
              </w:rPr>
            </w:pPr>
            <w:r w:rsidRPr="00B12716">
              <w:rPr>
                <w:rFonts w:asciiTheme="minorHAnsi" w:hAnsiTheme="minorHAnsi" w:cs="Calibri"/>
                <w:sz w:val="22"/>
                <w:szCs w:val="22"/>
              </w:rPr>
              <w:t xml:space="preserve">Demais </w:t>
            </w:r>
            <w:r w:rsidRPr="00B12716">
              <w:rPr>
                <w:rFonts w:asciiTheme="minorHAnsi" w:eastAsia="Calibri" w:hAnsiTheme="minorHAnsi" w:cs="Arial"/>
                <w:color w:val="000000"/>
                <w:sz w:val="22"/>
                <w:szCs w:val="22"/>
                <w:lang w:eastAsia="en-US"/>
              </w:rPr>
              <w:t>normas</w:t>
            </w:r>
            <w:r w:rsidRPr="00B12716">
              <w:rPr>
                <w:rFonts w:asciiTheme="minorHAnsi" w:hAnsiTheme="minorHAnsi" w:cs="Calibri"/>
                <w:sz w:val="22"/>
                <w:szCs w:val="22"/>
              </w:rPr>
              <w:t xml:space="preserve"> aplicadas ao caso;</w:t>
            </w:r>
          </w:p>
          <w:p w:rsidR="00030FF6" w:rsidRPr="00B12716" w:rsidRDefault="00030FF6" w:rsidP="00030FF6">
            <w:pPr>
              <w:jc w:val="both"/>
              <w:rPr>
                <w:rFonts w:asciiTheme="minorHAnsi" w:hAnsiTheme="minorHAnsi"/>
                <w:sz w:val="22"/>
                <w:szCs w:val="22"/>
              </w:rPr>
            </w:pPr>
          </w:p>
        </w:tc>
      </w:tr>
      <w:tr w:rsidR="001F68A5" w:rsidRPr="00B12716" w:rsidTr="004826AD">
        <w:tblPrEx>
          <w:tblCellMar>
            <w:top w:w="55" w:type="dxa"/>
            <w:left w:w="55" w:type="dxa"/>
            <w:bottom w:w="55" w:type="dxa"/>
            <w:right w:w="55" w:type="dxa"/>
          </w:tblCellMar>
        </w:tblPrEx>
        <w:trPr>
          <w:trHeight w:val="105"/>
        </w:trPr>
        <w:tc>
          <w:tcPr>
            <w:tcW w:w="9960" w:type="dxa"/>
            <w:gridSpan w:val="6"/>
            <w:tcBorders>
              <w:bottom w:val="nil"/>
            </w:tcBorders>
            <w:shd w:val="clear" w:color="auto" w:fill="auto"/>
          </w:tcPr>
          <w:p w:rsidR="001C1627" w:rsidRPr="00B12716" w:rsidRDefault="00AE1349"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color w:val="000000"/>
                <w:sz w:val="22"/>
                <w:szCs w:val="22"/>
              </w:rPr>
            </w:pPr>
            <w:r w:rsidRPr="00B12716">
              <w:rPr>
                <w:rFonts w:asciiTheme="minorHAnsi" w:hAnsiTheme="minorHAnsi" w:cs="Calibri"/>
                <w:b/>
                <w:sz w:val="22"/>
                <w:szCs w:val="22"/>
              </w:rPr>
              <w:t>D</w:t>
            </w:r>
            <w:r w:rsidR="00B5115C" w:rsidRPr="00B12716">
              <w:rPr>
                <w:rFonts w:asciiTheme="minorHAnsi" w:hAnsiTheme="minorHAnsi" w:cs="Calibri"/>
                <w:b/>
                <w:sz w:val="22"/>
                <w:szCs w:val="22"/>
              </w:rPr>
              <w:t>OS</w:t>
            </w:r>
            <w:r w:rsidRPr="00B12716">
              <w:rPr>
                <w:rFonts w:asciiTheme="minorHAnsi" w:hAnsiTheme="minorHAnsi" w:cs="Calibri"/>
                <w:b/>
                <w:sz w:val="22"/>
                <w:szCs w:val="22"/>
              </w:rPr>
              <w:t xml:space="preserve"> </w:t>
            </w:r>
            <w:r w:rsidR="00B5115C" w:rsidRPr="00B12716">
              <w:rPr>
                <w:rFonts w:asciiTheme="minorHAnsi" w:hAnsiTheme="minorHAnsi" w:cs="Calibri"/>
                <w:b/>
                <w:sz w:val="22"/>
                <w:szCs w:val="22"/>
              </w:rPr>
              <w:t xml:space="preserve">RESPONSÁVEIS PELA </w:t>
            </w:r>
            <w:r w:rsidR="004F1C05" w:rsidRPr="00B12716">
              <w:rPr>
                <w:rFonts w:asciiTheme="minorHAnsi" w:hAnsiTheme="minorHAnsi" w:cs="Calibri"/>
                <w:b/>
                <w:color w:val="000000"/>
                <w:sz w:val="22"/>
                <w:szCs w:val="22"/>
              </w:rPr>
              <w:t>FISCALIZAÇÃO E GESTÃO CONTRATUAL</w:t>
            </w:r>
          </w:p>
          <w:p w:rsidR="00030FF6" w:rsidRPr="00B12716" w:rsidRDefault="00030FF6" w:rsidP="00030FF6">
            <w:pPr>
              <w:numPr>
                <w:ilvl w:val="1"/>
                <w:numId w:val="3"/>
              </w:numPr>
              <w:ind w:left="0" w:firstLine="0"/>
              <w:jc w:val="both"/>
              <w:rPr>
                <w:rFonts w:asciiTheme="minorHAnsi" w:hAnsiTheme="minorHAnsi" w:cs="Calibri"/>
                <w:b/>
                <w:color w:val="000000"/>
                <w:sz w:val="22"/>
                <w:szCs w:val="22"/>
              </w:rPr>
            </w:pPr>
            <w:r w:rsidRPr="00B12716">
              <w:rPr>
                <w:rFonts w:asciiTheme="minorHAnsi" w:hAnsiTheme="minorHAnsi"/>
                <w:color w:val="000000"/>
                <w:sz w:val="22"/>
                <w:szCs w:val="22"/>
              </w:rPr>
              <w:t>Conforme art. 12, inciso IV da Portaria nº 437/2018:</w:t>
            </w:r>
          </w:p>
        </w:tc>
      </w:tr>
      <w:tr w:rsidR="001F68A5" w:rsidRPr="00B12716" w:rsidTr="004826AD">
        <w:tblPrEx>
          <w:tblCellMar>
            <w:top w:w="55" w:type="dxa"/>
            <w:left w:w="55" w:type="dxa"/>
            <w:bottom w:w="55" w:type="dxa"/>
            <w:right w:w="55" w:type="dxa"/>
          </w:tblCellMar>
        </w:tblPrEx>
        <w:trPr>
          <w:trHeight w:val="105"/>
        </w:trPr>
        <w:tc>
          <w:tcPr>
            <w:tcW w:w="4678" w:type="dxa"/>
            <w:gridSpan w:val="3"/>
            <w:tcBorders>
              <w:top w:val="nil"/>
              <w:bottom w:val="nil"/>
              <w:right w:val="nil"/>
            </w:tcBorders>
            <w:shd w:val="clear" w:color="auto" w:fill="auto"/>
          </w:tcPr>
          <w:p w:rsidR="006D57FF" w:rsidRPr="00B12716" w:rsidRDefault="0070444F" w:rsidP="0070444F">
            <w:pPr>
              <w:tabs>
                <w:tab w:val="left" w:pos="201"/>
              </w:tabs>
              <w:spacing w:before="28"/>
              <w:rPr>
                <w:rFonts w:asciiTheme="minorHAnsi" w:hAnsiTheme="minorHAnsi"/>
                <w:color w:val="000000"/>
                <w:sz w:val="22"/>
                <w:szCs w:val="22"/>
              </w:rPr>
            </w:pPr>
            <w:r w:rsidRPr="00B12716">
              <w:rPr>
                <w:rFonts w:asciiTheme="minorHAnsi" w:hAnsiTheme="minorHAnsi"/>
                <w:color w:val="000000"/>
                <w:sz w:val="22"/>
                <w:szCs w:val="22"/>
              </w:rPr>
              <w:t xml:space="preserve">Nome Fiscal Titular: </w:t>
            </w:r>
            <w:r w:rsidR="00030FF6" w:rsidRPr="00B12716">
              <w:rPr>
                <w:rFonts w:asciiTheme="minorHAnsi" w:hAnsiTheme="minorHAnsi"/>
                <w:color w:val="000000"/>
                <w:sz w:val="22"/>
                <w:szCs w:val="22"/>
                <w:highlight w:val="yellow"/>
              </w:rPr>
              <w:t>XXXXXXXXXXXXX</w:t>
            </w:r>
          </w:p>
          <w:p w:rsidR="0070444F" w:rsidRPr="00B12716" w:rsidRDefault="0070444F" w:rsidP="0070444F">
            <w:pPr>
              <w:tabs>
                <w:tab w:val="left" w:pos="201"/>
              </w:tabs>
              <w:spacing w:before="28"/>
              <w:rPr>
                <w:rFonts w:asciiTheme="minorHAnsi" w:hAnsiTheme="minorHAnsi"/>
                <w:color w:val="000000"/>
                <w:sz w:val="22"/>
                <w:szCs w:val="22"/>
              </w:rPr>
            </w:pPr>
            <w:r w:rsidRPr="00B12716">
              <w:rPr>
                <w:rFonts w:asciiTheme="minorHAnsi" w:hAnsiTheme="minorHAnsi"/>
                <w:color w:val="000000"/>
                <w:sz w:val="22"/>
                <w:szCs w:val="22"/>
              </w:rPr>
              <w:t>Matrícula:</w:t>
            </w:r>
            <w:r w:rsidR="003958DD" w:rsidRPr="00B12716">
              <w:rPr>
                <w:rFonts w:asciiTheme="minorHAnsi" w:hAnsiTheme="minorHAnsi"/>
                <w:color w:val="000000"/>
                <w:sz w:val="22"/>
                <w:szCs w:val="22"/>
              </w:rPr>
              <w:t xml:space="preserve"> </w:t>
            </w:r>
            <w:r w:rsidR="00030FF6" w:rsidRPr="00B12716">
              <w:rPr>
                <w:rFonts w:asciiTheme="minorHAnsi" w:hAnsiTheme="minorHAnsi"/>
                <w:color w:val="000000"/>
                <w:sz w:val="22"/>
                <w:szCs w:val="22"/>
                <w:highlight w:val="yellow"/>
              </w:rPr>
              <w:t>XXXXXXXXX</w:t>
            </w:r>
          </w:p>
          <w:p w:rsidR="00B5115C" w:rsidRPr="00B12716" w:rsidRDefault="00B5115C" w:rsidP="00B5115C">
            <w:pPr>
              <w:tabs>
                <w:tab w:val="left" w:pos="201"/>
              </w:tabs>
              <w:spacing w:before="28"/>
              <w:jc w:val="center"/>
              <w:rPr>
                <w:rFonts w:asciiTheme="minorHAnsi" w:hAnsiTheme="minorHAnsi"/>
                <w:color w:val="000000"/>
                <w:sz w:val="22"/>
                <w:szCs w:val="22"/>
              </w:rPr>
            </w:pPr>
          </w:p>
        </w:tc>
        <w:tc>
          <w:tcPr>
            <w:tcW w:w="5282" w:type="dxa"/>
            <w:gridSpan w:val="3"/>
            <w:tcBorders>
              <w:top w:val="nil"/>
              <w:left w:val="nil"/>
              <w:bottom w:val="nil"/>
            </w:tcBorders>
            <w:shd w:val="clear" w:color="auto" w:fill="auto"/>
          </w:tcPr>
          <w:p w:rsidR="006D57FF" w:rsidRPr="00B12716" w:rsidRDefault="00A77377" w:rsidP="00A77377">
            <w:pPr>
              <w:tabs>
                <w:tab w:val="left" w:pos="201"/>
              </w:tabs>
              <w:spacing w:before="28"/>
              <w:rPr>
                <w:rFonts w:asciiTheme="minorHAnsi" w:hAnsiTheme="minorHAnsi"/>
                <w:color w:val="000000"/>
                <w:sz w:val="22"/>
                <w:szCs w:val="22"/>
              </w:rPr>
            </w:pPr>
            <w:r w:rsidRPr="00B12716">
              <w:rPr>
                <w:rFonts w:asciiTheme="minorHAnsi" w:hAnsiTheme="minorHAnsi"/>
                <w:color w:val="000000"/>
                <w:sz w:val="22"/>
                <w:szCs w:val="22"/>
              </w:rPr>
              <w:t>Nome Fiscal Substituto:</w:t>
            </w:r>
            <w:r w:rsidR="00B5115C" w:rsidRPr="00B12716">
              <w:rPr>
                <w:rFonts w:asciiTheme="minorHAnsi" w:hAnsiTheme="minorHAnsi"/>
                <w:color w:val="000000"/>
                <w:sz w:val="22"/>
                <w:szCs w:val="22"/>
              </w:rPr>
              <w:t xml:space="preserve"> </w:t>
            </w:r>
            <w:r w:rsidR="00030FF6" w:rsidRPr="00B12716">
              <w:rPr>
                <w:rFonts w:asciiTheme="minorHAnsi" w:hAnsiTheme="minorHAnsi"/>
                <w:color w:val="000000"/>
                <w:sz w:val="22"/>
                <w:szCs w:val="22"/>
                <w:highlight w:val="yellow"/>
              </w:rPr>
              <w:t>XXXXXXXXXXXXX</w:t>
            </w:r>
          </w:p>
          <w:p w:rsidR="00A77377" w:rsidRPr="00B12716" w:rsidRDefault="00A77377" w:rsidP="00A77377">
            <w:pPr>
              <w:tabs>
                <w:tab w:val="left" w:pos="201"/>
              </w:tabs>
              <w:spacing w:before="28"/>
              <w:rPr>
                <w:rFonts w:asciiTheme="minorHAnsi" w:hAnsiTheme="minorHAnsi"/>
                <w:color w:val="000000"/>
                <w:sz w:val="22"/>
                <w:szCs w:val="22"/>
              </w:rPr>
            </w:pPr>
            <w:r w:rsidRPr="00B12716">
              <w:rPr>
                <w:rFonts w:asciiTheme="minorHAnsi" w:hAnsiTheme="minorHAnsi"/>
                <w:color w:val="000000"/>
                <w:sz w:val="22"/>
                <w:szCs w:val="22"/>
              </w:rPr>
              <w:t>Matrícula:</w:t>
            </w:r>
            <w:r w:rsidR="00562C7A" w:rsidRPr="00B12716">
              <w:rPr>
                <w:rFonts w:asciiTheme="minorHAnsi" w:hAnsiTheme="minorHAnsi"/>
                <w:color w:val="000000"/>
                <w:sz w:val="22"/>
                <w:szCs w:val="22"/>
              </w:rPr>
              <w:t xml:space="preserve"> </w:t>
            </w:r>
            <w:r w:rsidR="00030FF6" w:rsidRPr="00B12716">
              <w:rPr>
                <w:rFonts w:asciiTheme="minorHAnsi" w:hAnsiTheme="minorHAnsi"/>
                <w:color w:val="000000"/>
                <w:sz w:val="22"/>
                <w:szCs w:val="22"/>
                <w:highlight w:val="yellow"/>
              </w:rPr>
              <w:t>XXXXXXXXX</w:t>
            </w:r>
          </w:p>
          <w:p w:rsidR="00B5115C" w:rsidRPr="00B12716" w:rsidRDefault="00B5115C" w:rsidP="006E7D75">
            <w:pPr>
              <w:tabs>
                <w:tab w:val="left" w:pos="201"/>
                <w:tab w:val="left" w:pos="903"/>
                <w:tab w:val="center" w:pos="1758"/>
              </w:tabs>
              <w:spacing w:before="28"/>
              <w:rPr>
                <w:rFonts w:asciiTheme="minorHAnsi" w:hAnsiTheme="minorHAnsi"/>
                <w:color w:val="000000"/>
                <w:sz w:val="22"/>
                <w:szCs w:val="22"/>
              </w:rPr>
            </w:pPr>
          </w:p>
        </w:tc>
      </w:tr>
      <w:tr w:rsidR="001F68A5" w:rsidRPr="00B12716" w:rsidTr="004826AD">
        <w:tblPrEx>
          <w:tblCellMar>
            <w:top w:w="55" w:type="dxa"/>
            <w:left w:w="55" w:type="dxa"/>
            <w:bottom w:w="55" w:type="dxa"/>
            <w:right w:w="55" w:type="dxa"/>
          </w:tblCellMar>
        </w:tblPrEx>
        <w:trPr>
          <w:trHeight w:val="105"/>
        </w:trPr>
        <w:tc>
          <w:tcPr>
            <w:tcW w:w="4678" w:type="dxa"/>
            <w:gridSpan w:val="3"/>
            <w:tcBorders>
              <w:top w:val="nil"/>
              <w:right w:val="nil"/>
            </w:tcBorders>
            <w:shd w:val="clear" w:color="auto" w:fill="auto"/>
          </w:tcPr>
          <w:p w:rsidR="00110EFE" w:rsidRPr="00B12716" w:rsidRDefault="004E2105" w:rsidP="00572392">
            <w:pPr>
              <w:tabs>
                <w:tab w:val="left" w:pos="201"/>
              </w:tabs>
              <w:spacing w:before="28" w:line="100" w:lineRule="atLeast"/>
              <w:rPr>
                <w:rFonts w:asciiTheme="minorHAnsi" w:hAnsiTheme="minorHAnsi"/>
                <w:color w:val="000000"/>
                <w:sz w:val="22"/>
                <w:szCs w:val="22"/>
              </w:rPr>
            </w:pPr>
            <w:r w:rsidRPr="00B12716">
              <w:rPr>
                <w:rFonts w:asciiTheme="minorHAnsi" w:hAnsiTheme="minorHAnsi"/>
                <w:color w:val="000000"/>
                <w:sz w:val="22"/>
                <w:szCs w:val="22"/>
              </w:rPr>
              <w:t xml:space="preserve">Nome </w:t>
            </w:r>
            <w:r w:rsidR="00572392" w:rsidRPr="00B12716">
              <w:rPr>
                <w:rFonts w:asciiTheme="minorHAnsi" w:hAnsiTheme="minorHAnsi"/>
                <w:color w:val="000000"/>
                <w:sz w:val="22"/>
                <w:szCs w:val="22"/>
              </w:rPr>
              <w:t>Gestor Titular:</w:t>
            </w:r>
            <w:r w:rsidR="00B5115C" w:rsidRPr="00B12716">
              <w:rPr>
                <w:rFonts w:asciiTheme="minorHAnsi" w:hAnsiTheme="minorHAnsi"/>
                <w:color w:val="000000"/>
                <w:sz w:val="22"/>
                <w:szCs w:val="22"/>
              </w:rPr>
              <w:t xml:space="preserve"> </w:t>
            </w:r>
            <w:r w:rsidR="00030FF6" w:rsidRPr="00B12716">
              <w:rPr>
                <w:rFonts w:asciiTheme="minorHAnsi" w:hAnsiTheme="minorHAnsi"/>
                <w:color w:val="000000"/>
                <w:sz w:val="22"/>
                <w:szCs w:val="22"/>
                <w:highlight w:val="yellow"/>
              </w:rPr>
              <w:t>XXXXXXXXXXXXX</w:t>
            </w:r>
          </w:p>
          <w:p w:rsidR="00572392" w:rsidRPr="00B12716" w:rsidRDefault="00572392" w:rsidP="00572392">
            <w:pPr>
              <w:tabs>
                <w:tab w:val="left" w:pos="201"/>
              </w:tabs>
              <w:spacing w:before="28" w:line="100" w:lineRule="atLeast"/>
              <w:rPr>
                <w:rFonts w:asciiTheme="minorHAnsi" w:hAnsiTheme="minorHAnsi"/>
                <w:color w:val="000000"/>
                <w:sz w:val="22"/>
                <w:szCs w:val="22"/>
              </w:rPr>
            </w:pPr>
            <w:r w:rsidRPr="00B12716">
              <w:rPr>
                <w:rFonts w:asciiTheme="minorHAnsi" w:hAnsiTheme="minorHAnsi"/>
                <w:color w:val="000000"/>
                <w:sz w:val="22"/>
                <w:szCs w:val="22"/>
              </w:rPr>
              <w:t>Matrícula:</w:t>
            </w:r>
            <w:r w:rsidR="00B5115C" w:rsidRPr="00B12716">
              <w:rPr>
                <w:rFonts w:asciiTheme="minorHAnsi" w:hAnsiTheme="minorHAnsi"/>
                <w:color w:val="000000"/>
                <w:sz w:val="22"/>
                <w:szCs w:val="22"/>
              </w:rPr>
              <w:t xml:space="preserve"> </w:t>
            </w:r>
            <w:r w:rsidR="00030FF6" w:rsidRPr="00B12716">
              <w:rPr>
                <w:rFonts w:asciiTheme="minorHAnsi" w:hAnsiTheme="minorHAnsi"/>
                <w:color w:val="000000"/>
                <w:sz w:val="22"/>
                <w:szCs w:val="22"/>
                <w:highlight w:val="yellow"/>
              </w:rPr>
              <w:t>XXXXXXXXX</w:t>
            </w:r>
          </w:p>
          <w:p w:rsidR="00B5115C" w:rsidRPr="00B12716" w:rsidRDefault="00B5115C" w:rsidP="006A49B1">
            <w:pPr>
              <w:tabs>
                <w:tab w:val="left" w:pos="201"/>
              </w:tabs>
              <w:spacing w:before="28" w:line="100" w:lineRule="atLeast"/>
              <w:jc w:val="center"/>
              <w:rPr>
                <w:rFonts w:asciiTheme="minorHAnsi" w:hAnsiTheme="minorHAnsi"/>
                <w:color w:val="000000"/>
                <w:sz w:val="22"/>
                <w:szCs w:val="22"/>
              </w:rPr>
            </w:pPr>
          </w:p>
        </w:tc>
        <w:tc>
          <w:tcPr>
            <w:tcW w:w="5282" w:type="dxa"/>
            <w:gridSpan w:val="3"/>
            <w:tcBorders>
              <w:top w:val="nil"/>
              <w:left w:val="nil"/>
            </w:tcBorders>
            <w:shd w:val="clear" w:color="auto" w:fill="auto"/>
          </w:tcPr>
          <w:p w:rsidR="00110EFE" w:rsidRPr="00B12716" w:rsidRDefault="004E2105" w:rsidP="00572392">
            <w:pPr>
              <w:tabs>
                <w:tab w:val="left" w:pos="201"/>
              </w:tabs>
              <w:spacing w:before="28" w:line="100" w:lineRule="atLeast"/>
              <w:rPr>
                <w:rFonts w:asciiTheme="minorHAnsi" w:hAnsiTheme="minorHAnsi"/>
                <w:color w:val="000000"/>
                <w:sz w:val="22"/>
                <w:szCs w:val="22"/>
              </w:rPr>
            </w:pPr>
            <w:r w:rsidRPr="00B12716">
              <w:rPr>
                <w:rFonts w:asciiTheme="minorHAnsi" w:hAnsiTheme="minorHAnsi"/>
                <w:color w:val="000000"/>
                <w:sz w:val="22"/>
                <w:szCs w:val="22"/>
              </w:rPr>
              <w:t xml:space="preserve">Nome </w:t>
            </w:r>
            <w:r w:rsidR="00572392" w:rsidRPr="00B12716">
              <w:rPr>
                <w:rFonts w:asciiTheme="minorHAnsi" w:hAnsiTheme="minorHAnsi"/>
                <w:color w:val="000000"/>
                <w:sz w:val="22"/>
                <w:szCs w:val="22"/>
              </w:rPr>
              <w:t>Gestor Substituto:</w:t>
            </w:r>
            <w:r w:rsidR="00B5115C" w:rsidRPr="00B12716">
              <w:rPr>
                <w:rFonts w:asciiTheme="minorHAnsi" w:hAnsiTheme="minorHAnsi"/>
                <w:color w:val="000000"/>
                <w:sz w:val="22"/>
                <w:szCs w:val="22"/>
              </w:rPr>
              <w:t xml:space="preserve"> </w:t>
            </w:r>
            <w:r w:rsidR="00030FF6" w:rsidRPr="00B12716">
              <w:rPr>
                <w:rFonts w:asciiTheme="minorHAnsi" w:hAnsiTheme="minorHAnsi"/>
                <w:color w:val="000000"/>
                <w:sz w:val="22"/>
                <w:szCs w:val="22"/>
                <w:highlight w:val="yellow"/>
              </w:rPr>
              <w:t>XXXXXXXXXXXXX</w:t>
            </w:r>
          </w:p>
          <w:p w:rsidR="00562C7A" w:rsidRPr="00B12716" w:rsidRDefault="00572392" w:rsidP="00562C7A">
            <w:pPr>
              <w:tabs>
                <w:tab w:val="left" w:pos="201"/>
              </w:tabs>
              <w:spacing w:before="28"/>
              <w:rPr>
                <w:rFonts w:asciiTheme="minorHAnsi" w:hAnsiTheme="minorHAnsi"/>
                <w:color w:val="000000"/>
                <w:sz w:val="22"/>
                <w:szCs w:val="22"/>
              </w:rPr>
            </w:pPr>
            <w:r w:rsidRPr="00B12716">
              <w:rPr>
                <w:rFonts w:asciiTheme="minorHAnsi" w:hAnsiTheme="minorHAnsi"/>
                <w:color w:val="000000"/>
                <w:sz w:val="22"/>
                <w:szCs w:val="22"/>
              </w:rPr>
              <w:t>Matrícula:</w:t>
            </w:r>
            <w:r w:rsidR="00B5115C" w:rsidRPr="00B12716">
              <w:rPr>
                <w:rFonts w:asciiTheme="minorHAnsi" w:hAnsiTheme="minorHAnsi"/>
                <w:color w:val="000000"/>
                <w:sz w:val="22"/>
                <w:szCs w:val="22"/>
              </w:rPr>
              <w:t xml:space="preserve"> </w:t>
            </w:r>
            <w:r w:rsidR="00030FF6" w:rsidRPr="00B12716">
              <w:rPr>
                <w:rFonts w:asciiTheme="minorHAnsi" w:hAnsiTheme="minorHAnsi"/>
                <w:color w:val="000000"/>
                <w:sz w:val="22"/>
                <w:szCs w:val="22"/>
                <w:highlight w:val="yellow"/>
              </w:rPr>
              <w:t>XXXXXXXXX</w:t>
            </w:r>
          </w:p>
          <w:p w:rsidR="00B5115C" w:rsidRPr="00B12716" w:rsidRDefault="00B5115C" w:rsidP="006A49B1">
            <w:pPr>
              <w:tabs>
                <w:tab w:val="left" w:pos="201"/>
              </w:tabs>
              <w:spacing w:before="28" w:line="100" w:lineRule="atLeast"/>
              <w:jc w:val="center"/>
              <w:rPr>
                <w:rFonts w:asciiTheme="minorHAnsi" w:hAnsiTheme="minorHAnsi"/>
                <w:color w:val="000000"/>
                <w:sz w:val="22"/>
                <w:szCs w:val="22"/>
              </w:rPr>
            </w:pPr>
          </w:p>
        </w:tc>
      </w:tr>
      <w:tr w:rsidR="001F68A5" w:rsidRPr="00B12716" w:rsidTr="004826AD">
        <w:tblPrEx>
          <w:tblCellMar>
            <w:top w:w="55" w:type="dxa"/>
            <w:left w:w="55" w:type="dxa"/>
            <w:bottom w:w="55" w:type="dxa"/>
            <w:right w:w="55" w:type="dxa"/>
          </w:tblCellMar>
        </w:tblPrEx>
        <w:trPr>
          <w:trHeight w:val="105"/>
        </w:trPr>
        <w:tc>
          <w:tcPr>
            <w:tcW w:w="9960" w:type="dxa"/>
            <w:gridSpan w:val="6"/>
            <w:shd w:val="clear" w:color="auto" w:fill="auto"/>
          </w:tcPr>
          <w:p w:rsidR="00B1335A" w:rsidRPr="00B12716" w:rsidRDefault="00030E47"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lastRenderedPageBreak/>
              <w:t xml:space="preserve">DO RESPONSÁVEL PELA </w:t>
            </w:r>
            <w:r w:rsidR="001A7DD2" w:rsidRPr="00B12716">
              <w:rPr>
                <w:rFonts w:asciiTheme="minorHAnsi" w:hAnsiTheme="minorHAnsi" w:cs="Calibri"/>
                <w:b/>
                <w:sz w:val="22"/>
                <w:szCs w:val="22"/>
              </w:rPr>
              <w:t>DEMANDA</w:t>
            </w:r>
            <w:r w:rsidR="00A40C04" w:rsidRPr="00B12716">
              <w:rPr>
                <w:rFonts w:asciiTheme="minorHAnsi" w:hAnsiTheme="minorHAnsi" w:cs="Calibri"/>
                <w:b/>
                <w:sz w:val="22"/>
                <w:szCs w:val="22"/>
              </w:rPr>
              <w:t xml:space="preserve"> E PELO TERMO DE REFERÊNCIA</w:t>
            </w:r>
          </w:p>
          <w:p w:rsidR="00940AA5" w:rsidRPr="00B12716" w:rsidRDefault="00940AA5" w:rsidP="00940AA5">
            <w:pPr>
              <w:numPr>
                <w:ilvl w:val="1"/>
                <w:numId w:val="3"/>
              </w:numPr>
              <w:ind w:left="0" w:firstLine="0"/>
              <w:jc w:val="both"/>
              <w:rPr>
                <w:rFonts w:asciiTheme="minorHAnsi" w:eastAsia="Calibri" w:hAnsiTheme="minorHAnsi" w:cs="Arial"/>
                <w:color w:val="000000"/>
                <w:sz w:val="22"/>
                <w:szCs w:val="22"/>
                <w:lang w:eastAsia="en-US"/>
              </w:rPr>
            </w:pPr>
            <w:r w:rsidRPr="00B12716">
              <w:rPr>
                <w:rFonts w:asciiTheme="minorHAnsi" w:eastAsia="Calibri" w:hAnsiTheme="minorHAnsi" w:cs="Arial"/>
                <w:color w:val="000000"/>
                <w:sz w:val="22"/>
                <w:szCs w:val="22"/>
                <w:lang w:eastAsia="en-US"/>
              </w:rPr>
              <w:t>Atesto para os devidos fins que o Termo de Referência foi elaborado observando as normas pertinentes, sendo definido o objeto de forma precisa, suficiente e clara, sem especificações que vedem ou limitem o caráter competitivo, com previsão na LOA e PPA para fazer frente as despesas.</w:t>
            </w:r>
          </w:p>
          <w:p w:rsidR="00940AA5" w:rsidRPr="00B12716" w:rsidRDefault="00940AA5" w:rsidP="00940AA5">
            <w:pPr>
              <w:pStyle w:val="PargrafodaLista"/>
              <w:widowControl/>
              <w:suppressAutoHyphens w:val="0"/>
              <w:ind w:left="0"/>
              <w:jc w:val="both"/>
              <w:rPr>
                <w:rFonts w:asciiTheme="minorHAnsi" w:eastAsia="Calibri" w:hAnsiTheme="minorHAnsi" w:cs="Arial"/>
                <w:color w:val="000000"/>
                <w:sz w:val="22"/>
                <w:szCs w:val="22"/>
                <w:lang w:eastAsia="en-US"/>
              </w:rPr>
            </w:pPr>
          </w:p>
          <w:p w:rsidR="00940AA5" w:rsidRPr="00AA6516" w:rsidRDefault="00940AA5" w:rsidP="00940AA5">
            <w:pPr>
              <w:tabs>
                <w:tab w:val="left" w:pos="201"/>
              </w:tabs>
              <w:rPr>
                <w:rFonts w:asciiTheme="minorHAnsi" w:hAnsiTheme="minorHAnsi" w:cs="Calibri"/>
                <w:color w:val="000000"/>
                <w:sz w:val="22"/>
                <w:szCs w:val="22"/>
              </w:rPr>
            </w:pPr>
            <w:r w:rsidRPr="00B12716">
              <w:rPr>
                <w:rFonts w:asciiTheme="minorHAnsi" w:hAnsiTheme="minorHAnsi" w:cs="Calibri"/>
                <w:color w:val="000000"/>
                <w:sz w:val="22"/>
                <w:szCs w:val="22"/>
              </w:rPr>
              <w:t xml:space="preserve">Responsável pela demanda e TR: </w:t>
            </w:r>
            <w:r w:rsidR="00AA6516" w:rsidRPr="00AA6516">
              <w:rPr>
                <w:rFonts w:asciiTheme="minorHAnsi" w:hAnsiTheme="minorHAnsi" w:cs="Calibri"/>
                <w:color w:val="000000"/>
                <w:sz w:val="22"/>
                <w:szCs w:val="22"/>
              </w:rPr>
              <w:t>EDMILSON DE SOUSA FERREIRA</w:t>
            </w:r>
          </w:p>
          <w:p w:rsidR="00B1335A" w:rsidRPr="00B12716" w:rsidRDefault="00940AA5" w:rsidP="00994E50">
            <w:pPr>
              <w:tabs>
                <w:tab w:val="left" w:pos="201"/>
              </w:tabs>
              <w:rPr>
                <w:rFonts w:asciiTheme="minorHAnsi" w:hAnsiTheme="minorHAnsi"/>
                <w:color w:val="000000"/>
                <w:sz w:val="22"/>
                <w:szCs w:val="22"/>
              </w:rPr>
            </w:pPr>
            <w:r w:rsidRPr="00B12716">
              <w:rPr>
                <w:rFonts w:asciiTheme="minorHAnsi" w:hAnsiTheme="minorHAnsi" w:cs="Calibri"/>
                <w:color w:val="000000"/>
                <w:sz w:val="22"/>
                <w:szCs w:val="22"/>
              </w:rPr>
              <w:t xml:space="preserve">Matrícula: </w:t>
            </w:r>
            <w:r w:rsidR="00AA6516" w:rsidRPr="00AA6516">
              <w:rPr>
                <w:rFonts w:asciiTheme="minorHAnsi" w:hAnsiTheme="minorHAnsi" w:cs="Calibri"/>
                <w:color w:val="000000"/>
                <w:sz w:val="22"/>
                <w:szCs w:val="22"/>
              </w:rPr>
              <w:t>225777</w:t>
            </w:r>
          </w:p>
        </w:tc>
      </w:tr>
      <w:tr w:rsidR="001F68A5" w:rsidRPr="00B12716" w:rsidTr="004826AD">
        <w:tblPrEx>
          <w:tblCellMar>
            <w:top w:w="55" w:type="dxa"/>
            <w:left w:w="55" w:type="dxa"/>
            <w:bottom w:w="55" w:type="dxa"/>
            <w:right w:w="55" w:type="dxa"/>
          </w:tblCellMar>
        </w:tblPrEx>
        <w:trPr>
          <w:trHeight w:val="105"/>
        </w:trPr>
        <w:tc>
          <w:tcPr>
            <w:tcW w:w="9960" w:type="dxa"/>
            <w:gridSpan w:val="6"/>
            <w:shd w:val="clear" w:color="auto" w:fill="auto"/>
          </w:tcPr>
          <w:p w:rsidR="00E67CE0" w:rsidRPr="00B12716" w:rsidRDefault="00B82B7F"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 DIRETORIA DE ADMINISTRAÇÃO SISTÊMICA</w:t>
            </w:r>
          </w:p>
          <w:p w:rsidR="00E67CE0" w:rsidRPr="00B12716" w:rsidRDefault="0024670F" w:rsidP="00940AA5">
            <w:pPr>
              <w:numPr>
                <w:ilvl w:val="1"/>
                <w:numId w:val="3"/>
              </w:numPr>
              <w:ind w:left="0" w:firstLine="0"/>
              <w:jc w:val="both"/>
              <w:rPr>
                <w:rFonts w:asciiTheme="minorHAnsi" w:hAnsiTheme="minorHAnsi" w:cs="Calibri"/>
                <w:sz w:val="22"/>
                <w:szCs w:val="22"/>
              </w:rPr>
            </w:pPr>
            <w:r w:rsidRPr="00B12716">
              <w:rPr>
                <w:rFonts w:asciiTheme="minorHAnsi" w:hAnsiTheme="minorHAnsi" w:cs="Calibri"/>
                <w:sz w:val="22"/>
                <w:szCs w:val="22"/>
              </w:rPr>
              <w:t xml:space="preserve">Atesto para os devidos fins que </w:t>
            </w:r>
            <w:r w:rsidR="00953056" w:rsidRPr="00B12716">
              <w:rPr>
                <w:rFonts w:asciiTheme="minorHAnsi" w:hAnsiTheme="minorHAnsi" w:cs="Calibri"/>
                <w:sz w:val="22"/>
                <w:szCs w:val="22"/>
              </w:rPr>
              <w:t xml:space="preserve">dispomos de capacidade orçamentária e financeira para fazer frente as despesas </w:t>
            </w:r>
            <w:r w:rsidR="00DC71FE" w:rsidRPr="00B12716">
              <w:rPr>
                <w:rFonts w:asciiTheme="minorHAnsi" w:hAnsiTheme="minorHAnsi" w:cs="Calibri"/>
                <w:sz w:val="22"/>
                <w:szCs w:val="22"/>
              </w:rPr>
              <w:t>desta Contratação</w:t>
            </w:r>
            <w:r w:rsidR="00953056" w:rsidRPr="00B12716">
              <w:rPr>
                <w:rFonts w:asciiTheme="minorHAnsi" w:hAnsiTheme="minorHAnsi" w:cs="Calibri"/>
                <w:sz w:val="22"/>
                <w:szCs w:val="22"/>
              </w:rPr>
              <w:t>.</w:t>
            </w:r>
          </w:p>
          <w:p w:rsidR="0024670F" w:rsidRPr="00B12716" w:rsidRDefault="0024670F" w:rsidP="00EE070D">
            <w:pPr>
              <w:tabs>
                <w:tab w:val="left" w:pos="201"/>
              </w:tabs>
              <w:rPr>
                <w:rFonts w:asciiTheme="minorHAnsi" w:hAnsiTheme="minorHAnsi" w:cs="Calibri"/>
                <w:b/>
                <w:sz w:val="22"/>
                <w:szCs w:val="22"/>
              </w:rPr>
            </w:pPr>
          </w:p>
          <w:p w:rsidR="00940AA5" w:rsidRPr="003A6A88" w:rsidRDefault="00940AA5" w:rsidP="00940AA5">
            <w:pPr>
              <w:tabs>
                <w:tab w:val="left" w:pos="201"/>
              </w:tabs>
              <w:spacing w:before="28"/>
              <w:rPr>
                <w:rFonts w:asciiTheme="minorHAnsi" w:hAnsiTheme="minorHAnsi" w:cs="Calibri"/>
                <w:sz w:val="22"/>
                <w:szCs w:val="22"/>
                <w:highlight w:val="yellow"/>
              </w:rPr>
            </w:pPr>
            <w:r w:rsidRPr="003A6A88">
              <w:rPr>
                <w:rFonts w:asciiTheme="minorHAnsi" w:hAnsiTheme="minorHAnsi" w:cs="Calibri"/>
                <w:sz w:val="22"/>
                <w:szCs w:val="22"/>
                <w:highlight w:val="yellow"/>
              </w:rPr>
              <w:t>Diretor de Administração Sistêmica: PAULO HENRIQUE LIMA MARQUES</w:t>
            </w:r>
          </w:p>
          <w:p w:rsidR="00940AA5" w:rsidRPr="00B12716" w:rsidRDefault="00940AA5" w:rsidP="00A37C92">
            <w:pPr>
              <w:tabs>
                <w:tab w:val="left" w:pos="201"/>
              </w:tabs>
              <w:rPr>
                <w:rFonts w:asciiTheme="minorHAnsi" w:hAnsiTheme="minorHAnsi" w:cs="Calibri"/>
                <w:b/>
                <w:sz w:val="22"/>
                <w:szCs w:val="22"/>
              </w:rPr>
            </w:pPr>
            <w:r w:rsidRPr="003A6A88">
              <w:rPr>
                <w:rFonts w:asciiTheme="minorHAnsi" w:hAnsiTheme="minorHAnsi" w:cs="Calibri"/>
                <w:sz w:val="22"/>
                <w:szCs w:val="22"/>
                <w:highlight w:val="yellow"/>
              </w:rPr>
              <w:t>Matrícula: 127001</w:t>
            </w:r>
          </w:p>
        </w:tc>
      </w:tr>
      <w:tr w:rsidR="001F68A5" w:rsidRPr="00B12716" w:rsidTr="004826AD">
        <w:tblPrEx>
          <w:tblCellMar>
            <w:top w:w="55" w:type="dxa"/>
            <w:left w:w="55" w:type="dxa"/>
            <w:bottom w:w="55" w:type="dxa"/>
            <w:right w:w="55" w:type="dxa"/>
          </w:tblCellMar>
        </w:tblPrEx>
        <w:trPr>
          <w:trHeight w:val="655"/>
        </w:trPr>
        <w:tc>
          <w:tcPr>
            <w:tcW w:w="9960" w:type="dxa"/>
            <w:gridSpan w:val="6"/>
            <w:tcBorders>
              <w:bottom w:val="single" w:sz="4" w:space="0" w:color="auto"/>
            </w:tcBorders>
            <w:shd w:val="clear" w:color="auto" w:fill="auto"/>
          </w:tcPr>
          <w:p w:rsidR="00947A1D" w:rsidRPr="00B12716" w:rsidRDefault="00947A1D"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DATA DE FINALIZAÇÃO DO TERMO DE REFERÊNCIA</w:t>
            </w:r>
          </w:p>
          <w:p w:rsidR="00947A1D" w:rsidRPr="00B12716" w:rsidRDefault="00947A1D" w:rsidP="008957E3">
            <w:pPr>
              <w:tabs>
                <w:tab w:val="left" w:pos="352"/>
              </w:tabs>
              <w:ind w:right="40"/>
              <w:jc w:val="right"/>
              <w:rPr>
                <w:rFonts w:asciiTheme="minorHAnsi" w:eastAsia="Calibri" w:hAnsiTheme="minorHAnsi" w:cs="Calibri"/>
                <w:sz w:val="22"/>
                <w:szCs w:val="22"/>
              </w:rPr>
            </w:pPr>
            <w:r w:rsidRPr="00B12716">
              <w:rPr>
                <w:rFonts w:asciiTheme="minorHAnsi" w:eastAsia="Calibri" w:hAnsiTheme="minorHAnsi" w:cs="Calibri"/>
                <w:sz w:val="22"/>
                <w:szCs w:val="22"/>
                <w:highlight w:val="yellow"/>
              </w:rPr>
              <w:t xml:space="preserve">Cuiabá/MT, </w:t>
            </w:r>
            <w:r w:rsidR="00305996">
              <w:rPr>
                <w:rFonts w:asciiTheme="minorHAnsi" w:eastAsia="Calibri" w:hAnsiTheme="minorHAnsi" w:cs="Calibri"/>
                <w:sz w:val="22"/>
                <w:szCs w:val="22"/>
                <w:highlight w:val="yellow"/>
              </w:rPr>
              <w:t>23</w:t>
            </w:r>
            <w:r w:rsidRPr="00B12716">
              <w:rPr>
                <w:rFonts w:asciiTheme="minorHAnsi" w:eastAsia="Calibri" w:hAnsiTheme="minorHAnsi" w:cs="Calibri"/>
                <w:sz w:val="22"/>
                <w:szCs w:val="22"/>
                <w:highlight w:val="yellow"/>
              </w:rPr>
              <w:t xml:space="preserve"> de </w:t>
            </w:r>
            <w:r w:rsidR="00305996">
              <w:rPr>
                <w:rFonts w:asciiTheme="minorHAnsi" w:eastAsia="Calibri" w:hAnsiTheme="minorHAnsi" w:cs="Calibri"/>
                <w:sz w:val="22"/>
                <w:szCs w:val="22"/>
                <w:highlight w:val="yellow"/>
              </w:rPr>
              <w:t>setembro</w:t>
            </w:r>
            <w:r w:rsidR="00445AAD" w:rsidRPr="00B12716">
              <w:rPr>
                <w:rFonts w:asciiTheme="minorHAnsi" w:eastAsia="Calibri" w:hAnsiTheme="minorHAnsi" w:cs="Calibri"/>
                <w:sz w:val="22"/>
                <w:szCs w:val="22"/>
                <w:highlight w:val="yellow"/>
              </w:rPr>
              <w:t xml:space="preserve"> </w:t>
            </w:r>
            <w:r w:rsidRPr="00B12716">
              <w:rPr>
                <w:rFonts w:asciiTheme="minorHAnsi" w:eastAsia="Calibri" w:hAnsiTheme="minorHAnsi" w:cs="Calibri"/>
                <w:sz w:val="22"/>
                <w:szCs w:val="22"/>
                <w:highlight w:val="yellow"/>
              </w:rPr>
              <w:t>de 202</w:t>
            </w:r>
            <w:r w:rsidR="00940AA5" w:rsidRPr="00B12716">
              <w:rPr>
                <w:rFonts w:asciiTheme="minorHAnsi" w:eastAsia="Calibri" w:hAnsiTheme="minorHAnsi" w:cs="Calibri"/>
                <w:sz w:val="22"/>
                <w:szCs w:val="22"/>
                <w:highlight w:val="yellow"/>
              </w:rPr>
              <w:t>2</w:t>
            </w:r>
            <w:r w:rsidRPr="00B12716">
              <w:rPr>
                <w:rFonts w:asciiTheme="minorHAnsi" w:eastAsia="Calibri" w:hAnsiTheme="minorHAnsi" w:cs="Calibri"/>
                <w:sz w:val="22"/>
                <w:szCs w:val="22"/>
                <w:highlight w:val="yellow"/>
              </w:rPr>
              <w:t>.</w:t>
            </w:r>
          </w:p>
          <w:p w:rsidR="00947A1D" w:rsidRPr="00B12716" w:rsidRDefault="00947A1D" w:rsidP="008957E3">
            <w:pPr>
              <w:tabs>
                <w:tab w:val="left" w:pos="352"/>
              </w:tabs>
              <w:ind w:right="40"/>
              <w:jc w:val="right"/>
              <w:rPr>
                <w:rFonts w:asciiTheme="minorHAnsi" w:eastAsia="Calibri" w:hAnsiTheme="minorHAnsi" w:cs="Calibri"/>
                <w:sz w:val="22"/>
                <w:szCs w:val="22"/>
              </w:rPr>
            </w:pPr>
          </w:p>
        </w:tc>
      </w:tr>
      <w:tr w:rsidR="001F68A5" w:rsidRPr="00B12716" w:rsidTr="004826AD">
        <w:tblPrEx>
          <w:tblCellMar>
            <w:top w:w="55" w:type="dxa"/>
            <w:left w:w="55" w:type="dxa"/>
            <w:bottom w:w="55" w:type="dxa"/>
            <w:right w:w="55" w:type="dxa"/>
          </w:tblCellMar>
        </w:tblPrEx>
        <w:trPr>
          <w:trHeight w:val="105"/>
        </w:trPr>
        <w:tc>
          <w:tcPr>
            <w:tcW w:w="9960" w:type="dxa"/>
            <w:gridSpan w:val="6"/>
            <w:shd w:val="clear" w:color="auto" w:fill="auto"/>
          </w:tcPr>
          <w:p w:rsidR="006D57FF" w:rsidRPr="00B12716" w:rsidRDefault="00217077"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 xml:space="preserve">DA </w:t>
            </w:r>
            <w:r w:rsidR="006D57FF" w:rsidRPr="00B12716">
              <w:rPr>
                <w:rFonts w:asciiTheme="minorHAnsi" w:hAnsiTheme="minorHAnsi" w:cs="Calibri"/>
                <w:b/>
                <w:sz w:val="22"/>
                <w:szCs w:val="22"/>
              </w:rPr>
              <w:t xml:space="preserve">AUTORIZAÇÃO </w:t>
            </w:r>
            <w:r w:rsidRPr="00B12716">
              <w:rPr>
                <w:rFonts w:asciiTheme="minorHAnsi" w:hAnsiTheme="minorHAnsi" w:cs="Calibri"/>
                <w:b/>
                <w:sz w:val="22"/>
                <w:szCs w:val="22"/>
              </w:rPr>
              <w:t>DA AUTORIDADE COMPETENTE</w:t>
            </w:r>
          </w:p>
          <w:p w:rsidR="00940AA5" w:rsidRPr="00B12716" w:rsidRDefault="00940AA5" w:rsidP="00940AA5">
            <w:pPr>
              <w:numPr>
                <w:ilvl w:val="1"/>
                <w:numId w:val="3"/>
              </w:numPr>
              <w:ind w:left="0" w:firstLine="0"/>
              <w:jc w:val="both"/>
              <w:rPr>
                <w:rFonts w:asciiTheme="minorHAnsi" w:hAnsiTheme="minorHAnsi" w:cs="Calibri"/>
                <w:color w:val="000000"/>
                <w:sz w:val="22"/>
                <w:szCs w:val="22"/>
              </w:rPr>
            </w:pPr>
            <w:r w:rsidRPr="00B12716">
              <w:rPr>
                <w:rFonts w:asciiTheme="minorHAnsi" w:hAnsiTheme="minorHAnsi" w:cs="Tahoma"/>
                <w:bCs/>
                <w:sz w:val="22"/>
                <w:szCs w:val="22"/>
              </w:rPr>
              <w:t xml:space="preserve">Considerando as informações contidas neste Termo de Referência, </w:t>
            </w:r>
            <w:r w:rsidRPr="00B12716">
              <w:rPr>
                <w:rFonts w:asciiTheme="minorHAnsi" w:hAnsiTheme="minorHAnsi" w:cs="Calibri"/>
                <w:color w:val="000000"/>
                <w:sz w:val="22"/>
                <w:szCs w:val="22"/>
              </w:rPr>
              <w:t xml:space="preserve">AUTORIZO a continuidade da despesa. (Remeta os autos à </w:t>
            </w:r>
            <w:r w:rsidRPr="00B12716">
              <w:rPr>
                <w:rFonts w:asciiTheme="minorHAnsi" w:hAnsiTheme="minorHAnsi" w:cs="Calibri"/>
                <w:sz w:val="22"/>
                <w:szCs w:val="22"/>
              </w:rPr>
              <w:t>Coordenadoria</w:t>
            </w:r>
            <w:r w:rsidRPr="00B12716">
              <w:rPr>
                <w:rFonts w:asciiTheme="minorHAnsi" w:hAnsiTheme="minorHAnsi" w:cs="Calibri"/>
                <w:color w:val="000000"/>
                <w:sz w:val="22"/>
                <w:szCs w:val="22"/>
              </w:rPr>
              <w:t xml:space="preserve"> de Aquisições e Contratos)</w:t>
            </w:r>
          </w:p>
          <w:p w:rsidR="00940AA5" w:rsidRPr="00B12716" w:rsidRDefault="00940AA5" w:rsidP="00940AA5">
            <w:pPr>
              <w:tabs>
                <w:tab w:val="left" w:pos="201"/>
                <w:tab w:val="left" w:pos="1810"/>
                <w:tab w:val="center" w:pos="3432"/>
              </w:tabs>
              <w:spacing w:before="28"/>
              <w:rPr>
                <w:rFonts w:asciiTheme="minorHAnsi" w:hAnsiTheme="minorHAnsi" w:cs="Calibri"/>
                <w:b/>
                <w:color w:val="000000"/>
                <w:sz w:val="22"/>
                <w:szCs w:val="22"/>
              </w:rPr>
            </w:pPr>
          </w:p>
          <w:p w:rsidR="00940AA5" w:rsidRPr="00B12716" w:rsidRDefault="00940AA5" w:rsidP="00940AA5">
            <w:pPr>
              <w:tabs>
                <w:tab w:val="left" w:pos="201"/>
              </w:tabs>
              <w:spacing w:before="28"/>
              <w:rPr>
                <w:rFonts w:asciiTheme="minorHAnsi" w:hAnsiTheme="minorHAnsi" w:cs="Tahoma"/>
                <w:bCs/>
                <w:sz w:val="22"/>
                <w:szCs w:val="22"/>
              </w:rPr>
            </w:pPr>
            <w:r w:rsidRPr="00B12716">
              <w:rPr>
                <w:rFonts w:asciiTheme="minorHAnsi" w:hAnsiTheme="minorHAnsi" w:cs="Tahoma"/>
                <w:bCs/>
                <w:sz w:val="22"/>
                <w:szCs w:val="22"/>
              </w:rPr>
              <w:t>Nome: MARIA CAROLINA BORGES DAL'MAGRO</w:t>
            </w:r>
          </w:p>
          <w:p w:rsidR="006D57FF" w:rsidRPr="00B12716" w:rsidRDefault="00940AA5" w:rsidP="00940AA5">
            <w:pPr>
              <w:tabs>
                <w:tab w:val="left" w:pos="201"/>
              </w:tabs>
              <w:spacing w:before="28"/>
              <w:rPr>
                <w:rFonts w:asciiTheme="minorHAnsi" w:hAnsiTheme="minorHAnsi" w:cs="Calibri"/>
                <w:b/>
                <w:color w:val="000000"/>
                <w:sz w:val="22"/>
                <w:szCs w:val="22"/>
              </w:rPr>
            </w:pPr>
            <w:r w:rsidRPr="00B12716">
              <w:rPr>
                <w:rFonts w:asciiTheme="minorHAnsi" w:hAnsiTheme="minorHAnsi" w:cs="Tahoma"/>
                <w:bCs/>
                <w:sz w:val="22"/>
                <w:szCs w:val="22"/>
              </w:rPr>
              <w:t>Matrícula: 290565</w:t>
            </w:r>
          </w:p>
        </w:tc>
      </w:tr>
    </w:tbl>
    <w:p w:rsidR="00940AA5" w:rsidRPr="00B12716" w:rsidRDefault="00940AA5" w:rsidP="00D52623">
      <w:pPr>
        <w:rPr>
          <w:rFonts w:asciiTheme="minorHAnsi" w:hAnsiTheme="minorHAnsi"/>
          <w:sz w:val="22"/>
          <w:szCs w:val="22"/>
          <w:lang w:bidi="ar-SA"/>
        </w:rPr>
      </w:pPr>
    </w:p>
    <w:sectPr w:rsidR="00940AA5" w:rsidRPr="00B12716" w:rsidSect="006003C9">
      <w:footerReference w:type="default" r:id="rId18"/>
      <w:pgSz w:w="11906" w:h="16838"/>
      <w:pgMar w:top="2268" w:right="1134" w:bottom="794" w:left="1134" w:header="28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57C" w:rsidRDefault="0015057C" w:rsidP="00766E20">
      <w:r>
        <w:separator/>
      </w:r>
    </w:p>
  </w:endnote>
  <w:endnote w:type="continuationSeparator" w:id="0">
    <w:p w:rsidR="0015057C" w:rsidRDefault="0015057C" w:rsidP="0076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MT">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7C" w:rsidRPr="00A852CF" w:rsidRDefault="0015057C" w:rsidP="00766E20">
    <w:pPr>
      <w:jc w:val="center"/>
      <w:rPr>
        <w:rFonts w:ascii="Calibri" w:hAnsi="Calibri"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57C" w:rsidRDefault="0015057C" w:rsidP="00766E20">
      <w:r>
        <w:separator/>
      </w:r>
    </w:p>
  </w:footnote>
  <w:footnote w:type="continuationSeparator" w:id="0">
    <w:p w:rsidR="0015057C" w:rsidRDefault="0015057C" w:rsidP="0076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50B1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1495" w:hanging="360"/>
      </w:pPr>
      <w:rPr>
        <w:rFonts w:ascii="Symbol" w:hAnsi="Symbol" w:cs="Symbol"/>
        <w:sz w:val="22"/>
        <w:szCs w:val="22"/>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z w:val="22"/>
        <w:szCs w:val="22"/>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z w:val="22"/>
        <w:szCs w:val="22"/>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decimal"/>
      <w:lvlText w:val="%1.%2"/>
      <w:lvlJc w:val="left"/>
      <w:pPr>
        <w:tabs>
          <w:tab w:val="num" w:pos="0"/>
        </w:tabs>
        <w:ind w:left="720" w:hanging="360"/>
      </w:pPr>
      <w:rPr>
        <w:rFonts w:ascii="Calibri" w:hAnsi="Calibri" w:cs="Calibri" w:hint="default"/>
        <w:b w:val="0"/>
        <w:bCs/>
        <w:color w:val="auto"/>
        <w:sz w:val="22"/>
        <w:szCs w:val="22"/>
      </w:rPr>
    </w:lvl>
    <w:lvl w:ilvl="2">
      <w:start w:val="1"/>
      <w:numFmt w:val="decimal"/>
      <w:lvlText w:val="%1.%2.%3"/>
      <w:lvlJc w:val="left"/>
      <w:pPr>
        <w:tabs>
          <w:tab w:val="num" w:pos="0"/>
        </w:tabs>
        <w:ind w:left="1080" w:hanging="720"/>
      </w:pPr>
      <w:rPr>
        <w:rFonts w:hint="default"/>
        <w:b/>
        <w:color w:val="auto"/>
      </w:rPr>
    </w:lvl>
    <w:lvl w:ilvl="3">
      <w:start w:val="1"/>
      <w:numFmt w:val="decimal"/>
      <w:lvlText w:val="%1.%2.%3.%4"/>
      <w:lvlJc w:val="left"/>
      <w:pPr>
        <w:tabs>
          <w:tab w:val="num" w:pos="0"/>
        </w:tabs>
        <w:ind w:left="1080" w:hanging="720"/>
      </w:pPr>
      <w:rPr>
        <w:rFonts w:hint="default"/>
        <w:b/>
        <w:color w:val="auto"/>
      </w:rPr>
    </w:lvl>
    <w:lvl w:ilvl="4">
      <w:start w:val="1"/>
      <w:numFmt w:val="decimal"/>
      <w:lvlText w:val="%1.%2.%3.%4.%5"/>
      <w:lvlJc w:val="left"/>
      <w:pPr>
        <w:tabs>
          <w:tab w:val="num" w:pos="0"/>
        </w:tabs>
        <w:ind w:left="1440" w:hanging="1080"/>
      </w:pPr>
      <w:rPr>
        <w:rFonts w:hint="default"/>
        <w:b/>
        <w:color w:val="auto"/>
      </w:rPr>
    </w:lvl>
    <w:lvl w:ilvl="5">
      <w:start w:val="1"/>
      <w:numFmt w:val="decimal"/>
      <w:lvlText w:val="%1.%2.%3.%4.%5.%6"/>
      <w:lvlJc w:val="left"/>
      <w:pPr>
        <w:tabs>
          <w:tab w:val="num" w:pos="0"/>
        </w:tabs>
        <w:ind w:left="1440" w:hanging="1080"/>
      </w:pPr>
      <w:rPr>
        <w:rFonts w:hint="default"/>
        <w:b/>
        <w:color w:val="auto"/>
      </w:rPr>
    </w:lvl>
    <w:lvl w:ilvl="6">
      <w:start w:val="1"/>
      <w:numFmt w:val="decimal"/>
      <w:lvlText w:val="%1.%2.%3.%4.%5.%6.%7"/>
      <w:lvlJc w:val="left"/>
      <w:pPr>
        <w:tabs>
          <w:tab w:val="num" w:pos="0"/>
        </w:tabs>
        <w:ind w:left="1800" w:hanging="1440"/>
      </w:pPr>
      <w:rPr>
        <w:rFonts w:hint="default"/>
        <w:b/>
        <w:color w:val="auto"/>
      </w:rPr>
    </w:lvl>
    <w:lvl w:ilvl="7">
      <w:start w:val="1"/>
      <w:numFmt w:val="decimal"/>
      <w:lvlText w:val="%1.%2.%3.%4.%5.%6.%7.%8"/>
      <w:lvlJc w:val="left"/>
      <w:pPr>
        <w:tabs>
          <w:tab w:val="num" w:pos="0"/>
        </w:tabs>
        <w:ind w:left="1800" w:hanging="1440"/>
      </w:pPr>
      <w:rPr>
        <w:rFonts w:hint="default"/>
        <w:b/>
        <w:color w:val="auto"/>
      </w:rPr>
    </w:lvl>
    <w:lvl w:ilvl="8">
      <w:start w:val="1"/>
      <w:numFmt w:val="decimal"/>
      <w:lvlText w:val="%1.%2.%3.%4.%5.%6.%7.%8.%9"/>
      <w:lvlJc w:val="left"/>
      <w:pPr>
        <w:tabs>
          <w:tab w:val="num" w:pos="0"/>
        </w:tabs>
        <w:ind w:left="2160" w:hanging="1800"/>
      </w:pPr>
      <w:rPr>
        <w:rFonts w:hint="default"/>
        <w:b/>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500" w:hanging="360"/>
      </w:pPr>
      <w:rPr>
        <w:rFonts w:ascii="Symbol" w:hAnsi="Symbol" w:cs="Wingdings" w:hint="default"/>
      </w:rPr>
    </w:lvl>
  </w:abstractNum>
  <w:abstractNum w:abstractNumId="5" w15:restartNumberingAfterBreak="0">
    <w:nsid w:val="02884607"/>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8B277F"/>
    <w:multiLevelType w:val="hybridMultilevel"/>
    <w:tmpl w:val="287213F2"/>
    <w:lvl w:ilvl="0" w:tplc="E724D0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2FE4E41"/>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D73BD0"/>
    <w:multiLevelType w:val="multilevel"/>
    <w:tmpl w:val="A794690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BE7924"/>
    <w:multiLevelType w:val="multilevel"/>
    <w:tmpl w:val="7F4E6F3C"/>
    <w:lvl w:ilvl="0">
      <w:start w:val="5"/>
      <w:numFmt w:val="decimal"/>
      <w:lvlText w:val="%1"/>
      <w:lvlJc w:val="left"/>
      <w:pPr>
        <w:ind w:left="360" w:hanging="360"/>
      </w:pPr>
      <w:rPr>
        <w:rFonts w:ascii="Calibri" w:eastAsia="Calibri" w:hAnsi="Calibri" w:cs="Times New Roman" w:hint="default"/>
        <w:b/>
      </w:rPr>
    </w:lvl>
    <w:lvl w:ilvl="1">
      <w:start w:val="1"/>
      <w:numFmt w:val="decimal"/>
      <w:lvlText w:val="%1.%2"/>
      <w:lvlJc w:val="left"/>
      <w:pPr>
        <w:ind w:left="360" w:hanging="360"/>
      </w:pPr>
      <w:rPr>
        <w:rFonts w:ascii="Calibri" w:eastAsia="Calibri" w:hAnsi="Calibri" w:cs="Times New Roman" w:hint="default"/>
        <w:b/>
      </w:rPr>
    </w:lvl>
    <w:lvl w:ilvl="2">
      <w:start w:val="1"/>
      <w:numFmt w:val="decimal"/>
      <w:lvlText w:val="%1.%2.%3"/>
      <w:lvlJc w:val="left"/>
      <w:pPr>
        <w:ind w:left="720" w:hanging="720"/>
      </w:pPr>
      <w:rPr>
        <w:rFonts w:ascii="Calibri" w:eastAsia="Calibri" w:hAnsi="Calibri" w:cs="Times New Roman" w:hint="default"/>
        <w:b/>
      </w:rPr>
    </w:lvl>
    <w:lvl w:ilvl="3">
      <w:start w:val="1"/>
      <w:numFmt w:val="decimal"/>
      <w:lvlText w:val="%1.%2.%3.%4"/>
      <w:lvlJc w:val="left"/>
      <w:pPr>
        <w:ind w:left="720" w:hanging="720"/>
      </w:pPr>
      <w:rPr>
        <w:rFonts w:ascii="Calibri" w:eastAsia="Calibri" w:hAnsi="Calibri" w:cs="Times New Roman" w:hint="default"/>
        <w:b/>
      </w:rPr>
    </w:lvl>
    <w:lvl w:ilvl="4">
      <w:start w:val="1"/>
      <w:numFmt w:val="decimal"/>
      <w:lvlText w:val="%1.%2.%3.%4.%5"/>
      <w:lvlJc w:val="left"/>
      <w:pPr>
        <w:ind w:left="1080" w:hanging="1080"/>
      </w:pPr>
      <w:rPr>
        <w:rFonts w:ascii="Calibri" w:eastAsia="Calibri" w:hAnsi="Calibri" w:cs="Times New Roman" w:hint="default"/>
        <w:b/>
      </w:rPr>
    </w:lvl>
    <w:lvl w:ilvl="5">
      <w:start w:val="1"/>
      <w:numFmt w:val="decimal"/>
      <w:lvlText w:val="%1.%2.%3.%4.%5.%6"/>
      <w:lvlJc w:val="left"/>
      <w:pPr>
        <w:ind w:left="1080" w:hanging="1080"/>
      </w:pPr>
      <w:rPr>
        <w:rFonts w:ascii="Calibri" w:eastAsia="Calibri" w:hAnsi="Calibri" w:cs="Times New Roman" w:hint="default"/>
        <w:b/>
      </w:rPr>
    </w:lvl>
    <w:lvl w:ilvl="6">
      <w:start w:val="1"/>
      <w:numFmt w:val="decimal"/>
      <w:lvlText w:val="%1.%2.%3.%4.%5.%6.%7"/>
      <w:lvlJc w:val="left"/>
      <w:pPr>
        <w:ind w:left="1440" w:hanging="1440"/>
      </w:pPr>
      <w:rPr>
        <w:rFonts w:ascii="Calibri" w:eastAsia="Calibri" w:hAnsi="Calibri" w:cs="Times New Roman" w:hint="default"/>
        <w:b/>
      </w:rPr>
    </w:lvl>
    <w:lvl w:ilvl="7">
      <w:start w:val="1"/>
      <w:numFmt w:val="decimal"/>
      <w:lvlText w:val="%1.%2.%3.%4.%5.%6.%7.%8"/>
      <w:lvlJc w:val="left"/>
      <w:pPr>
        <w:ind w:left="1440" w:hanging="1440"/>
      </w:pPr>
      <w:rPr>
        <w:rFonts w:ascii="Calibri" w:eastAsia="Calibri" w:hAnsi="Calibri" w:cs="Times New Roman" w:hint="default"/>
        <w:b/>
      </w:rPr>
    </w:lvl>
    <w:lvl w:ilvl="8">
      <w:start w:val="1"/>
      <w:numFmt w:val="decimal"/>
      <w:lvlText w:val="%1.%2.%3.%4.%5.%6.%7.%8.%9"/>
      <w:lvlJc w:val="left"/>
      <w:pPr>
        <w:ind w:left="1440" w:hanging="1440"/>
      </w:pPr>
      <w:rPr>
        <w:rFonts w:ascii="Calibri" w:eastAsia="Calibri" w:hAnsi="Calibri" w:cs="Times New Roman" w:hint="default"/>
        <w:b/>
      </w:rPr>
    </w:lvl>
  </w:abstractNum>
  <w:abstractNum w:abstractNumId="10" w15:restartNumberingAfterBreak="0">
    <w:nsid w:val="1972527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991486"/>
    <w:multiLevelType w:val="multilevel"/>
    <w:tmpl w:val="D5A0E47C"/>
    <w:lvl w:ilvl="0">
      <w:start w:val="8"/>
      <w:numFmt w:val="decimal"/>
      <w:lvlText w:val="%1"/>
      <w:lvlJc w:val="left"/>
      <w:pPr>
        <w:ind w:left="480" w:hanging="480"/>
      </w:pPr>
      <w:rPr>
        <w:rFonts w:ascii="Times New Roman" w:hAnsi="Times New Roman" w:hint="default"/>
        <w:sz w:val="24"/>
      </w:rPr>
    </w:lvl>
    <w:lvl w:ilvl="1">
      <w:start w:val="6"/>
      <w:numFmt w:val="decimal"/>
      <w:lvlText w:val="%1.%2"/>
      <w:lvlJc w:val="left"/>
      <w:pPr>
        <w:ind w:left="840" w:hanging="480"/>
      </w:pPr>
      <w:rPr>
        <w:rFonts w:ascii="Times New Roman" w:hAnsi="Times New Roman" w:hint="default"/>
        <w:sz w:val="24"/>
      </w:rPr>
    </w:lvl>
    <w:lvl w:ilvl="2">
      <w:start w:val="3"/>
      <w:numFmt w:val="decimal"/>
      <w:lvlText w:val="%1.%2.%3"/>
      <w:lvlJc w:val="left"/>
      <w:pPr>
        <w:ind w:left="1440" w:hanging="720"/>
      </w:pPr>
      <w:rPr>
        <w:rFonts w:ascii="Calibri" w:hAnsi="Calibri" w:hint="default"/>
        <w:sz w:val="22"/>
        <w:szCs w:val="22"/>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2" w15:restartNumberingAfterBreak="0">
    <w:nsid w:val="233B4D11"/>
    <w:multiLevelType w:val="hybridMultilevel"/>
    <w:tmpl w:val="A386F8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AE5DEE"/>
    <w:multiLevelType w:val="multilevel"/>
    <w:tmpl w:val="94B8E8A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FB5A44"/>
    <w:multiLevelType w:val="hybridMultilevel"/>
    <w:tmpl w:val="E8908E2C"/>
    <w:lvl w:ilvl="0" w:tplc="88C6B9CA">
      <w:start w:val="10"/>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C9C2983"/>
    <w:multiLevelType w:val="multilevel"/>
    <w:tmpl w:val="DF7C48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88289E"/>
    <w:multiLevelType w:val="multilevel"/>
    <w:tmpl w:val="FD7E9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2585B"/>
    <w:multiLevelType w:val="multilevel"/>
    <w:tmpl w:val="6444DA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95115E3"/>
    <w:multiLevelType w:val="multilevel"/>
    <w:tmpl w:val="5AE0C7D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CE66EF"/>
    <w:multiLevelType w:val="multilevel"/>
    <w:tmpl w:val="3B98877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9E14B8"/>
    <w:multiLevelType w:val="hybridMultilevel"/>
    <w:tmpl w:val="F92CA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665363"/>
    <w:multiLevelType w:val="multilevel"/>
    <w:tmpl w:val="4006713E"/>
    <w:lvl w:ilvl="0">
      <w:start w:val="10"/>
      <w:numFmt w:val="decimal"/>
      <w:lvlText w:val="%1."/>
      <w:lvlJc w:val="left"/>
      <w:pPr>
        <w:ind w:left="435" w:hanging="435"/>
      </w:pPr>
      <w:rPr>
        <w:rFonts w:hint="default"/>
        <w:b/>
      </w:rPr>
    </w:lvl>
    <w:lvl w:ilvl="1">
      <w:start w:val="1"/>
      <w:numFmt w:val="decimal"/>
      <w:lvlText w:val="%1.%2."/>
      <w:lvlJc w:val="left"/>
      <w:pPr>
        <w:ind w:left="1287" w:hanging="435"/>
      </w:pPr>
      <w:rPr>
        <w:rFonts w:hint="default"/>
        <w:b w:val="0"/>
      </w:rPr>
    </w:lvl>
    <w:lvl w:ilvl="2">
      <w:start w:val="1"/>
      <w:numFmt w:val="decimal"/>
      <w:lvlText w:val="%1.%2.%3."/>
      <w:lvlJc w:val="left"/>
      <w:pPr>
        <w:ind w:left="720" w:hanging="720"/>
      </w:pPr>
      <w:rPr>
        <w:rFonts w:ascii="Calibri" w:hAnsi="Calibri"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C46F5C"/>
    <w:multiLevelType w:val="multilevel"/>
    <w:tmpl w:val="758E5FE0"/>
    <w:lvl w:ilvl="0">
      <w:start w:val="18"/>
      <w:numFmt w:val="decimal"/>
      <w:lvlText w:val="%1."/>
      <w:lvlJc w:val="left"/>
      <w:pPr>
        <w:ind w:left="480" w:hanging="480"/>
      </w:pPr>
      <w:rPr>
        <w:rFonts w:eastAsia="Calibri" w:hint="default"/>
        <w:b/>
        <w:color w:val="auto"/>
      </w:rPr>
    </w:lvl>
    <w:lvl w:ilvl="1">
      <w:start w:val="1"/>
      <w:numFmt w:val="decimal"/>
      <w:lvlText w:val="%1.%2."/>
      <w:lvlJc w:val="left"/>
      <w:pPr>
        <w:ind w:left="764" w:hanging="480"/>
      </w:pPr>
      <w:rPr>
        <w:rFonts w:eastAsia="Calibri" w:hint="default"/>
        <w:b w:val="0"/>
        <w:color w:val="auto"/>
      </w:rPr>
    </w:lvl>
    <w:lvl w:ilvl="2">
      <w:start w:val="1"/>
      <w:numFmt w:val="decimal"/>
      <w:lvlText w:val="%1.%2.%3."/>
      <w:lvlJc w:val="left"/>
      <w:pPr>
        <w:ind w:left="1288" w:hanging="720"/>
      </w:pPr>
      <w:rPr>
        <w:rFonts w:eastAsia="Calibri" w:hint="default"/>
        <w:b w:val="0"/>
        <w:color w:val="auto"/>
      </w:rPr>
    </w:lvl>
    <w:lvl w:ilvl="3">
      <w:start w:val="1"/>
      <w:numFmt w:val="decimal"/>
      <w:lvlText w:val="%1.%2.%3.%4."/>
      <w:lvlJc w:val="left"/>
      <w:pPr>
        <w:ind w:left="1572" w:hanging="720"/>
      </w:pPr>
      <w:rPr>
        <w:rFonts w:eastAsia="Calibri" w:hint="default"/>
        <w:b w:val="0"/>
        <w:color w:val="auto"/>
      </w:rPr>
    </w:lvl>
    <w:lvl w:ilvl="4">
      <w:start w:val="1"/>
      <w:numFmt w:val="decimal"/>
      <w:lvlText w:val="%1.%2.%3.%4.%5."/>
      <w:lvlJc w:val="left"/>
      <w:pPr>
        <w:ind w:left="2216" w:hanging="1080"/>
      </w:pPr>
      <w:rPr>
        <w:rFonts w:eastAsia="Calibri" w:hint="default"/>
        <w:b w:val="0"/>
        <w:color w:val="auto"/>
      </w:rPr>
    </w:lvl>
    <w:lvl w:ilvl="5">
      <w:start w:val="1"/>
      <w:numFmt w:val="decimal"/>
      <w:lvlText w:val="%1.%2.%3.%4.%5.%6."/>
      <w:lvlJc w:val="left"/>
      <w:pPr>
        <w:ind w:left="2500" w:hanging="1080"/>
      </w:pPr>
      <w:rPr>
        <w:rFonts w:eastAsia="Calibri" w:hint="default"/>
        <w:b/>
        <w:color w:val="auto"/>
      </w:rPr>
    </w:lvl>
    <w:lvl w:ilvl="6">
      <w:start w:val="1"/>
      <w:numFmt w:val="decimal"/>
      <w:lvlText w:val="%1.%2.%3.%4.%5.%6.%7."/>
      <w:lvlJc w:val="left"/>
      <w:pPr>
        <w:ind w:left="3144" w:hanging="1440"/>
      </w:pPr>
      <w:rPr>
        <w:rFonts w:eastAsia="Calibri" w:hint="default"/>
        <w:b/>
        <w:color w:val="auto"/>
      </w:rPr>
    </w:lvl>
    <w:lvl w:ilvl="7">
      <w:start w:val="1"/>
      <w:numFmt w:val="decimal"/>
      <w:lvlText w:val="%1.%2.%3.%4.%5.%6.%7.%8."/>
      <w:lvlJc w:val="left"/>
      <w:pPr>
        <w:ind w:left="3428" w:hanging="1440"/>
      </w:pPr>
      <w:rPr>
        <w:rFonts w:eastAsia="Calibri" w:hint="default"/>
        <w:b/>
        <w:color w:val="auto"/>
      </w:rPr>
    </w:lvl>
    <w:lvl w:ilvl="8">
      <w:start w:val="1"/>
      <w:numFmt w:val="decimal"/>
      <w:lvlText w:val="%1.%2.%3.%4.%5.%6.%7.%8.%9."/>
      <w:lvlJc w:val="left"/>
      <w:pPr>
        <w:ind w:left="4072" w:hanging="1800"/>
      </w:pPr>
      <w:rPr>
        <w:rFonts w:eastAsia="Calibri" w:hint="default"/>
        <w:b/>
        <w:color w:val="auto"/>
      </w:rPr>
    </w:lvl>
  </w:abstractNum>
  <w:abstractNum w:abstractNumId="23" w15:restartNumberingAfterBreak="0">
    <w:nsid w:val="532D3CA3"/>
    <w:multiLevelType w:val="multilevel"/>
    <w:tmpl w:val="8016752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4296490"/>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6F3C47"/>
    <w:multiLevelType w:val="hybridMultilevel"/>
    <w:tmpl w:val="9796FE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E414E8"/>
    <w:multiLevelType w:val="hybridMultilevel"/>
    <w:tmpl w:val="513E25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51689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5B7384"/>
    <w:multiLevelType w:val="multilevel"/>
    <w:tmpl w:val="5B2039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pStyle w:val="Estilo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A302F6"/>
    <w:multiLevelType w:val="multilevel"/>
    <w:tmpl w:val="49D869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093793A"/>
    <w:multiLevelType w:val="multilevel"/>
    <w:tmpl w:val="E77624DE"/>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7373C7"/>
    <w:multiLevelType w:val="hybridMultilevel"/>
    <w:tmpl w:val="C3621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BB47B34"/>
    <w:multiLevelType w:val="hybridMultilevel"/>
    <w:tmpl w:val="92486AE8"/>
    <w:lvl w:ilvl="0" w:tplc="BA34E25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33" w15:restartNumberingAfterBreak="0">
    <w:nsid w:val="7E8929D2"/>
    <w:multiLevelType w:val="multilevel"/>
    <w:tmpl w:val="DCBEEB1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ascii="Calibri" w:hAnsi="Calibri" w:hint="default"/>
        <w:b w:val="0"/>
        <w:sz w:val="20"/>
        <w:szCs w:val="20"/>
      </w:rPr>
    </w:lvl>
    <w:lvl w:ilvl="2">
      <w:start w:val="1"/>
      <w:numFmt w:val="decimal"/>
      <w:isLgl/>
      <w:lvlText w:val="%1.%2.%3"/>
      <w:lvlJc w:val="left"/>
      <w:pPr>
        <w:ind w:left="1080" w:hanging="720"/>
      </w:pPr>
      <w:rPr>
        <w:rFonts w:ascii="Calibri" w:hAnsi="Calibri"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5"/>
  </w:num>
  <w:num w:numId="3">
    <w:abstractNumId w:val="7"/>
  </w:num>
  <w:num w:numId="4">
    <w:abstractNumId w:val="17"/>
  </w:num>
  <w:num w:numId="5">
    <w:abstractNumId w:val="8"/>
  </w:num>
  <w:num w:numId="6">
    <w:abstractNumId w:val="1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9"/>
  </w:num>
  <w:num w:numId="10">
    <w:abstractNumId w:val="13"/>
  </w:num>
  <w:num w:numId="11">
    <w:abstractNumId w:val="0"/>
  </w:num>
  <w:num w:numId="12">
    <w:abstractNumId w:val="15"/>
  </w:num>
  <w:num w:numId="13">
    <w:abstractNumId w:val="3"/>
  </w:num>
  <w:num w:numId="14">
    <w:abstractNumId w:val="27"/>
  </w:num>
  <w:num w:numId="15">
    <w:abstractNumId w:val="30"/>
  </w:num>
  <w:num w:numId="16">
    <w:abstractNumId w:val="11"/>
  </w:num>
  <w:num w:numId="17">
    <w:abstractNumId w:val="21"/>
  </w:num>
  <w:num w:numId="18">
    <w:abstractNumId w:val="18"/>
  </w:num>
  <w:num w:numId="19">
    <w:abstractNumId w:val="14"/>
  </w:num>
  <w:num w:numId="20">
    <w:abstractNumId w:val="16"/>
  </w:num>
  <w:num w:numId="21">
    <w:abstractNumId w:val="33"/>
  </w:num>
  <w:num w:numId="22">
    <w:abstractNumId w:val="6"/>
  </w:num>
  <w:num w:numId="23">
    <w:abstractNumId w:val="23"/>
  </w:num>
  <w:num w:numId="24">
    <w:abstractNumId w:val="5"/>
  </w:num>
  <w:num w:numId="25">
    <w:abstractNumId w:val="29"/>
  </w:num>
  <w:num w:numId="26">
    <w:abstractNumId w:val="10"/>
  </w:num>
  <w:num w:numId="27">
    <w:abstractNumId w:val="20"/>
  </w:num>
  <w:num w:numId="28">
    <w:abstractNumId w:val="4"/>
  </w:num>
  <w:num w:numId="29">
    <w:abstractNumId w:val="26"/>
  </w:num>
  <w:num w:numId="30">
    <w:abstractNumId w:val="22"/>
  </w:num>
  <w:num w:numId="31">
    <w:abstractNumId w:val="31"/>
  </w:num>
  <w:num w:numId="32">
    <w:abstractNumId w:val="9"/>
  </w:num>
  <w:num w:numId="3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isplayBackgroundShape/>
  <w:embedSystemFonts/>
  <w:activeWritingStyle w:appName="MSWord" w:lang="pt-B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5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DB"/>
    <w:rsid w:val="00000D6F"/>
    <w:rsid w:val="00002F8A"/>
    <w:rsid w:val="00007934"/>
    <w:rsid w:val="00007C59"/>
    <w:rsid w:val="0001075C"/>
    <w:rsid w:val="00012AB7"/>
    <w:rsid w:val="00012EF5"/>
    <w:rsid w:val="00016BC4"/>
    <w:rsid w:val="00016FBF"/>
    <w:rsid w:val="00017976"/>
    <w:rsid w:val="00017AC5"/>
    <w:rsid w:val="00020783"/>
    <w:rsid w:val="00021487"/>
    <w:rsid w:val="000222E9"/>
    <w:rsid w:val="00022EE0"/>
    <w:rsid w:val="00023016"/>
    <w:rsid w:val="00025710"/>
    <w:rsid w:val="00026460"/>
    <w:rsid w:val="00027668"/>
    <w:rsid w:val="00030E47"/>
    <w:rsid w:val="00030FF6"/>
    <w:rsid w:val="00031453"/>
    <w:rsid w:val="00031B19"/>
    <w:rsid w:val="000321B5"/>
    <w:rsid w:val="00033DB4"/>
    <w:rsid w:val="00034C51"/>
    <w:rsid w:val="000403C0"/>
    <w:rsid w:val="00042041"/>
    <w:rsid w:val="00047BC3"/>
    <w:rsid w:val="000517DD"/>
    <w:rsid w:val="0005333D"/>
    <w:rsid w:val="00053D0A"/>
    <w:rsid w:val="00054FBA"/>
    <w:rsid w:val="00056F94"/>
    <w:rsid w:val="000578E3"/>
    <w:rsid w:val="00057E03"/>
    <w:rsid w:val="00057EFA"/>
    <w:rsid w:val="00060305"/>
    <w:rsid w:val="000619FC"/>
    <w:rsid w:val="00062872"/>
    <w:rsid w:val="00063565"/>
    <w:rsid w:val="00063CBB"/>
    <w:rsid w:val="0006433C"/>
    <w:rsid w:val="00067587"/>
    <w:rsid w:val="00071ECE"/>
    <w:rsid w:val="000722AE"/>
    <w:rsid w:val="000805EE"/>
    <w:rsid w:val="000810F2"/>
    <w:rsid w:val="00082646"/>
    <w:rsid w:val="00082F05"/>
    <w:rsid w:val="00083984"/>
    <w:rsid w:val="00083BC6"/>
    <w:rsid w:val="00083D70"/>
    <w:rsid w:val="000847FA"/>
    <w:rsid w:val="00084F7C"/>
    <w:rsid w:val="000927A5"/>
    <w:rsid w:val="00094A5D"/>
    <w:rsid w:val="00096E83"/>
    <w:rsid w:val="000A06E5"/>
    <w:rsid w:val="000A126F"/>
    <w:rsid w:val="000A30D8"/>
    <w:rsid w:val="000A39F6"/>
    <w:rsid w:val="000A3F54"/>
    <w:rsid w:val="000A50A9"/>
    <w:rsid w:val="000A5D23"/>
    <w:rsid w:val="000A62F5"/>
    <w:rsid w:val="000A70D9"/>
    <w:rsid w:val="000B2C43"/>
    <w:rsid w:val="000C0056"/>
    <w:rsid w:val="000C05AE"/>
    <w:rsid w:val="000C0BD5"/>
    <w:rsid w:val="000C120D"/>
    <w:rsid w:val="000C15FC"/>
    <w:rsid w:val="000C1694"/>
    <w:rsid w:val="000C49DC"/>
    <w:rsid w:val="000C4C2C"/>
    <w:rsid w:val="000C6298"/>
    <w:rsid w:val="000C7664"/>
    <w:rsid w:val="000D1A71"/>
    <w:rsid w:val="000D3871"/>
    <w:rsid w:val="000D59CA"/>
    <w:rsid w:val="000D6416"/>
    <w:rsid w:val="000E127A"/>
    <w:rsid w:val="000E1FB8"/>
    <w:rsid w:val="000E3E82"/>
    <w:rsid w:val="000E63F2"/>
    <w:rsid w:val="000F0023"/>
    <w:rsid w:val="000F2953"/>
    <w:rsid w:val="000F387C"/>
    <w:rsid w:val="000F5D8D"/>
    <w:rsid w:val="000F65CA"/>
    <w:rsid w:val="00102609"/>
    <w:rsid w:val="00102FAF"/>
    <w:rsid w:val="0010362A"/>
    <w:rsid w:val="00104583"/>
    <w:rsid w:val="001074BF"/>
    <w:rsid w:val="00110EFE"/>
    <w:rsid w:val="00111883"/>
    <w:rsid w:val="00113522"/>
    <w:rsid w:val="00113B3F"/>
    <w:rsid w:val="00115717"/>
    <w:rsid w:val="00116A41"/>
    <w:rsid w:val="001201D0"/>
    <w:rsid w:val="00120F9F"/>
    <w:rsid w:val="001220F8"/>
    <w:rsid w:val="00122104"/>
    <w:rsid w:val="0012552B"/>
    <w:rsid w:val="00126565"/>
    <w:rsid w:val="001305BA"/>
    <w:rsid w:val="00132B57"/>
    <w:rsid w:val="00135616"/>
    <w:rsid w:val="00141547"/>
    <w:rsid w:val="001417F4"/>
    <w:rsid w:val="00146293"/>
    <w:rsid w:val="00147FC4"/>
    <w:rsid w:val="0015057C"/>
    <w:rsid w:val="00152AC2"/>
    <w:rsid w:val="00153B67"/>
    <w:rsid w:val="00154121"/>
    <w:rsid w:val="001545E3"/>
    <w:rsid w:val="00154DB1"/>
    <w:rsid w:val="00155954"/>
    <w:rsid w:val="00155ADB"/>
    <w:rsid w:val="001573C4"/>
    <w:rsid w:val="001600DA"/>
    <w:rsid w:val="00160ED0"/>
    <w:rsid w:val="00161313"/>
    <w:rsid w:val="00165F38"/>
    <w:rsid w:val="00166773"/>
    <w:rsid w:val="00167DDA"/>
    <w:rsid w:val="00171B28"/>
    <w:rsid w:val="00172615"/>
    <w:rsid w:val="00175397"/>
    <w:rsid w:val="00175EC6"/>
    <w:rsid w:val="0017629A"/>
    <w:rsid w:val="00176A01"/>
    <w:rsid w:val="00176B33"/>
    <w:rsid w:val="00176F5B"/>
    <w:rsid w:val="00183E5B"/>
    <w:rsid w:val="00184022"/>
    <w:rsid w:val="00186AF0"/>
    <w:rsid w:val="00187724"/>
    <w:rsid w:val="00187914"/>
    <w:rsid w:val="00187BAB"/>
    <w:rsid w:val="0019126B"/>
    <w:rsid w:val="00192723"/>
    <w:rsid w:val="00194159"/>
    <w:rsid w:val="001955C0"/>
    <w:rsid w:val="0019684C"/>
    <w:rsid w:val="00197889"/>
    <w:rsid w:val="00197D4E"/>
    <w:rsid w:val="001A2D0B"/>
    <w:rsid w:val="001A5BC4"/>
    <w:rsid w:val="001A770E"/>
    <w:rsid w:val="001A7DD2"/>
    <w:rsid w:val="001B2CD6"/>
    <w:rsid w:val="001B4CE4"/>
    <w:rsid w:val="001B50E2"/>
    <w:rsid w:val="001B53A9"/>
    <w:rsid w:val="001B62E1"/>
    <w:rsid w:val="001C1627"/>
    <w:rsid w:val="001C1B0E"/>
    <w:rsid w:val="001C1BD9"/>
    <w:rsid w:val="001C1FA4"/>
    <w:rsid w:val="001C3463"/>
    <w:rsid w:val="001C489B"/>
    <w:rsid w:val="001D0E6E"/>
    <w:rsid w:val="001D2442"/>
    <w:rsid w:val="001D2E90"/>
    <w:rsid w:val="001D36E4"/>
    <w:rsid w:val="001D39A5"/>
    <w:rsid w:val="001D3C1E"/>
    <w:rsid w:val="001D4FD6"/>
    <w:rsid w:val="001D58E0"/>
    <w:rsid w:val="001D6685"/>
    <w:rsid w:val="001D753E"/>
    <w:rsid w:val="001D7A2C"/>
    <w:rsid w:val="001D7C01"/>
    <w:rsid w:val="001E43A0"/>
    <w:rsid w:val="001E4884"/>
    <w:rsid w:val="001E4C3C"/>
    <w:rsid w:val="001F0BF1"/>
    <w:rsid w:val="001F3B01"/>
    <w:rsid w:val="001F539B"/>
    <w:rsid w:val="001F64B3"/>
    <w:rsid w:val="001F68A5"/>
    <w:rsid w:val="001F68E4"/>
    <w:rsid w:val="001F6FB4"/>
    <w:rsid w:val="00200A12"/>
    <w:rsid w:val="002014A6"/>
    <w:rsid w:val="00201BE9"/>
    <w:rsid w:val="00202083"/>
    <w:rsid w:val="00203598"/>
    <w:rsid w:val="00204892"/>
    <w:rsid w:val="002069AD"/>
    <w:rsid w:val="00206F3E"/>
    <w:rsid w:val="002118B5"/>
    <w:rsid w:val="00214043"/>
    <w:rsid w:val="00215A5F"/>
    <w:rsid w:val="00215EEC"/>
    <w:rsid w:val="00217077"/>
    <w:rsid w:val="00220316"/>
    <w:rsid w:val="00220AFB"/>
    <w:rsid w:val="002224D1"/>
    <w:rsid w:val="00222BEB"/>
    <w:rsid w:val="00225A58"/>
    <w:rsid w:val="00225A93"/>
    <w:rsid w:val="002278C0"/>
    <w:rsid w:val="002305B8"/>
    <w:rsid w:val="00230CDB"/>
    <w:rsid w:val="00231C02"/>
    <w:rsid w:val="002321DB"/>
    <w:rsid w:val="00232400"/>
    <w:rsid w:val="0023361A"/>
    <w:rsid w:val="002345F0"/>
    <w:rsid w:val="002349CB"/>
    <w:rsid w:val="0023570D"/>
    <w:rsid w:val="00236368"/>
    <w:rsid w:val="00236CBD"/>
    <w:rsid w:val="00245A9B"/>
    <w:rsid w:val="00245C50"/>
    <w:rsid w:val="0024670F"/>
    <w:rsid w:val="00247BC4"/>
    <w:rsid w:val="0025122E"/>
    <w:rsid w:val="00251235"/>
    <w:rsid w:val="0025213A"/>
    <w:rsid w:val="00252C70"/>
    <w:rsid w:val="00252EB6"/>
    <w:rsid w:val="00253142"/>
    <w:rsid w:val="0025375C"/>
    <w:rsid w:val="002564FF"/>
    <w:rsid w:val="00256A5F"/>
    <w:rsid w:val="00260288"/>
    <w:rsid w:val="00262F7B"/>
    <w:rsid w:val="002633BE"/>
    <w:rsid w:val="0026425E"/>
    <w:rsid w:val="002647A8"/>
    <w:rsid w:val="002747C7"/>
    <w:rsid w:val="00277289"/>
    <w:rsid w:val="0028099B"/>
    <w:rsid w:val="00280E3B"/>
    <w:rsid w:val="002810C4"/>
    <w:rsid w:val="00281A98"/>
    <w:rsid w:val="00282BF9"/>
    <w:rsid w:val="0028390D"/>
    <w:rsid w:val="002840DA"/>
    <w:rsid w:val="00284CF5"/>
    <w:rsid w:val="00284D16"/>
    <w:rsid w:val="0028627E"/>
    <w:rsid w:val="002866AD"/>
    <w:rsid w:val="00286A2D"/>
    <w:rsid w:val="0028706C"/>
    <w:rsid w:val="00287343"/>
    <w:rsid w:val="00287C3D"/>
    <w:rsid w:val="00291528"/>
    <w:rsid w:val="0029192D"/>
    <w:rsid w:val="00292CEF"/>
    <w:rsid w:val="00297576"/>
    <w:rsid w:val="002978D9"/>
    <w:rsid w:val="002A09E2"/>
    <w:rsid w:val="002A1736"/>
    <w:rsid w:val="002A4508"/>
    <w:rsid w:val="002B0C37"/>
    <w:rsid w:val="002B1659"/>
    <w:rsid w:val="002B409D"/>
    <w:rsid w:val="002B44FA"/>
    <w:rsid w:val="002B5BC0"/>
    <w:rsid w:val="002B5D56"/>
    <w:rsid w:val="002C0701"/>
    <w:rsid w:val="002C0D42"/>
    <w:rsid w:val="002C15ED"/>
    <w:rsid w:val="002C189C"/>
    <w:rsid w:val="002C51B2"/>
    <w:rsid w:val="002C68A1"/>
    <w:rsid w:val="002C7141"/>
    <w:rsid w:val="002C7B74"/>
    <w:rsid w:val="002D0729"/>
    <w:rsid w:val="002D08D7"/>
    <w:rsid w:val="002D0F4B"/>
    <w:rsid w:val="002D16A2"/>
    <w:rsid w:val="002D32EA"/>
    <w:rsid w:val="002D477F"/>
    <w:rsid w:val="002D4833"/>
    <w:rsid w:val="002D52A5"/>
    <w:rsid w:val="002D64D6"/>
    <w:rsid w:val="002D6542"/>
    <w:rsid w:val="002D75A3"/>
    <w:rsid w:val="002E0316"/>
    <w:rsid w:val="002E04EB"/>
    <w:rsid w:val="002E0578"/>
    <w:rsid w:val="002E0911"/>
    <w:rsid w:val="002E14A9"/>
    <w:rsid w:val="002E254C"/>
    <w:rsid w:val="002E714E"/>
    <w:rsid w:val="002E797D"/>
    <w:rsid w:val="002E7AB5"/>
    <w:rsid w:val="002F159F"/>
    <w:rsid w:val="002F4F06"/>
    <w:rsid w:val="00300059"/>
    <w:rsid w:val="00301FD7"/>
    <w:rsid w:val="003026DF"/>
    <w:rsid w:val="0030473C"/>
    <w:rsid w:val="003047D0"/>
    <w:rsid w:val="0030498E"/>
    <w:rsid w:val="00305996"/>
    <w:rsid w:val="00305A42"/>
    <w:rsid w:val="00306DF6"/>
    <w:rsid w:val="00312661"/>
    <w:rsid w:val="00313EA5"/>
    <w:rsid w:val="003159C1"/>
    <w:rsid w:val="00316C95"/>
    <w:rsid w:val="00317954"/>
    <w:rsid w:val="00320EB4"/>
    <w:rsid w:val="00321946"/>
    <w:rsid w:val="00321CCB"/>
    <w:rsid w:val="003272B3"/>
    <w:rsid w:val="00327688"/>
    <w:rsid w:val="00330F4F"/>
    <w:rsid w:val="003315DE"/>
    <w:rsid w:val="00333378"/>
    <w:rsid w:val="003343FD"/>
    <w:rsid w:val="00334ED8"/>
    <w:rsid w:val="003362E8"/>
    <w:rsid w:val="00336496"/>
    <w:rsid w:val="00337579"/>
    <w:rsid w:val="00340080"/>
    <w:rsid w:val="00340206"/>
    <w:rsid w:val="00341B92"/>
    <w:rsid w:val="00343FC3"/>
    <w:rsid w:val="003446F4"/>
    <w:rsid w:val="00344C68"/>
    <w:rsid w:val="00347489"/>
    <w:rsid w:val="003517AA"/>
    <w:rsid w:val="00354B12"/>
    <w:rsid w:val="00357747"/>
    <w:rsid w:val="00357AC7"/>
    <w:rsid w:val="00360970"/>
    <w:rsid w:val="00361CD7"/>
    <w:rsid w:val="00363CA3"/>
    <w:rsid w:val="0036491B"/>
    <w:rsid w:val="00365AC0"/>
    <w:rsid w:val="00365B4B"/>
    <w:rsid w:val="003678B4"/>
    <w:rsid w:val="003711E1"/>
    <w:rsid w:val="00371681"/>
    <w:rsid w:val="00372BC2"/>
    <w:rsid w:val="00373B12"/>
    <w:rsid w:val="00373C44"/>
    <w:rsid w:val="00373FE7"/>
    <w:rsid w:val="00374E70"/>
    <w:rsid w:val="00375EE7"/>
    <w:rsid w:val="00375F40"/>
    <w:rsid w:val="0038269B"/>
    <w:rsid w:val="00383077"/>
    <w:rsid w:val="003830A9"/>
    <w:rsid w:val="00384CEE"/>
    <w:rsid w:val="00385711"/>
    <w:rsid w:val="0038676B"/>
    <w:rsid w:val="00386DA7"/>
    <w:rsid w:val="00390E17"/>
    <w:rsid w:val="00391B6C"/>
    <w:rsid w:val="00394355"/>
    <w:rsid w:val="003958DD"/>
    <w:rsid w:val="00397435"/>
    <w:rsid w:val="003A0558"/>
    <w:rsid w:val="003A32F7"/>
    <w:rsid w:val="003A488A"/>
    <w:rsid w:val="003A5A34"/>
    <w:rsid w:val="003A6A88"/>
    <w:rsid w:val="003A7589"/>
    <w:rsid w:val="003B05C1"/>
    <w:rsid w:val="003B0E72"/>
    <w:rsid w:val="003B26D6"/>
    <w:rsid w:val="003B2EF1"/>
    <w:rsid w:val="003B4DE1"/>
    <w:rsid w:val="003B5624"/>
    <w:rsid w:val="003B5F51"/>
    <w:rsid w:val="003B627B"/>
    <w:rsid w:val="003B7EBF"/>
    <w:rsid w:val="003C006D"/>
    <w:rsid w:val="003C1915"/>
    <w:rsid w:val="003C2F92"/>
    <w:rsid w:val="003C3E67"/>
    <w:rsid w:val="003C73CB"/>
    <w:rsid w:val="003D072F"/>
    <w:rsid w:val="003D07D8"/>
    <w:rsid w:val="003D0C5C"/>
    <w:rsid w:val="003D1F49"/>
    <w:rsid w:val="003D4B6B"/>
    <w:rsid w:val="003E1FD0"/>
    <w:rsid w:val="003E27F4"/>
    <w:rsid w:val="003E2FC0"/>
    <w:rsid w:val="003E4610"/>
    <w:rsid w:val="003E4D08"/>
    <w:rsid w:val="003F3EED"/>
    <w:rsid w:val="003F5009"/>
    <w:rsid w:val="003F6A57"/>
    <w:rsid w:val="00401A9C"/>
    <w:rsid w:val="00404CA4"/>
    <w:rsid w:val="004051F3"/>
    <w:rsid w:val="00405F7C"/>
    <w:rsid w:val="00406182"/>
    <w:rsid w:val="004063F6"/>
    <w:rsid w:val="00407B38"/>
    <w:rsid w:val="00411884"/>
    <w:rsid w:val="00414762"/>
    <w:rsid w:val="00430255"/>
    <w:rsid w:val="0043146B"/>
    <w:rsid w:val="00433050"/>
    <w:rsid w:val="00433376"/>
    <w:rsid w:val="00433A9E"/>
    <w:rsid w:val="00435119"/>
    <w:rsid w:val="00436242"/>
    <w:rsid w:val="00440260"/>
    <w:rsid w:val="00441226"/>
    <w:rsid w:val="00441E70"/>
    <w:rsid w:val="00442113"/>
    <w:rsid w:val="00444CE0"/>
    <w:rsid w:val="004459C1"/>
    <w:rsid w:val="00445AAD"/>
    <w:rsid w:val="0044600E"/>
    <w:rsid w:val="004503E3"/>
    <w:rsid w:val="00450A48"/>
    <w:rsid w:val="00450E83"/>
    <w:rsid w:val="004518E0"/>
    <w:rsid w:val="00452293"/>
    <w:rsid w:val="004540CA"/>
    <w:rsid w:val="00454246"/>
    <w:rsid w:val="00455355"/>
    <w:rsid w:val="0045539D"/>
    <w:rsid w:val="004568ED"/>
    <w:rsid w:val="00457975"/>
    <w:rsid w:val="00460056"/>
    <w:rsid w:val="00460A31"/>
    <w:rsid w:val="00460FB6"/>
    <w:rsid w:val="004612CC"/>
    <w:rsid w:val="00461B4E"/>
    <w:rsid w:val="00462BC3"/>
    <w:rsid w:val="00463C62"/>
    <w:rsid w:val="00465A06"/>
    <w:rsid w:val="00465B09"/>
    <w:rsid w:val="00466A97"/>
    <w:rsid w:val="00470EC5"/>
    <w:rsid w:val="00471C2C"/>
    <w:rsid w:val="00472413"/>
    <w:rsid w:val="00473E2E"/>
    <w:rsid w:val="004746D5"/>
    <w:rsid w:val="004748F3"/>
    <w:rsid w:val="004755FC"/>
    <w:rsid w:val="00476450"/>
    <w:rsid w:val="0048155E"/>
    <w:rsid w:val="00481D0C"/>
    <w:rsid w:val="0048263A"/>
    <w:rsid w:val="004826AD"/>
    <w:rsid w:val="0048315C"/>
    <w:rsid w:val="00486A45"/>
    <w:rsid w:val="004910F3"/>
    <w:rsid w:val="00492F07"/>
    <w:rsid w:val="00493E29"/>
    <w:rsid w:val="00494073"/>
    <w:rsid w:val="00494F73"/>
    <w:rsid w:val="00495E18"/>
    <w:rsid w:val="004A21FC"/>
    <w:rsid w:val="004A41B0"/>
    <w:rsid w:val="004A5A56"/>
    <w:rsid w:val="004A781D"/>
    <w:rsid w:val="004B1E4E"/>
    <w:rsid w:val="004B26C6"/>
    <w:rsid w:val="004B2E3D"/>
    <w:rsid w:val="004B7207"/>
    <w:rsid w:val="004C05E4"/>
    <w:rsid w:val="004C215E"/>
    <w:rsid w:val="004C2751"/>
    <w:rsid w:val="004C546A"/>
    <w:rsid w:val="004D007B"/>
    <w:rsid w:val="004D155C"/>
    <w:rsid w:val="004D294E"/>
    <w:rsid w:val="004D4A81"/>
    <w:rsid w:val="004D4AA0"/>
    <w:rsid w:val="004D4C7C"/>
    <w:rsid w:val="004D60EB"/>
    <w:rsid w:val="004D63BE"/>
    <w:rsid w:val="004E001A"/>
    <w:rsid w:val="004E2105"/>
    <w:rsid w:val="004E25BA"/>
    <w:rsid w:val="004E3B1D"/>
    <w:rsid w:val="004E4027"/>
    <w:rsid w:val="004E476A"/>
    <w:rsid w:val="004E4912"/>
    <w:rsid w:val="004E5E54"/>
    <w:rsid w:val="004E6114"/>
    <w:rsid w:val="004E6B8E"/>
    <w:rsid w:val="004E7146"/>
    <w:rsid w:val="004F03DB"/>
    <w:rsid w:val="004F1C05"/>
    <w:rsid w:val="004F1CF2"/>
    <w:rsid w:val="004F39FE"/>
    <w:rsid w:val="004F5333"/>
    <w:rsid w:val="00502D89"/>
    <w:rsid w:val="005031A3"/>
    <w:rsid w:val="005060C5"/>
    <w:rsid w:val="00506701"/>
    <w:rsid w:val="005077D4"/>
    <w:rsid w:val="00507BD4"/>
    <w:rsid w:val="005109B5"/>
    <w:rsid w:val="00510B8A"/>
    <w:rsid w:val="005116D9"/>
    <w:rsid w:val="005124EA"/>
    <w:rsid w:val="00513F38"/>
    <w:rsid w:val="00514BC4"/>
    <w:rsid w:val="00514F5E"/>
    <w:rsid w:val="00515C62"/>
    <w:rsid w:val="00520841"/>
    <w:rsid w:val="00525C52"/>
    <w:rsid w:val="00527F34"/>
    <w:rsid w:val="00534F36"/>
    <w:rsid w:val="0053622A"/>
    <w:rsid w:val="005365DB"/>
    <w:rsid w:val="00541FE6"/>
    <w:rsid w:val="00544DEF"/>
    <w:rsid w:val="00547D5D"/>
    <w:rsid w:val="005507F9"/>
    <w:rsid w:val="005510F9"/>
    <w:rsid w:val="00551E38"/>
    <w:rsid w:val="0055248D"/>
    <w:rsid w:val="00552A7C"/>
    <w:rsid w:val="00553A5B"/>
    <w:rsid w:val="00553A71"/>
    <w:rsid w:val="00553B2B"/>
    <w:rsid w:val="00554C7D"/>
    <w:rsid w:val="00554EDF"/>
    <w:rsid w:val="00555460"/>
    <w:rsid w:val="00560FD5"/>
    <w:rsid w:val="00561564"/>
    <w:rsid w:val="00562C7A"/>
    <w:rsid w:val="00563221"/>
    <w:rsid w:val="00564320"/>
    <w:rsid w:val="005644DF"/>
    <w:rsid w:val="00564C7E"/>
    <w:rsid w:val="00565DB1"/>
    <w:rsid w:val="00566B0A"/>
    <w:rsid w:val="00570DD3"/>
    <w:rsid w:val="00572225"/>
    <w:rsid w:val="00572392"/>
    <w:rsid w:val="00572553"/>
    <w:rsid w:val="00572920"/>
    <w:rsid w:val="0057408B"/>
    <w:rsid w:val="005745C9"/>
    <w:rsid w:val="005747A9"/>
    <w:rsid w:val="00575324"/>
    <w:rsid w:val="00575335"/>
    <w:rsid w:val="00575449"/>
    <w:rsid w:val="005764F7"/>
    <w:rsid w:val="005772CD"/>
    <w:rsid w:val="005801AA"/>
    <w:rsid w:val="00580782"/>
    <w:rsid w:val="0058461A"/>
    <w:rsid w:val="005903A9"/>
    <w:rsid w:val="00591F42"/>
    <w:rsid w:val="005926A8"/>
    <w:rsid w:val="00595F01"/>
    <w:rsid w:val="00597617"/>
    <w:rsid w:val="005A2067"/>
    <w:rsid w:val="005A374E"/>
    <w:rsid w:val="005A501E"/>
    <w:rsid w:val="005A58DE"/>
    <w:rsid w:val="005A6279"/>
    <w:rsid w:val="005A729C"/>
    <w:rsid w:val="005A74B8"/>
    <w:rsid w:val="005A79F7"/>
    <w:rsid w:val="005B6136"/>
    <w:rsid w:val="005C36A5"/>
    <w:rsid w:val="005C54C7"/>
    <w:rsid w:val="005D0A1E"/>
    <w:rsid w:val="005D1BA0"/>
    <w:rsid w:val="005D3295"/>
    <w:rsid w:val="005D32CC"/>
    <w:rsid w:val="005D344F"/>
    <w:rsid w:val="005D40FC"/>
    <w:rsid w:val="005D703E"/>
    <w:rsid w:val="005D79EA"/>
    <w:rsid w:val="005E0B5C"/>
    <w:rsid w:val="005E6AB4"/>
    <w:rsid w:val="005E7B7F"/>
    <w:rsid w:val="005F0696"/>
    <w:rsid w:val="005F0A7E"/>
    <w:rsid w:val="005F134A"/>
    <w:rsid w:val="005F1987"/>
    <w:rsid w:val="005F4202"/>
    <w:rsid w:val="005F5CB0"/>
    <w:rsid w:val="006003C9"/>
    <w:rsid w:val="00603649"/>
    <w:rsid w:val="006054C8"/>
    <w:rsid w:val="00610531"/>
    <w:rsid w:val="00611008"/>
    <w:rsid w:val="00611312"/>
    <w:rsid w:val="006114AC"/>
    <w:rsid w:val="006115B0"/>
    <w:rsid w:val="006210E4"/>
    <w:rsid w:val="00624166"/>
    <w:rsid w:val="0063050A"/>
    <w:rsid w:val="00630694"/>
    <w:rsid w:val="00631877"/>
    <w:rsid w:val="0063402C"/>
    <w:rsid w:val="00636CB3"/>
    <w:rsid w:val="00642966"/>
    <w:rsid w:val="006452BB"/>
    <w:rsid w:val="00651833"/>
    <w:rsid w:val="00651904"/>
    <w:rsid w:val="006560CE"/>
    <w:rsid w:val="0065639F"/>
    <w:rsid w:val="00657349"/>
    <w:rsid w:val="0066096B"/>
    <w:rsid w:val="00664A03"/>
    <w:rsid w:val="00664CB5"/>
    <w:rsid w:val="0066547D"/>
    <w:rsid w:val="00667713"/>
    <w:rsid w:val="00670BCE"/>
    <w:rsid w:val="00670FD1"/>
    <w:rsid w:val="00671F32"/>
    <w:rsid w:val="00671F9D"/>
    <w:rsid w:val="0067370C"/>
    <w:rsid w:val="00673ACF"/>
    <w:rsid w:val="00675FDD"/>
    <w:rsid w:val="0068111C"/>
    <w:rsid w:val="0068111F"/>
    <w:rsid w:val="00681672"/>
    <w:rsid w:val="006818A9"/>
    <w:rsid w:val="006841F7"/>
    <w:rsid w:val="006867DB"/>
    <w:rsid w:val="0068765B"/>
    <w:rsid w:val="006903FD"/>
    <w:rsid w:val="0069061F"/>
    <w:rsid w:val="00693820"/>
    <w:rsid w:val="00693A8B"/>
    <w:rsid w:val="00694357"/>
    <w:rsid w:val="00694CAC"/>
    <w:rsid w:val="00694DC7"/>
    <w:rsid w:val="00694F6E"/>
    <w:rsid w:val="0069518B"/>
    <w:rsid w:val="006961FC"/>
    <w:rsid w:val="006A1C74"/>
    <w:rsid w:val="006A218C"/>
    <w:rsid w:val="006A400F"/>
    <w:rsid w:val="006A49B1"/>
    <w:rsid w:val="006A554E"/>
    <w:rsid w:val="006B081C"/>
    <w:rsid w:val="006B100A"/>
    <w:rsid w:val="006B1A5C"/>
    <w:rsid w:val="006B216D"/>
    <w:rsid w:val="006B22CA"/>
    <w:rsid w:val="006B3FA5"/>
    <w:rsid w:val="006B584B"/>
    <w:rsid w:val="006C0965"/>
    <w:rsid w:val="006C4ADD"/>
    <w:rsid w:val="006C4DFC"/>
    <w:rsid w:val="006C5D0A"/>
    <w:rsid w:val="006C7DD8"/>
    <w:rsid w:val="006D0649"/>
    <w:rsid w:val="006D0EDF"/>
    <w:rsid w:val="006D35D9"/>
    <w:rsid w:val="006D3738"/>
    <w:rsid w:val="006D3C67"/>
    <w:rsid w:val="006D57FF"/>
    <w:rsid w:val="006E0674"/>
    <w:rsid w:val="006E14B3"/>
    <w:rsid w:val="006E2485"/>
    <w:rsid w:val="006E2987"/>
    <w:rsid w:val="006E5351"/>
    <w:rsid w:val="006E64D3"/>
    <w:rsid w:val="006E7C90"/>
    <w:rsid w:val="006E7D75"/>
    <w:rsid w:val="006F418E"/>
    <w:rsid w:val="006F41F8"/>
    <w:rsid w:val="006F69A0"/>
    <w:rsid w:val="006F7A35"/>
    <w:rsid w:val="007000DF"/>
    <w:rsid w:val="00701681"/>
    <w:rsid w:val="007025C8"/>
    <w:rsid w:val="00703EF8"/>
    <w:rsid w:val="0070444F"/>
    <w:rsid w:val="00704F43"/>
    <w:rsid w:val="0070520D"/>
    <w:rsid w:val="00707D56"/>
    <w:rsid w:val="00711325"/>
    <w:rsid w:val="00712FEE"/>
    <w:rsid w:val="0071382A"/>
    <w:rsid w:val="00716F5D"/>
    <w:rsid w:val="00721C13"/>
    <w:rsid w:val="0072202F"/>
    <w:rsid w:val="00725194"/>
    <w:rsid w:val="007252C9"/>
    <w:rsid w:val="00725775"/>
    <w:rsid w:val="0072698A"/>
    <w:rsid w:val="00733693"/>
    <w:rsid w:val="00735ED8"/>
    <w:rsid w:val="0073650A"/>
    <w:rsid w:val="007374CB"/>
    <w:rsid w:val="00740498"/>
    <w:rsid w:val="00741D70"/>
    <w:rsid w:val="00741FA7"/>
    <w:rsid w:val="00742EE8"/>
    <w:rsid w:val="00743DC1"/>
    <w:rsid w:val="00745D73"/>
    <w:rsid w:val="00747592"/>
    <w:rsid w:val="00750F95"/>
    <w:rsid w:val="007517A3"/>
    <w:rsid w:val="0075218B"/>
    <w:rsid w:val="00753259"/>
    <w:rsid w:val="0075411B"/>
    <w:rsid w:val="00755D5E"/>
    <w:rsid w:val="007606C8"/>
    <w:rsid w:val="00761FD0"/>
    <w:rsid w:val="00762FB5"/>
    <w:rsid w:val="00765D9D"/>
    <w:rsid w:val="00766E20"/>
    <w:rsid w:val="00770A97"/>
    <w:rsid w:val="0077119D"/>
    <w:rsid w:val="00771595"/>
    <w:rsid w:val="007724EC"/>
    <w:rsid w:val="00772597"/>
    <w:rsid w:val="007727B6"/>
    <w:rsid w:val="00774D13"/>
    <w:rsid w:val="00774D39"/>
    <w:rsid w:val="00775906"/>
    <w:rsid w:val="00776D6B"/>
    <w:rsid w:val="00776E0E"/>
    <w:rsid w:val="0077742E"/>
    <w:rsid w:val="00777AED"/>
    <w:rsid w:val="007810B8"/>
    <w:rsid w:val="00781170"/>
    <w:rsid w:val="007827D0"/>
    <w:rsid w:val="00783F50"/>
    <w:rsid w:val="00784FD0"/>
    <w:rsid w:val="00786E07"/>
    <w:rsid w:val="00787C85"/>
    <w:rsid w:val="00790333"/>
    <w:rsid w:val="00791BC7"/>
    <w:rsid w:val="00792863"/>
    <w:rsid w:val="0079394A"/>
    <w:rsid w:val="00793A5C"/>
    <w:rsid w:val="00793FCF"/>
    <w:rsid w:val="007946BA"/>
    <w:rsid w:val="00795C10"/>
    <w:rsid w:val="00796A14"/>
    <w:rsid w:val="00797273"/>
    <w:rsid w:val="007975C7"/>
    <w:rsid w:val="007A0307"/>
    <w:rsid w:val="007A403B"/>
    <w:rsid w:val="007A728C"/>
    <w:rsid w:val="007B0C71"/>
    <w:rsid w:val="007B0E3B"/>
    <w:rsid w:val="007B1F22"/>
    <w:rsid w:val="007B2502"/>
    <w:rsid w:val="007B2FED"/>
    <w:rsid w:val="007B3EA0"/>
    <w:rsid w:val="007B7F22"/>
    <w:rsid w:val="007C0282"/>
    <w:rsid w:val="007C035A"/>
    <w:rsid w:val="007C3E19"/>
    <w:rsid w:val="007C640B"/>
    <w:rsid w:val="007D1879"/>
    <w:rsid w:val="007D2869"/>
    <w:rsid w:val="007E1755"/>
    <w:rsid w:val="007E2C7B"/>
    <w:rsid w:val="007E2ED4"/>
    <w:rsid w:val="007E4544"/>
    <w:rsid w:val="007E471A"/>
    <w:rsid w:val="007E5392"/>
    <w:rsid w:val="007E5889"/>
    <w:rsid w:val="007E7CDA"/>
    <w:rsid w:val="007E7D38"/>
    <w:rsid w:val="007F081C"/>
    <w:rsid w:val="007F14C1"/>
    <w:rsid w:val="007F25EC"/>
    <w:rsid w:val="007F4BDF"/>
    <w:rsid w:val="007F6A62"/>
    <w:rsid w:val="007F736E"/>
    <w:rsid w:val="00800F83"/>
    <w:rsid w:val="00801625"/>
    <w:rsid w:val="00801A21"/>
    <w:rsid w:val="008032A3"/>
    <w:rsid w:val="0080355F"/>
    <w:rsid w:val="00803B05"/>
    <w:rsid w:val="008042E6"/>
    <w:rsid w:val="00804491"/>
    <w:rsid w:val="00807269"/>
    <w:rsid w:val="00807358"/>
    <w:rsid w:val="008073F5"/>
    <w:rsid w:val="00814037"/>
    <w:rsid w:val="0081727B"/>
    <w:rsid w:val="00821EC7"/>
    <w:rsid w:val="00824150"/>
    <w:rsid w:val="008263F5"/>
    <w:rsid w:val="00826DF4"/>
    <w:rsid w:val="008270C9"/>
    <w:rsid w:val="00834A10"/>
    <w:rsid w:val="008350DC"/>
    <w:rsid w:val="0083673D"/>
    <w:rsid w:val="008406E3"/>
    <w:rsid w:val="00841023"/>
    <w:rsid w:val="00841720"/>
    <w:rsid w:val="008423D9"/>
    <w:rsid w:val="008424C0"/>
    <w:rsid w:val="00842C23"/>
    <w:rsid w:val="00843066"/>
    <w:rsid w:val="00845C3F"/>
    <w:rsid w:val="0084763B"/>
    <w:rsid w:val="00850E4A"/>
    <w:rsid w:val="00851220"/>
    <w:rsid w:val="008614ED"/>
    <w:rsid w:val="008628B2"/>
    <w:rsid w:val="008650E4"/>
    <w:rsid w:val="008655DF"/>
    <w:rsid w:val="00871A87"/>
    <w:rsid w:val="008731C6"/>
    <w:rsid w:val="00874DD7"/>
    <w:rsid w:val="0087578C"/>
    <w:rsid w:val="00875AD2"/>
    <w:rsid w:val="00875B1E"/>
    <w:rsid w:val="00880D9E"/>
    <w:rsid w:val="00880DA7"/>
    <w:rsid w:val="00881012"/>
    <w:rsid w:val="008817AC"/>
    <w:rsid w:val="00894224"/>
    <w:rsid w:val="008957E3"/>
    <w:rsid w:val="0089778D"/>
    <w:rsid w:val="008A1438"/>
    <w:rsid w:val="008A1686"/>
    <w:rsid w:val="008A198F"/>
    <w:rsid w:val="008A1F26"/>
    <w:rsid w:val="008A3F24"/>
    <w:rsid w:val="008A438C"/>
    <w:rsid w:val="008A5F99"/>
    <w:rsid w:val="008A6CE5"/>
    <w:rsid w:val="008B1D02"/>
    <w:rsid w:val="008C2B2F"/>
    <w:rsid w:val="008C369B"/>
    <w:rsid w:val="008C3EC9"/>
    <w:rsid w:val="008C4535"/>
    <w:rsid w:val="008C4FF0"/>
    <w:rsid w:val="008C5531"/>
    <w:rsid w:val="008C6CFB"/>
    <w:rsid w:val="008C716E"/>
    <w:rsid w:val="008D0E47"/>
    <w:rsid w:val="008D0EE0"/>
    <w:rsid w:val="008D43C4"/>
    <w:rsid w:val="008D4A9F"/>
    <w:rsid w:val="008D4D25"/>
    <w:rsid w:val="008D5299"/>
    <w:rsid w:val="008D5FF9"/>
    <w:rsid w:val="008D7C34"/>
    <w:rsid w:val="008E0D05"/>
    <w:rsid w:val="008E2325"/>
    <w:rsid w:val="008E2936"/>
    <w:rsid w:val="008E2A40"/>
    <w:rsid w:val="008E2CD3"/>
    <w:rsid w:val="008E323A"/>
    <w:rsid w:val="008E43CE"/>
    <w:rsid w:val="008E4690"/>
    <w:rsid w:val="008E52C1"/>
    <w:rsid w:val="008E5AE6"/>
    <w:rsid w:val="008E715B"/>
    <w:rsid w:val="008F0369"/>
    <w:rsid w:val="008F1442"/>
    <w:rsid w:val="008F168C"/>
    <w:rsid w:val="008F4FDC"/>
    <w:rsid w:val="008F55F4"/>
    <w:rsid w:val="008F5E5D"/>
    <w:rsid w:val="008F6B23"/>
    <w:rsid w:val="008F6CD3"/>
    <w:rsid w:val="008F7864"/>
    <w:rsid w:val="008F7D61"/>
    <w:rsid w:val="00903133"/>
    <w:rsid w:val="009033A6"/>
    <w:rsid w:val="0090437B"/>
    <w:rsid w:val="009048F6"/>
    <w:rsid w:val="00904DA3"/>
    <w:rsid w:val="00905CD7"/>
    <w:rsid w:val="00906078"/>
    <w:rsid w:val="00907532"/>
    <w:rsid w:val="0090756E"/>
    <w:rsid w:val="009103C5"/>
    <w:rsid w:val="00912AC6"/>
    <w:rsid w:val="009132AE"/>
    <w:rsid w:val="00913361"/>
    <w:rsid w:val="009157EB"/>
    <w:rsid w:val="00916485"/>
    <w:rsid w:val="00920A68"/>
    <w:rsid w:val="00921808"/>
    <w:rsid w:val="00924C62"/>
    <w:rsid w:val="009332FD"/>
    <w:rsid w:val="0093353E"/>
    <w:rsid w:val="009337F4"/>
    <w:rsid w:val="009348AC"/>
    <w:rsid w:val="00935EAA"/>
    <w:rsid w:val="00937287"/>
    <w:rsid w:val="00940AA5"/>
    <w:rsid w:val="00941348"/>
    <w:rsid w:val="00942333"/>
    <w:rsid w:val="009432E3"/>
    <w:rsid w:val="00944816"/>
    <w:rsid w:val="0094549E"/>
    <w:rsid w:val="009457A9"/>
    <w:rsid w:val="00945FB8"/>
    <w:rsid w:val="00947A1D"/>
    <w:rsid w:val="009504E6"/>
    <w:rsid w:val="00950804"/>
    <w:rsid w:val="00951FD0"/>
    <w:rsid w:val="00953056"/>
    <w:rsid w:val="009568BA"/>
    <w:rsid w:val="009571C6"/>
    <w:rsid w:val="00957C1D"/>
    <w:rsid w:val="00960146"/>
    <w:rsid w:val="00960430"/>
    <w:rsid w:val="0096393A"/>
    <w:rsid w:val="0096558B"/>
    <w:rsid w:val="00965B9E"/>
    <w:rsid w:val="00966D71"/>
    <w:rsid w:val="00967E87"/>
    <w:rsid w:val="009704DD"/>
    <w:rsid w:val="0097341C"/>
    <w:rsid w:val="0097543B"/>
    <w:rsid w:val="009757E9"/>
    <w:rsid w:val="00975C00"/>
    <w:rsid w:val="00976005"/>
    <w:rsid w:val="00976932"/>
    <w:rsid w:val="00976F27"/>
    <w:rsid w:val="0098025F"/>
    <w:rsid w:val="00980947"/>
    <w:rsid w:val="00982B28"/>
    <w:rsid w:val="009833AE"/>
    <w:rsid w:val="00984561"/>
    <w:rsid w:val="009848EF"/>
    <w:rsid w:val="0098557C"/>
    <w:rsid w:val="009857C1"/>
    <w:rsid w:val="00987204"/>
    <w:rsid w:val="00987E58"/>
    <w:rsid w:val="009900DE"/>
    <w:rsid w:val="0099021D"/>
    <w:rsid w:val="00990F77"/>
    <w:rsid w:val="00991B39"/>
    <w:rsid w:val="00991EA6"/>
    <w:rsid w:val="0099277B"/>
    <w:rsid w:val="00992A43"/>
    <w:rsid w:val="00993025"/>
    <w:rsid w:val="00994621"/>
    <w:rsid w:val="00994E50"/>
    <w:rsid w:val="00995618"/>
    <w:rsid w:val="00995A32"/>
    <w:rsid w:val="009968D7"/>
    <w:rsid w:val="00996CFB"/>
    <w:rsid w:val="00997932"/>
    <w:rsid w:val="009A0006"/>
    <w:rsid w:val="009A138F"/>
    <w:rsid w:val="009A184E"/>
    <w:rsid w:val="009A3CFC"/>
    <w:rsid w:val="009A5F8B"/>
    <w:rsid w:val="009A7566"/>
    <w:rsid w:val="009A78C9"/>
    <w:rsid w:val="009A78E6"/>
    <w:rsid w:val="009B1BB5"/>
    <w:rsid w:val="009B21C2"/>
    <w:rsid w:val="009B3047"/>
    <w:rsid w:val="009B44B2"/>
    <w:rsid w:val="009B6DAF"/>
    <w:rsid w:val="009B733B"/>
    <w:rsid w:val="009B7B58"/>
    <w:rsid w:val="009C02EF"/>
    <w:rsid w:val="009C1172"/>
    <w:rsid w:val="009C25EA"/>
    <w:rsid w:val="009C2E65"/>
    <w:rsid w:val="009C3A6E"/>
    <w:rsid w:val="009C3F77"/>
    <w:rsid w:val="009C5CAB"/>
    <w:rsid w:val="009C6A96"/>
    <w:rsid w:val="009C79D0"/>
    <w:rsid w:val="009D09D3"/>
    <w:rsid w:val="009D127F"/>
    <w:rsid w:val="009D1607"/>
    <w:rsid w:val="009D2913"/>
    <w:rsid w:val="009D3CBB"/>
    <w:rsid w:val="009D4E81"/>
    <w:rsid w:val="009D520E"/>
    <w:rsid w:val="009D73ED"/>
    <w:rsid w:val="009E4CCB"/>
    <w:rsid w:val="009E7BB4"/>
    <w:rsid w:val="009F1AF0"/>
    <w:rsid w:val="009F1EE3"/>
    <w:rsid w:val="009F2A82"/>
    <w:rsid w:val="009F2C90"/>
    <w:rsid w:val="009F2E5B"/>
    <w:rsid w:val="009F3A70"/>
    <w:rsid w:val="009F62C3"/>
    <w:rsid w:val="009F6681"/>
    <w:rsid w:val="00A0063E"/>
    <w:rsid w:val="00A006DA"/>
    <w:rsid w:val="00A03E1A"/>
    <w:rsid w:val="00A0599D"/>
    <w:rsid w:val="00A113CF"/>
    <w:rsid w:val="00A1298A"/>
    <w:rsid w:val="00A14CD7"/>
    <w:rsid w:val="00A15A04"/>
    <w:rsid w:val="00A21537"/>
    <w:rsid w:val="00A227F8"/>
    <w:rsid w:val="00A229EB"/>
    <w:rsid w:val="00A27717"/>
    <w:rsid w:val="00A27D07"/>
    <w:rsid w:val="00A300B7"/>
    <w:rsid w:val="00A30B49"/>
    <w:rsid w:val="00A3127D"/>
    <w:rsid w:val="00A34E23"/>
    <w:rsid w:val="00A3666B"/>
    <w:rsid w:val="00A37C92"/>
    <w:rsid w:val="00A37F60"/>
    <w:rsid w:val="00A406FB"/>
    <w:rsid w:val="00A40864"/>
    <w:rsid w:val="00A40B59"/>
    <w:rsid w:val="00A40C04"/>
    <w:rsid w:val="00A42438"/>
    <w:rsid w:val="00A46647"/>
    <w:rsid w:val="00A46F4B"/>
    <w:rsid w:val="00A473B4"/>
    <w:rsid w:val="00A47CD6"/>
    <w:rsid w:val="00A50EB7"/>
    <w:rsid w:val="00A523EB"/>
    <w:rsid w:val="00A530CA"/>
    <w:rsid w:val="00A53615"/>
    <w:rsid w:val="00A556C6"/>
    <w:rsid w:val="00A57889"/>
    <w:rsid w:val="00A60802"/>
    <w:rsid w:val="00A608E7"/>
    <w:rsid w:val="00A6368B"/>
    <w:rsid w:val="00A66496"/>
    <w:rsid w:val="00A7023D"/>
    <w:rsid w:val="00A71112"/>
    <w:rsid w:val="00A725E0"/>
    <w:rsid w:val="00A728AF"/>
    <w:rsid w:val="00A728BF"/>
    <w:rsid w:val="00A7311B"/>
    <w:rsid w:val="00A7358E"/>
    <w:rsid w:val="00A73746"/>
    <w:rsid w:val="00A75D31"/>
    <w:rsid w:val="00A76FA5"/>
    <w:rsid w:val="00A77377"/>
    <w:rsid w:val="00A8142A"/>
    <w:rsid w:val="00A852CF"/>
    <w:rsid w:val="00A858F2"/>
    <w:rsid w:val="00A8685D"/>
    <w:rsid w:val="00A87855"/>
    <w:rsid w:val="00A90E38"/>
    <w:rsid w:val="00A94819"/>
    <w:rsid w:val="00A94A91"/>
    <w:rsid w:val="00A975EF"/>
    <w:rsid w:val="00AA06DB"/>
    <w:rsid w:val="00AA2037"/>
    <w:rsid w:val="00AA44DE"/>
    <w:rsid w:val="00AA55C9"/>
    <w:rsid w:val="00AA5973"/>
    <w:rsid w:val="00AA60F7"/>
    <w:rsid w:val="00AA6130"/>
    <w:rsid w:val="00AA6516"/>
    <w:rsid w:val="00AA6A17"/>
    <w:rsid w:val="00AB1443"/>
    <w:rsid w:val="00AB1617"/>
    <w:rsid w:val="00AB499A"/>
    <w:rsid w:val="00AB7BC0"/>
    <w:rsid w:val="00AC0B76"/>
    <w:rsid w:val="00AC6AB1"/>
    <w:rsid w:val="00AC7B0E"/>
    <w:rsid w:val="00AD178C"/>
    <w:rsid w:val="00AD1F4A"/>
    <w:rsid w:val="00AD5D5A"/>
    <w:rsid w:val="00AD6174"/>
    <w:rsid w:val="00AD6182"/>
    <w:rsid w:val="00AD7376"/>
    <w:rsid w:val="00AD7AD2"/>
    <w:rsid w:val="00AE01D8"/>
    <w:rsid w:val="00AE1349"/>
    <w:rsid w:val="00AE19F1"/>
    <w:rsid w:val="00AE28B4"/>
    <w:rsid w:val="00AE2E73"/>
    <w:rsid w:val="00AE6CA7"/>
    <w:rsid w:val="00AF1D1E"/>
    <w:rsid w:val="00AF4DFF"/>
    <w:rsid w:val="00AF554E"/>
    <w:rsid w:val="00AF5F41"/>
    <w:rsid w:val="00AF62C2"/>
    <w:rsid w:val="00AF6E72"/>
    <w:rsid w:val="00AF7594"/>
    <w:rsid w:val="00B0392F"/>
    <w:rsid w:val="00B03B59"/>
    <w:rsid w:val="00B0420E"/>
    <w:rsid w:val="00B06398"/>
    <w:rsid w:val="00B06659"/>
    <w:rsid w:val="00B069A0"/>
    <w:rsid w:val="00B1085B"/>
    <w:rsid w:val="00B10F05"/>
    <w:rsid w:val="00B124EC"/>
    <w:rsid w:val="00B12716"/>
    <w:rsid w:val="00B1335A"/>
    <w:rsid w:val="00B15D7D"/>
    <w:rsid w:val="00B15D8F"/>
    <w:rsid w:val="00B17EB0"/>
    <w:rsid w:val="00B20376"/>
    <w:rsid w:val="00B21F52"/>
    <w:rsid w:val="00B2289E"/>
    <w:rsid w:val="00B239BE"/>
    <w:rsid w:val="00B24B85"/>
    <w:rsid w:val="00B24FA7"/>
    <w:rsid w:val="00B2643D"/>
    <w:rsid w:val="00B27FB8"/>
    <w:rsid w:val="00B334C8"/>
    <w:rsid w:val="00B34D6C"/>
    <w:rsid w:val="00B360C3"/>
    <w:rsid w:val="00B36B22"/>
    <w:rsid w:val="00B41F4A"/>
    <w:rsid w:val="00B427FB"/>
    <w:rsid w:val="00B45180"/>
    <w:rsid w:val="00B50AF5"/>
    <w:rsid w:val="00B5115C"/>
    <w:rsid w:val="00B51265"/>
    <w:rsid w:val="00B54515"/>
    <w:rsid w:val="00B561A6"/>
    <w:rsid w:val="00B57405"/>
    <w:rsid w:val="00B5773C"/>
    <w:rsid w:val="00B5786A"/>
    <w:rsid w:val="00B57DD7"/>
    <w:rsid w:val="00B60C38"/>
    <w:rsid w:val="00B60CBA"/>
    <w:rsid w:val="00B6194C"/>
    <w:rsid w:val="00B63249"/>
    <w:rsid w:val="00B65FF0"/>
    <w:rsid w:val="00B724E6"/>
    <w:rsid w:val="00B72612"/>
    <w:rsid w:val="00B73B5C"/>
    <w:rsid w:val="00B73BFF"/>
    <w:rsid w:val="00B74A70"/>
    <w:rsid w:val="00B8000F"/>
    <w:rsid w:val="00B8017C"/>
    <w:rsid w:val="00B81089"/>
    <w:rsid w:val="00B8177E"/>
    <w:rsid w:val="00B82251"/>
    <w:rsid w:val="00B82B7F"/>
    <w:rsid w:val="00B8385E"/>
    <w:rsid w:val="00B845D5"/>
    <w:rsid w:val="00B919F2"/>
    <w:rsid w:val="00B921EB"/>
    <w:rsid w:val="00B92836"/>
    <w:rsid w:val="00B94019"/>
    <w:rsid w:val="00B95330"/>
    <w:rsid w:val="00B95A00"/>
    <w:rsid w:val="00B97998"/>
    <w:rsid w:val="00BA4545"/>
    <w:rsid w:val="00BA4B47"/>
    <w:rsid w:val="00BA5C36"/>
    <w:rsid w:val="00BA787C"/>
    <w:rsid w:val="00BA7D35"/>
    <w:rsid w:val="00BB17A9"/>
    <w:rsid w:val="00BB2178"/>
    <w:rsid w:val="00BB2F20"/>
    <w:rsid w:val="00BB626B"/>
    <w:rsid w:val="00BB7BC7"/>
    <w:rsid w:val="00BC0469"/>
    <w:rsid w:val="00BC20A9"/>
    <w:rsid w:val="00BC6C92"/>
    <w:rsid w:val="00BD03DA"/>
    <w:rsid w:val="00BD30A2"/>
    <w:rsid w:val="00BD61C0"/>
    <w:rsid w:val="00BD651D"/>
    <w:rsid w:val="00BD6DB0"/>
    <w:rsid w:val="00BE39CE"/>
    <w:rsid w:val="00BE59E5"/>
    <w:rsid w:val="00BE65D8"/>
    <w:rsid w:val="00BF0748"/>
    <w:rsid w:val="00BF0A0D"/>
    <w:rsid w:val="00BF1FBA"/>
    <w:rsid w:val="00BF2350"/>
    <w:rsid w:val="00BF4FDF"/>
    <w:rsid w:val="00BF6054"/>
    <w:rsid w:val="00BF6D2A"/>
    <w:rsid w:val="00BF718C"/>
    <w:rsid w:val="00C01B0D"/>
    <w:rsid w:val="00C025E1"/>
    <w:rsid w:val="00C02BD6"/>
    <w:rsid w:val="00C05979"/>
    <w:rsid w:val="00C116D1"/>
    <w:rsid w:val="00C126A3"/>
    <w:rsid w:val="00C12CD8"/>
    <w:rsid w:val="00C14639"/>
    <w:rsid w:val="00C20977"/>
    <w:rsid w:val="00C217FA"/>
    <w:rsid w:val="00C25A72"/>
    <w:rsid w:val="00C25D51"/>
    <w:rsid w:val="00C312FA"/>
    <w:rsid w:val="00C35DF0"/>
    <w:rsid w:val="00C3716E"/>
    <w:rsid w:val="00C4158C"/>
    <w:rsid w:val="00C4196E"/>
    <w:rsid w:val="00C41C1F"/>
    <w:rsid w:val="00C41EE8"/>
    <w:rsid w:val="00C42227"/>
    <w:rsid w:val="00C438DF"/>
    <w:rsid w:val="00C45A04"/>
    <w:rsid w:val="00C45CCF"/>
    <w:rsid w:val="00C46701"/>
    <w:rsid w:val="00C4716B"/>
    <w:rsid w:val="00C4776E"/>
    <w:rsid w:val="00C518C2"/>
    <w:rsid w:val="00C51A0F"/>
    <w:rsid w:val="00C54421"/>
    <w:rsid w:val="00C54C11"/>
    <w:rsid w:val="00C550C2"/>
    <w:rsid w:val="00C55350"/>
    <w:rsid w:val="00C60BD7"/>
    <w:rsid w:val="00C60DE9"/>
    <w:rsid w:val="00C63120"/>
    <w:rsid w:val="00C66DCC"/>
    <w:rsid w:val="00C71CA8"/>
    <w:rsid w:val="00C72226"/>
    <w:rsid w:val="00C7653D"/>
    <w:rsid w:val="00C76544"/>
    <w:rsid w:val="00C768F6"/>
    <w:rsid w:val="00C774D6"/>
    <w:rsid w:val="00C8084B"/>
    <w:rsid w:val="00C80878"/>
    <w:rsid w:val="00C83303"/>
    <w:rsid w:val="00C850B3"/>
    <w:rsid w:val="00C859C5"/>
    <w:rsid w:val="00C85EAA"/>
    <w:rsid w:val="00C93381"/>
    <w:rsid w:val="00C9349E"/>
    <w:rsid w:val="00CA337F"/>
    <w:rsid w:val="00CA7E02"/>
    <w:rsid w:val="00CB0DA4"/>
    <w:rsid w:val="00CB2E0B"/>
    <w:rsid w:val="00CB3772"/>
    <w:rsid w:val="00CB5501"/>
    <w:rsid w:val="00CB73D0"/>
    <w:rsid w:val="00CB76C5"/>
    <w:rsid w:val="00CC07D4"/>
    <w:rsid w:val="00CC1AAD"/>
    <w:rsid w:val="00CC22DB"/>
    <w:rsid w:val="00CC2ECA"/>
    <w:rsid w:val="00CC3890"/>
    <w:rsid w:val="00CC6558"/>
    <w:rsid w:val="00CC73ED"/>
    <w:rsid w:val="00CD0DD8"/>
    <w:rsid w:val="00CD618B"/>
    <w:rsid w:val="00CD7A25"/>
    <w:rsid w:val="00CE00A0"/>
    <w:rsid w:val="00CE06DE"/>
    <w:rsid w:val="00CE454F"/>
    <w:rsid w:val="00CE6574"/>
    <w:rsid w:val="00CE7751"/>
    <w:rsid w:val="00CF0E94"/>
    <w:rsid w:val="00CF1053"/>
    <w:rsid w:val="00CF1466"/>
    <w:rsid w:val="00CF57FE"/>
    <w:rsid w:val="00CF6823"/>
    <w:rsid w:val="00CF6D3F"/>
    <w:rsid w:val="00CF7F7E"/>
    <w:rsid w:val="00D00FEF"/>
    <w:rsid w:val="00D01AB5"/>
    <w:rsid w:val="00D03116"/>
    <w:rsid w:val="00D03916"/>
    <w:rsid w:val="00D03BE5"/>
    <w:rsid w:val="00D119F3"/>
    <w:rsid w:val="00D11AC2"/>
    <w:rsid w:val="00D11DE2"/>
    <w:rsid w:val="00D131A6"/>
    <w:rsid w:val="00D1758A"/>
    <w:rsid w:val="00D208D9"/>
    <w:rsid w:val="00D22E2F"/>
    <w:rsid w:val="00D2629C"/>
    <w:rsid w:val="00D263D4"/>
    <w:rsid w:val="00D31E53"/>
    <w:rsid w:val="00D31F19"/>
    <w:rsid w:val="00D31FD6"/>
    <w:rsid w:val="00D32D7B"/>
    <w:rsid w:val="00D3718C"/>
    <w:rsid w:val="00D37FF0"/>
    <w:rsid w:val="00D40C15"/>
    <w:rsid w:val="00D41A2A"/>
    <w:rsid w:val="00D41DBF"/>
    <w:rsid w:val="00D45E6D"/>
    <w:rsid w:val="00D507F2"/>
    <w:rsid w:val="00D5119C"/>
    <w:rsid w:val="00D51778"/>
    <w:rsid w:val="00D51BB3"/>
    <w:rsid w:val="00D52405"/>
    <w:rsid w:val="00D52623"/>
    <w:rsid w:val="00D52DC0"/>
    <w:rsid w:val="00D56A4C"/>
    <w:rsid w:val="00D57E1F"/>
    <w:rsid w:val="00D62CFF"/>
    <w:rsid w:val="00D66881"/>
    <w:rsid w:val="00D67736"/>
    <w:rsid w:val="00D7294F"/>
    <w:rsid w:val="00D74062"/>
    <w:rsid w:val="00D741AD"/>
    <w:rsid w:val="00D764FF"/>
    <w:rsid w:val="00D800AE"/>
    <w:rsid w:val="00D803DD"/>
    <w:rsid w:val="00D80A95"/>
    <w:rsid w:val="00D80CBC"/>
    <w:rsid w:val="00D83F83"/>
    <w:rsid w:val="00D84381"/>
    <w:rsid w:val="00D856E0"/>
    <w:rsid w:val="00D859DB"/>
    <w:rsid w:val="00D86D82"/>
    <w:rsid w:val="00D90A0A"/>
    <w:rsid w:val="00D94705"/>
    <w:rsid w:val="00D953D1"/>
    <w:rsid w:val="00D97886"/>
    <w:rsid w:val="00DA0FEE"/>
    <w:rsid w:val="00DA21E4"/>
    <w:rsid w:val="00DA22A1"/>
    <w:rsid w:val="00DA2CBC"/>
    <w:rsid w:val="00DA34FC"/>
    <w:rsid w:val="00DA3A55"/>
    <w:rsid w:val="00DA4898"/>
    <w:rsid w:val="00DA69CA"/>
    <w:rsid w:val="00DA6FAC"/>
    <w:rsid w:val="00DA7E60"/>
    <w:rsid w:val="00DB0DAD"/>
    <w:rsid w:val="00DB17E7"/>
    <w:rsid w:val="00DB32DA"/>
    <w:rsid w:val="00DB32F3"/>
    <w:rsid w:val="00DB33BF"/>
    <w:rsid w:val="00DB39DF"/>
    <w:rsid w:val="00DB3FB6"/>
    <w:rsid w:val="00DB5D5A"/>
    <w:rsid w:val="00DB7ADF"/>
    <w:rsid w:val="00DC2423"/>
    <w:rsid w:val="00DC3605"/>
    <w:rsid w:val="00DC382B"/>
    <w:rsid w:val="00DC71FE"/>
    <w:rsid w:val="00DD0157"/>
    <w:rsid w:val="00DD2250"/>
    <w:rsid w:val="00DD53E3"/>
    <w:rsid w:val="00DD5864"/>
    <w:rsid w:val="00DD72C9"/>
    <w:rsid w:val="00DE00B3"/>
    <w:rsid w:val="00DE0427"/>
    <w:rsid w:val="00DE09D2"/>
    <w:rsid w:val="00DE14E6"/>
    <w:rsid w:val="00DE1AD7"/>
    <w:rsid w:val="00DE1E5D"/>
    <w:rsid w:val="00DE25EA"/>
    <w:rsid w:val="00DE287E"/>
    <w:rsid w:val="00DE2907"/>
    <w:rsid w:val="00DE390A"/>
    <w:rsid w:val="00DE7105"/>
    <w:rsid w:val="00DE72EE"/>
    <w:rsid w:val="00DE7529"/>
    <w:rsid w:val="00DF17B0"/>
    <w:rsid w:val="00DF413A"/>
    <w:rsid w:val="00DF4985"/>
    <w:rsid w:val="00DF5B1E"/>
    <w:rsid w:val="00DF60C9"/>
    <w:rsid w:val="00DF759A"/>
    <w:rsid w:val="00E01362"/>
    <w:rsid w:val="00E0274D"/>
    <w:rsid w:val="00E03C98"/>
    <w:rsid w:val="00E03D70"/>
    <w:rsid w:val="00E042D1"/>
    <w:rsid w:val="00E101C9"/>
    <w:rsid w:val="00E12A54"/>
    <w:rsid w:val="00E1392A"/>
    <w:rsid w:val="00E16A9F"/>
    <w:rsid w:val="00E16C41"/>
    <w:rsid w:val="00E16F88"/>
    <w:rsid w:val="00E20B81"/>
    <w:rsid w:val="00E210E2"/>
    <w:rsid w:val="00E212EF"/>
    <w:rsid w:val="00E233A6"/>
    <w:rsid w:val="00E24AC2"/>
    <w:rsid w:val="00E26C50"/>
    <w:rsid w:val="00E30038"/>
    <w:rsid w:val="00E315F6"/>
    <w:rsid w:val="00E338C9"/>
    <w:rsid w:val="00E342BC"/>
    <w:rsid w:val="00E35B74"/>
    <w:rsid w:val="00E40036"/>
    <w:rsid w:val="00E439AD"/>
    <w:rsid w:val="00E439DB"/>
    <w:rsid w:val="00E44EBB"/>
    <w:rsid w:val="00E470DE"/>
    <w:rsid w:val="00E50C46"/>
    <w:rsid w:val="00E536C3"/>
    <w:rsid w:val="00E53BF3"/>
    <w:rsid w:val="00E56DAA"/>
    <w:rsid w:val="00E5779D"/>
    <w:rsid w:val="00E60E9E"/>
    <w:rsid w:val="00E60FCB"/>
    <w:rsid w:val="00E615EC"/>
    <w:rsid w:val="00E61918"/>
    <w:rsid w:val="00E62F6B"/>
    <w:rsid w:val="00E63822"/>
    <w:rsid w:val="00E64FE7"/>
    <w:rsid w:val="00E671B1"/>
    <w:rsid w:val="00E67CE0"/>
    <w:rsid w:val="00E702CF"/>
    <w:rsid w:val="00E71B80"/>
    <w:rsid w:val="00E74A84"/>
    <w:rsid w:val="00E80BDC"/>
    <w:rsid w:val="00E81270"/>
    <w:rsid w:val="00E81426"/>
    <w:rsid w:val="00E83317"/>
    <w:rsid w:val="00E83F21"/>
    <w:rsid w:val="00E8436C"/>
    <w:rsid w:val="00E84CFA"/>
    <w:rsid w:val="00E85CC8"/>
    <w:rsid w:val="00E8756D"/>
    <w:rsid w:val="00E87C75"/>
    <w:rsid w:val="00E900F9"/>
    <w:rsid w:val="00E921B5"/>
    <w:rsid w:val="00E9263F"/>
    <w:rsid w:val="00E94819"/>
    <w:rsid w:val="00E9535A"/>
    <w:rsid w:val="00E9779E"/>
    <w:rsid w:val="00EA0F55"/>
    <w:rsid w:val="00EA11F6"/>
    <w:rsid w:val="00EA256C"/>
    <w:rsid w:val="00EA30B6"/>
    <w:rsid w:val="00EA3341"/>
    <w:rsid w:val="00EA5069"/>
    <w:rsid w:val="00EA5EF4"/>
    <w:rsid w:val="00EA655C"/>
    <w:rsid w:val="00EA761A"/>
    <w:rsid w:val="00EB028B"/>
    <w:rsid w:val="00EB1162"/>
    <w:rsid w:val="00EB2982"/>
    <w:rsid w:val="00EB428A"/>
    <w:rsid w:val="00EB4A54"/>
    <w:rsid w:val="00EB60B9"/>
    <w:rsid w:val="00EB68FC"/>
    <w:rsid w:val="00EB6DE0"/>
    <w:rsid w:val="00EB72DD"/>
    <w:rsid w:val="00EC1660"/>
    <w:rsid w:val="00EC1D7B"/>
    <w:rsid w:val="00EC1E16"/>
    <w:rsid w:val="00EC1FA7"/>
    <w:rsid w:val="00EC38A8"/>
    <w:rsid w:val="00EC4134"/>
    <w:rsid w:val="00EC4DE2"/>
    <w:rsid w:val="00EC5306"/>
    <w:rsid w:val="00EC5E81"/>
    <w:rsid w:val="00EC61AC"/>
    <w:rsid w:val="00EC73B3"/>
    <w:rsid w:val="00ED0303"/>
    <w:rsid w:val="00ED09B2"/>
    <w:rsid w:val="00ED2520"/>
    <w:rsid w:val="00ED261A"/>
    <w:rsid w:val="00ED33EE"/>
    <w:rsid w:val="00ED3815"/>
    <w:rsid w:val="00ED3971"/>
    <w:rsid w:val="00ED3D4A"/>
    <w:rsid w:val="00ED58BC"/>
    <w:rsid w:val="00ED6C49"/>
    <w:rsid w:val="00ED6D15"/>
    <w:rsid w:val="00EE00A7"/>
    <w:rsid w:val="00EE070D"/>
    <w:rsid w:val="00EE09DC"/>
    <w:rsid w:val="00EE4057"/>
    <w:rsid w:val="00EE50C6"/>
    <w:rsid w:val="00EE5337"/>
    <w:rsid w:val="00EE6ECA"/>
    <w:rsid w:val="00EF1866"/>
    <w:rsid w:val="00EF1A88"/>
    <w:rsid w:val="00EF1D47"/>
    <w:rsid w:val="00EF239F"/>
    <w:rsid w:val="00EF25FE"/>
    <w:rsid w:val="00EF51AB"/>
    <w:rsid w:val="00EF7B79"/>
    <w:rsid w:val="00F01AB9"/>
    <w:rsid w:val="00F01EA3"/>
    <w:rsid w:val="00F02049"/>
    <w:rsid w:val="00F03737"/>
    <w:rsid w:val="00F04A76"/>
    <w:rsid w:val="00F07365"/>
    <w:rsid w:val="00F126AC"/>
    <w:rsid w:val="00F126F6"/>
    <w:rsid w:val="00F13FA2"/>
    <w:rsid w:val="00F16701"/>
    <w:rsid w:val="00F16791"/>
    <w:rsid w:val="00F20B45"/>
    <w:rsid w:val="00F21FE5"/>
    <w:rsid w:val="00F238F8"/>
    <w:rsid w:val="00F2516E"/>
    <w:rsid w:val="00F2568B"/>
    <w:rsid w:val="00F26A27"/>
    <w:rsid w:val="00F31A75"/>
    <w:rsid w:val="00F321FF"/>
    <w:rsid w:val="00F327A1"/>
    <w:rsid w:val="00F3544C"/>
    <w:rsid w:val="00F364D3"/>
    <w:rsid w:val="00F36B4C"/>
    <w:rsid w:val="00F37FCC"/>
    <w:rsid w:val="00F41267"/>
    <w:rsid w:val="00F42B6D"/>
    <w:rsid w:val="00F44AB8"/>
    <w:rsid w:val="00F451B0"/>
    <w:rsid w:val="00F541BE"/>
    <w:rsid w:val="00F577C5"/>
    <w:rsid w:val="00F57FCD"/>
    <w:rsid w:val="00F6072C"/>
    <w:rsid w:val="00F622AC"/>
    <w:rsid w:val="00F628AE"/>
    <w:rsid w:val="00F62B2D"/>
    <w:rsid w:val="00F63983"/>
    <w:rsid w:val="00F63E77"/>
    <w:rsid w:val="00F662E2"/>
    <w:rsid w:val="00F710E9"/>
    <w:rsid w:val="00F72D0D"/>
    <w:rsid w:val="00F72F0C"/>
    <w:rsid w:val="00F73C3A"/>
    <w:rsid w:val="00F73F17"/>
    <w:rsid w:val="00F751A4"/>
    <w:rsid w:val="00F77BEB"/>
    <w:rsid w:val="00F828CB"/>
    <w:rsid w:val="00F8393C"/>
    <w:rsid w:val="00F853FF"/>
    <w:rsid w:val="00F85427"/>
    <w:rsid w:val="00F85FDB"/>
    <w:rsid w:val="00F87B71"/>
    <w:rsid w:val="00F92552"/>
    <w:rsid w:val="00F932B9"/>
    <w:rsid w:val="00F94049"/>
    <w:rsid w:val="00F94541"/>
    <w:rsid w:val="00F954DD"/>
    <w:rsid w:val="00F955A3"/>
    <w:rsid w:val="00F96B0E"/>
    <w:rsid w:val="00FA382B"/>
    <w:rsid w:val="00FA3DFA"/>
    <w:rsid w:val="00FB0D57"/>
    <w:rsid w:val="00FB12B7"/>
    <w:rsid w:val="00FB13A4"/>
    <w:rsid w:val="00FB352E"/>
    <w:rsid w:val="00FB3891"/>
    <w:rsid w:val="00FB4617"/>
    <w:rsid w:val="00FB4E10"/>
    <w:rsid w:val="00FB75A3"/>
    <w:rsid w:val="00FC0488"/>
    <w:rsid w:val="00FC3D89"/>
    <w:rsid w:val="00FC45E4"/>
    <w:rsid w:val="00FC464B"/>
    <w:rsid w:val="00FC6181"/>
    <w:rsid w:val="00FC6482"/>
    <w:rsid w:val="00FC7C5F"/>
    <w:rsid w:val="00FD014F"/>
    <w:rsid w:val="00FD1468"/>
    <w:rsid w:val="00FD230B"/>
    <w:rsid w:val="00FD643C"/>
    <w:rsid w:val="00FE1D1A"/>
    <w:rsid w:val="00FE242B"/>
    <w:rsid w:val="00FE3F14"/>
    <w:rsid w:val="00FE44C6"/>
    <w:rsid w:val="00FE687D"/>
    <w:rsid w:val="00FE7F5B"/>
    <w:rsid w:val="00FF144A"/>
    <w:rsid w:val="00FF2948"/>
    <w:rsid w:val="00FF34AF"/>
    <w:rsid w:val="00FF3507"/>
    <w:rsid w:val="00FF5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D7E2E260-CEE2-4C5C-92FB-3F4168D0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6E"/>
    <w:pPr>
      <w:widowControl w:val="0"/>
      <w:suppressAutoHyphens/>
    </w:pPr>
    <w:rPr>
      <w:rFonts w:eastAsia="SimSun" w:cs="Mangal"/>
      <w:kern w:val="1"/>
      <w:sz w:val="24"/>
      <w:szCs w:val="24"/>
      <w:lang w:eastAsia="zh-CN" w:bidi="hi-IN"/>
    </w:rPr>
  </w:style>
  <w:style w:type="paragraph" w:styleId="Ttulo1">
    <w:name w:val="heading 1"/>
    <w:basedOn w:val="Ttulo4"/>
    <w:next w:val="Corpodetexto"/>
    <w:qFormat/>
    <w:rsid w:val="00C4196E"/>
    <w:pPr>
      <w:tabs>
        <w:tab w:val="num" w:pos="0"/>
      </w:tabs>
      <w:ind w:left="432" w:hanging="432"/>
      <w:outlineLvl w:val="0"/>
    </w:pPr>
    <w:rPr>
      <w:b/>
      <w:bCs/>
      <w:sz w:val="36"/>
      <w:szCs w:val="36"/>
    </w:rPr>
  </w:style>
  <w:style w:type="paragraph" w:styleId="Ttulo2">
    <w:name w:val="heading 2"/>
    <w:basedOn w:val="Ttulo4"/>
    <w:next w:val="Corpodetexto"/>
    <w:qFormat/>
    <w:rsid w:val="00C4196E"/>
    <w:pPr>
      <w:tabs>
        <w:tab w:val="num" w:pos="0"/>
      </w:tabs>
      <w:spacing w:before="200"/>
      <w:ind w:left="576" w:hanging="576"/>
      <w:outlineLvl w:val="1"/>
    </w:pPr>
    <w:rPr>
      <w:b/>
      <w:bCs/>
      <w:sz w:val="32"/>
      <w:szCs w:val="32"/>
    </w:rPr>
  </w:style>
  <w:style w:type="paragraph" w:styleId="Ttulo3">
    <w:name w:val="heading 3"/>
    <w:basedOn w:val="Ttulo4"/>
    <w:next w:val="Corpodetexto"/>
    <w:qFormat/>
    <w:rsid w:val="00C4196E"/>
    <w:pPr>
      <w:tabs>
        <w:tab w:val="num" w:pos="0"/>
      </w:tabs>
      <w:spacing w:before="140"/>
      <w:ind w:left="720" w:hanging="72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4196E"/>
  </w:style>
  <w:style w:type="character" w:customStyle="1" w:styleId="WW8Num1z1">
    <w:name w:val="WW8Num1z1"/>
    <w:rsid w:val="00C4196E"/>
  </w:style>
  <w:style w:type="character" w:customStyle="1" w:styleId="WW8Num1z2">
    <w:name w:val="WW8Num1z2"/>
    <w:rsid w:val="00C4196E"/>
  </w:style>
  <w:style w:type="character" w:customStyle="1" w:styleId="WW8Num1z3">
    <w:name w:val="WW8Num1z3"/>
    <w:rsid w:val="00C4196E"/>
  </w:style>
  <w:style w:type="character" w:customStyle="1" w:styleId="WW8Num1z4">
    <w:name w:val="WW8Num1z4"/>
    <w:rsid w:val="00C4196E"/>
  </w:style>
  <w:style w:type="character" w:customStyle="1" w:styleId="WW8Num1z5">
    <w:name w:val="WW8Num1z5"/>
    <w:rsid w:val="00C4196E"/>
  </w:style>
  <w:style w:type="character" w:customStyle="1" w:styleId="WW8Num1z6">
    <w:name w:val="WW8Num1z6"/>
    <w:rsid w:val="00C4196E"/>
  </w:style>
  <w:style w:type="character" w:customStyle="1" w:styleId="WW8Num1z7">
    <w:name w:val="WW8Num1z7"/>
    <w:rsid w:val="00C4196E"/>
  </w:style>
  <w:style w:type="character" w:customStyle="1" w:styleId="WW8Num1z8">
    <w:name w:val="WW8Num1z8"/>
    <w:rsid w:val="00C4196E"/>
  </w:style>
  <w:style w:type="character" w:customStyle="1" w:styleId="WW8Num2z0">
    <w:name w:val="WW8Num2z0"/>
    <w:rsid w:val="00C4196E"/>
    <w:rPr>
      <w:rFonts w:ascii="Symbol" w:hAnsi="Symbol" w:cs="Symbol"/>
      <w:sz w:val="22"/>
      <w:szCs w:val="22"/>
    </w:rPr>
  </w:style>
  <w:style w:type="character" w:customStyle="1" w:styleId="WW8Num2z1">
    <w:name w:val="WW8Num2z1"/>
    <w:rsid w:val="00C4196E"/>
    <w:rPr>
      <w:rFonts w:ascii="Courier New" w:hAnsi="Courier New" w:cs="Courier New"/>
    </w:rPr>
  </w:style>
  <w:style w:type="character" w:customStyle="1" w:styleId="WW8Num2z2">
    <w:name w:val="WW8Num2z2"/>
    <w:rsid w:val="00C4196E"/>
    <w:rPr>
      <w:rFonts w:ascii="Wingdings" w:hAnsi="Wingdings" w:cs="Wingdings"/>
    </w:rPr>
  </w:style>
  <w:style w:type="character" w:customStyle="1" w:styleId="WW8Num3z0">
    <w:name w:val="WW8Num3z0"/>
    <w:rsid w:val="00C4196E"/>
  </w:style>
  <w:style w:type="character" w:customStyle="1" w:styleId="WW8Num3z1">
    <w:name w:val="WW8Num3z1"/>
    <w:rsid w:val="00C4196E"/>
  </w:style>
  <w:style w:type="character" w:customStyle="1" w:styleId="WW8Num3z2">
    <w:name w:val="WW8Num3z2"/>
    <w:rsid w:val="00C4196E"/>
  </w:style>
  <w:style w:type="character" w:customStyle="1" w:styleId="WW8Num3z3">
    <w:name w:val="WW8Num3z3"/>
    <w:rsid w:val="00C4196E"/>
  </w:style>
  <w:style w:type="character" w:customStyle="1" w:styleId="WW8Num3z4">
    <w:name w:val="WW8Num3z4"/>
    <w:rsid w:val="00C4196E"/>
  </w:style>
  <w:style w:type="character" w:customStyle="1" w:styleId="WW8Num3z5">
    <w:name w:val="WW8Num3z5"/>
    <w:rsid w:val="00C4196E"/>
  </w:style>
  <w:style w:type="character" w:customStyle="1" w:styleId="WW8Num3z6">
    <w:name w:val="WW8Num3z6"/>
    <w:rsid w:val="00C4196E"/>
  </w:style>
  <w:style w:type="character" w:customStyle="1" w:styleId="WW8Num3z7">
    <w:name w:val="WW8Num3z7"/>
    <w:rsid w:val="00C4196E"/>
  </w:style>
  <w:style w:type="character" w:customStyle="1" w:styleId="WW8Num3z8">
    <w:name w:val="WW8Num3z8"/>
    <w:rsid w:val="00C4196E"/>
  </w:style>
  <w:style w:type="character" w:customStyle="1" w:styleId="WW8Num4z0">
    <w:name w:val="WW8Num4z0"/>
    <w:rsid w:val="00C4196E"/>
  </w:style>
  <w:style w:type="character" w:customStyle="1" w:styleId="WW8Num4z1">
    <w:name w:val="WW8Num4z1"/>
    <w:rsid w:val="00C4196E"/>
  </w:style>
  <w:style w:type="character" w:customStyle="1" w:styleId="WW8Num4z2">
    <w:name w:val="WW8Num4z2"/>
    <w:rsid w:val="00C4196E"/>
  </w:style>
  <w:style w:type="character" w:customStyle="1" w:styleId="WW8Num4z3">
    <w:name w:val="WW8Num4z3"/>
    <w:rsid w:val="00C4196E"/>
  </w:style>
  <w:style w:type="character" w:customStyle="1" w:styleId="WW8Num4z4">
    <w:name w:val="WW8Num4z4"/>
    <w:rsid w:val="00C4196E"/>
  </w:style>
  <w:style w:type="character" w:customStyle="1" w:styleId="WW8Num4z5">
    <w:name w:val="WW8Num4z5"/>
    <w:rsid w:val="00C4196E"/>
  </w:style>
  <w:style w:type="character" w:customStyle="1" w:styleId="WW8Num4z6">
    <w:name w:val="WW8Num4z6"/>
    <w:rsid w:val="00C4196E"/>
  </w:style>
  <w:style w:type="character" w:customStyle="1" w:styleId="WW8Num4z7">
    <w:name w:val="WW8Num4z7"/>
    <w:rsid w:val="00C4196E"/>
  </w:style>
  <w:style w:type="character" w:customStyle="1" w:styleId="WW8Num4z8">
    <w:name w:val="WW8Num4z8"/>
    <w:rsid w:val="00C4196E"/>
  </w:style>
  <w:style w:type="character" w:customStyle="1" w:styleId="WW8Num5z0">
    <w:name w:val="WW8Num5z0"/>
    <w:rsid w:val="00C4196E"/>
  </w:style>
  <w:style w:type="character" w:customStyle="1" w:styleId="WW8Num5z1">
    <w:name w:val="WW8Num5z1"/>
    <w:rsid w:val="00C4196E"/>
  </w:style>
  <w:style w:type="character" w:customStyle="1" w:styleId="WW8Num5z2">
    <w:name w:val="WW8Num5z2"/>
    <w:rsid w:val="00C4196E"/>
  </w:style>
  <w:style w:type="character" w:customStyle="1" w:styleId="WW8Num5z3">
    <w:name w:val="WW8Num5z3"/>
    <w:rsid w:val="00C4196E"/>
  </w:style>
  <w:style w:type="character" w:customStyle="1" w:styleId="WW8Num5z4">
    <w:name w:val="WW8Num5z4"/>
    <w:rsid w:val="00C4196E"/>
  </w:style>
  <w:style w:type="character" w:customStyle="1" w:styleId="WW8Num5z5">
    <w:name w:val="WW8Num5z5"/>
    <w:rsid w:val="00C4196E"/>
  </w:style>
  <w:style w:type="character" w:customStyle="1" w:styleId="WW8Num5z6">
    <w:name w:val="WW8Num5z6"/>
    <w:rsid w:val="00C4196E"/>
  </w:style>
  <w:style w:type="character" w:customStyle="1" w:styleId="WW8Num5z7">
    <w:name w:val="WW8Num5z7"/>
    <w:rsid w:val="00C4196E"/>
  </w:style>
  <w:style w:type="character" w:customStyle="1" w:styleId="WW8Num5z8">
    <w:name w:val="WW8Num5z8"/>
    <w:rsid w:val="00C4196E"/>
  </w:style>
  <w:style w:type="character" w:customStyle="1" w:styleId="WW8Num6z0">
    <w:name w:val="WW8Num6z0"/>
    <w:rsid w:val="00C4196E"/>
    <w:rPr>
      <w:rFonts w:ascii="Calibri" w:hAnsi="Calibri" w:cs="Calibri" w:hint="default"/>
      <w:b/>
      <w:sz w:val="22"/>
      <w:szCs w:val="22"/>
    </w:rPr>
  </w:style>
  <w:style w:type="character" w:customStyle="1" w:styleId="WW8Num6z1">
    <w:name w:val="WW8Num6z1"/>
    <w:rsid w:val="00C4196E"/>
    <w:rPr>
      <w:rFonts w:ascii="Calibri" w:hAnsi="Calibri" w:cs="Calibri" w:hint="default"/>
      <w:b w:val="0"/>
      <w:bCs/>
      <w:color w:val="auto"/>
      <w:sz w:val="22"/>
      <w:szCs w:val="22"/>
    </w:rPr>
  </w:style>
  <w:style w:type="character" w:customStyle="1" w:styleId="WW8Num6z2">
    <w:name w:val="WW8Num6z2"/>
    <w:rsid w:val="00C4196E"/>
    <w:rPr>
      <w:rFonts w:hint="default"/>
      <w:b/>
      <w:color w:val="auto"/>
    </w:rPr>
  </w:style>
  <w:style w:type="character" w:customStyle="1" w:styleId="WW8Num7z0">
    <w:name w:val="WW8Num7z0"/>
    <w:rsid w:val="00C4196E"/>
    <w:rPr>
      <w:rFonts w:hint="default"/>
    </w:rPr>
  </w:style>
  <w:style w:type="character" w:customStyle="1" w:styleId="WW8Num7z1">
    <w:name w:val="WW8Num7z1"/>
    <w:rsid w:val="00C4196E"/>
  </w:style>
  <w:style w:type="character" w:customStyle="1" w:styleId="WW8Num7z2">
    <w:name w:val="WW8Num7z2"/>
    <w:rsid w:val="00C4196E"/>
  </w:style>
  <w:style w:type="character" w:customStyle="1" w:styleId="WW8Num7z3">
    <w:name w:val="WW8Num7z3"/>
    <w:rsid w:val="00C4196E"/>
  </w:style>
  <w:style w:type="character" w:customStyle="1" w:styleId="WW8Num7z4">
    <w:name w:val="WW8Num7z4"/>
    <w:rsid w:val="00C4196E"/>
  </w:style>
  <w:style w:type="character" w:customStyle="1" w:styleId="WW8Num7z5">
    <w:name w:val="WW8Num7z5"/>
    <w:rsid w:val="00C4196E"/>
  </w:style>
  <w:style w:type="character" w:customStyle="1" w:styleId="WW8Num7z6">
    <w:name w:val="WW8Num7z6"/>
    <w:rsid w:val="00C4196E"/>
  </w:style>
  <w:style w:type="character" w:customStyle="1" w:styleId="WW8Num7z7">
    <w:name w:val="WW8Num7z7"/>
    <w:rsid w:val="00C4196E"/>
  </w:style>
  <w:style w:type="character" w:customStyle="1" w:styleId="WW8Num7z8">
    <w:name w:val="WW8Num7z8"/>
    <w:rsid w:val="00C4196E"/>
  </w:style>
  <w:style w:type="character" w:customStyle="1" w:styleId="Fontepargpadro4">
    <w:name w:val="Fonte parág. padrão4"/>
    <w:rsid w:val="00C4196E"/>
  </w:style>
  <w:style w:type="character" w:customStyle="1" w:styleId="WW8Num2z3">
    <w:name w:val="WW8Num2z3"/>
    <w:rsid w:val="00C4196E"/>
  </w:style>
  <w:style w:type="character" w:customStyle="1" w:styleId="WW8Num2z4">
    <w:name w:val="WW8Num2z4"/>
    <w:rsid w:val="00C4196E"/>
  </w:style>
  <w:style w:type="character" w:customStyle="1" w:styleId="WW8Num2z5">
    <w:name w:val="WW8Num2z5"/>
    <w:rsid w:val="00C4196E"/>
  </w:style>
  <w:style w:type="character" w:customStyle="1" w:styleId="WW8Num2z6">
    <w:name w:val="WW8Num2z6"/>
    <w:rsid w:val="00C4196E"/>
  </w:style>
  <w:style w:type="character" w:customStyle="1" w:styleId="WW8Num2z7">
    <w:name w:val="WW8Num2z7"/>
    <w:rsid w:val="00C4196E"/>
  </w:style>
  <w:style w:type="character" w:customStyle="1" w:styleId="WW8Num2z8">
    <w:name w:val="WW8Num2z8"/>
    <w:rsid w:val="00C4196E"/>
  </w:style>
  <w:style w:type="character" w:customStyle="1" w:styleId="Fontepargpadro3">
    <w:name w:val="Fonte parág. padrão3"/>
    <w:rsid w:val="00C4196E"/>
  </w:style>
  <w:style w:type="character" w:customStyle="1" w:styleId="WW8Num6z3">
    <w:name w:val="WW8Num6z3"/>
    <w:rsid w:val="00C4196E"/>
  </w:style>
  <w:style w:type="character" w:customStyle="1" w:styleId="WW8Num6z4">
    <w:name w:val="WW8Num6z4"/>
    <w:rsid w:val="00C4196E"/>
  </w:style>
  <w:style w:type="character" w:customStyle="1" w:styleId="WW8Num6z5">
    <w:name w:val="WW8Num6z5"/>
    <w:rsid w:val="00C4196E"/>
  </w:style>
  <w:style w:type="character" w:customStyle="1" w:styleId="WW8Num6z6">
    <w:name w:val="WW8Num6z6"/>
    <w:rsid w:val="00C4196E"/>
  </w:style>
  <w:style w:type="character" w:customStyle="1" w:styleId="WW8Num6z7">
    <w:name w:val="WW8Num6z7"/>
    <w:rsid w:val="00C4196E"/>
  </w:style>
  <w:style w:type="character" w:customStyle="1" w:styleId="WW8Num6z8">
    <w:name w:val="WW8Num6z8"/>
    <w:rsid w:val="00C4196E"/>
  </w:style>
  <w:style w:type="character" w:customStyle="1" w:styleId="WW8Num8z0">
    <w:name w:val="WW8Num8z0"/>
    <w:rsid w:val="00C4196E"/>
    <w:rPr>
      <w:rFonts w:ascii="Symbol" w:hAnsi="Symbol" w:cs="Symbol" w:hint="default"/>
      <w:kern w:val="1"/>
      <w:sz w:val="22"/>
      <w:szCs w:val="22"/>
      <w:lang w:bidi="ar-SA"/>
    </w:rPr>
  </w:style>
  <w:style w:type="character" w:customStyle="1" w:styleId="WW8Num9z0">
    <w:name w:val="WW8Num9z0"/>
    <w:rsid w:val="00C4196E"/>
    <w:rPr>
      <w:rFonts w:ascii="Symbol" w:hAnsi="Symbol" w:cs="Symbol" w:hint="default"/>
      <w:kern w:val="1"/>
      <w:sz w:val="22"/>
      <w:szCs w:val="22"/>
      <w:lang w:bidi="ar-SA"/>
    </w:rPr>
  </w:style>
  <w:style w:type="character" w:customStyle="1" w:styleId="WW8Num10z0">
    <w:name w:val="WW8Num10z0"/>
    <w:rsid w:val="00C4196E"/>
    <w:rPr>
      <w:rFonts w:ascii="Symbol" w:hAnsi="Symbol" w:cs="Symbol" w:hint="default"/>
      <w:kern w:val="1"/>
      <w:sz w:val="22"/>
      <w:szCs w:val="22"/>
      <w:lang w:bidi="ar-SA"/>
    </w:rPr>
  </w:style>
  <w:style w:type="character" w:customStyle="1" w:styleId="WW8Num11z0">
    <w:name w:val="WW8Num11z0"/>
    <w:rsid w:val="00C4196E"/>
    <w:rPr>
      <w:rFonts w:ascii="Symbol" w:eastAsia="Times New Roman" w:hAnsi="Symbol" w:cs="Symbol" w:hint="default"/>
      <w:sz w:val="22"/>
      <w:szCs w:val="22"/>
      <w:lang w:bidi="ar-SA"/>
    </w:rPr>
  </w:style>
  <w:style w:type="character" w:customStyle="1" w:styleId="WW8Num12z0">
    <w:name w:val="WW8Num12z0"/>
    <w:rsid w:val="00C4196E"/>
    <w:rPr>
      <w:rFonts w:ascii="Symbol" w:eastAsia="Times New Roman" w:hAnsi="Symbol" w:cs="Symbol" w:hint="default"/>
      <w:kern w:val="1"/>
      <w:sz w:val="22"/>
      <w:szCs w:val="22"/>
      <w:lang w:bidi="ar-SA"/>
    </w:rPr>
  </w:style>
  <w:style w:type="character" w:customStyle="1" w:styleId="WW8Num13z0">
    <w:name w:val="WW8Num13z0"/>
    <w:rsid w:val="00C4196E"/>
    <w:rPr>
      <w:rFonts w:ascii="Symbol" w:eastAsia="Times New Roman" w:hAnsi="Symbol" w:cs="Symbol" w:hint="default"/>
      <w:kern w:val="1"/>
      <w:sz w:val="22"/>
      <w:szCs w:val="22"/>
      <w:lang w:bidi="ar-SA"/>
    </w:rPr>
  </w:style>
  <w:style w:type="character" w:customStyle="1" w:styleId="WW8Num14z0">
    <w:name w:val="WW8Num14z0"/>
    <w:rsid w:val="00C4196E"/>
    <w:rPr>
      <w:rFonts w:ascii="Symbol" w:eastAsia="Times New Roman" w:hAnsi="Symbol" w:cs="Symbol" w:hint="default"/>
      <w:kern w:val="1"/>
      <w:sz w:val="22"/>
      <w:szCs w:val="22"/>
      <w:lang w:bidi="ar-SA"/>
    </w:rPr>
  </w:style>
  <w:style w:type="character" w:customStyle="1" w:styleId="WW8Num15z0">
    <w:name w:val="WW8Num15z0"/>
    <w:rsid w:val="00C4196E"/>
    <w:rPr>
      <w:rFonts w:ascii="Symbol" w:eastAsia="Times New Roman" w:hAnsi="Symbol" w:cs="Symbol" w:hint="default"/>
      <w:kern w:val="1"/>
      <w:sz w:val="22"/>
      <w:szCs w:val="22"/>
      <w:lang w:bidi="ar-SA"/>
    </w:rPr>
  </w:style>
  <w:style w:type="character" w:customStyle="1" w:styleId="WW8Num16z0">
    <w:name w:val="WW8Num16z0"/>
    <w:rsid w:val="00C4196E"/>
    <w:rPr>
      <w:rFonts w:ascii="Symbol" w:eastAsia="Times New Roman" w:hAnsi="Symbol" w:cs="Symbol" w:hint="default"/>
      <w:kern w:val="1"/>
      <w:sz w:val="22"/>
      <w:szCs w:val="22"/>
      <w:lang w:bidi="ar-SA"/>
    </w:rPr>
  </w:style>
  <w:style w:type="character" w:customStyle="1" w:styleId="WW8Num17z0">
    <w:name w:val="WW8Num17z0"/>
    <w:rsid w:val="00C4196E"/>
    <w:rPr>
      <w:rFonts w:ascii="Symbol" w:hAnsi="Symbol" w:cs="Symbol" w:hint="default"/>
      <w:kern w:val="1"/>
      <w:sz w:val="22"/>
      <w:szCs w:val="22"/>
      <w:lang w:bidi="ar-SA"/>
    </w:rPr>
  </w:style>
  <w:style w:type="character" w:customStyle="1" w:styleId="WW8Num18z0">
    <w:name w:val="WW8Num18z0"/>
    <w:rsid w:val="00C4196E"/>
  </w:style>
  <w:style w:type="character" w:customStyle="1" w:styleId="Fontepargpadro2">
    <w:name w:val="Fonte parág. padrão2"/>
    <w:rsid w:val="00C4196E"/>
  </w:style>
  <w:style w:type="character" w:customStyle="1" w:styleId="WW8Num18z1">
    <w:name w:val="WW8Num18z1"/>
    <w:rsid w:val="00C4196E"/>
  </w:style>
  <w:style w:type="character" w:customStyle="1" w:styleId="WW8Num18z2">
    <w:name w:val="WW8Num18z2"/>
    <w:rsid w:val="00C4196E"/>
  </w:style>
  <w:style w:type="character" w:customStyle="1" w:styleId="WW8Num18z3">
    <w:name w:val="WW8Num18z3"/>
    <w:rsid w:val="00C4196E"/>
  </w:style>
  <w:style w:type="character" w:customStyle="1" w:styleId="WW8Num18z4">
    <w:name w:val="WW8Num18z4"/>
    <w:rsid w:val="00C4196E"/>
  </w:style>
  <w:style w:type="character" w:customStyle="1" w:styleId="WW8Num18z5">
    <w:name w:val="WW8Num18z5"/>
    <w:rsid w:val="00C4196E"/>
  </w:style>
  <w:style w:type="character" w:customStyle="1" w:styleId="WW8Num18z6">
    <w:name w:val="WW8Num18z6"/>
    <w:rsid w:val="00C4196E"/>
  </w:style>
  <w:style w:type="character" w:customStyle="1" w:styleId="WW8Num18z7">
    <w:name w:val="WW8Num18z7"/>
    <w:rsid w:val="00C4196E"/>
  </w:style>
  <w:style w:type="character" w:customStyle="1" w:styleId="WW8Num18z8">
    <w:name w:val="WW8Num18z8"/>
    <w:rsid w:val="00C4196E"/>
  </w:style>
  <w:style w:type="character" w:customStyle="1" w:styleId="WW8Num8z1">
    <w:name w:val="WW8Num8z1"/>
    <w:rsid w:val="00C4196E"/>
  </w:style>
  <w:style w:type="character" w:customStyle="1" w:styleId="WW8Num8z2">
    <w:name w:val="WW8Num8z2"/>
    <w:rsid w:val="00C4196E"/>
  </w:style>
  <w:style w:type="character" w:customStyle="1" w:styleId="WW8Num8z3">
    <w:name w:val="WW8Num8z3"/>
    <w:rsid w:val="00C4196E"/>
  </w:style>
  <w:style w:type="character" w:customStyle="1" w:styleId="WW8Num8z4">
    <w:name w:val="WW8Num8z4"/>
    <w:rsid w:val="00C4196E"/>
  </w:style>
  <w:style w:type="character" w:customStyle="1" w:styleId="WW8Num8z5">
    <w:name w:val="WW8Num8z5"/>
    <w:rsid w:val="00C4196E"/>
  </w:style>
  <w:style w:type="character" w:customStyle="1" w:styleId="WW8Num8z6">
    <w:name w:val="WW8Num8z6"/>
    <w:rsid w:val="00C4196E"/>
  </w:style>
  <w:style w:type="character" w:customStyle="1" w:styleId="WW8Num8z7">
    <w:name w:val="WW8Num8z7"/>
    <w:rsid w:val="00C4196E"/>
  </w:style>
  <w:style w:type="character" w:customStyle="1" w:styleId="WW8Num8z8">
    <w:name w:val="WW8Num8z8"/>
    <w:rsid w:val="00C4196E"/>
  </w:style>
  <w:style w:type="character" w:customStyle="1" w:styleId="WW8Num9z1">
    <w:name w:val="WW8Num9z1"/>
    <w:rsid w:val="00C4196E"/>
    <w:rPr>
      <w:rFonts w:ascii="Courier New" w:hAnsi="Courier New" w:cs="Courier New" w:hint="default"/>
    </w:rPr>
  </w:style>
  <w:style w:type="character" w:customStyle="1" w:styleId="WW8Num9z2">
    <w:name w:val="WW8Num9z2"/>
    <w:rsid w:val="00C4196E"/>
    <w:rPr>
      <w:rFonts w:ascii="Wingdings" w:hAnsi="Wingdings" w:cs="Wingdings" w:hint="default"/>
    </w:rPr>
  </w:style>
  <w:style w:type="character" w:customStyle="1" w:styleId="WW8Num10z1">
    <w:name w:val="WW8Num10z1"/>
    <w:rsid w:val="00C4196E"/>
    <w:rPr>
      <w:rFonts w:ascii="Courier New" w:hAnsi="Courier New" w:cs="Courier New" w:hint="default"/>
    </w:rPr>
  </w:style>
  <w:style w:type="character" w:customStyle="1" w:styleId="WW8Num10z2">
    <w:name w:val="WW8Num10z2"/>
    <w:rsid w:val="00C4196E"/>
    <w:rPr>
      <w:rFonts w:ascii="Wingdings" w:hAnsi="Wingdings" w:cs="Wingdings" w:hint="default"/>
    </w:rPr>
  </w:style>
  <w:style w:type="character" w:customStyle="1" w:styleId="WW8Num11z1">
    <w:name w:val="WW8Num11z1"/>
    <w:rsid w:val="00C4196E"/>
    <w:rPr>
      <w:rFonts w:ascii="Courier New" w:hAnsi="Courier New" w:cs="Courier New" w:hint="default"/>
    </w:rPr>
  </w:style>
  <w:style w:type="character" w:customStyle="1" w:styleId="WW8Num11z2">
    <w:name w:val="WW8Num11z2"/>
    <w:rsid w:val="00C4196E"/>
    <w:rPr>
      <w:rFonts w:ascii="Wingdings" w:hAnsi="Wingdings" w:cs="Wingdings" w:hint="default"/>
    </w:rPr>
  </w:style>
  <w:style w:type="character" w:customStyle="1" w:styleId="WW8Num12z1">
    <w:name w:val="WW8Num12z1"/>
    <w:rsid w:val="00C4196E"/>
    <w:rPr>
      <w:rFonts w:ascii="Courier New" w:hAnsi="Courier New" w:cs="Courier New" w:hint="default"/>
    </w:rPr>
  </w:style>
  <w:style w:type="character" w:customStyle="1" w:styleId="WW8Num12z2">
    <w:name w:val="WW8Num12z2"/>
    <w:rsid w:val="00C4196E"/>
    <w:rPr>
      <w:rFonts w:ascii="Wingdings" w:hAnsi="Wingdings" w:cs="Wingdings" w:hint="default"/>
    </w:rPr>
  </w:style>
  <w:style w:type="character" w:customStyle="1" w:styleId="WW8Num13z1">
    <w:name w:val="WW8Num13z1"/>
    <w:rsid w:val="00C4196E"/>
    <w:rPr>
      <w:rFonts w:ascii="Courier New" w:hAnsi="Courier New" w:cs="Courier New" w:hint="default"/>
    </w:rPr>
  </w:style>
  <w:style w:type="character" w:customStyle="1" w:styleId="WW8Num13z2">
    <w:name w:val="WW8Num13z2"/>
    <w:rsid w:val="00C4196E"/>
    <w:rPr>
      <w:rFonts w:ascii="Wingdings" w:hAnsi="Wingdings" w:cs="Wingdings" w:hint="default"/>
    </w:rPr>
  </w:style>
  <w:style w:type="character" w:customStyle="1" w:styleId="WW8Num14z1">
    <w:name w:val="WW8Num14z1"/>
    <w:rsid w:val="00C4196E"/>
    <w:rPr>
      <w:rFonts w:ascii="Courier New" w:hAnsi="Courier New" w:cs="Courier New" w:hint="default"/>
    </w:rPr>
  </w:style>
  <w:style w:type="character" w:customStyle="1" w:styleId="WW8Num14z2">
    <w:name w:val="WW8Num14z2"/>
    <w:rsid w:val="00C4196E"/>
    <w:rPr>
      <w:rFonts w:ascii="Wingdings" w:hAnsi="Wingdings" w:cs="Wingdings" w:hint="default"/>
    </w:rPr>
  </w:style>
  <w:style w:type="character" w:customStyle="1" w:styleId="WW8Num15z1">
    <w:name w:val="WW8Num15z1"/>
    <w:rsid w:val="00C4196E"/>
    <w:rPr>
      <w:rFonts w:ascii="Courier New" w:hAnsi="Courier New" w:cs="Courier New" w:hint="default"/>
    </w:rPr>
  </w:style>
  <w:style w:type="character" w:customStyle="1" w:styleId="WW8Num15z2">
    <w:name w:val="WW8Num15z2"/>
    <w:rsid w:val="00C4196E"/>
    <w:rPr>
      <w:rFonts w:ascii="Wingdings" w:hAnsi="Wingdings" w:cs="Wingdings" w:hint="default"/>
    </w:rPr>
  </w:style>
  <w:style w:type="character" w:customStyle="1" w:styleId="WW8Num16z1">
    <w:name w:val="WW8Num16z1"/>
    <w:rsid w:val="00C4196E"/>
    <w:rPr>
      <w:rFonts w:ascii="Courier New" w:hAnsi="Courier New" w:cs="Courier New" w:hint="default"/>
    </w:rPr>
  </w:style>
  <w:style w:type="character" w:customStyle="1" w:styleId="WW8Num16z2">
    <w:name w:val="WW8Num16z2"/>
    <w:rsid w:val="00C4196E"/>
    <w:rPr>
      <w:rFonts w:ascii="Wingdings" w:hAnsi="Wingdings" w:cs="Wingdings" w:hint="default"/>
    </w:rPr>
  </w:style>
  <w:style w:type="character" w:customStyle="1" w:styleId="WW8Num17z1">
    <w:name w:val="WW8Num17z1"/>
    <w:rsid w:val="00C4196E"/>
    <w:rPr>
      <w:rFonts w:ascii="Courier New" w:hAnsi="Courier New" w:cs="Courier New" w:hint="default"/>
    </w:rPr>
  </w:style>
  <w:style w:type="character" w:customStyle="1" w:styleId="WW8Num17z2">
    <w:name w:val="WW8Num17z2"/>
    <w:rsid w:val="00C4196E"/>
    <w:rPr>
      <w:rFonts w:ascii="Wingdings" w:hAnsi="Wingdings" w:cs="Wingdings" w:hint="default"/>
    </w:rPr>
  </w:style>
  <w:style w:type="character" w:customStyle="1" w:styleId="Fontepargpadro1">
    <w:name w:val="Fonte parág. padrão1"/>
    <w:rsid w:val="00C4196E"/>
  </w:style>
  <w:style w:type="character" w:styleId="Hyperlink">
    <w:name w:val="Hyperlink"/>
    <w:uiPriority w:val="99"/>
    <w:rsid w:val="00C4196E"/>
    <w:rPr>
      <w:color w:val="000080"/>
      <w:u w:val="single"/>
    </w:rPr>
  </w:style>
  <w:style w:type="character" w:customStyle="1" w:styleId="Smbolosdenumerao">
    <w:name w:val="Símbolos de numeração"/>
    <w:rsid w:val="00C4196E"/>
  </w:style>
  <w:style w:type="character" w:customStyle="1" w:styleId="paginarotulo1">
    <w:name w:val="paginarotulo1"/>
    <w:rsid w:val="00C4196E"/>
    <w:rPr>
      <w:rFonts w:ascii="Verdana" w:hAnsi="Verdana" w:cs="Verdana"/>
      <w:b w:val="0"/>
      <w:bCs w:val="0"/>
      <w:color w:val="666666"/>
      <w:sz w:val="15"/>
      <w:szCs w:val="15"/>
    </w:rPr>
  </w:style>
  <w:style w:type="character" w:customStyle="1" w:styleId="fontstyle01">
    <w:name w:val="fontstyle01"/>
    <w:rsid w:val="00C4196E"/>
    <w:rPr>
      <w:rFonts w:ascii="ArialMT" w:hAnsi="ArialMT" w:cs="ArialMT" w:hint="default"/>
      <w:b w:val="0"/>
      <w:bCs w:val="0"/>
      <w:i w:val="0"/>
      <w:iCs w:val="0"/>
      <w:color w:val="231F20"/>
      <w:sz w:val="16"/>
      <w:szCs w:val="16"/>
    </w:rPr>
  </w:style>
  <w:style w:type="paragraph" w:customStyle="1" w:styleId="Ttulo5">
    <w:name w:val="Título5"/>
    <w:basedOn w:val="Ttulo4"/>
    <w:next w:val="Corpodetexto"/>
    <w:rsid w:val="00C4196E"/>
    <w:pPr>
      <w:jc w:val="center"/>
    </w:pPr>
    <w:rPr>
      <w:b/>
      <w:bCs/>
      <w:sz w:val="56"/>
      <w:szCs w:val="56"/>
    </w:rPr>
  </w:style>
  <w:style w:type="paragraph" w:styleId="Corpodetexto">
    <w:name w:val="Body Text"/>
    <w:basedOn w:val="Normal"/>
    <w:rsid w:val="00C4196E"/>
    <w:pPr>
      <w:spacing w:after="120"/>
    </w:pPr>
  </w:style>
  <w:style w:type="paragraph" w:styleId="Lista">
    <w:name w:val="List"/>
    <w:basedOn w:val="Corpodetexto"/>
    <w:rsid w:val="00C4196E"/>
  </w:style>
  <w:style w:type="paragraph" w:styleId="Legenda">
    <w:name w:val="caption"/>
    <w:basedOn w:val="Normal"/>
    <w:qFormat/>
    <w:rsid w:val="00C4196E"/>
    <w:pPr>
      <w:suppressLineNumbers/>
      <w:spacing w:before="120" w:after="120"/>
    </w:pPr>
    <w:rPr>
      <w:i/>
      <w:iCs/>
    </w:rPr>
  </w:style>
  <w:style w:type="paragraph" w:customStyle="1" w:styleId="ndice">
    <w:name w:val="Índice"/>
    <w:basedOn w:val="Normal"/>
    <w:rsid w:val="00C4196E"/>
    <w:pPr>
      <w:suppressLineNumbers/>
    </w:pPr>
  </w:style>
  <w:style w:type="paragraph" w:customStyle="1" w:styleId="Ttulo4">
    <w:name w:val="Título4"/>
    <w:basedOn w:val="Normal"/>
    <w:next w:val="Corpodetexto"/>
    <w:rsid w:val="00C4196E"/>
    <w:pPr>
      <w:keepNext/>
      <w:spacing w:before="240" w:after="120"/>
    </w:pPr>
    <w:rPr>
      <w:rFonts w:ascii="Arial" w:eastAsia="Microsoft YaHei" w:hAnsi="Arial"/>
      <w:sz w:val="28"/>
      <w:szCs w:val="28"/>
    </w:rPr>
  </w:style>
  <w:style w:type="paragraph" w:customStyle="1" w:styleId="Ttulo30">
    <w:name w:val="Título3"/>
    <w:basedOn w:val="Normal"/>
    <w:next w:val="Corpodetexto"/>
    <w:rsid w:val="00C4196E"/>
    <w:pPr>
      <w:keepNext/>
      <w:spacing w:before="240" w:after="120"/>
    </w:pPr>
    <w:rPr>
      <w:rFonts w:ascii="Arial" w:eastAsia="Microsoft YaHei" w:hAnsi="Arial"/>
      <w:sz w:val="28"/>
      <w:szCs w:val="28"/>
    </w:rPr>
  </w:style>
  <w:style w:type="paragraph" w:customStyle="1" w:styleId="Legenda2">
    <w:name w:val="Legenda2"/>
    <w:basedOn w:val="Normal"/>
    <w:rsid w:val="00C4196E"/>
    <w:pPr>
      <w:suppressLineNumbers/>
      <w:spacing w:before="120" w:after="120"/>
    </w:pPr>
    <w:rPr>
      <w:i/>
      <w:iCs/>
    </w:rPr>
  </w:style>
  <w:style w:type="paragraph" w:customStyle="1" w:styleId="Ttulo20">
    <w:name w:val="Título2"/>
    <w:basedOn w:val="Normal"/>
    <w:next w:val="Corpodetexto"/>
    <w:rsid w:val="00C4196E"/>
    <w:pPr>
      <w:keepNext/>
      <w:spacing w:before="240" w:after="120"/>
    </w:pPr>
    <w:rPr>
      <w:rFonts w:ascii="Liberation Sans" w:eastAsia="Microsoft YaHei" w:hAnsi="Liberation Sans"/>
      <w:sz w:val="28"/>
      <w:szCs w:val="28"/>
    </w:rPr>
  </w:style>
  <w:style w:type="paragraph" w:customStyle="1" w:styleId="Ttulo10">
    <w:name w:val="Título1"/>
    <w:basedOn w:val="Normal"/>
    <w:next w:val="Corpodetexto"/>
    <w:rsid w:val="00C4196E"/>
    <w:pPr>
      <w:keepNext/>
      <w:spacing w:before="240" w:after="120"/>
    </w:pPr>
    <w:rPr>
      <w:rFonts w:ascii="Arial" w:eastAsia="Microsoft YaHei" w:hAnsi="Arial"/>
      <w:sz w:val="28"/>
      <w:szCs w:val="28"/>
    </w:rPr>
  </w:style>
  <w:style w:type="paragraph" w:customStyle="1" w:styleId="Legenda1">
    <w:name w:val="Legenda1"/>
    <w:basedOn w:val="Normal"/>
    <w:rsid w:val="00C4196E"/>
    <w:pPr>
      <w:suppressLineNumbers/>
      <w:spacing w:before="120" w:after="120"/>
    </w:pPr>
    <w:rPr>
      <w:i/>
      <w:iCs/>
    </w:rPr>
  </w:style>
  <w:style w:type="paragraph" w:customStyle="1" w:styleId="Corpodetexto21">
    <w:name w:val="Corpo de texto 21"/>
    <w:basedOn w:val="Normal"/>
    <w:rsid w:val="00C4196E"/>
    <w:pPr>
      <w:jc w:val="both"/>
    </w:pPr>
    <w:rPr>
      <w:rFonts w:ascii="Garamond" w:hAnsi="Garamond" w:cs="Garamond"/>
      <w:szCs w:val="20"/>
    </w:rPr>
  </w:style>
  <w:style w:type="paragraph" w:customStyle="1" w:styleId="PargrafodaLista1">
    <w:name w:val="Parágrafo da Lista1"/>
    <w:basedOn w:val="Normal"/>
    <w:uiPriority w:val="34"/>
    <w:qFormat/>
    <w:rsid w:val="00C4196E"/>
    <w:pPr>
      <w:ind w:left="720"/>
    </w:pPr>
  </w:style>
  <w:style w:type="paragraph" w:customStyle="1" w:styleId="Contedodetabela">
    <w:name w:val="Conteúdo de tabela"/>
    <w:basedOn w:val="Normal"/>
    <w:rsid w:val="00C4196E"/>
    <w:pPr>
      <w:suppressLineNumbers/>
    </w:pPr>
  </w:style>
  <w:style w:type="paragraph" w:customStyle="1" w:styleId="Contedodatabela">
    <w:name w:val="Conteúdo da tabela"/>
    <w:basedOn w:val="Normal"/>
    <w:rsid w:val="00C4196E"/>
    <w:pPr>
      <w:suppressLineNumbers/>
    </w:pPr>
  </w:style>
  <w:style w:type="paragraph" w:customStyle="1" w:styleId="Ttulodetabela">
    <w:name w:val="Título de tabela"/>
    <w:basedOn w:val="Contedodetabela"/>
    <w:rsid w:val="00C4196E"/>
    <w:pPr>
      <w:jc w:val="center"/>
    </w:pPr>
    <w:rPr>
      <w:b/>
      <w:bCs/>
    </w:rPr>
  </w:style>
  <w:style w:type="paragraph" w:customStyle="1" w:styleId="Default">
    <w:name w:val="Default"/>
    <w:qFormat/>
    <w:rsid w:val="00C4196E"/>
    <w:pPr>
      <w:suppressAutoHyphens/>
      <w:spacing w:line="100" w:lineRule="atLeast"/>
    </w:pPr>
    <w:rPr>
      <w:rFonts w:ascii="Arial" w:hAnsi="Arial" w:cs="Arial"/>
      <w:color w:val="000000"/>
      <w:sz w:val="24"/>
      <w:szCs w:val="24"/>
      <w:lang w:eastAsia="zh-CN" w:bidi="hi-IN"/>
    </w:rPr>
  </w:style>
  <w:style w:type="paragraph" w:styleId="Cabealho">
    <w:name w:val="header"/>
    <w:aliases w:val="hd,he,Cabeçalho superior,Heading 1a"/>
    <w:basedOn w:val="Normal"/>
    <w:link w:val="CabealhoChar"/>
    <w:rsid w:val="00C4196E"/>
    <w:pPr>
      <w:suppressLineNumbers/>
      <w:tabs>
        <w:tab w:val="center" w:pos="4252"/>
        <w:tab w:val="right" w:pos="8504"/>
      </w:tabs>
      <w:spacing w:line="100" w:lineRule="atLeast"/>
    </w:pPr>
  </w:style>
  <w:style w:type="paragraph" w:customStyle="1" w:styleId="western">
    <w:name w:val="western"/>
    <w:basedOn w:val="Normal"/>
    <w:rsid w:val="00C4196E"/>
    <w:pPr>
      <w:widowControl/>
      <w:suppressAutoHyphens w:val="0"/>
      <w:spacing w:before="100" w:after="119"/>
    </w:pPr>
    <w:rPr>
      <w:rFonts w:eastAsia="Times New Roman" w:cs="Times New Roman"/>
      <w:color w:val="000000"/>
      <w:lang w:bidi="ar-SA"/>
    </w:rPr>
  </w:style>
  <w:style w:type="paragraph" w:customStyle="1" w:styleId="PargrafodaLista10">
    <w:name w:val="Parágrafo da Lista1"/>
    <w:aliases w:val="Segundo,Parágrafo da Lista2,Parágrafo da Lista11"/>
    <w:basedOn w:val="Normal"/>
    <w:uiPriority w:val="34"/>
    <w:qFormat/>
    <w:rsid w:val="00C4196E"/>
    <w:pPr>
      <w:widowControl/>
      <w:suppressAutoHyphens w:val="0"/>
      <w:spacing w:after="200" w:line="276" w:lineRule="auto"/>
      <w:ind w:left="720"/>
    </w:pPr>
    <w:rPr>
      <w:rFonts w:ascii="Calibri" w:eastAsia="Times New Roman" w:hAnsi="Calibri" w:cs="Times New Roman"/>
      <w:sz w:val="22"/>
      <w:szCs w:val="22"/>
      <w:lang w:bidi="ar-SA"/>
    </w:rPr>
  </w:style>
  <w:style w:type="paragraph" w:customStyle="1" w:styleId="Citaes">
    <w:name w:val="Citações"/>
    <w:basedOn w:val="Normal"/>
    <w:rsid w:val="00C4196E"/>
    <w:pPr>
      <w:spacing w:after="283"/>
      <w:ind w:left="567" w:right="567"/>
    </w:pPr>
  </w:style>
  <w:style w:type="paragraph" w:styleId="Subttulo">
    <w:name w:val="Subtitle"/>
    <w:basedOn w:val="Ttulo4"/>
    <w:next w:val="Corpodetexto"/>
    <w:qFormat/>
    <w:rsid w:val="00C4196E"/>
    <w:pPr>
      <w:spacing w:before="60"/>
      <w:jc w:val="center"/>
    </w:pPr>
    <w:rPr>
      <w:sz w:val="36"/>
      <w:szCs w:val="36"/>
    </w:rPr>
  </w:style>
  <w:style w:type="paragraph" w:styleId="Ttulo">
    <w:name w:val="Title"/>
    <w:basedOn w:val="Ttulo5"/>
    <w:next w:val="Corpodetexto"/>
    <w:qFormat/>
    <w:rsid w:val="00C4196E"/>
  </w:style>
  <w:style w:type="character" w:customStyle="1" w:styleId="CabealhoChar">
    <w:name w:val="Cabeçalho Char"/>
    <w:aliases w:val="hd Char,he Char,Cabeçalho superior Char,Heading 1a Char"/>
    <w:link w:val="Cabealho"/>
    <w:qFormat/>
    <w:rsid w:val="00FB75A3"/>
    <w:rPr>
      <w:rFonts w:eastAsia="SimSun" w:cs="Mangal"/>
      <w:kern w:val="1"/>
      <w:sz w:val="24"/>
      <w:szCs w:val="24"/>
      <w:lang w:eastAsia="zh-CN" w:bidi="hi-IN"/>
    </w:rPr>
  </w:style>
  <w:style w:type="paragraph" w:customStyle="1" w:styleId="WW-Corpodetexto3">
    <w:name w:val="WW-Corpo de texto 3"/>
    <w:basedOn w:val="Normal"/>
    <w:qFormat/>
    <w:rsid w:val="0019126B"/>
    <w:pPr>
      <w:widowControl/>
      <w:spacing w:line="100" w:lineRule="atLeast"/>
      <w:jc w:val="center"/>
    </w:pPr>
    <w:rPr>
      <w:rFonts w:eastAsia="Times New Roman" w:cs="Times New Roman"/>
      <w:kern w:val="0"/>
      <w:szCs w:val="20"/>
      <w:lang w:eastAsia="pt-BR" w:bidi="ar-SA"/>
    </w:rPr>
  </w:style>
  <w:style w:type="paragraph" w:styleId="Textodebalo">
    <w:name w:val="Balloon Text"/>
    <w:basedOn w:val="Normal"/>
    <w:link w:val="TextodebaloChar"/>
    <w:uiPriority w:val="99"/>
    <w:semiHidden/>
    <w:unhideWhenUsed/>
    <w:rsid w:val="0019126B"/>
    <w:rPr>
      <w:rFonts w:ascii="Segoe UI" w:hAnsi="Segoe UI"/>
      <w:sz w:val="18"/>
      <w:szCs w:val="16"/>
    </w:rPr>
  </w:style>
  <w:style w:type="character" w:customStyle="1" w:styleId="TextodebaloChar">
    <w:name w:val="Texto de balão Char"/>
    <w:link w:val="Textodebalo"/>
    <w:uiPriority w:val="99"/>
    <w:semiHidden/>
    <w:rsid w:val="0019126B"/>
    <w:rPr>
      <w:rFonts w:ascii="Segoe UI" w:eastAsia="SimSun" w:hAnsi="Segoe UI" w:cs="Mangal"/>
      <w:kern w:val="1"/>
      <w:sz w:val="18"/>
      <w:szCs w:val="16"/>
      <w:lang w:eastAsia="zh-CN" w:bidi="hi-IN"/>
    </w:rPr>
  </w:style>
  <w:style w:type="paragraph" w:styleId="Rodap">
    <w:name w:val="footer"/>
    <w:basedOn w:val="Normal"/>
    <w:link w:val="RodapChar"/>
    <w:uiPriority w:val="99"/>
    <w:unhideWhenUsed/>
    <w:rsid w:val="00766E20"/>
    <w:pPr>
      <w:tabs>
        <w:tab w:val="center" w:pos="4252"/>
        <w:tab w:val="right" w:pos="8504"/>
      </w:tabs>
    </w:pPr>
    <w:rPr>
      <w:szCs w:val="21"/>
    </w:rPr>
  </w:style>
  <w:style w:type="character" w:customStyle="1" w:styleId="RodapChar">
    <w:name w:val="Rodapé Char"/>
    <w:link w:val="Rodap"/>
    <w:uiPriority w:val="99"/>
    <w:rsid w:val="00766E20"/>
    <w:rPr>
      <w:rFonts w:eastAsia="SimSun" w:cs="Mangal"/>
      <w:kern w:val="1"/>
      <w:sz w:val="24"/>
      <w:szCs w:val="21"/>
      <w:lang w:eastAsia="zh-CN" w:bidi="hi-IN"/>
    </w:rPr>
  </w:style>
  <w:style w:type="paragraph" w:styleId="Recuodecorpodetexto">
    <w:name w:val="Body Text Indent"/>
    <w:basedOn w:val="Normal"/>
    <w:link w:val="RecuodecorpodetextoChar"/>
    <w:uiPriority w:val="99"/>
    <w:unhideWhenUsed/>
    <w:rsid w:val="001B2CD6"/>
    <w:pPr>
      <w:spacing w:after="120"/>
      <w:ind w:left="283"/>
    </w:pPr>
    <w:rPr>
      <w:szCs w:val="21"/>
    </w:rPr>
  </w:style>
  <w:style w:type="character" w:customStyle="1" w:styleId="RecuodecorpodetextoChar">
    <w:name w:val="Recuo de corpo de texto Char"/>
    <w:link w:val="Recuodecorpodetexto"/>
    <w:uiPriority w:val="99"/>
    <w:rsid w:val="001B2CD6"/>
    <w:rPr>
      <w:rFonts w:eastAsia="SimSun" w:cs="Mangal"/>
      <w:kern w:val="1"/>
      <w:sz w:val="24"/>
      <w:szCs w:val="21"/>
      <w:lang w:eastAsia="zh-CN" w:bidi="hi-IN"/>
    </w:rPr>
  </w:style>
  <w:style w:type="paragraph" w:customStyle="1" w:styleId="Estilo2">
    <w:name w:val="Estilo2"/>
    <w:basedOn w:val="Corpodetexto"/>
    <w:qFormat/>
    <w:rsid w:val="00111883"/>
    <w:pPr>
      <w:widowControl/>
      <w:numPr>
        <w:ilvl w:val="2"/>
        <w:numId w:val="7"/>
      </w:numPr>
      <w:spacing w:after="240" w:line="360" w:lineRule="auto"/>
      <w:ind w:left="2160" w:hanging="180"/>
      <w:jc w:val="both"/>
    </w:pPr>
    <w:rPr>
      <w:rFonts w:eastAsia="Times New Roman" w:cs="Times New Roman"/>
      <w:color w:val="000000"/>
      <w:kern w:val="0"/>
      <w:lang w:eastAsia="pt-BR" w:bidi="ar-SA"/>
    </w:rPr>
  </w:style>
  <w:style w:type="paragraph" w:styleId="Corpodetexto2">
    <w:name w:val="Body Text 2"/>
    <w:basedOn w:val="Normal"/>
    <w:link w:val="Corpodetexto2Char"/>
    <w:uiPriority w:val="99"/>
    <w:unhideWhenUsed/>
    <w:rsid w:val="002E14A9"/>
    <w:pPr>
      <w:spacing w:after="120" w:line="480" w:lineRule="auto"/>
    </w:pPr>
    <w:rPr>
      <w:szCs w:val="21"/>
    </w:rPr>
  </w:style>
  <w:style w:type="character" w:customStyle="1" w:styleId="Corpodetexto2Char">
    <w:name w:val="Corpo de texto 2 Char"/>
    <w:link w:val="Corpodetexto2"/>
    <w:uiPriority w:val="99"/>
    <w:rsid w:val="002E14A9"/>
    <w:rPr>
      <w:rFonts w:eastAsia="SimSun" w:cs="Mangal"/>
      <w:kern w:val="1"/>
      <w:sz w:val="24"/>
      <w:szCs w:val="21"/>
      <w:lang w:eastAsia="zh-CN" w:bidi="hi-IN"/>
    </w:rPr>
  </w:style>
  <w:style w:type="character" w:customStyle="1" w:styleId="apple-converted-space">
    <w:name w:val="apple-converted-space"/>
    <w:basedOn w:val="Fontepargpadro"/>
    <w:rsid w:val="00BB17A9"/>
  </w:style>
  <w:style w:type="paragraph" w:customStyle="1" w:styleId="NoteLevel1">
    <w:name w:val="Note Level 1"/>
    <w:basedOn w:val="Normal"/>
    <w:uiPriority w:val="99"/>
    <w:unhideWhenUsed/>
    <w:rsid w:val="00A40B59"/>
    <w:pPr>
      <w:keepNext/>
      <w:widowControl/>
      <w:numPr>
        <w:numId w:val="11"/>
      </w:numPr>
      <w:tabs>
        <w:tab w:val="clear" w:pos="0"/>
      </w:tabs>
      <w:contextualSpacing/>
      <w:outlineLvl w:val="0"/>
    </w:pPr>
    <w:rPr>
      <w:rFonts w:ascii="Verdana" w:eastAsia="MS Mincho" w:hAnsi="Verdana" w:cs="Times New Roman"/>
      <w:kern w:val="0"/>
      <w:lang w:eastAsia="ar-SA" w:bidi="ar-SA"/>
    </w:rPr>
  </w:style>
  <w:style w:type="paragraph" w:customStyle="1" w:styleId="NoteLevel2">
    <w:name w:val="Note Level 2"/>
    <w:basedOn w:val="Normal"/>
    <w:uiPriority w:val="99"/>
    <w:semiHidden/>
    <w:unhideWhenUsed/>
    <w:rsid w:val="00A40B59"/>
    <w:pPr>
      <w:keepNext/>
      <w:widowControl/>
      <w:numPr>
        <w:ilvl w:val="1"/>
        <w:numId w:val="11"/>
      </w:numPr>
      <w:tabs>
        <w:tab w:val="clear" w:pos="720"/>
      </w:tabs>
      <w:ind w:left="0" w:firstLine="0"/>
      <w:contextualSpacing/>
      <w:outlineLvl w:val="1"/>
    </w:pPr>
    <w:rPr>
      <w:rFonts w:ascii="Verdana" w:eastAsia="MS Mincho" w:hAnsi="Verdana" w:cs="Times New Roman"/>
      <w:kern w:val="0"/>
      <w:lang w:eastAsia="ar-SA" w:bidi="ar-SA"/>
    </w:rPr>
  </w:style>
  <w:style w:type="paragraph" w:customStyle="1" w:styleId="NoteLevel3">
    <w:name w:val="Note Level 3"/>
    <w:basedOn w:val="Normal"/>
    <w:uiPriority w:val="99"/>
    <w:semiHidden/>
    <w:unhideWhenUsed/>
    <w:rsid w:val="00A40B59"/>
    <w:pPr>
      <w:keepNext/>
      <w:widowControl/>
      <w:numPr>
        <w:ilvl w:val="2"/>
        <w:numId w:val="11"/>
      </w:numPr>
      <w:tabs>
        <w:tab w:val="clear" w:pos="1440"/>
      </w:tabs>
      <w:ind w:left="0" w:firstLine="0"/>
      <w:contextualSpacing/>
      <w:outlineLvl w:val="2"/>
    </w:pPr>
    <w:rPr>
      <w:rFonts w:ascii="Verdana" w:eastAsia="MS Mincho" w:hAnsi="Verdana" w:cs="Times New Roman"/>
      <w:kern w:val="0"/>
      <w:lang w:eastAsia="ar-SA" w:bidi="ar-SA"/>
    </w:rPr>
  </w:style>
  <w:style w:type="paragraph" w:customStyle="1" w:styleId="NoteLevel4">
    <w:name w:val="Note Level 4"/>
    <w:basedOn w:val="Normal"/>
    <w:uiPriority w:val="99"/>
    <w:semiHidden/>
    <w:unhideWhenUsed/>
    <w:rsid w:val="00A40B59"/>
    <w:pPr>
      <w:keepNext/>
      <w:widowControl/>
      <w:numPr>
        <w:ilvl w:val="3"/>
        <w:numId w:val="11"/>
      </w:numPr>
      <w:tabs>
        <w:tab w:val="clear" w:pos="2160"/>
      </w:tabs>
      <w:ind w:left="0" w:firstLine="0"/>
      <w:contextualSpacing/>
      <w:outlineLvl w:val="3"/>
    </w:pPr>
    <w:rPr>
      <w:rFonts w:ascii="Verdana" w:eastAsia="MS Mincho" w:hAnsi="Verdana" w:cs="Times New Roman"/>
      <w:kern w:val="0"/>
      <w:lang w:eastAsia="ar-SA" w:bidi="ar-SA"/>
    </w:rPr>
  </w:style>
  <w:style w:type="paragraph" w:customStyle="1" w:styleId="NoteLevel5">
    <w:name w:val="Note Level 5"/>
    <w:basedOn w:val="Normal"/>
    <w:uiPriority w:val="99"/>
    <w:semiHidden/>
    <w:unhideWhenUsed/>
    <w:rsid w:val="00A40B59"/>
    <w:pPr>
      <w:keepNext/>
      <w:widowControl/>
      <w:numPr>
        <w:ilvl w:val="4"/>
        <w:numId w:val="11"/>
      </w:numPr>
      <w:tabs>
        <w:tab w:val="clear" w:pos="2880"/>
      </w:tabs>
      <w:ind w:left="0" w:firstLine="0"/>
      <w:contextualSpacing/>
      <w:outlineLvl w:val="4"/>
    </w:pPr>
    <w:rPr>
      <w:rFonts w:ascii="Verdana" w:eastAsia="MS Mincho" w:hAnsi="Verdana" w:cs="Times New Roman"/>
      <w:kern w:val="0"/>
      <w:lang w:eastAsia="ar-SA" w:bidi="ar-SA"/>
    </w:rPr>
  </w:style>
  <w:style w:type="paragraph" w:customStyle="1" w:styleId="NoteLevel6">
    <w:name w:val="Note Level 6"/>
    <w:basedOn w:val="Normal"/>
    <w:uiPriority w:val="99"/>
    <w:semiHidden/>
    <w:unhideWhenUsed/>
    <w:rsid w:val="00A40B59"/>
    <w:pPr>
      <w:keepNext/>
      <w:widowControl/>
      <w:numPr>
        <w:ilvl w:val="5"/>
        <w:numId w:val="11"/>
      </w:numPr>
      <w:tabs>
        <w:tab w:val="clear" w:pos="3600"/>
      </w:tabs>
      <w:ind w:left="0" w:firstLine="0"/>
      <w:contextualSpacing/>
      <w:outlineLvl w:val="5"/>
    </w:pPr>
    <w:rPr>
      <w:rFonts w:ascii="Verdana" w:eastAsia="MS Mincho" w:hAnsi="Verdana" w:cs="Times New Roman"/>
      <w:kern w:val="0"/>
      <w:lang w:eastAsia="ar-SA" w:bidi="ar-SA"/>
    </w:rPr>
  </w:style>
  <w:style w:type="paragraph" w:customStyle="1" w:styleId="NoteLevel7">
    <w:name w:val="Note Level 7"/>
    <w:basedOn w:val="Normal"/>
    <w:uiPriority w:val="99"/>
    <w:semiHidden/>
    <w:unhideWhenUsed/>
    <w:rsid w:val="00A40B59"/>
    <w:pPr>
      <w:keepNext/>
      <w:widowControl/>
      <w:numPr>
        <w:ilvl w:val="6"/>
        <w:numId w:val="11"/>
      </w:numPr>
      <w:tabs>
        <w:tab w:val="clear" w:pos="4320"/>
      </w:tabs>
      <w:ind w:left="0" w:firstLine="0"/>
      <w:contextualSpacing/>
      <w:outlineLvl w:val="6"/>
    </w:pPr>
    <w:rPr>
      <w:rFonts w:ascii="Verdana" w:eastAsia="MS Mincho" w:hAnsi="Verdana" w:cs="Times New Roman"/>
      <w:kern w:val="0"/>
      <w:lang w:eastAsia="ar-SA" w:bidi="ar-SA"/>
    </w:rPr>
  </w:style>
  <w:style w:type="paragraph" w:customStyle="1" w:styleId="NoteLevel8">
    <w:name w:val="Note Level 8"/>
    <w:basedOn w:val="Normal"/>
    <w:uiPriority w:val="99"/>
    <w:semiHidden/>
    <w:unhideWhenUsed/>
    <w:rsid w:val="00A40B59"/>
    <w:pPr>
      <w:keepNext/>
      <w:widowControl/>
      <w:numPr>
        <w:ilvl w:val="7"/>
        <w:numId w:val="11"/>
      </w:numPr>
      <w:tabs>
        <w:tab w:val="clear" w:pos="5040"/>
      </w:tabs>
      <w:ind w:left="0" w:firstLine="0"/>
      <w:contextualSpacing/>
      <w:outlineLvl w:val="7"/>
    </w:pPr>
    <w:rPr>
      <w:rFonts w:ascii="Verdana" w:eastAsia="MS Mincho" w:hAnsi="Verdana" w:cs="Times New Roman"/>
      <w:kern w:val="0"/>
      <w:lang w:eastAsia="ar-SA" w:bidi="ar-SA"/>
    </w:rPr>
  </w:style>
  <w:style w:type="paragraph" w:customStyle="1" w:styleId="NoteLevel9">
    <w:name w:val="Note Level 9"/>
    <w:basedOn w:val="Normal"/>
    <w:uiPriority w:val="99"/>
    <w:semiHidden/>
    <w:unhideWhenUsed/>
    <w:rsid w:val="00A40B59"/>
    <w:pPr>
      <w:keepNext/>
      <w:widowControl/>
      <w:numPr>
        <w:ilvl w:val="8"/>
        <w:numId w:val="11"/>
      </w:numPr>
      <w:tabs>
        <w:tab w:val="clear" w:pos="5760"/>
      </w:tabs>
      <w:ind w:left="0" w:firstLine="0"/>
      <w:contextualSpacing/>
      <w:outlineLvl w:val="8"/>
    </w:pPr>
    <w:rPr>
      <w:rFonts w:ascii="Verdana" w:eastAsia="MS Mincho" w:hAnsi="Verdana" w:cs="Times New Roman"/>
      <w:kern w:val="0"/>
      <w:lang w:eastAsia="ar-SA" w:bidi="ar-SA"/>
    </w:rPr>
  </w:style>
  <w:style w:type="character" w:customStyle="1" w:styleId="paginarotulo">
    <w:name w:val="paginarotulo"/>
    <w:qFormat/>
    <w:rsid w:val="0071382A"/>
  </w:style>
  <w:style w:type="paragraph" w:customStyle="1" w:styleId="Normal1">
    <w:name w:val="Normal1"/>
    <w:rsid w:val="006C5D0A"/>
    <w:pPr>
      <w:spacing w:after="200" w:line="276" w:lineRule="auto"/>
    </w:pPr>
    <w:rPr>
      <w:rFonts w:ascii="Calibri" w:eastAsia="Calibri" w:hAnsi="Calibri" w:cs="Calibri"/>
      <w:color w:val="000000"/>
      <w:sz w:val="22"/>
      <w:szCs w:val="22"/>
    </w:rPr>
  </w:style>
  <w:style w:type="character" w:customStyle="1" w:styleId="WW-LinkdaInternet">
    <w:name w:val="WW-Link da Internet"/>
    <w:rsid w:val="00DB33BF"/>
    <w:rPr>
      <w:color w:val="0000FF"/>
      <w:u w:val="single"/>
    </w:rPr>
  </w:style>
  <w:style w:type="paragraph" w:styleId="PargrafodaLista">
    <w:name w:val="List Paragraph"/>
    <w:aliases w:val="DOCs_Paragrafo-1,List I Paragraph"/>
    <w:basedOn w:val="Normal"/>
    <w:link w:val="PargrafodaListaChar"/>
    <w:uiPriority w:val="34"/>
    <w:qFormat/>
    <w:rsid w:val="0044600E"/>
    <w:pPr>
      <w:ind w:left="720"/>
      <w:contextualSpacing/>
    </w:pPr>
    <w:rPr>
      <w:szCs w:val="21"/>
    </w:rPr>
  </w:style>
  <w:style w:type="character" w:customStyle="1" w:styleId="PargrafodaListaChar">
    <w:name w:val="Parágrafo da Lista Char"/>
    <w:aliases w:val="DOCs_Paragrafo-1 Char,List I Paragraph Char"/>
    <w:link w:val="PargrafodaLista"/>
    <w:uiPriority w:val="34"/>
    <w:qFormat/>
    <w:rsid w:val="007B2FED"/>
    <w:rPr>
      <w:rFonts w:eastAsia="SimSun" w:cs="Mangal"/>
      <w:kern w:val="1"/>
      <w:sz w:val="24"/>
      <w:szCs w:val="21"/>
      <w:lang w:eastAsia="zh-CN" w:bidi="hi-IN"/>
    </w:rPr>
  </w:style>
  <w:style w:type="paragraph" w:styleId="NormalWeb">
    <w:name w:val="Normal (Web)"/>
    <w:basedOn w:val="Normal"/>
    <w:uiPriority w:val="99"/>
    <w:semiHidden/>
    <w:unhideWhenUsed/>
    <w:rsid w:val="00340206"/>
    <w:pPr>
      <w:widowControl/>
      <w:suppressAutoHyphens w:val="0"/>
      <w:spacing w:before="100" w:beforeAutospacing="1" w:after="100" w:afterAutospacing="1"/>
    </w:pPr>
    <w:rPr>
      <w:rFonts w:eastAsia="Times New Roman" w:cs="Times New Roman"/>
      <w:kern w:val="0"/>
      <w:lang w:eastAsia="pt-BR" w:bidi="ar-SA"/>
    </w:rPr>
  </w:style>
  <w:style w:type="character" w:customStyle="1" w:styleId="fontstyle21">
    <w:name w:val="fontstyle21"/>
    <w:basedOn w:val="Fontepargpadro"/>
    <w:rsid w:val="00341B92"/>
    <w:rPr>
      <w:rFonts w:ascii="Calibri-Bold" w:hAnsi="Calibri-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859">
      <w:bodyDiv w:val="1"/>
      <w:marLeft w:val="0"/>
      <w:marRight w:val="0"/>
      <w:marTop w:val="0"/>
      <w:marBottom w:val="0"/>
      <w:divBdr>
        <w:top w:val="none" w:sz="0" w:space="0" w:color="auto"/>
        <w:left w:val="none" w:sz="0" w:space="0" w:color="auto"/>
        <w:bottom w:val="none" w:sz="0" w:space="0" w:color="auto"/>
        <w:right w:val="none" w:sz="0" w:space="0" w:color="auto"/>
      </w:divBdr>
    </w:div>
    <w:div w:id="15472212">
      <w:bodyDiv w:val="1"/>
      <w:marLeft w:val="0"/>
      <w:marRight w:val="0"/>
      <w:marTop w:val="0"/>
      <w:marBottom w:val="0"/>
      <w:divBdr>
        <w:top w:val="none" w:sz="0" w:space="0" w:color="auto"/>
        <w:left w:val="none" w:sz="0" w:space="0" w:color="auto"/>
        <w:bottom w:val="none" w:sz="0" w:space="0" w:color="auto"/>
        <w:right w:val="none" w:sz="0" w:space="0" w:color="auto"/>
      </w:divBdr>
    </w:div>
    <w:div w:id="96948252">
      <w:bodyDiv w:val="1"/>
      <w:marLeft w:val="0"/>
      <w:marRight w:val="0"/>
      <w:marTop w:val="0"/>
      <w:marBottom w:val="0"/>
      <w:divBdr>
        <w:top w:val="none" w:sz="0" w:space="0" w:color="auto"/>
        <w:left w:val="none" w:sz="0" w:space="0" w:color="auto"/>
        <w:bottom w:val="none" w:sz="0" w:space="0" w:color="auto"/>
        <w:right w:val="none" w:sz="0" w:space="0" w:color="auto"/>
      </w:divBdr>
      <w:divsChild>
        <w:div w:id="769006894">
          <w:marLeft w:val="0"/>
          <w:marRight w:val="0"/>
          <w:marTop w:val="0"/>
          <w:marBottom w:val="0"/>
          <w:divBdr>
            <w:top w:val="none" w:sz="0" w:space="0" w:color="auto"/>
            <w:left w:val="none" w:sz="0" w:space="0" w:color="auto"/>
            <w:bottom w:val="none" w:sz="0" w:space="0" w:color="auto"/>
            <w:right w:val="none" w:sz="0" w:space="0" w:color="auto"/>
          </w:divBdr>
        </w:div>
      </w:divsChild>
    </w:div>
    <w:div w:id="128017673">
      <w:bodyDiv w:val="1"/>
      <w:marLeft w:val="0"/>
      <w:marRight w:val="0"/>
      <w:marTop w:val="0"/>
      <w:marBottom w:val="0"/>
      <w:divBdr>
        <w:top w:val="none" w:sz="0" w:space="0" w:color="auto"/>
        <w:left w:val="none" w:sz="0" w:space="0" w:color="auto"/>
        <w:bottom w:val="none" w:sz="0" w:space="0" w:color="auto"/>
        <w:right w:val="none" w:sz="0" w:space="0" w:color="auto"/>
      </w:divBdr>
    </w:div>
    <w:div w:id="157773919">
      <w:bodyDiv w:val="1"/>
      <w:marLeft w:val="0"/>
      <w:marRight w:val="0"/>
      <w:marTop w:val="0"/>
      <w:marBottom w:val="0"/>
      <w:divBdr>
        <w:top w:val="none" w:sz="0" w:space="0" w:color="auto"/>
        <w:left w:val="none" w:sz="0" w:space="0" w:color="auto"/>
        <w:bottom w:val="none" w:sz="0" w:space="0" w:color="auto"/>
        <w:right w:val="none" w:sz="0" w:space="0" w:color="auto"/>
      </w:divBdr>
    </w:div>
    <w:div w:id="251089040">
      <w:bodyDiv w:val="1"/>
      <w:marLeft w:val="0"/>
      <w:marRight w:val="0"/>
      <w:marTop w:val="0"/>
      <w:marBottom w:val="0"/>
      <w:divBdr>
        <w:top w:val="none" w:sz="0" w:space="0" w:color="auto"/>
        <w:left w:val="none" w:sz="0" w:space="0" w:color="auto"/>
        <w:bottom w:val="none" w:sz="0" w:space="0" w:color="auto"/>
        <w:right w:val="none" w:sz="0" w:space="0" w:color="auto"/>
      </w:divBdr>
      <w:divsChild>
        <w:div w:id="928344025">
          <w:marLeft w:val="0"/>
          <w:marRight w:val="0"/>
          <w:marTop w:val="0"/>
          <w:marBottom w:val="0"/>
          <w:divBdr>
            <w:top w:val="none" w:sz="0" w:space="0" w:color="auto"/>
            <w:left w:val="none" w:sz="0" w:space="0" w:color="auto"/>
            <w:bottom w:val="none" w:sz="0" w:space="0" w:color="auto"/>
            <w:right w:val="none" w:sz="0" w:space="0" w:color="auto"/>
          </w:divBdr>
        </w:div>
      </w:divsChild>
    </w:div>
    <w:div w:id="293486799">
      <w:bodyDiv w:val="1"/>
      <w:marLeft w:val="0"/>
      <w:marRight w:val="0"/>
      <w:marTop w:val="0"/>
      <w:marBottom w:val="0"/>
      <w:divBdr>
        <w:top w:val="none" w:sz="0" w:space="0" w:color="auto"/>
        <w:left w:val="none" w:sz="0" w:space="0" w:color="auto"/>
        <w:bottom w:val="none" w:sz="0" w:space="0" w:color="auto"/>
        <w:right w:val="none" w:sz="0" w:space="0" w:color="auto"/>
      </w:divBdr>
    </w:div>
    <w:div w:id="360979277">
      <w:bodyDiv w:val="1"/>
      <w:marLeft w:val="0"/>
      <w:marRight w:val="0"/>
      <w:marTop w:val="0"/>
      <w:marBottom w:val="0"/>
      <w:divBdr>
        <w:top w:val="none" w:sz="0" w:space="0" w:color="auto"/>
        <w:left w:val="none" w:sz="0" w:space="0" w:color="auto"/>
        <w:bottom w:val="none" w:sz="0" w:space="0" w:color="auto"/>
        <w:right w:val="none" w:sz="0" w:space="0" w:color="auto"/>
      </w:divBdr>
      <w:divsChild>
        <w:div w:id="342048156">
          <w:marLeft w:val="0"/>
          <w:marRight w:val="0"/>
          <w:marTop w:val="0"/>
          <w:marBottom w:val="0"/>
          <w:divBdr>
            <w:top w:val="none" w:sz="0" w:space="0" w:color="auto"/>
            <w:left w:val="none" w:sz="0" w:space="0" w:color="auto"/>
            <w:bottom w:val="none" w:sz="0" w:space="0" w:color="auto"/>
            <w:right w:val="none" w:sz="0" w:space="0" w:color="auto"/>
          </w:divBdr>
        </w:div>
      </w:divsChild>
    </w:div>
    <w:div w:id="372266137">
      <w:bodyDiv w:val="1"/>
      <w:marLeft w:val="0"/>
      <w:marRight w:val="0"/>
      <w:marTop w:val="0"/>
      <w:marBottom w:val="0"/>
      <w:divBdr>
        <w:top w:val="none" w:sz="0" w:space="0" w:color="auto"/>
        <w:left w:val="none" w:sz="0" w:space="0" w:color="auto"/>
        <w:bottom w:val="none" w:sz="0" w:space="0" w:color="auto"/>
        <w:right w:val="none" w:sz="0" w:space="0" w:color="auto"/>
      </w:divBdr>
    </w:div>
    <w:div w:id="386027862">
      <w:bodyDiv w:val="1"/>
      <w:marLeft w:val="0"/>
      <w:marRight w:val="0"/>
      <w:marTop w:val="0"/>
      <w:marBottom w:val="0"/>
      <w:divBdr>
        <w:top w:val="none" w:sz="0" w:space="0" w:color="auto"/>
        <w:left w:val="none" w:sz="0" w:space="0" w:color="auto"/>
        <w:bottom w:val="none" w:sz="0" w:space="0" w:color="auto"/>
        <w:right w:val="none" w:sz="0" w:space="0" w:color="auto"/>
      </w:divBdr>
    </w:div>
    <w:div w:id="421605216">
      <w:bodyDiv w:val="1"/>
      <w:marLeft w:val="0"/>
      <w:marRight w:val="0"/>
      <w:marTop w:val="0"/>
      <w:marBottom w:val="0"/>
      <w:divBdr>
        <w:top w:val="none" w:sz="0" w:space="0" w:color="auto"/>
        <w:left w:val="none" w:sz="0" w:space="0" w:color="auto"/>
        <w:bottom w:val="none" w:sz="0" w:space="0" w:color="auto"/>
        <w:right w:val="none" w:sz="0" w:space="0" w:color="auto"/>
      </w:divBdr>
    </w:div>
    <w:div w:id="431975115">
      <w:bodyDiv w:val="1"/>
      <w:marLeft w:val="0"/>
      <w:marRight w:val="0"/>
      <w:marTop w:val="0"/>
      <w:marBottom w:val="0"/>
      <w:divBdr>
        <w:top w:val="none" w:sz="0" w:space="0" w:color="auto"/>
        <w:left w:val="none" w:sz="0" w:space="0" w:color="auto"/>
        <w:bottom w:val="none" w:sz="0" w:space="0" w:color="auto"/>
        <w:right w:val="none" w:sz="0" w:space="0" w:color="auto"/>
      </w:divBdr>
    </w:div>
    <w:div w:id="435370079">
      <w:bodyDiv w:val="1"/>
      <w:marLeft w:val="0"/>
      <w:marRight w:val="0"/>
      <w:marTop w:val="0"/>
      <w:marBottom w:val="0"/>
      <w:divBdr>
        <w:top w:val="none" w:sz="0" w:space="0" w:color="auto"/>
        <w:left w:val="none" w:sz="0" w:space="0" w:color="auto"/>
        <w:bottom w:val="none" w:sz="0" w:space="0" w:color="auto"/>
        <w:right w:val="none" w:sz="0" w:space="0" w:color="auto"/>
      </w:divBdr>
    </w:div>
    <w:div w:id="490873982">
      <w:bodyDiv w:val="1"/>
      <w:marLeft w:val="0"/>
      <w:marRight w:val="0"/>
      <w:marTop w:val="0"/>
      <w:marBottom w:val="0"/>
      <w:divBdr>
        <w:top w:val="none" w:sz="0" w:space="0" w:color="auto"/>
        <w:left w:val="none" w:sz="0" w:space="0" w:color="auto"/>
        <w:bottom w:val="none" w:sz="0" w:space="0" w:color="auto"/>
        <w:right w:val="none" w:sz="0" w:space="0" w:color="auto"/>
      </w:divBdr>
    </w:div>
    <w:div w:id="549002222">
      <w:bodyDiv w:val="1"/>
      <w:marLeft w:val="0"/>
      <w:marRight w:val="0"/>
      <w:marTop w:val="0"/>
      <w:marBottom w:val="0"/>
      <w:divBdr>
        <w:top w:val="none" w:sz="0" w:space="0" w:color="auto"/>
        <w:left w:val="none" w:sz="0" w:space="0" w:color="auto"/>
        <w:bottom w:val="none" w:sz="0" w:space="0" w:color="auto"/>
        <w:right w:val="none" w:sz="0" w:space="0" w:color="auto"/>
      </w:divBdr>
      <w:divsChild>
        <w:div w:id="1231115347">
          <w:marLeft w:val="0"/>
          <w:marRight w:val="0"/>
          <w:marTop w:val="0"/>
          <w:marBottom w:val="0"/>
          <w:divBdr>
            <w:top w:val="none" w:sz="0" w:space="0" w:color="auto"/>
            <w:left w:val="none" w:sz="0" w:space="0" w:color="auto"/>
            <w:bottom w:val="none" w:sz="0" w:space="0" w:color="auto"/>
            <w:right w:val="none" w:sz="0" w:space="0" w:color="auto"/>
          </w:divBdr>
        </w:div>
      </w:divsChild>
    </w:div>
    <w:div w:id="577978468">
      <w:bodyDiv w:val="1"/>
      <w:marLeft w:val="0"/>
      <w:marRight w:val="0"/>
      <w:marTop w:val="0"/>
      <w:marBottom w:val="0"/>
      <w:divBdr>
        <w:top w:val="none" w:sz="0" w:space="0" w:color="auto"/>
        <w:left w:val="none" w:sz="0" w:space="0" w:color="auto"/>
        <w:bottom w:val="none" w:sz="0" w:space="0" w:color="auto"/>
        <w:right w:val="none" w:sz="0" w:space="0" w:color="auto"/>
      </w:divBdr>
    </w:div>
    <w:div w:id="579097136">
      <w:bodyDiv w:val="1"/>
      <w:marLeft w:val="0"/>
      <w:marRight w:val="0"/>
      <w:marTop w:val="0"/>
      <w:marBottom w:val="0"/>
      <w:divBdr>
        <w:top w:val="none" w:sz="0" w:space="0" w:color="auto"/>
        <w:left w:val="none" w:sz="0" w:space="0" w:color="auto"/>
        <w:bottom w:val="none" w:sz="0" w:space="0" w:color="auto"/>
        <w:right w:val="none" w:sz="0" w:space="0" w:color="auto"/>
      </w:divBdr>
      <w:divsChild>
        <w:div w:id="1056707850">
          <w:marLeft w:val="0"/>
          <w:marRight w:val="0"/>
          <w:marTop w:val="0"/>
          <w:marBottom w:val="0"/>
          <w:divBdr>
            <w:top w:val="none" w:sz="0" w:space="0" w:color="auto"/>
            <w:left w:val="none" w:sz="0" w:space="0" w:color="auto"/>
            <w:bottom w:val="none" w:sz="0" w:space="0" w:color="auto"/>
            <w:right w:val="none" w:sz="0" w:space="0" w:color="auto"/>
          </w:divBdr>
        </w:div>
      </w:divsChild>
    </w:div>
    <w:div w:id="611742746">
      <w:bodyDiv w:val="1"/>
      <w:marLeft w:val="0"/>
      <w:marRight w:val="0"/>
      <w:marTop w:val="0"/>
      <w:marBottom w:val="0"/>
      <w:divBdr>
        <w:top w:val="none" w:sz="0" w:space="0" w:color="auto"/>
        <w:left w:val="none" w:sz="0" w:space="0" w:color="auto"/>
        <w:bottom w:val="none" w:sz="0" w:space="0" w:color="auto"/>
        <w:right w:val="none" w:sz="0" w:space="0" w:color="auto"/>
      </w:divBdr>
    </w:div>
    <w:div w:id="700784956">
      <w:bodyDiv w:val="1"/>
      <w:marLeft w:val="0"/>
      <w:marRight w:val="0"/>
      <w:marTop w:val="0"/>
      <w:marBottom w:val="0"/>
      <w:divBdr>
        <w:top w:val="none" w:sz="0" w:space="0" w:color="auto"/>
        <w:left w:val="none" w:sz="0" w:space="0" w:color="auto"/>
        <w:bottom w:val="none" w:sz="0" w:space="0" w:color="auto"/>
        <w:right w:val="none" w:sz="0" w:space="0" w:color="auto"/>
      </w:divBdr>
    </w:div>
    <w:div w:id="703212433">
      <w:bodyDiv w:val="1"/>
      <w:marLeft w:val="0"/>
      <w:marRight w:val="0"/>
      <w:marTop w:val="0"/>
      <w:marBottom w:val="0"/>
      <w:divBdr>
        <w:top w:val="none" w:sz="0" w:space="0" w:color="auto"/>
        <w:left w:val="none" w:sz="0" w:space="0" w:color="auto"/>
        <w:bottom w:val="none" w:sz="0" w:space="0" w:color="auto"/>
        <w:right w:val="none" w:sz="0" w:space="0" w:color="auto"/>
      </w:divBdr>
    </w:div>
    <w:div w:id="748191219">
      <w:bodyDiv w:val="1"/>
      <w:marLeft w:val="0"/>
      <w:marRight w:val="0"/>
      <w:marTop w:val="0"/>
      <w:marBottom w:val="0"/>
      <w:divBdr>
        <w:top w:val="none" w:sz="0" w:space="0" w:color="auto"/>
        <w:left w:val="none" w:sz="0" w:space="0" w:color="auto"/>
        <w:bottom w:val="none" w:sz="0" w:space="0" w:color="auto"/>
        <w:right w:val="none" w:sz="0" w:space="0" w:color="auto"/>
      </w:divBdr>
    </w:div>
    <w:div w:id="803081132">
      <w:bodyDiv w:val="1"/>
      <w:marLeft w:val="0"/>
      <w:marRight w:val="0"/>
      <w:marTop w:val="0"/>
      <w:marBottom w:val="0"/>
      <w:divBdr>
        <w:top w:val="none" w:sz="0" w:space="0" w:color="auto"/>
        <w:left w:val="none" w:sz="0" w:space="0" w:color="auto"/>
        <w:bottom w:val="none" w:sz="0" w:space="0" w:color="auto"/>
        <w:right w:val="none" w:sz="0" w:space="0" w:color="auto"/>
      </w:divBdr>
    </w:div>
    <w:div w:id="888108338">
      <w:bodyDiv w:val="1"/>
      <w:marLeft w:val="0"/>
      <w:marRight w:val="0"/>
      <w:marTop w:val="0"/>
      <w:marBottom w:val="0"/>
      <w:divBdr>
        <w:top w:val="none" w:sz="0" w:space="0" w:color="auto"/>
        <w:left w:val="none" w:sz="0" w:space="0" w:color="auto"/>
        <w:bottom w:val="none" w:sz="0" w:space="0" w:color="auto"/>
        <w:right w:val="none" w:sz="0" w:space="0" w:color="auto"/>
      </w:divBdr>
    </w:div>
    <w:div w:id="910165220">
      <w:bodyDiv w:val="1"/>
      <w:marLeft w:val="0"/>
      <w:marRight w:val="0"/>
      <w:marTop w:val="0"/>
      <w:marBottom w:val="0"/>
      <w:divBdr>
        <w:top w:val="none" w:sz="0" w:space="0" w:color="auto"/>
        <w:left w:val="none" w:sz="0" w:space="0" w:color="auto"/>
        <w:bottom w:val="none" w:sz="0" w:space="0" w:color="auto"/>
        <w:right w:val="none" w:sz="0" w:space="0" w:color="auto"/>
      </w:divBdr>
    </w:div>
    <w:div w:id="944771470">
      <w:bodyDiv w:val="1"/>
      <w:marLeft w:val="0"/>
      <w:marRight w:val="0"/>
      <w:marTop w:val="0"/>
      <w:marBottom w:val="0"/>
      <w:divBdr>
        <w:top w:val="none" w:sz="0" w:space="0" w:color="auto"/>
        <w:left w:val="none" w:sz="0" w:space="0" w:color="auto"/>
        <w:bottom w:val="none" w:sz="0" w:space="0" w:color="auto"/>
        <w:right w:val="none" w:sz="0" w:space="0" w:color="auto"/>
      </w:divBdr>
    </w:div>
    <w:div w:id="1044333536">
      <w:bodyDiv w:val="1"/>
      <w:marLeft w:val="0"/>
      <w:marRight w:val="0"/>
      <w:marTop w:val="0"/>
      <w:marBottom w:val="0"/>
      <w:divBdr>
        <w:top w:val="none" w:sz="0" w:space="0" w:color="auto"/>
        <w:left w:val="none" w:sz="0" w:space="0" w:color="auto"/>
        <w:bottom w:val="none" w:sz="0" w:space="0" w:color="auto"/>
        <w:right w:val="none" w:sz="0" w:space="0" w:color="auto"/>
      </w:divBdr>
    </w:div>
    <w:div w:id="1058474452">
      <w:bodyDiv w:val="1"/>
      <w:marLeft w:val="0"/>
      <w:marRight w:val="0"/>
      <w:marTop w:val="0"/>
      <w:marBottom w:val="0"/>
      <w:divBdr>
        <w:top w:val="none" w:sz="0" w:space="0" w:color="auto"/>
        <w:left w:val="none" w:sz="0" w:space="0" w:color="auto"/>
        <w:bottom w:val="none" w:sz="0" w:space="0" w:color="auto"/>
        <w:right w:val="none" w:sz="0" w:space="0" w:color="auto"/>
      </w:divBdr>
    </w:div>
    <w:div w:id="1067537302">
      <w:bodyDiv w:val="1"/>
      <w:marLeft w:val="0"/>
      <w:marRight w:val="0"/>
      <w:marTop w:val="0"/>
      <w:marBottom w:val="0"/>
      <w:divBdr>
        <w:top w:val="none" w:sz="0" w:space="0" w:color="auto"/>
        <w:left w:val="none" w:sz="0" w:space="0" w:color="auto"/>
        <w:bottom w:val="none" w:sz="0" w:space="0" w:color="auto"/>
        <w:right w:val="none" w:sz="0" w:space="0" w:color="auto"/>
      </w:divBdr>
    </w:div>
    <w:div w:id="1070269965">
      <w:bodyDiv w:val="1"/>
      <w:marLeft w:val="0"/>
      <w:marRight w:val="0"/>
      <w:marTop w:val="0"/>
      <w:marBottom w:val="0"/>
      <w:divBdr>
        <w:top w:val="none" w:sz="0" w:space="0" w:color="auto"/>
        <w:left w:val="none" w:sz="0" w:space="0" w:color="auto"/>
        <w:bottom w:val="none" w:sz="0" w:space="0" w:color="auto"/>
        <w:right w:val="none" w:sz="0" w:space="0" w:color="auto"/>
      </w:divBdr>
    </w:div>
    <w:div w:id="1091701433">
      <w:bodyDiv w:val="1"/>
      <w:marLeft w:val="0"/>
      <w:marRight w:val="0"/>
      <w:marTop w:val="0"/>
      <w:marBottom w:val="0"/>
      <w:divBdr>
        <w:top w:val="none" w:sz="0" w:space="0" w:color="auto"/>
        <w:left w:val="none" w:sz="0" w:space="0" w:color="auto"/>
        <w:bottom w:val="none" w:sz="0" w:space="0" w:color="auto"/>
        <w:right w:val="none" w:sz="0" w:space="0" w:color="auto"/>
      </w:divBdr>
      <w:divsChild>
        <w:div w:id="387727388">
          <w:marLeft w:val="0"/>
          <w:marRight w:val="0"/>
          <w:marTop w:val="0"/>
          <w:marBottom w:val="0"/>
          <w:divBdr>
            <w:top w:val="none" w:sz="0" w:space="0" w:color="auto"/>
            <w:left w:val="none" w:sz="0" w:space="0" w:color="auto"/>
            <w:bottom w:val="none" w:sz="0" w:space="0" w:color="auto"/>
            <w:right w:val="none" w:sz="0" w:space="0" w:color="auto"/>
          </w:divBdr>
        </w:div>
      </w:divsChild>
    </w:div>
    <w:div w:id="1137916097">
      <w:bodyDiv w:val="1"/>
      <w:marLeft w:val="0"/>
      <w:marRight w:val="0"/>
      <w:marTop w:val="0"/>
      <w:marBottom w:val="0"/>
      <w:divBdr>
        <w:top w:val="none" w:sz="0" w:space="0" w:color="auto"/>
        <w:left w:val="none" w:sz="0" w:space="0" w:color="auto"/>
        <w:bottom w:val="none" w:sz="0" w:space="0" w:color="auto"/>
        <w:right w:val="none" w:sz="0" w:space="0" w:color="auto"/>
      </w:divBdr>
    </w:div>
    <w:div w:id="1176918708">
      <w:bodyDiv w:val="1"/>
      <w:marLeft w:val="0"/>
      <w:marRight w:val="0"/>
      <w:marTop w:val="0"/>
      <w:marBottom w:val="0"/>
      <w:divBdr>
        <w:top w:val="none" w:sz="0" w:space="0" w:color="auto"/>
        <w:left w:val="none" w:sz="0" w:space="0" w:color="auto"/>
        <w:bottom w:val="none" w:sz="0" w:space="0" w:color="auto"/>
        <w:right w:val="none" w:sz="0" w:space="0" w:color="auto"/>
      </w:divBdr>
    </w:div>
    <w:div w:id="1287853651">
      <w:bodyDiv w:val="1"/>
      <w:marLeft w:val="0"/>
      <w:marRight w:val="0"/>
      <w:marTop w:val="0"/>
      <w:marBottom w:val="0"/>
      <w:divBdr>
        <w:top w:val="none" w:sz="0" w:space="0" w:color="auto"/>
        <w:left w:val="none" w:sz="0" w:space="0" w:color="auto"/>
        <w:bottom w:val="none" w:sz="0" w:space="0" w:color="auto"/>
        <w:right w:val="none" w:sz="0" w:space="0" w:color="auto"/>
      </w:divBdr>
    </w:div>
    <w:div w:id="1352949445">
      <w:bodyDiv w:val="1"/>
      <w:marLeft w:val="0"/>
      <w:marRight w:val="0"/>
      <w:marTop w:val="0"/>
      <w:marBottom w:val="0"/>
      <w:divBdr>
        <w:top w:val="none" w:sz="0" w:space="0" w:color="auto"/>
        <w:left w:val="none" w:sz="0" w:space="0" w:color="auto"/>
        <w:bottom w:val="none" w:sz="0" w:space="0" w:color="auto"/>
        <w:right w:val="none" w:sz="0" w:space="0" w:color="auto"/>
      </w:divBdr>
    </w:div>
    <w:div w:id="1388988810">
      <w:bodyDiv w:val="1"/>
      <w:marLeft w:val="0"/>
      <w:marRight w:val="0"/>
      <w:marTop w:val="0"/>
      <w:marBottom w:val="0"/>
      <w:divBdr>
        <w:top w:val="none" w:sz="0" w:space="0" w:color="auto"/>
        <w:left w:val="none" w:sz="0" w:space="0" w:color="auto"/>
        <w:bottom w:val="none" w:sz="0" w:space="0" w:color="auto"/>
        <w:right w:val="none" w:sz="0" w:space="0" w:color="auto"/>
      </w:divBdr>
    </w:div>
    <w:div w:id="1409424277">
      <w:bodyDiv w:val="1"/>
      <w:marLeft w:val="0"/>
      <w:marRight w:val="0"/>
      <w:marTop w:val="0"/>
      <w:marBottom w:val="0"/>
      <w:divBdr>
        <w:top w:val="none" w:sz="0" w:space="0" w:color="auto"/>
        <w:left w:val="none" w:sz="0" w:space="0" w:color="auto"/>
        <w:bottom w:val="none" w:sz="0" w:space="0" w:color="auto"/>
        <w:right w:val="none" w:sz="0" w:space="0" w:color="auto"/>
      </w:divBdr>
    </w:div>
    <w:div w:id="1498617377">
      <w:bodyDiv w:val="1"/>
      <w:marLeft w:val="0"/>
      <w:marRight w:val="0"/>
      <w:marTop w:val="0"/>
      <w:marBottom w:val="0"/>
      <w:divBdr>
        <w:top w:val="none" w:sz="0" w:space="0" w:color="auto"/>
        <w:left w:val="none" w:sz="0" w:space="0" w:color="auto"/>
        <w:bottom w:val="none" w:sz="0" w:space="0" w:color="auto"/>
        <w:right w:val="none" w:sz="0" w:space="0" w:color="auto"/>
      </w:divBdr>
    </w:div>
    <w:div w:id="1535119492">
      <w:bodyDiv w:val="1"/>
      <w:marLeft w:val="0"/>
      <w:marRight w:val="0"/>
      <w:marTop w:val="0"/>
      <w:marBottom w:val="0"/>
      <w:divBdr>
        <w:top w:val="none" w:sz="0" w:space="0" w:color="auto"/>
        <w:left w:val="none" w:sz="0" w:space="0" w:color="auto"/>
        <w:bottom w:val="none" w:sz="0" w:space="0" w:color="auto"/>
        <w:right w:val="none" w:sz="0" w:space="0" w:color="auto"/>
      </w:divBdr>
    </w:div>
    <w:div w:id="1592006888">
      <w:bodyDiv w:val="1"/>
      <w:marLeft w:val="0"/>
      <w:marRight w:val="0"/>
      <w:marTop w:val="0"/>
      <w:marBottom w:val="0"/>
      <w:divBdr>
        <w:top w:val="none" w:sz="0" w:space="0" w:color="auto"/>
        <w:left w:val="none" w:sz="0" w:space="0" w:color="auto"/>
        <w:bottom w:val="none" w:sz="0" w:space="0" w:color="auto"/>
        <w:right w:val="none" w:sz="0" w:space="0" w:color="auto"/>
      </w:divBdr>
    </w:div>
    <w:div w:id="1594585377">
      <w:bodyDiv w:val="1"/>
      <w:marLeft w:val="0"/>
      <w:marRight w:val="0"/>
      <w:marTop w:val="0"/>
      <w:marBottom w:val="0"/>
      <w:divBdr>
        <w:top w:val="none" w:sz="0" w:space="0" w:color="auto"/>
        <w:left w:val="none" w:sz="0" w:space="0" w:color="auto"/>
        <w:bottom w:val="none" w:sz="0" w:space="0" w:color="auto"/>
        <w:right w:val="none" w:sz="0" w:space="0" w:color="auto"/>
      </w:divBdr>
    </w:div>
    <w:div w:id="1607348680">
      <w:bodyDiv w:val="1"/>
      <w:marLeft w:val="0"/>
      <w:marRight w:val="0"/>
      <w:marTop w:val="0"/>
      <w:marBottom w:val="0"/>
      <w:divBdr>
        <w:top w:val="none" w:sz="0" w:space="0" w:color="auto"/>
        <w:left w:val="none" w:sz="0" w:space="0" w:color="auto"/>
        <w:bottom w:val="none" w:sz="0" w:space="0" w:color="auto"/>
        <w:right w:val="none" w:sz="0" w:space="0" w:color="auto"/>
      </w:divBdr>
    </w:div>
    <w:div w:id="1642350131">
      <w:bodyDiv w:val="1"/>
      <w:marLeft w:val="0"/>
      <w:marRight w:val="0"/>
      <w:marTop w:val="0"/>
      <w:marBottom w:val="0"/>
      <w:divBdr>
        <w:top w:val="none" w:sz="0" w:space="0" w:color="auto"/>
        <w:left w:val="none" w:sz="0" w:space="0" w:color="auto"/>
        <w:bottom w:val="none" w:sz="0" w:space="0" w:color="auto"/>
        <w:right w:val="none" w:sz="0" w:space="0" w:color="auto"/>
      </w:divBdr>
    </w:div>
    <w:div w:id="1658801442">
      <w:bodyDiv w:val="1"/>
      <w:marLeft w:val="0"/>
      <w:marRight w:val="0"/>
      <w:marTop w:val="0"/>
      <w:marBottom w:val="0"/>
      <w:divBdr>
        <w:top w:val="none" w:sz="0" w:space="0" w:color="auto"/>
        <w:left w:val="none" w:sz="0" w:space="0" w:color="auto"/>
        <w:bottom w:val="none" w:sz="0" w:space="0" w:color="auto"/>
        <w:right w:val="none" w:sz="0" w:space="0" w:color="auto"/>
      </w:divBdr>
    </w:div>
    <w:div w:id="1747877382">
      <w:bodyDiv w:val="1"/>
      <w:marLeft w:val="0"/>
      <w:marRight w:val="0"/>
      <w:marTop w:val="0"/>
      <w:marBottom w:val="0"/>
      <w:divBdr>
        <w:top w:val="none" w:sz="0" w:space="0" w:color="auto"/>
        <w:left w:val="none" w:sz="0" w:space="0" w:color="auto"/>
        <w:bottom w:val="none" w:sz="0" w:space="0" w:color="auto"/>
        <w:right w:val="none" w:sz="0" w:space="0" w:color="auto"/>
      </w:divBdr>
    </w:div>
    <w:div w:id="1751467954">
      <w:bodyDiv w:val="1"/>
      <w:marLeft w:val="0"/>
      <w:marRight w:val="0"/>
      <w:marTop w:val="0"/>
      <w:marBottom w:val="0"/>
      <w:divBdr>
        <w:top w:val="none" w:sz="0" w:space="0" w:color="auto"/>
        <w:left w:val="none" w:sz="0" w:space="0" w:color="auto"/>
        <w:bottom w:val="none" w:sz="0" w:space="0" w:color="auto"/>
        <w:right w:val="none" w:sz="0" w:space="0" w:color="auto"/>
      </w:divBdr>
    </w:div>
    <w:div w:id="2036884214">
      <w:bodyDiv w:val="1"/>
      <w:marLeft w:val="0"/>
      <w:marRight w:val="0"/>
      <w:marTop w:val="0"/>
      <w:marBottom w:val="0"/>
      <w:divBdr>
        <w:top w:val="none" w:sz="0" w:space="0" w:color="auto"/>
        <w:left w:val="none" w:sz="0" w:space="0" w:color="auto"/>
        <w:bottom w:val="none" w:sz="0" w:space="0" w:color="auto"/>
        <w:right w:val="none" w:sz="0" w:space="0" w:color="auto"/>
      </w:divBdr>
    </w:div>
    <w:div w:id="2086032370">
      <w:bodyDiv w:val="1"/>
      <w:marLeft w:val="0"/>
      <w:marRight w:val="0"/>
      <w:marTop w:val="0"/>
      <w:marBottom w:val="0"/>
      <w:divBdr>
        <w:top w:val="none" w:sz="0" w:space="0" w:color="auto"/>
        <w:left w:val="none" w:sz="0" w:space="0" w:color="auto"/>
        <w:bottom w:val="none" w:sz="0" w:space="0" w:color="auto"/>
        <w:right w:val="none" w:sz="0" w:space="0" w:color="auto"/>
      </w:divBdr>
    </w:div>
    <w:div w:id="2137749066">
      <w:bodyDiv w:val="1"/>
      <w:marLeft w:val="0"/>
      <w:marRight w:val="0"/>
      <w:marTop w:val="0"/>
      <w:marBottom w:val="0"/>
      <w:divBdr>
        <w:top w:val="none" w:sz="0" w:space="0" w:color="auto"/>
        <w:left w:val="none" w:sz="0" w:space="0" w:color="auto"/>
        <w:bottom w:val="none" w:sz="0" w:space="0" w:color="auto"/>
        <w:right w:val="none" w:sz="0" w:space="0" w:color="auto"/>
      </w:divBdr>
    </w:div>
    <w:div w:id="21396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http://www.planalto.gov.br/ccivil_03/leis/lcp/lcp123.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19/Decreto/D10024.htm" TargetMode="External"/><Relationship Id="rId17" Type="http://schemas.openxmlformats.org/officeDocument/2006/relationships/hyperlink" Target="https://www.legisweb.com.br/legislacao/?id=243747" TargetMode="External"/><Relationship Id="rId2" Type="http://schemas.openxmlformats.org/officeDocument/2006/relationships/numbering" Target="numbering.xml"/><Relationship Id="rId16" Type="http://schemas.openxmlformats.org/officeDocument/2006/relationships/hyperlink" Target="https://www.legisweb.com.br/legislacao/?id=319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1.sefaz.mt.gov.br/Sistema/Legislacao/legfinan.nsf/709f9c981a9d9f468425671300482be0/003c318e15d87f510425722d0077690b?OpenDocument" TargetMode="External"/><Relationship Id="rId5" Type="http://schemas.openxmlformats.org/officeDocument/2006/relationships/webSettings" Target="webSettings.xml"/><Relationship Id="rId15" Type="http://schemas.openxmlformats.org/officeDocument/2006/relationships/hyperlink" Target="https://www.legisweb.com.br/legislacao/?id=366963" TargetMode="External"/><Relationship Id="rId10" Type="http://schemas.openxmlformats.org/officeDocument/2006/relationships/hyperlink" Target="https://www.legisweb.com.br/legislacao/?id=3372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5-2018/2018/decreto/D9412.htm" TargetMode="External"/><Relationship Id="rId14" Type="http://schemas.openxmlformats.org/officeDocument/2006/relationships/hyperlink" Target="http://app1.sefaz.mt.gov.br/0325677500623408/7C7B6A9347C50F55032569140065EBBF/500E4838875ABDAB84258042005CB45B"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2AA60-9533-4314-8898-20E1F3E2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18</Pages>
  <Words>8697</Words>
  <Characters>46966</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TR - Termo de Referência GPM - 002/2016</vt:lpstr>
    </vt:vector>
  </TitlesOfParts>
  <Company/>
  <LinksUpToDate>false</LinksUpToDate>
  <CharactersWithSpaces>55552</CharactersWithSpaces>
  <SharedDoc>false</SharedDoc>
  <HLinks>
    <vt:vector size="18" baseType="variant">
      <vt:variant>
        <vt:i4>5701679</vt:i4>
      </vt:variant>
      <vt:variant>
        <vt:i4>6</vt:i4>
      </vt:variant>
      <vt:variant>
        <vt:i4>0</vt:i4>
      </vt:variant>
      <vt:variant>
        <vt:i4>5</vt:i4>
      </vt:variant>
      <vt:variant>
        <vt:lpwstr>mailto:ger.contratos@detran.mt.gov.br</vt:lpwstr>
      </vt:variant>
      <vt:variant>
        <vt:lpwstr/>
      </vt:variant>
      <vt:variant>
        <vt:i4>3407997</vt:i4>
      </vt:variant>
      <vt:variant>
        <vt:i4>3</vt:i4>
      </vt:variant>
      <vt:variant>
        <vt:i4>0</vt:i4>
      </vt:variant>
      <vt:variant>
        <vt:i4>5</vt:i4>
      </vt:variant>
      <vt:variant>
        <vt:lpwstr>http://www.sefaz.mt.gov.br/</vt:lpwstr>
      </vt:variant>
      <vt:variant>
        <vt:lpwstr/>
      </vt:variant>
      <vt:variant>
        <vt:i4>5701679</vt:i4>
      </vt:variant>
      <vt:variant>
        <vt:i4>0</vt:i4>
      </vt:variant>
      <vt:variant>
        <vt:i4>0</vt:i4>
      </vt:variant>
      <vt:variant>
        <vt:i4>5</vt:i4>
      </vt:variant>
      <vt:variant>
        <vt:lpwstr>mailto:ger.contratos@detran.mt.gov.br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 Termo de Referência GPM - 002/2016</dc:title>
  <dc:subject>Aquisição para Tangará da Serra</dc:subject>
  <dc:creator>Marcos BS</dc:creator>
  <cp:lastModifiedBy>Max de Moraes Lucidos</cp:lastModifiedBy>
  <cp:revision>225</cp:revision>
  <cp:lastPrinted>2020-01-07T22:57:00Z</cp:lastPrinted>
  <dcterms:created xsi:type="dcterms:W3CDTF">2021-06-28T15:19:00Z</dcterms:created>
  <dcterms:modified xsi:type="dcterms:W3CDTF">2022-10-03T12:46:00Z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em">
    <vt:lpwstr>Coordenadoria de Patrimônio</vt:lpwstr>
  </property>
  <property fmtid="{D5CDD505-2E9C-101B-9397-08002B2CF9AE}" pid="3" name="Proprietário">
    <vt:lpwstr>Marcos Borba Salomão</vt:lpwstr>
  </property>
</Properties>
</file>