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9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6"/>
        <w:gridCol w:w="994"/>
        <w:gridCol w:w="190"/>
        <w:gridCol w:w="501"/>
        <w:gridCol w:w="3366"/>
        <w:gridCol w:w="1562"/>
      </w:tblGrid>
      <w:tr w:rsidR="00BD11AA" w:rsidRPr="00567176" w14:paraId="7054DF86" w14:textId="77777777" w:rsidTr="006008D2">
        <w:trPr>
          <w:trHeight w:val="325"/>
        </w:trPr>
        <w:tc>
          <w:tcPr>
            <w:tcW w:w="9959" w:type="dxa"/>
            <w:gridSpan w:val="6"/>
            <w:shd w:val="clear" w:color="auto" w:fill="D9D9D9" w:themeFill="background1" w:themeFillShade="D9"/>
            <w:vAlign w:val="center"/>
          </w:tcPr>
          <w:p w14:paraId="782CF8E2" w14:textId="70A5FCB5" w:rsidR="00146293" w:rsidRPr="003940CA" w:rsidRDefault="009B7B58" w:rsidP="003940CA">
            <w:pPr>
              <w:spacing w:before="80" w:after="80"/>
              <w:jc w:val="center"/>
              <w:rPr>
                <w:rFonts w:asciiTheme="minorHAnsi" w:hAnsiTheme="minorHAnsi"/>
                <w:sz w:val="32"/>
                <w:szCs w:val="32"/>
              </w:rPr>
            </w:pPr>
            <w:bookmarkStart w:id="0" w:name="_GoBack"/>
            <w:bookmarkEnd w:id="0"/>
            <w:r w:rsidRPr="003940CA">
              <w:rPr>
                <w:rFonts w:asciiTheme="minorHAnsi" w:hAnsiTheme="minorHAnsi" w:cs="Arial"/>
                <w:b/>
                <w:sz w:val="32"/>
                <w:szCs w:val="32"/>
              </w:rPr>
              <w:t>TERMO DE REFERÊNCIA N</w:t>
            </w:r>
            <w:r w:rsidR="00ED58BC" w:rsidRPr="003940CA">
              <w:rPr>
                <w:rFonts w:asciiTheme="minorHAnsi" w:hAnsiTheme="minorHAnsi" w:cs="Arial"/>
                <w:b/>
                <w:sz w:val="32"/>
                <w:szCs w:val="32"/>
              </w:rPr>
              <w:t>º</w:t>
            </w:r>
            <w:r w:rsidR="00146293" w:rsidRPr="003940CA">
              <w:rPr>
                <w:rFonts w:asciiTheme="minorHAnsi" w:hAnsiTheme="minorHAnsi" w:cs="Arial"/>
                <w:b/>
                <w:sz w:val="32"/>
                <w:szCs w:val="32"/>
              </w:rPr>
              <w:t xml:space="preserve"> </w:t>
            </w:r>
            <w:r w:rsidR="005548DB">
              <w:rPr>
                <w:rFonts w:asciiTheme="minorHAnsi" w:hAnsiTheme="minorHAnsi" w:cs="Arial"/>
                <w:b/>
                <w:sz w:val="32"/>
                <w:szCs w:val="32"/>
              </w:rPr>
              <w:t>050</w:t>
            </w:r>
            <w:r w:rsidR="00AE2E73" w:rsidRPr="003940CA">
              <w:rPr>
                <w:rFonts w:asciiTheme="minorHAnsi" w:hAnsiTheme="minorHAnsi" w:cs="Arial"/>
                <w:b/>
                <w:sz w:val="32"/>
                <w:szCs w:val="32"/>
              </w:rPr>
              <w:t>/20</w:t>
            </w:r>
            <w:r w:rsidR="00E210E2" w:rsidRPr="003940CA">
              <w:rPr>
                <w:rFonts w:asciiTheme="minorHAnsi" w:hAnsiTheme="minorHAnsi" w:cs="Arial"/>
                <w:b/>
                <w:sz w:val="32"/>
                <w:szCs w:val="32"/>
              </w:rPr>
              <w:t>2</w:t>
            </w:r>
            <w:r w:rsidR="005548DB">
              <w:rPr>
                <w:rFonts w:asciiTheme="minorHAnsi" w:hAnsiTheme="minorHAnsi" w:cs="Arial"/>
                <w:b/>
                <w:sz w:val="32"/>
                <w:szCs w:val="32"/>
              </w:rPr>
              <w:t>2</w:t>
            </w:r>
          </w:p>
        </w:tc>
      </w:tr>
      <w:tr w:rsidR="00BD11AA" w:rsidRPr="00567176" w14:paraId="0BD96F88" w14:textId="77777777" w:rsidTr="006008D2">
        <w:trPr>
          <w:trHeight w:val="325"/>
        </w:trPr>
        <w:tc>
          <w:tcPr>
            <w:tcW w:w="9959" w:type="dxa"/>
            <w:gridSpan w:val="6"/>
            <w:shd w:val="clear" w:color="auto" w:fill="auto"/>
            <w:vAlign w:val="center"/>
          </w:tcPr>
          <w:p w14:paraId="03100767" w14:textId="77777777" w:rsidR="00247BC4" w:rsidRPr="00567176" w:rsidRDefault="00247BC4" w:rsidP="00E210E2">
            <w:pPr>
              <w:rPr>
                <w:rFonts w:asciiTheme="minorHAnsi" w:hAnsiTheme="minorHAnsi" w:cs="Tahoma"/>
                <w:bCs/>
                <w:color w:val="000000"/>
                <w:sz w:val="22"/>
                <w:szCs w:val="22"/>
              </w:rPr>
            </w:pPr>
            <w:proofErr w:type="gramStart"/>
            <w:r w:rsidRPr="00567176">
              <w:rPr>
                <w:rFonts w:asciiTheme="minorHAnsi" w:hAnsiTheme="minorHAnsi" w:cs="Tahoma"/>
                <w:bCs/>
                <w:color w:val="000000"/>
                <w:sz w:val="22"/>
                <w:szCs w:val="22"/>
              </w:rPr>
              <w:t xml:space="preserve">( </w:t>
            </w:r>
            <w:r w:rsidR="008023D5" w:rsidRPr="00567176">
              <w:rPr>
                <w:rFonts w:asciiTheme="minorHAnsi" w:hAnsiTheme="minorHAnsi" w:cs="Tahoma"/>
                <w:bCs/>
                <w:color w:val="000000"/>
                <w:sz w:val="22"/>
                <w:szCs w:val="22"/>
              </w:rPr>
              <w:t>X</w:t>
            </w:r>
            <w:proofErr w:type="gramEnd"/>
            <w:r w:rsidRPr="00567176">
              <w:rPr>
                <w:rFonts w:asciiTheme="minorHAnsi" w:hAnsiTheme="minorHAnsi" w:cs="Tahoma"/>
                <w:bCs/>
                <w:color w:val="000000"/>
                <w:sz w:val="22"/>
                <w:szCs w:val="22"/>
              </w:rPr>
              <w:t xml:space="preserve"> ) </w:t>
            </w:r>
            <w:r w:rsidRPr="00567176">
              <w:rPr>
                <w:rFonts w:asciiTheme="minorHAnsi" w:hAnsiTheme="minorHAnsi" w:cs="Tahoma"/>
                <w:color w:val="000000"/>
                <w:sz w:val="22"/>
                <w:szCs w:val="22"/>
              </w:rPr>
              <w:t>AQUISIÇÃO</w:t>
            </w:r>
            <w:r w:rsidRPr="00567176">
              <w:rPr>
                <w:rFonts w:asciiTheme="minorHAnsi" w:hAnsiTheme="minorHAnsi" w:cs="Tahoma"/>
                <w:bCs/>
                <w:color w:val="000000"/>
                <w:sz w:val="22"/>
                <w:szCs w:val="22"/>
              </w:rPr>
              <w:t xml:space="preserve"> / CONTRATAÇÃO </w:t>
            </w:r>
          </w:p>
          <w:p w14:paraId="18F8A74D" w14:textId="77777777" w:rsidR="00247BC4" w:rsidRPr="00567176" w:rsidRDefault="00247BC4" w:rsidP="00E210E2">
            <w:pPr>
              <w:rPr>
                <w:rFonts w:asciiTheme="minorHAnsi" w:hAnsiTheme="minorHAnsi" w:cs="Tahoma"/>
                <w:bCs/>
                <w:color w:val="000000"/>
                <w:sz w:val="22"/>
                <w:szCs w:val="22"/>
              </w:rPr>
            </w:pPr>
            <w:proofErr w:type="gramStart"/>
            <w:r w:rsidRPr="00567176">
              <w:rPr>
                <w:rFonts w:asciiTheme="minorHAnsi" w:hAnsiTheme="minorHAnsi" w:cs="Tahoma"/>
                <w:bCs/>
                <w:color w:val="000000"/>
                <w:sz w:val="22"/>
                <w:szCs w:val="22"/>
              </w:rPr>
              <w:t xml:space="preserve">(  </w:t>
            </w:r>
            <w:proofErr w:type="gramEnd"/>
            <w:r w:rsidRPr="00567176">
              <w:rPr>
                <w:rFonts w:asciiTheme="minorHAnsi" w:hAnsiTheme="minorHAnsi" w:cs="Tahoma"/>
                <w:bCs/>
                <w:color w:val="000000"/>
                <w:sz w:val="22"/>
                <w:szCs w:val="22"/>
              </w:rPr>
              <w:t xml:space="preserve">  ) ADESÃO À ATA DE REGISTRO DE PREÇOS</w:t>
            </w:r>
          </w:p>
          <w:p w14:paraId="16370740" w14:textId="77777777" w:rsidR="00247BC4" w:rsidRPr="00567176" w:rsidRDefault="00247BC4" w:rsidP="00E210E2">
            <w:pPr>
              <w:rPr>
                <w:rFonts w:asciiTheme="minorHAnsi" w:hAnsiTheme="minorHAnsi" w:cs="Tahoma"/>
                <w:bCs/>
                <w:color w:val="000000"/>
                <w:sz w:val="22"/>
                <w:szCs w:val="22"/>
              </w:rPr>
            </w:pPr>
            <w:proofErr w:type="gramStart"/>
            <w:r w:rsidRPr="00567176">
              <w:rPr>
                <w:rFonts w:asciiTheme="minorHAnsi" w:hAnsiTheme="minorHAnsi" w:cs="Tahoma"/>
                <w:bCs/>
                <w:color w:val="000000"/>
                <w:sz w:val="22"/>
                <w:szCs w:val="22"/>
              </w:rPr>
              <w:t xml:space="preserve">(  </w:t>
            </w:r>
            <w:proofErr w:type="gramEnd"/>
            <w:r w:rsidRPr="00567176">
              <w:rPr>
                <w:rFonts w:asciiTheme="minorHAnsi" w:hAnsiTheme="minorHAnsi" w:cs="Tahoma"/>
                <w:bCs/>
                <w:color w:val="000000"/>
                <w:sz w:val="22"/>
                <w:szCs w:val="22"/>
              </w:rPr>
              <w:t xml:space="preserve">  ) ADITIVO DE CONTRATO</w:t>
            </w:r>
          </w:p>
          <w:p w14:paraId="581DD74C" w14:textId="77777777" w:rsidR="00247BC4" w:rsidRPr="00567176" w:rsidRDefault="00247BC4" w:rsidP="00247BC4">
            <w:pPr>
              <w:rPr>
                <w:rFonts w:asciiTheme="minorHAnsi" w:hAnsiTheme="minorHAnsi" w:cs="Arial"/>
                <w:b/>
                <w:bCs/>
                <w:sz w:val="22"/>
                <w:szCs w:val="22"/>
              </w:rPr>
            </w:pPr>
            <w:r w:rsidRPr="00567176">
              <w:rPr>
                <w:rFonts w:asciiTheme="minorHAnsi" w:hAnsiTheme="minorHAnsi" w:cs="Tahoma"/>
                <w:bCs/>
                <w:color w:val="000000"/>
                <w:sz w:val="22"/>
                <w:szCs w:val="22"/>
              </w:rPr>
              <w:t>(    ) LOCAÇÃO DE IMÓVEL</w:t>
            </w:r>
          </w:p>
        </w:tc>
      </w:tr>
      <w:tr w:rsidR="00BD11AA" w:rsidRPr="00567176" w14:paraId="034C4C7F" w14:textId="77777777" w:rsidTr="006008D2">
        <w:trPr>
          <w:trHeight w:val="325"/>
        </w:trPr>
        <w:tc>
          <w:tcPr>
            <w:tcW w:w="9959" w:type="dxa"/>
            <w:gridSpan w:val="6"/>
            <w:shd w:val="clear" w:color="auto" w:fill="auto"/>
            <w:vAlign w:val="center"/>
          </w:tcPr>
          <w:p w14:paraId="2F985D9E" w14:textId="77777777" w:rsidR="00146293" w:rsidRPr="00567176" w:rsidRDefault="00146293" w:rsidP="00373C44">
            <w:pPr>
              <w:jc w:val="center"/>
              <w:rPr>
                <w:rFonts w:asciiTheme="minorHAnsi" w:hAnsiTheme="minorHAnsi"/>
                <w:sz w:val="22"/>
                <w:szCs w:val="22"/>
              </w:rPr>
            </w:pPr>
            <w:r w:rsidRPr="00567176">
              <w:rPr>
                <w:rFonts w:asciiTheme="minorHAnsi" w:hAnsiTheme="minorHAnsi" w:cs="Arial"/>
                <w:b/>
                <w:bCs/>
                <w:sz w:val="22"/>
                <w:szCs w:val="22"/>
              </w:rPr>
              <w:t>I – INFORMAÇÕES PRIMÁRIAS SOBRE A DESPESA</w:t>
            </w:r>
          </w:p>
        </w:tc>
      </w:tr>
      <w:tr w:rsidR="00BD11AA" w:rsidRPr="00567176" w14:paraId="5EB9E1A8" w14:textId="77777777" w:rsidTr="006008D2">
        <w:trPr>
          <w:trHeight w:val="325"/>
        </w:trPr>
        <w:tc>
          <w:tcPr>
            <w:tcW w:w="4340" w:type="dxa"/>
            <w:gridSpan w:val="2"/>
            <w:shd w:val="clear" w:color="auto" w:fill="auto"/>
            <w:vAlign w:val="center"/>
          </w:tcPr>
          <w:p w14:paraId="211F4C4D" w14:textId="77777777" w:rsidR="00146293" w:rsidRPr="00567176" w:rsidRDefault="00146293" w:rsidP="00373C44">
            <w:pPr>
              <w:tabs>
                <w:tab w:val="left" w:pos="497"/>
              </w:tabs>
              <w:ind w:right="57"/>
              <w:jc w:val="both"/>
              <w:rPr>
                <w:rFonts w:asciiTheme="minorHAnsi" w:hAnsiTheme="minorHAnsi"/>
                <w:sz w:val="22"/>
                <w:szCs w:val="22"/>
              </w:rPr>
            </w:pPr>
            <w:r w:rsidRPr="00567176">
              <w:rPr>
                <w:rFonts w:asciiTheme="minorHAnsi" w:hAnsiTheme="minorHAnsi" w:cs="Calibri"/>
                <w:b/>
                <w:sz w:val="22"/>
                <w:szCs w:val="22"/>
              </w:rPr>
              <w:t>1 – ÓRGÃO</w:t>
            </w:r>
            <w:r w:rsidRPr="00567176">
              <w:rPr>
                <w:rFonts w:asciiTheme="minorHAnsi" w:hAnsiTheme="minorHAnsi" w:cs="Calibri"/>
                <w:sz w:val="22"/>
                <w:szCs w:val="22"/>
              </w:rPr>
              <w:t>: DETRAN/MT</w:t>
            </w:r>
          </w:p>
        </w:tc>
        <w:tc>
          <w:tcPr>
            <w:tcW w:w="5619" w:type="dxa"/>
            <w:gridSpan w:val="4"/>
            <w:shd w:val="clear" w:color="auto" w:fill="auto"/>
            <w:vAlign w:val="center"/>
          </w:tcPr>
          <w:p w14:paraId="48BEE73D" w14:textId="77777777" w:rsidR="00146293" w:rsidRPr="00567176" w:rsidRDefault="00146293" w:rsidP="00373C44">
            <w:pPr>
              <w:tabs>
                <w:tab w:val="left" w:pos="497"/>
              </w:tabs>
              <w:ind w:right="57"/>
              <w:jc w:val="both"/>
              <w:rPr>
                <w:rFonts w:asciiTheme="minorHAnsi" w:hAnsiTheme="minorHAnsi"/>
                <w:sz w:val="22"/>
                <w:szCs w:val="22"/>
              </w:rPr>
            </w:pPr>
            <w:r w:rsidRPr="00567176">
              <w:rPr>
                <w:rFonts w:asciiTheme="minorHAnsi" w:hAnsiTheme="minorHAnsi" w:cs="Calibri"/>
                <w:b/>
                <w:sz w:val="22"/>
                <w:szCs w:val="22"/>
              </w:rPr>
              <w:t xml:space="preserve">2 – NÚMERO DA </w:t>
            </w:r>
            <w:r w:rsidR="0069061F" w:rsidRPr="00567176">
              <w:rPr>
                <w:rFonts w:asciiTheme="minorHAnsi" w:hAnsiTheme="minorHAnsi" w:cs="Calibri"/>
                <w:b/>
                <w:sz w:val="22"/>
                <w:szCs w:val="22"/>
              </w:rPr>
              <w:t>UNIDADE</w:t>
            </w:r>
            <w:r w:rsidRPr="00567176">
              <w:rPr>
                <w:rFonts w:asciiTheme="minorHAnsi" w:hAnsiTheme="minorHAnsi" w:cs="Calibri"/>
                <w:b/>
                <w:sz w:val="22"/>
                <w:szCs w:val="22"/>
              </w:rPr>
              <w:t xml:space="preserve"> ORÇAMENTÁRIA: </w:t>
            </w:r>
            <w:r w:rsidRPr="00567176">
              <w:rPr>
                <w:rFonts w:asciiTheme="minorHAnsi" w:hAnsiTheme="minorHAnsi" w:cs="Calibri"/>
                <w:sz w:val="22"/>
                <w:szCs w:val="22"/>
              </w:rPr>
              <w:t>19301</w:t>
            </w:r>
          </w:p>
        </w:tc>
      </w:tr>
      <w:tr w:rsidR="00BD11AA" w:rsidRPr="00567176" w14:paraId="477BC65C" w14:textId="77777777" w:rsidTr="006008D2">
        <w:trPr>
          <w:trHeight w:val="529"/>
        </w:trPr>
        <w:tc>
          <w:tcPr>
            <w:tcW w:w="9959" w:type="dxa"/>
            <w:gridSpan w:val="6"/>
            <w:shd w:val="clear" w:color="auto" w:fill="auto"/>
            <w:vAlign w:val="center"/>
          </w:tcPr>
          <w:p w14:paraId="1C12C359" w14:textId="77777777" w:rsidR="00146293" w:rsidRPr="00567176" w:rsidRDefault="00146293" w:rsidP="00373C44">
            <w:pPr>
              <w:tabs>
                <w:tab w:val="left" w:pos="497"/>
              </w:tabs>
              <w:ind w:right="57"/>
              <w:jc w:val="both"/>
              <w:rPr>
                <w:rFonts w:asciiTheme="minorHAnsi" w:hAnsiTheme="minorHAnsi" w:cs="Arial"/>
                <w:b/>
                <w:bCs/>
                <w:sz w:val="22"/>
                <w:szCs w:val="22"/>
              </w:rPr>
            </w:pPr>
            <w:r w:rsidRPr="00567176">
              <w:rPr>
                <w:rFonts w:asciiTheme="minorHAnsi" w:hAnsiTheme="minorHAnsi" w:cs="Calibri"/>
                <w:b/>
                <w:sz w:val="22"/>
                <w:szCs w:val="22"/>
              </w:rPr>
              <w:t xml:space="preserve">3 – DESCRIÇÃO DE CATEGORIA DE INVESTIMENTO: </w:t>
            </w:r>
          </w:p>
          <w:p w14:paraId="16DCF497" w14:textId="77777777" w:rsidR="00247BC4" w:rsidRPr="00567176" w:rsidRDefault="00247BC4" w:rsidP="00247BC4">
            <w:pPr>
              <w:spacing w:line="276" w:lineRule="auto"/>
              <w:jc w:val="both"/>
              <w:rPr>
                <w:rFonts w:asciiTheme="minorHAnsi" w:hAnsiTheme="minorHAnsi" w:cs="Arial"/>
                <w:b/>
                <w:bCs/>
                <w:color w:val="000000"/>
                <w:sz w:val="22"/>
                <w:szCs w:val="22"/>
              </w:rPr>
            </w:pPr>
            <w:r w:rsidRPr="00567176">
              <w:rPr>
                <w:rFonts w:asciiTheme="minorHAnsi" w:hAnsiTheme="minorHAnsi" w:cs="Arial"/>
                <w:b/>
                <w:bCs/>
                <w:color w:val="000000"/>
                <w:sz w:val="22"/>
                <w:szCs w:val="22"/>
                <w:u w:val="single"/>
              </w:rPr>
              <w:t>Investimento</w:t>
            </w:r>
            <w:r w:rsidRPr="00567176">
              <w:rPr>
                <w:rFonts w:asciiTheme="minorHAnsi" w:hAnsiTheme="minorHAnsi" w:cs="Arial"/>
                <w:b/>
                <w:bCs/>
                <w:color w:val="000000"/>
                <w:sz w:val="22"/>
                <w:szCs w:val="22"/>
              </w:rPr>
              <w:t>:</w:t>
            </w:r>
          </w:p>
          <w:p w14:paraId="35A014BB"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proofErr w:type="gramEnd"/>
            <w:r w:rsidRPr="00567176">
              <w:rPr>
                <w:rFonts w:asciiTheme="minorHAnsi" w:hAnsiTheme="minorHAnsi" w:cs="Tahoma"/>
                <w:color w:val="000000"/>
                <w:sz w:val="22"/>
                <w:szCs w:val="22"/>
              </w:rPr>
              <w:t xml:space="preserve">  ) Obras e Serviços de Engenharia </w:t>
            </w:r>
          </w:p>
          <w:p w14:paraId="59481589" w14:textId="5814D21C"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w:t>
            </w:r>
            <w:r w:rsidR="00B4530B">
              <w:rPr>
                <w:rFonts w:asciiTheme="minorHAnsi" w:hAnsiTheme="minorHAnsi" w:cs="Tahoma"/>
                <w:color w:val="000000"/>
                <w:sz w:val="22"/>
                <w:szCs w:val="22"/>
              </w:rPr>
              <w:t xml:space="preserve"> X</w:t>
            </w:r>
            <w:proofErr w:type="gramEnd"/>
            <w:r w:rsidR="00B4530B">
              <w:rPr>
                <w:rFonts w:asciiTheme="minorHAnsi" w:hAnsiTheme="minorHAnsi" w:cs="Tahoma"/>
                <w:color w:val="000000"/>
                <w:sz w:val="22"/>
                <w:szCs w:val="22"/>
              </w:rPr>
              <w:t xml:space="preserve"> </w:t>
            </w:r>
            <w:r w:rsidRPr="00567176">
              <w:rPr>
                <w:rFonts w:asciiTheme="minorHAnsi" w:hAnsiTheme="minorHAnsi" w:cs="Tahoma"/>
                <w:color w:val="000000"/>
                <w:sz w:val="22"/>
                <w:szCs w:val="22"/>
              </w:rPr>
              <w:t>) Material Permanente</w:t>
            </w:r>
          </w:p>
          <w:p w14:paraId="3D6F0D2D" w14:textId="77777777" w:rsidR="00247BC4" w:rsidRPr="00567176" w:rsidRDefault="00247BC4" w:rsidP="002572D5">
            <w:pPr>
              <w:rPr>
                <w:rFonts w:asciiTheme="minorHAnsi" w:hAnsiTheme="minorHAnsi" w:cs="Arial"/>
                <w:bCs/>
                <w:color w:val="000000"/>
                <w:sz w:val="22"/>
                <w:szCs w:val="22"/>
              </w:rPr>
            </w:pPr>
          </w:p>
          <w:p w14:paraId="68593A1B" w14:textId="77777777" w:rsidR="00247BC4" w:rsidRPr="00567176" w:rsidRDefault="00247BC4" w:rsidP="00247BC4">
            <w:pPr>
              <w:tabs>
                <w:tab w:val="left" w:pos="497"/>
              </w:tabs>
              <w:ind w:right="57"/>
              <w:jc w:val="both"/>
              <w:rPr>
                <w:rFonts w:asciiTheme="minorHAnsi" w:hAnsiTheme="minorHAnsi" w:cs="Calibri"/>
                <w:color w:val="000000"/>
                <w:sz w:val="22"/>
                <w:szCs w:val="22"/>
              </w:rPr>
            </w:pPr>
            <w:r w:rsidRPr="00567176">
              <w:rPr>
                <w:rFonts w:asciiTheme="minorHAnsi" w:hAnsiTheme="minorHAnsi" w:cs="Calibri"/>
                <w:color w:val="000000"/>
                <w:sz w:val="22"/>
                <w:szCs w:val="22"/>
                <w:u w:val="single"/>
              </w:rPr>
              <w:t>Custeio</w:t>
            </w:r>
            <w:r w:rsidRPr="00567176">
              <w:rPr>
                <w:rFonts w:asciiTheme="minorHAnsi" w:hAnsiTheme="minorHAnsi" w:cs="Calibri"/>
                <w:color w:val="000000"/>
                <w:sz w:val="22"/>
                <w:szCs w:val="22"/>
              </w:rPr>
              <w:t>:</w:t>
            </w:r>
          </w:p>
          <w:p w14:paraId="421717F1" w14:textId="5FC4551D" w:rsidR="00247BC4" w:rsidRPr="00567176" w:rsidRDefault="009D7DC8"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w:t>
            </w:r>
            <w:r w:rsidR="00B4530B">
              <w:rPr>
                <w:rFonts w:asciiTheme="minorHAnsi" w:hAnsiTheme="minorHAnsi" w:cs="Tahoma"/>
                <w:color w:val="000000"/>
                <w:sz w:val="22"/>
                <w:szCs w:val="22"/>
              </w:rPr>
              <w:t xml:space="preserve">  </w:t>
            </w:r>
            <w:proofErr w:type="gramEnd"/>
            <w:r w:rsidR="00B4530B">
              <w:rPr>
                <w:rFonts w:asciiTheme="minorHAnsi" w:hAnsiTheme="minorHAnsi" w:cs="Tahoma"/>
                <w:color w:val="000000"/>
                <w:sz w:val="22"/>
                <w:szCs w:val="22"/>
              </w:rPr>
              <w:t xml:space="preserve"> </w:t>
            </w:r>
            <w:r w:rsidR="0074306B">
              <w:rPr>
                <w:rFonts w:asciiTheme="minorHAnsi" w:hAnsiTheme="minorHAnsi" w:cs="Tahoma"/>
                <w:color w:val="000000"/>
                <w:sz w:val="22"/>
                <w:szCs w:val="22"/>
              </w:rPr>
              <w:t xml:space="preserve"> </w:t>
            </w:r>
            <w:r w:rsidR="00247BC4" w:rsidRPr="00567176">
              <w:rPr>
                <w:rFonts w:asciiTheme="minorHAnsi" w:hAnsiTheme="minorHAnsi" w:cs="Tahoma"/>
                <w:color w:val="000000"/>
                <w:sz w:val="22"/>
                <w:szCs w:val="22"/>
              </w:rPr>
              <w:t>) Material de Consumo</w:t>
            </w:r>
          </w:p>
          <w:p w14:paraId="0AFE553E"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proofErr w:type="gramEnd"/>
            <w:r w:rsidRPr="00567176">
              <w:rPr>
                <w:rFonts w:asciiTheme="minorHAnsi" w:hAnsiTheme="minorHAnsi" w:cs="Tahoma"/>
                <w:color w:val="000000"/>
                <w:sz w:val="22"/>
                <w:szCs w:val="22"/>
              </w:rPr>
              <w:t xml:space="preserve">  ) Capacitação</w:t>
            </w:r>
          </w:p>
          <w:p w14:paraId="5A18D316"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proofErr w:type="gramEnd"/>
            <w:r w:rsidRPr="00567176">
              <w:rPr>
                <w:rFonts w:asciiTheme="minorHAnsi" w:hAnsiTheme="minorHAnsi" w:cs="Tahoma"/>
                <w:color w:val="000000"/>
                <w:sz w:val="22"/>
                <w:szCs w:val="22"/>
              </w:rPr>
              <w:t xml:space="preserve">  ) Consultoria/Auditoria/Assessoria</w:t>
            </w:r>
          </w:p>
          <w:p w14:paraId="0566C93D"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r w:rsidR="009D7DC8" w:rsidRPr="00567176">
              <w:rPr>
                <w:rFonts w:asciiTheme="minorHAnsi" w:hAnsiTheme="minorHAnsi" w:cs="Tahoma"/>
                <w:color w:val="000000"/>
                <w:sz w:val="22"/>
                <w:szCs w:val="22"/>
              </w:rPr>
              <w:t xml:space="preserve"> </w:t>
            </w:r>
            <w:proofErr w:type="gramEnd"/>
            <w:r w:rsidR="009D7DC8" w:rsidRPr="00567176">
              <w:rPr>
                <w:rFonts w:asciiTheme="minorHAnsi" w:hAnsiTheme="minorHAnsi" w:cs="Tahoma"/>
                <w:color w:val="000000"/>
                <w:sz w:val="22"/>
                <w:szCs w:val="22"/>
              </w:rPr>
              <w:t xml:space="preserve"> </w:t>
            </w:r>
            <w:r w:rsidR="008023D5" w:rsidRPr="00567176">
              <w:rPr>
                <w:rFonts w:asciiTheme="minorHAnsi" w:hAnsiTheme="minorHAnsi" w:cs="Tahoma"/>
                <w:color w:val="000000"/>
                <w:sz w:val="22"/>
                <w:szCs w:val="22"/>
              </w:rPr>
              <w:t xml:space="preserve"> </w:t>
            </w:r>
            <w:r w:rsidRPr="00567176">
              <w:rPr>
                <w:rFonts w:asciiTheme="minorHAnsi" w:hAnsiTheme="minorHAnsi" w:cs="Tahoma"/>
                <w:color w:val="000000"/>
                <w:sz w:val="22"/>
                <w:szCs w:val="22"/>
              </w:rPr>
              <w:t>) Outros Serviços</w:t>
            </w:r>
          </w:p>
          <w:p w14:paraId="5342DF42" w14:textId="77777777" w:rsidR="00146293" w:rsidRPr="00567176" w:rsidRDefault="0017635E" w:rsidP="00EA1ACD">
            <w:pPr>
              <w:jc w:val="both"/>
              <w:rPr>
                <w:rFonts w:asciiTheme="minorHAnsi" w:hAnsiTheme="minorHAnsi"/>
                <w:sz w:val="22"/>
                <w:szCs w:val="22"/>
              </w:rPr>
            </w:pPr>
            <w:r>
              <w:rPr>
                <w:rFonts w:asciiTheme="minorHAnsi" w:hAnsiTheme="minorHAnsi" w:cs="Tahoma"/>
                <w:color w:val="000000"/>
                <w:sz w:val="22"/>
                <w:szCs w:val="22"/>
              </w:rPr>
              <w:t xml:space="preserve">(   </w:t>
            </w:r>
            <w:r w:rsidR="00247BC4" w:rsidRPr="00567176">
              <w:rPr>
                <w:rFonts w:asciiTheme="minorHAnsi" w:hAnsiTheme="minorHAnsi" w:cs="Tahoma"/>
                <w:color w:val="000000"/>
                <w:sz w:val="22"/>
                <w:szCs w:val="22"/>
              </w:rPr>
              <w:t xml:space="preserve"> ) Outras Despesas Correntes</w:t>
            </w:r>
          </w:p>
        </w:tc>
      </w:tr>
      <w:tr w:rsidR="00BD11AA" w:rsidRPr="00567176" w14:paraId="24A2D9E2" w14:textId="77777777" w:rsidTr="006008D2">
        <w:trPr>
          <w:trHeight w:val="351"/>
        </w:trPr>
        <w:tc>
          <w:tcPr>
            <w:tcW w:w="9959" w:type="dxa"/>
            <w:gridSpan w:val="6"/>
            <w:shd w:val="clear" w:color="auto" w:fill="auto"/>
            <w:vAlign w:val="center"/>
          </w:tcPr>
          <w:p w14:paraId="72759A06" w14:textId="1F057678" w:rsidR="00146293" w:rsidRPr="00567176" w:rsidRDefault="00146293" w:rsidP="00E52B1D">
            <w:pPr>
              <w:spacing w:line="276" w:lineRule="auto"/>
              <w:jc w:val="both"/>
              <w:rPr>
                <w:rFonts w:asciiTheme="minorHAnsi" w:hAnsiTheme="minorHAnsi"/>
                <w:sz w:val="22"/>
                <w:szCs w:val="22"/>
              </w:rPr>
            </w:pPr>
            <w:r w:rsidRPr="00567176">
              <w:rPr>
                <w:rFonts w:asciiTheme="minorHAnsi" w:hAnsiTheme="minorHAnsi" w:cs="Calibri"/>
                <w:b/>
                <w:sz w:val="22"/>
                <w:szCs w:val="22"/>
              </w:rPr>
              <w:t xml:space="preserve">4 – </w:t>
            </w:r>
            <w:r w:rsidR="0069061F" w:rsidRPr="00567176">
              <w:rPr>
                <w:rFonts w:asciiTheme="minorHAnsi" w:hAnsiTheme="minorHAnsi" w:cs="Calibri"/>
                <w:b/>
                <w:sz w:val="22"/>
                <w:szCs w:val="22"/>
              </w:rPr>
              <w:t>UNIDADE</w:t>
            </w:r>
            <w:r w:rsidRPr="00567176">
              <w:rPr>
                <w:rFonts w:asciiTheme="minorHAnsi" w:hAnsiTheme="minorHAnsi" w:cs="Calibri"/>
                <w:b/>
                <w:sz w:val="22"/>
                <w:szCs w:val="22"/>
              </w:rPr>
              <w:t xml:space="preserve"> ADMINISTRATIVA </w:t>
            </w:r>
            <w:r w:rsidR="00F622AC" w:rsidRPr="00567176">
              <w:rPr>
                <w:rFonts w:asciiTheme="minorHAnsi" w:hAnsiTheme="minorHAnsi" w:cs="Calibri"/>
                <w:b/>
                <w:sz w:val="22"/>
                <w:szCs w:val="22"/>
              </w:rPr>
              <w:t>DEMANDANTE</w:t>
            </w:r>
            <w:r w:rsidRPr="00567176">
              <w:rPr>
                <w:rFonts w:asciiTheme="minorHAnsi" w:hAnsiTheme="minorHAnsi" w:cs="Calibri"/>
                <w:b/>
                <w:sz w:val="22"/>
                <w:szCs w:val="22"/>
              </w:rPr>
              <w:t xml:space="preserve">: </w:t>
            </w:r>
            <w:r w:rsidR="00E52B1D">
              <w:rPr>
                <w:rFonts w:asciiTheme="minorHAnsi" w:hAnsiTheme="minorHAnsi" w:cstheme="minorHAnsi"/>
                <w:sz w:val="22"/>
                <w:szCs w:val="22"/>
              </w:rPr>
              <w:t>COORDENADORIA</w:t>
            </w:r>
            <w:r w:rsidR="00AD562C">
              <w:rPr>
                <w:rFonts w:asciiTheme="minorHAnsi" w:hAnsiTheme="minorHAnsi" w:cstheme="minorHAnsi"/>
                <w:sz w:val="22"/>
                <w:szCs w:val="22"/>
              </w:rPr>
              <w:t xml:space="preserve"> DE </w:t>
            </w:r>
            <w:r w:rsidR="00E52B1D">
              <w:rPr>
                <w:rFonts w:asciiTheme="minorHAnsi" w:hAnsiTheme="minorHAnsi" w:cstheme="minorHAnsi"/>
                <w:sz w:val="22"/>
                <w:szCs w:val="22"/>
              </w:rPr>
              <w:t>TECNOLOGIA DA INFORMAÇÃO</w:t>
            </w:r>
          </w:p>
        </w:tc>
      </w:tr>
      <w:tr w:rsidR="00BD11AA" w:rsidRPr="00567176" w14:paraId="4C11F181" w14:textId="77777777" w:rsidTr="006008D2">
        <w:trPr>
          <w:trHeight w:val="351"/>
        </w:trPr>
        <w:tc>
          <w:tcPr>
            <w:tcW w:w="9959" w:type="dxa"/>
            <w:gridSpan w:val="6"/>
            <w:shd w:val="clear" w:color="auto" w:fill="auto"/>
            <w:vAlign w:val="center"/>
          </w:tcPr>
          <w:p w14:paraId="168D76C4" w14:textId="678A26E1" w:rsidR="00247BC4" w:rsidRPr="00567176" w:rsidRDefault="00247BC4" w:rsidP="00337704">
            <w:pPr>
              <w:spacing w:line="276" w:lineRule="auto"/>
              <w:jc w:val="both"/>
              <w:rPr>
                <w:rFonts w:asciiTheme="minorHAnsi" w:hAnsiTheme="minorHAnsi" w:cs="Calibri"/>
                <w:b/>
                <w:sz w:val="22"/>
                <w:szCs w:val="22"/>
              </w:rPr>
            </w:pPr>
            <w:r w:rsidRPr="00567176">
              <w:rPr>
                <w:rFonts w:asciiTheme="minorHAnsi" w:hAnsiTheme="minorHAnsi" w:cs="Calibri"/>
                <w:b/>
                <w:color w:val="000000"/>
                <w:sz w:val="22"/>
                <w:szCs w:val="22"/>
              </w:rPr>
              <w:t xml:space="preserve">5 – </w:t>
            </w:r>
            <w:r w:rsidR="0069061F" w:rsidRPr="00567176">
              <w:rPr>
                <w:rFonts w:asciiTheme="minorHAnsi" w:hAnsiTheme="minorHAnsi" w:cs="Calibri"/>
                <w:b/>
                <w:color w:val="000000"/>
                <w:sz w:val="22"/>
                <w:szCs w:val="22"/>
              </w:rPr>
              <w:t>UNIDADE</w:t>
            </w:r>
            <w:r w:rsidRPr="00567176">
              <w:rPr>
                <w:rFonts w:asciiTheme="minorHAnsi" w:hAnsiTheme="minorHAnsi" w:cs="Calibri"/>
                <w:b/>
                <w:color w:val="000000"/>
                <w:sz w:val="22"/>
                <w:szCs w:val="22"/>
              </w:rPr>
              <w:t xml:space="preserve"> ADMINISTRATIVA FISCALIZADORA: </w:t>
            </w:r>
            <w:r w:rsidR="00E52B1D" w:rsidRPr="00337704">
              <w:rPr>
                <w:rFonts w:asciiTheme="minorHAnsi" w:hAnsiTheme="minorHAnsi" w:cstheme="minorHAnsi"/>
                <w:sz w:val="22"/>
                <w:szCs w:val="22"/>
              </w:rPr>
              <w:t xml:space="preserve">COORDENADORIA DE </w:t>
            </w:r>
            <w:r w:rsidR="00337704">
              <w:rPr>
                <w:rFonts w:asciiTheme="minorHAnsi" w:hAnsiTheme="minorHAnsi" w:cstheme="minorHAnsi"/>
                <w:sz w:val="22"/>
                <w:szCs w:val="22"/>
              </w:rPr>
              <w:t>TENOLOGIA DA INFORMÇÃO</w:t>
            </w:r>
          </w:p>
        </w:tc>
      </w:tr>
      <w:tr w:rsidR="00BD11AA" w:rsidRPr="00567176" w14:paraId="0373884B" w14:textId="77777777" w:rsidTr="006008D2">
        <w:tc>
          <w:tcPr>
            <w:tcW w:w="9959" w:type="dxa"/>
            <w:gridSpan w:val="6"/>
            <w:shd w:val="clear" w:color="auto" w:fill="auto"/>
          </w:tcPr>
          <w:p w14:paraId="676AB375" w14:textId="77777777" w:rsidR="00146293" w:rsidRPr="00567176" w:rsidRDefault="00146293" w:rsidP="00126CED">
            <w:pPr>
              <w:jc w:val="center"/>
              <w:rPr>
                <w:rFonts w:asciiTheme="minorHAnsi" w:hAnsiTheme="minorHAnsi"/>
                <w:sz w:val="22"/>
                <w:szCs w:val="22"/>
              </w:rPr>
            </w:pPr>
            <w:r w:rsidRPr="00567176">
              <w:rPr>
                <w:rFonts w:asciiTheme="minorHAnsi" w:hAnsiTheme="minorHAnsi" w:cs="Arial"/>
                <w:b/>
                <w:sz w:val="22"/>
                <w:szCs w:val="22"/>
              </w:rPr>
              <w:t xml:space="preserve">II – FUNDAMENTAÇÃO MÍNIMA PARA A </w:t>
            </w:r>
            <w:r w:rsidR="000403C0" w:rsidRPr="00567176">
              <w:rPr>
                <w:rFonts w:asciiTheme="minorHAnsi" w:hAnsiTheme="minorHAnsi" w:cs="Arial"/>
                <w:b/>
                <w:sz w:val="22"/>
                <w:szCs w:val="22"/>
              </w:rPr>
              <w:t>CONTRATAÇÃO</w:t>
            </w:r>
          </w:p>
        </w:tc>
      </w:tr>
      <w:tr w:rsidR="00BD11AA" w:rsidRPr="00567176" w14:paraId="296B41F1" w14:textId="77777777" w:rsidTr="006008D2">
        <w:tc>
          <w:tcPr>
            <w:tcW w:w="9959" w:type="dxa"/>
            <w:gridSpan w:val="6"/>
            <w:shd w:val="clear" w:color="auto" w:fill="auto"/>
          </w:tcPr>
          <w:p w14:paraId="0240513C" w14:textId="77777777" w:rsidR="00146293" w:rsidRPr="00567176" w:rsidRDefault="00781170" w:rsidP="00FE44C6">
            <w:pPr>
              <w:numPr>
                <w:ilvl w:val="0"/>
                <w:numId w:val="3"/>
              </w:numPr>
              <w:shd w:val="clear" w:color="auto" w:fill="D9D9D9" w:themeFill="background1" w:themeFillShade="D9"/>
              <w:tabs>
                <w:tab w:val="left" w:pos="497"/>
              </w:tabs>
              <w:ind w:left="0" w:right="57" w:firstLine="0"/>
              <w:jc w:val="both"/>
              <w:rPr>
                <w:rFonts w:asciiTheme="minorHAnsi" w:hAnsiTheme="minorHAnsi" w:cs="Calibri"/>
                <w:b/>
                <w:sz w:val="22"/>
                <w:szCs w:val="22"/>
              </w:rPr>
            </w:pPr>
            <w:r w:rsidRPr="00567176">
              <w:rPr>
                <w:rFonts w:asciiTheme="minorHAnsi" w:eastAsia="Calibri" w:hAnsiTheme="minorHAnsi" w:cs="Calibri"/>
                <w:b/>
                <w:sz w:val="22"/>
                <w:szCs w:val="22"/>
              </w:rPr>
              <w:t xml:space="preserve">DO </w:t>
            </w:r>
            <w:r w:rsidR="00F955A3" w:rsidRPr="00567176">
              <w:rPr>
                <w:rFonts w:asciiTheme="minorHAnsi" w:hAnsiTheme="minorHAnsi" w:cs="Calibri"/>
                <w:b/>
                <w:sz w:val="22"/>
                <w:szCs w:val="22"/>
              </w:rPr>
              <w:t>OBJETO SINTÉTICO</w:t>
            </w:r>
          </w:p>
          <w:p w14:paraId="155E8848" w14:textId="200F25C9" w:rsidR="000678BA" w:rsidRPr="00C74021" w:rsidRDefault="00C733E8" w:rsidP="000678BA">
            <w:pPr>
              <w:numPr>
                <w:ilvl w:val="1"/>
                <w:numId w:val="3"/>
              </w:numPr>
              <w:ind w:left="0" w:right="57" w:firstLine="0"/>
              <w:jc w:val="both"/>
              <w:rPr>
                <w:rFonts w:ascii="Calibri" w:hAnsi="Calibri" w:cs="Calibri"/>
                <w:b/>
                <w:sz w:val="22"/>
                <w:szCs w:val="22"/>
              </w:rPr>
            </w:pPr>
            <w:r>
              <w:rPr>
                <w:rFonts w:ascii="Calibri" w:hAnsi="Calibri"/>
                <w:sz w:val="22"/>
                <w:szCs w:val="22"/>
              </w:rPr>
              <w:t>Aquisição de materiais permanentes para atendimento das ações da Coordenadoria de Tecnologia da Informação.</w:t>
            </w:r>
          </w:p>
          <w:p w14:paraId="57606E10" w14:textId="77777777" w:rsidR="00A640FC" w:rsidRPr="00567176" w:rsidRDefault="00A640FC" w:rsidP="00A640FC">
            <w:pPr>
              <w:jc w:val="both"/>
              <w:rPr>
                <w:rFonts w:asciiTheme="minorHAnsi" w:hAnsiTheme="minorHAnsi"/>
                <w:sz w:val="22"/>
                <w:szCs w:val="22"/>
              </w:rPr>
            </w:pPr>
          </w:p>
        </w:tc>
      </w:tr>
      <w:tr w:rsidR="00BD11AA" w:rsidRPr="00567176" w14:paraId="02DB458F" w14:textId="77777777" w:rsidTr="006008D2">
        <w:tc>
          <w:tcPr>
            <w:tcW w:w="9959" w:type="dxa"/>
            <w:gridSpan w:val="6"/>
            <w:shd w:val="clear" w:color="auto" w:fill="auto"/>
          </w:tcPr>
          <w:p w14:paraId="12CD8422" w14:textId="77777777" w:rsidR="004E001A" w:rsidRPr="00567176" w:rsidRDefault="004E001A" w:rsidP="00FE44C6">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DA DOTAÇÃO ORÇAMENTÁRIA</w:t>
            </w:r>
          </w:p>
          <w:p w14:paraId="7152CE10" w14:textId="76FCEF51" w:rsidR="004E001A" w:rsidRPr="00567176" w:rsidRDefault="004E001A" w:rsidP="00FE44C6">
            <w:pPr>
              <w:numPr>
                <w:ilvl w:val="1"/>
                <w:numId w:val="3"/>
              </w:numPr>
              <w:ind w:left="0" w:firstLine="0"/>
              <w:jc w:val="both"/>
              <w:rPr>
                <w:rFonts w:asciiTheme="minorHAnsi" w:eastAsia="Calibri" w:hAnsiTheme="minorHAnsi" w:cs="Calibri"/>
                <w:sz w:val="22"/>
                <w:szCs w:val="22"/>
              </w:rPr>
            </w:pPr>
            <w:r w:rsidRPr="00567176">
              <w:rPr>
                <w:rFonts w:asciiTheme="minorHAnsi" w:hAnsiTheme="minorHAnsi"/>
                <w:sz w:val="22"/>
                <w:szCs w:val="22"/>
              </w:rPr>
              <w:t>As des</w:t>
            </w:r>
            <w:r w:rsidR="00054FBA" w:rsidRPr="00567176">
              <w:rPr>
                <w:rFonts w:asciiTheme="minorHAnsi" w:hAnsiTheme="minorHAnsi"/>
                <w:sz w:val="22"/>
                <w:szCs w:val="22"/>
              </w:rPr>
              <w:t xml:space="preserve">pesas </w:t>
            </w:r>
            <w:r w:rsidR="00054FBA" w:rsidRPr="00567176">
              <w:rPr>
                <w:rFonts w:asciiTheme="minorHAnsi" w:hAnsiTheme="minorHAnsi" w:cs="Arial"/>
                <w:sz w:val="22"/>
                <w:szCs w:val="22"/>
              </w:rPr>
              <w:t>decorrentes</w:t>
            </w:r>
            <w:r w:rsidR="00054FBA" w:rsidRPr="00567176">
              <w:rPr>
                <w:rFonts w:asciiTheme="minorHAnsi" w:hAnsiTheme="minorHAnsi"/>
                <w:sz w:val="22"/>
                <w:szCs w:val="22"/>
              </w:rPr>
              <w:t xml:space="preserve"> do serviç</w:t>
            </w:r>
            <w:r w:rsidR="00FB12B7" w:rsidRPr="00567176">
              <w:rPr>
                <w:rFonts w:asciiTheme="minorHAnsi" w:hAnsiTheme="minorHAnsi"/>
                <w:sz w:val="22"/>
                <w:szCs w:val="22"/>
              </w:rPr>
              <w:t>o</w:t>
            </w:r>
            <w:r w:rsidR="00226241">
              <w:rPr>
                <w:rFonts w:asciiTheme="minorHAnsi" w:hAnsiTheme="minorHAnsi"/>
                <w:sz w:val="22"/>
                <w:szCs w:val="22"/>
              </w:rPr>
              <w:t>/fornecimento</w:t>
            </w:r>
            <w:r w:rsidR="00054FBA" w:rsidRPr="00567176">
              <w:rPr>
                <w:rFonts w:asciiTheme="minorHAnsi" w:hAnsiTheme="minorHAnsi"/>
                <w:sz w:val="22"/>
                <w:szCs w:val="22"/>
              </w:rPr>
              <w:t xml:space="preserve"> a ser contratado </w:t>
            </w:r>
            <w:r w:rsidR="00FB12B7" w:rsidRPr="00567176">
              <w:rPr>
                <w:rFonts w:asciiTheme="minorHAnsi" w:hAnsiTheme="minorHAnsi"/>
                <w:sz w:val="22"/>
                <w:szCs w:val="22"/>
              </w:rPr>
              <w:t>correrão</w:t>
            </w:r>
            <w:r w:rsidR="00054FBA" w:rsidRPr="00567176">
              <w:rPr>
                <w:rFonts w:asciiTheme="minorHAnsi" w:hAnsiTheme="minorHAnsi"/>
                <w:sz w:val="22"/>
                <w:szCs w:val="22"/>
              </w:rPr>
              <w:t xml:space="preserve"> às expensas</w:t>
            </w:r>
            <w:r w:rsidRPr="00567176">
              <w:rPr>
                <w:rFonts w:asciiTheme="minorHAnsi" w:hAnsiTheme="minorHAnsi"/>
                <w:sz w:val="22"/>
                <w:szCs w:val="22"/>
              </w:rPr>
              <w:t xml:space="preserve"> dos recursos específicos consignados no orçamento do Departamento Estadual de Trânsito</w:t>
            </w:r>
            <w:r w:rsidR="00054FBA" w:rsidRPr="00567176">
              <w:rPr>
                <w:rFonts w:asciiTheme="minorHAnsi" w:hAnsiTheme="minorHAnsi"/>
                <w:sz w:val="22"/>
                <w:szCs w:val="22"/>
              </w:rPr>
              <w:t xml:space="preserve"> de Mato Grosso</w:t>
            </w:r>
            <w:r w:rsidRPr="00567176">
              <w:rPr>
                <w:rFonts w:asciiTheme="minorHAnsi" w:hAnsiTheme="minorHAnsi"/>
                <w:sz w:val="22"/>
                <w:szCs w:val="22"/>
              </w:rPr>
              <w:t xml:space="preserve"> – DETRAN/MT,</w:t>
            </w:r>
            <w:r w:rsidR="00F126F6" w:rsidRPr="00567176">
              <w:rPr>
                <w:rFonts w:asciiTheme="minorHAnsi" w:hAnsiTheme="minorHAnsi"/>
                <w:sz w:val="22"/>
                <w:szCs w:val="22"/>
              </w:rPr>
              <w:t xml:space="preserve"> conforme dotação orçamentária abaixo relacionada:</w:t>
            </w:r>
          </w:p>
          <w:p w14:paraId="10B8211E" w14:textId="77777777" w:rsidR="00FE44C6" w:rsidRPr="000C08AC" w:rsidRDefault="00FE44C6" w:rsidP="00FE44C6">
            <w:pPr>
              <w:jc w:val="both"/>
              <w:rPr>
                <w:rFonts w:asciiTheme="minorHAnsi" w:eastAsia="Calibri" w:hAnsiTheme="minorHAnsi" w:cs="Calibri"/>
                <w:sz w:val="6"/>
                <w:szCs w:val="6"/>
              </w:rPr>
            </w:pPr>
          </w:p>
        </w:tc>
      </w:tr>
      <w:tr w:rsidR="006C37FF" w:rsidRPr="00567176" w14:paraId="00FFA9C6" w14:textId="77777777" w:rsidTr="006008D2">
        <w:tblPrEx>
          <w:tblCellMar>
            <w:top w:w="55" w:type="dxa"/>
            <w:left w:w="55" w:type="dxa"/>
            <w:bottom w:w="55" w:type="dxa"/>
            <w:right w:w="55" w:type="dxa"/>
          </w:tblCellMar>
        </w:tblPrEx>
        <w:trPr>
          <w:trHeight w:val="217"/>
        </w:trPr>
        <w:tc>
          <w:tcPr>
            <w:tcW w:w="3346" w:type="dxa"/>
            <w:shd w:val="clear" w:color="auto" w:fill="auto"/>
          </w:tcPr>
          <w:p w14:paraId="31082145" w14:textId="77777777" w:rsidR="004E001A" w:rsidRPr="00567176" w:rsidRDefault="004E001A" w:rsidP="00373C44">
            <w:pPr>
              <w:pStyle w:val="PargrafodaLista1"/>
              <w:tabs>
                <w:tab w:val="left" w:pos="314"/>
              </w:tabs>
              <w:ind w:left="0"/>
              <w:jc w:val="both"/>
              <w:rPr>
                <w:rFonts w:asciiTheme="minorHAnsi" w:hAnsiTheme="minorHAnsi"/>
                <w:color w:val="000000"/>
                <w:sz w:val="22"/>
                <w:szCs w:val="22"/>
              </w:rPr>
            </w:pPr>
            <w:r w:rsidRPr="00567176">
              <w:rPr>
                <w:rFonts w:asciiTheme="minorHAnsi" w:hAnsiTheme="minorHAnsi" w:cs="Calibri"/>
                <w:bCs/>
                <w:color w:val="000000"/>
                <w:sz w:val="22"/>
                <w:szCs w:val="22"/>
              </w:rPr>
              <w:t>Programa:</w:t>
            </w:r>
          </w:p>
        </w:tc>
        <w:tc>
          <w:tcPr>
            <w:tcW w:w="1685" w:type="dxa"/>
            <w:gridSpan w:val="3"/>
            <w:shd w:val="clear" w:color="auto" w:fill="auto"/>
          </w:tcPr>
          <w:p w14:paraId="1FF10EE4" w14:textId="2EF9F9A5" w:rsidR="004E001A" w:rsidRPr="003110E0" w:rsidRDefault="00BD6835" w:rsidP="00373C44">
            <w:pPr>
              <w:pStyle w:val="PargrafodaLista1"/>
              <w:tabs>
                <w:tab w:val="left" w:pos="314"/>
              </w:tabs>
              <w:ind w:left="0"/>
              <w:jc w:val="center"/>
              <w:rPr>
                <w:rFonts w:asciiTheme="minorHAnsi" w:hAnsiTheme="minorHAnsi"/>
                <w:color w:val="000000"/>
                <w:sz w:val="22"/>
                <w:szCs w:val="22"/>
              </w:rPr>
            </w:pPr>
            <w:r w:rsidRPr="003110E0">
              <w:rPr>
                <w:rFonts w:asciiTheme="minorHAnsi" w:hAnsiTheme="minorHAnsi"/>
                <w:color w:val="000000"/>
                <w:sz w:val="22"/>
                <w:szCs w:val="22"/>
              </w:rPr>
              <w:t>50</w:t>
            </w:r>
            <w:r w:rsidR="007D1833" w:rsidRPr="003110E0">
              <w:rPr>
                <w:rFonts w:asciiTheme="minorHAnsi" w:hAnsiTheme="minorHAnsi"/>
                <w:color w:val="000000"/>
                <w:sz w:val="22"/>
                <w:szCs w:val="22"/>
              </w:rPr>
              <w:t>6</w:t>
            </w:r>
          </w:p>
        </w:tc>
        <w:tc>
          <w:tcPr>
            <w:tcW w:w="3366" w:type="dxa"/>
            <w:shd w:val="clear" w:color="auto" w:fill="auto"/>
          </w:tcPr>
          <w:p w14:paraId="7DD4FB7E" w14:textId="77777777" w:rsidR="004E001A" w:rsidRPr="003110E0" w:rsidRDefault="004E001A" w:rsidP="00373C44">
            <w:pPr>
              <w:pStyle w:val="PargrafodaLista1"/>
              <w:tabs>
                <w:tab w:val="left" w:pos="314"/>
              </w:tabs>
              <w:ind w:left="0"/>
              <w:jc w:val="both"/>
              <w:rPr>
                <w:rFonts w:asciiTheme="minorHAnsi" w:hAnsiTheme="minorHAnsi"/>
                <w:color w:val="000000"/>
                <w:sz w:val="22"/>
                <w:szCs w:val="22"/>
              </w:rPr>
            </w:pPr>
            <w:r w:rsidRPr="003110E0">
              <w:rPr>
                <w:rFonts w:asciiTheme="minorHAnsi" w:hAnsiTheme="minorHAnsi" w:cs="Calibri"/>
                <w:bCs/>
                <w:color w:val="000000"/>
                <w:sz w:val="22"/>
                <w:szCs w:val="22"/>
              </w:rPr>
              <w:t>Projeto/Atividade (Ação):</w:t>
            </w:r>
          </w:p>
        </w:tc>
        <w:tc>
          <w:tcPr>
            <w:tcW w:w="1562" w:type="dxa"/>
            <w:shd w:val="clear" w:color="auto" w:fill="auto"/>
          </w:tcPr>
          <w:p w14:paraId="6EC11997" w14:textId="75715001" w:rsidR="004E001A" w:rsidRPr="003110E0" w:rsidRDefault="00BD6835" w:rsidP="00BD6835">
            <w:pPr>
              <w:pStyle w:val="PargrafodaLista1"/>
              <w:tabs>
                <w:tab w:val="left" w:pos="314"/>
              </w:tabs>
              <w:ind w:left="0"/>
              <w:jc w:val="center"/>
              <w:rPr>
                <w:rFonts w:asciiTheme="minorHAnsi" w:hAnsiTheme="minorHAnsi"/>
                <w:color w:val="000000"/>
                <w:sz w:val="22"/>
                <w:szCs w:val="22"/>
              </w:rPr>
            </w:pPr>
            <w:r w:rsidRPr="003110E0">
              <w:rPr>
                <w:rFonts w:asciiTheme="minorHAnsi" w:hAnsiTheme="minorHAnsi"/>
                <w:color w:val="000000"/>
                <w:sz w:val="22"/>
                <w:szCs w:val="22"/>
              </w:rPr>
              <w:t>3320</w:t>
            </w:r>
          </w:p>
        </w:tc>
      </w:tr>
      <w:tr w:rsidR="006C37FF" w:rsidRPr="00567176" w14:paraId="1C7632C5" w14:textId="77777777" w:rsidTr="006008D2">
        <w:tblPrEx>
          <w:tblCellMar>
            <w:top w:w="55" w:type="dxa"/>
            <w:left w:w="55" w:type="dxa"/>
            <w:bottom w:w="55" w:type="dxa"/>
            <w:right w:w="55" w:type="dxa"/>
          </w:tblCellMar>
        </w:tblPrEx>
        <w:trPr>
          <w:trHeight w:val="122"/>
        </w:trPr>
        <w:tc>
          <w:tcPr>
            <w:tcW w:w="3346" w:type="dxa"/>
            <w:shd w:val="clear" w:color="auto" w:fill="auto"/>
          </w:tcPr>
          <w:p w14:paraId="6B20C467" w14:textId="77777777" w:rsidR="004E001A" w:rsidRPr="00567176" w:rsidRDefault="00D803DD" w:rsidP="00373C44">
            <w:pPr>
              <w:pStyle w:val="PargrafodaLista1"/>
              <w:tabs>
                <w:tab w:val="left" w:pos="314"/>
              </w:tabs>
              <w:ind w:left="0"/>
              <w:jc w:val="both"/>
              <w:rPr>
                <w:rFonts w:asciiTheme="minorHAnsi" w:hAnsiTheme="minorHAnsi"/>
                <w:color w:val="000000"/>
                <w:sz w:val="22"/>
                <w:szCs w:val="22"/>
              </w:rPr>
            </w:pPr>
            <w:proofErr w:type="spellStart"/>
            <w:r w:rsidRPr="00567176">
              <w:rPr>
                <w:rFonts w:asciiTheme="minorHAnsi" w:hAnsiTheme="minorHAnsi" w:cs="Calibri"/>
                <w:bCs/>
                <w:color w:val="000000"/>
                <w:sz w:val="22"/>
                <w:szCs w:val="22"/>
              </w:rPr>
              <w:t>Subação</w:t>
            </w:r>
            <w:proofErr w:type="spellEnd"/>
            <w:r w:rsidR="004E001A" w:rsidRPr="00567176">
              <w:rPr>
                <w:rFonts w:asciiTheme="minorHAnsi" w:hAnsiTheme="minorHAnsi" w:cs="Calibri"/>
                <w:bCs/>
                <w:color w:val="000000"/>
                <w:sz w:val="22"/>
                <w:szCs w:val="22"/>
              </w:rPr>
              <w:t>:</w:t>
            </w:r>
            <w:r w:rsidR="001A2D0B" w:rsidRPr="00567176">
              <w:rPr>
                <w:rFonts w:asciiTheme="minorHAnsi" w:hAnsiTheme="minorHAnsi" w:cs="Calibri"/>
                <w:bCs/>
                <w:color w:val="000000"/>
                <w:sz w:val="22"/>
                <w:szCs w:val="22"/>
              </w:rPr>
              <w:t xml:space="preserve"> </w:t>
            </w:r>
          </w:p>
        </w:tc>
        <w:tc>
          <w:tcPr>
            <w:tcW w:w="1685" w:type="dxa"/>
            <w:gridSpan w:val="3"/>
            <w:shd w:val="clear" w:color="auto" w:fill="auto"/>
          </w:tcPr>
          <w:p w14:paraId="631B9B74" w14:textId="2B3DFDC9" w:rsidR="004E001A" w:rsidRPr="003110E0" w:rsidRDefault="00BD6835" w:rsidP="0017635E">
            <w:pPr>
              <w:pStyle w:val="PargrafodaLista1"/>
              <w:tabs>
                <w:tab w:val="left" w:pos="314"/>
              </w:tabs>
              <w:ind w:left="0"/>
              <w:jc w:val="center"/>
              <w:rPr>
                <w:rFonts w:asciiTheme="minorHAnsi" w:hAnsiTheme="minorHAnsi"/>
                <w:color w:val="000000"/>
                <w:sz w:val="22"/>
                <w:szCs w:val="22"/>
              </w:rPr>
            </w:pPr>
            <w:r w:rsidRPr="003110E0">
              <w:rPr>
                <w:rFonts w:asciiTheme="minorHAnsi" w:hAnsiTheme="minorHAnsi"/>
                <w:color w:val="000000"/>
                <w:sz w:val="22"/>
                <w:szCs w:val="22"/>
              </w:rPr>
              <w:t>01</w:t>
            </w:r>
          </w:p>
        </w:tc>
        <w:tc>
          <w:tcPr>
            <w:tcW w:w="3366" w:type="dxa"/>
            <w:shd w:val="clear" w:color="auto" w:fill="auto"/>
          </w:tcPr>
          <w:p w14:paraId="35279612" w14:textId="77777777" w:rsidR="004E001A" w:rsidRPr="003110E0" w:rsidRDefault="00247BC4" w:rsidP="00247BC4">
            <w:pPr>
              <w:pStyle w:val="PargrafodaLista1"/>
              <w:tabs>
                <w:tab w:val="left" w:pos="314"/>
              </w:tabs>
              <w:ind w:left="0"/>
              <w:jc w:val="both"/>
              <w:rPr>
                <w:rFonts w:asciiTheme="minorHAnsi" w:hAnsiTheme="minorHAnsi"/>
                <w:color w:val="000000"/>
                <w:sz w:val="22"/>
                <w:szCs w:val="22"/>
              </w:rPr>
            </w:pPr>
            <w:r w:rsidRPr="003110E0">
              <w:rPr>
                <w:rFonts w:asciiTheme="minorHAnsi" w:hAnsiTheme="minorHAnsi" w:cs="Calibri"/>
                <w:bCs/>
                <w:color w:val="000000"/>
                <w:sz w:val="22"/>
                <w:szCs w:val="22"/>
              </w:rPr>
              <w:t>Etapa</w:t>
            </w:r>
            <w:r w:rsidR="004E001A" w:rsidRPr="003110E0">
              <w:rPr>
                <w:rFonts w:asciiTheme="minorHAnsi" w:hAnsiTheme="minorHAnsi" w:cs="Calibri"/>
                <w:bCs/>
                <w:color w:val="000000"/>
                <w:sz w:val="22"/>
                <w:szCs w:val="22"/>
              </w:rPr>
              <w:t>:</w:t>
            </w:r>
          </w:p>
        </w:tc>
        <w:tc>
          <w:tcPr>
            <w:tcW w:w="1562" w:type="dxa"/>
            <w:shd w:val="clear" w:color="auto" w:fill="auto"/>
          </w:tcPr>
          <w:p w14:paraId="4AB4FDB7" w14:textId="1CE1F6B3" w:rsidR="004E001A" w:rsidRPr="003110E0" w:rsidRDefault="00041671" w:rsidP="00373C44">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01</w:t>
            </w:r>
          </w:p>
        </w:tc>
      </w:tr>
      <w:tr w:rsidR="006C37FF" w:rsidRPr="00567176" w14:paraId="6DE86B81" w14:textId="77777777" w:rsidTr="006008D2">
        <w:tblPrEx>
          <w:tblCellMar>
            <w:top w:w="55" w:type="dxa"/>
            <w:left w:w="55" w:type="dxa"/>
            <w:bottom w:w="55" w:type="dxa"/>
            <w:right w:w="55" w:type="dxa"/>
          </w:tblCellMar>
        </w:tblPrEx>
        <w:trPr>
          <w:trHeight w:val="43"/>
        </w:trPr>
        <w:tc>
          <w:tcPr>
            <w:tcW w:w="3346" w:type="dxa"/>
            <w:shd w:val="clear" w:color="auto" w:fill="auto"/>
          </w:tcPr>
          <w:p w14:paraId="7D866882" w14:textId="77777777" w:rsidR="004E001A" w:rsidRPr="00567176" w:rsidRDefault="004E001A" w:rsidP="00373C44">
            <w:pPr>
              <w:pStyle w:val="PargrafodaLista1"/>
              <w:tabs>
                <w:tab w:val="left" w:pos="314"/>
              </w:tabs>
              <w:ind w:left="0"/>
              <w:jc w:val="both"/>
              <w:rPr>
                <w:rFonts w:asciiTheme="minorHAnsi" w:hAnsiTheme="minorHAnsi"/>
                <w:color w:val="000000"/>
                <w:sz w:val="22"/>
                <w:szCs w:val="22"/>
              </w:rPr>
            </w:pPr>
            <w:r w:rsidRPr="00567176">
              <w:rPr>
                <w:rFonts w:asciiTheme="minorHAnsi" w:hAnsiTheme="minorHAnsi" w:cs="Calibri"/>
                <w:bCs/>
                <w:color w:val="000000"/>
                <w:sz w:val="22"/>
                <w:szCs w:val="22"/>
              </w:rPr>
              <w:t>Natureza da Despesa:</w:t>
            </w:r>
          </w:p>
        </w:tc>
        <w:tc>
          <w:tcPr>
            <w:tcW w:w="1685" w:type="dxa"/>
            <w:gridSpan w:val="3"/>
            <w:shd w:val="clear" w:color="auto" w:fill="auto"/>
          </w:tcPr>
          <w:p w14:paraId="2864453B" w14:textId="565C5E45" w:rsidR="004E001A" w:rsidRPr="003110E0" w:rsidRDefault="00BD6835" w:rsidP="0017635E">
            <w:pPr>
              <w:pStyle w:val="PargrafodaLista1"/>
              <w:tabs>
                <w:tab w:val="left" w:pos="314"/>
              </w:tabs>
              <w:ind w:left="0"/>
              <w:jc w:val="center"/>
              <w:rPr>
                <w:rFonts w:asciiTheme="minorHAnsi" w:hAnsiTheme="minorHAnsi"/>
                <w:color w:val="000000"/>
                <w:sz w:val="22"/>
                <w:szCs w:val="22"/>
              </w:rPr>
            </w:pPr>
            <w:r w:rsidRPr="003110E0">
              <w:rPr>
                <w:rFonts w:asciiTheme="minorHAnsi" w:hAnsiTheme="minorHAnsi"/>
                <w:color w:val="000000"/>
                <w:sz w:val="22"/>
                <w:szCs w:val="22"/>
              </w:rPr>
              <w:t>4490-5200</w:t>
            </w:r>
          </w:p>
        </w:tc>
        <w:tc>
          <w:tcPr>
            <w:tcW w:w="3366" w:type="dxa"/>
            <w:shd w:val="clear" w:color="auto" w:fill="auto"/>
          </w:tcPr>
          <w:p w14:paraId="29C0A19B" w14:textId="77777777" w:rsidR="004E001A" w:rsidRPr="003110E0" w:rsidRDefault="004E001A" w:rsidP="00373C44">
            <w:pPr>
              <w:pStyle w:val="PargrafodaLista1"/>
              <w:tabs>
                <w:tab w:val="left" w:pos="314"/>
              </w:tabs>
              <w:ind w:left="0"/>
              <w:jc w:val="both"/>
              <w:rPr>
                <w:rFonts w:asciiTheme="minorHAnsi" w:hAnsiTheme="minorHAnsi"/>
                <w:color w:val="000000"/>
                <w:sz w:val="22"/>
                <w:szCs w:val="22"/>
              </w:rPr>
            </w:pPr>
            <w:r w:rsidRPr="003110E0">
              <w:rPr>
                <w:rFonts w:asciiTheme="minorHAnsi" w:hAnsiTheme="minorHAnsi" w:cs="Calibri"/>
                <w:bCs/>
                <w:color w:val="000000"/>
                <w:sz w:val="22"/>
                <w:szCs w:val="22"/>
              </w:rPr>
              <w:t>Fonte:</w:t>
            </w:r>
          </w:p>
        </w:tc>
        <w:tc>
          <w:tcPr>
            <w:tcW w:w="1562" w:type="dxa"/>
            <w:shd w:val="clear" w:color="auto" w:fill="auto"/>
          </w:tcPr>
          <w:p w14:paraId="5E04817C" w14:textId="41ED9B2C" w:rsidR="004E001A" w:rsidRPr="003110E0" w:rsidRDefault="00BD6835" w:rsidP="00373C44">
            <w:pPr>
              <w:pStyle w:val="PargrafodaLista1"/>
              <w:tabs>
                <w:tab w:val="left" w:pos="314"/>
              </w:tabs>
              <w:ind w:left="0"/>
              <w:jc w:val="center"/>
              <w:rPr>
                <w:rFonts w:asciiTheme="minorHAnsi" w:hAnsiTheme="minorHAnsi"/>
                <w:color w:val="000000"/>
                <w:sz w:val="22"/>
                <w:szCs w:val="22"/>
              </w:rPr>
            </w:pPr>
            <w:r w:rsidRPr="003110E0">
              <w:rPr>
                <w:rFonts w:asciiTheme="minorHAnsi" w:hAnsiTheme="minorHAnsi"/>
                <w:color w:val="000000"/>
                <w:sz w:val="22"/>
                <w:szCs w:val="22"/>
              </w:rPr>
              <w:t>240</w:t>
            </w:r>
          </w:p>
        </w:tc>
      </w:tr>
      <w:tr w:rsidR="00BD11AA" w:rsidRPr="00BD7552" w14:paraId="7092EB32" w14:textId="77777777" w:rsidTr="006008D2">
        <w:tblPrEx>
          <w:tblCellMar>
            <w:top w:w="55" w:type="dxa"/>
            <w:left w:w="55" w:type="dxa"/>
            <w:bottom w:w="55" w:type="dxa"/>
            <w:right w:w="55" w:type="dxa"/>
          </w:tblCellMar>
        </w:tblPrEx>
        <w:tc>
          <w:tcPr>
            <w:tcW w:w="9959" w:type="dxa"/>
            <w:gridSpan w:val="6"/>
            <w:shd w:val="clear" w:color="auto" w:fill="auto"/>
          </w:tcPr>
          <w:p w14:paraId="08711E91" w14:textId="1C5450DC" w:rsidR="005507F9" w:rsidRPr="00BD7552" w:rsidRDefault="00146293" w:rsidP="00442DFF">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BD7552">
              <w:rPr>
                <w:rFonts w:asciiTheme="minorHAnsi" w:eastAsia="Calibri" w:hAnsiTheme="minorHAnsi" w:cs="Calibri"/>
                <w:b/>
                <w:sz w:val="22"/>
                <w:szCs w:val="22"/>
              </w:rPr>
              <w:t xml:space="preserve">DA </w:t>
            </w:r>
            <w:r w:rsidR="004E001A" w:rsidRPr="00BD7552">
              <w:rPr>
                <w:rFonts w:asciiTheme="minorHAnsi" w:eastAsia="Calibri" w:hAnsiTheme="minorHAnsi" w:cs="Calibri"/>
                <w:b/>
                <w:sz w:val="22"/>
                <w:szCs w:val="22"/>
              </w:rPr>
              <w:t>DESCRIÇÃO DO</w:t>
            </w:r>
            <w:r w:rsidR="004459C1" w:rsidRPr="00BD7552">
              <w:rPr>
                <w:rFonts w:asciiTheme="minorHAnsi" w:eastAsia="Calibri" w:hAnsiTheme="minorHAnsi" w:cs="Calibri"/>
                <w:b/>
                <w:sz w:val="22"/>
                <w:szCs w:val="22"/>
              </w:rPr>
              <w:t>S SERVIÇOS</w:t>
            </w:r>
            <w:r w:rsidR="00136BA3" w:rsidRPr="00BD7552">
              <w:rPr>
                <w:rFonts w:asciiTheme="minorHAnsi" w:eastAsia="Calibri" w:hAnsiTheme="minorHAnsi" w:cs="Calibri"/>
                <w:b/>
                <w:sz w:val="22"/>
                <w:szCs w:val="22"/>
              </w:rPr>
              <w:t>/FORNECIMENTO</w:t>
            </w:r>
            <w:r w:rsidR="001A2D0B" w:rsidRPr="00BD7552">
              <w:rPr>
                <w:rFonts w:asciiTheme="minorHAnsi" w:eastAsia="Calibri" w:hAnsiTheme="minorHAnsi" w:cs="Calibri"/>
                <w:b/>
                <w:sz w:val="22"/>
                <w:szCs w:val="22"/>
              </w:rPr>
              <w:t xml:space="preserve"> </w:t>
            </w:r>
            <w:r w:rsidR="0077742E" w:rsidRPr="00BD7552">
              <w:rPr>
                <w:rFonts w:asciiTheme="minorHAnsi" w:eastAsia="Calibri" w:hAnsiTheme="minorHAnsi" w:cs="Calibri"/>
                <w:b/>
                <w:sz w:val="22"/>
                <w:szCs w:val="22"/>
              </w:rPr>
              <w:t>E ESTIMATIVA DO VALOR</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5"/>
              <w:gridCol w:w="984"/>
              <w:gridCol w:w="458"/>
              <w:gridCol w:w="505"/>
              <w:gridCol w:w="5088"/>
              <w:gridCol w:w="1017"/>
              <w:gridCol w:w="1128"/>
            </w:tblGrid>
            <w:tr w:rsidR="00BD11AA" w:rsidRPr="00BD7552" w14:paraId="66CACB94" w14:textId="77777777" w:rsidTr="003C1FC8">
              <w:trPr>
                <w:cantSplit/>
                <w:trHeight w:val="615"/>
                <w:jc w:val="center"/>
              </w:trPr>
              <w:tc>
                <w:tcPr>
                  <w:tcW w:w="645" w:type="dxa"/>
                  <w:shd w:val="clear" w:color="000000" w:fill="C0C0C0"/>
                  <w:vAlign w:val="center"/>
                </w:tcPr>
                <w:p w14:paraId="76AE46F6" w14:textId="77777777" w:rsidR="004B306C" w:rsidRPr="00BD7552" w:rsidRDefault="00C51104" w:rsidP="004B306C">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ITEM</w:t>
                  </w:r>
                </w:p>
                <w:p w14:paraId="16E5449B" w14:textId="77777777" w:rsidR="00C51104" w:rsidRPr="00BD7552" w:rsidRDefault="00C51104" w:rsidP="004B306C">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/LOTE</w:t>
                  </w:r>
                </w:p>
              </w:tc>
              <w:tc>
                <w:tcPr>
                  <w:tcW w:w="984" w:type="dxa"/>
                  <w:shd w:val="clear" w:color="000000" w:fill="C0C0C0"/>
                  <w:vAlign w:val="center"/>
                </w:tcPr>
                <w:p w14:paraId="74859DE3" w14:textId="77777777" w:rsidR="00C51104" w:rsidRPr="00BD7552" w:rsidRDefault="00C51104" w:rsidP="00373C44">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CÓDIGO SIAG/TCE</w:t>
                  </w:r>
                </w:p>
              </w:tc>
              <w:tc>
                <w:tcPr>
                  <w:tcW w:w="458" w:type="dxa"/>
                  <w:shd w:val="clear" w:color="000000" w:fill="C0C0C0"/>
                  <w:vAlign w:val="center"/>
                </w:tcPr>
                <w:p w14:paraId="4506F46B" w14:textId="77777777" w:rsidR="00C51104" w:rsidRPr="00BD7552" w:rsidRDefault="00C51104" w:rsidP="00373C44">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UN.</w:t>
                  </w:r>
                </w:p>
              </w:tc>
              <w:tc>
                <w:tcPr>
                  <w:tcW w:w="505" w:type="dxa"/>
                  <w:shd w:val="clear" w:color="000000" w:fill="C0C0C0"/>
                  <w:vAlign w:val="center"/>
                </w:tcPr>
                <w:p w14:paraId="36DB7687" w14:textId="77777777" w:rsidR="00C51104" w:rsidRPr="00BD7552" w:rsidRDefault="00C51104" w:rsidP="00E3699D">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QTD</w:t>
                  </w:r>
                </w:p>
              </w:tc>
              <w:tc>
                <w:tcPr>
                  <w:tcW w:w="5088" w:type="dxa"/>
                  <w:shd w:val="clear" w:color="000000" w:fill="C0C0C0"/>
                  <w:vAlign w:val="center"/>
                </w:tcPr>
                <w:p w14:paraId="1C5EE1BA" w14:textId="33730E8A" w:rsidR="00C51104" w:rsidRPr="00BD7552" w:rsidRDefault="00226241" w:rsidP="00373C44">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OBJETO CONTRATADO</w:t>
                  </w:r>
                </w:p>
              </w:tc>
              <w:tc>
                <w:tcPr>
                  <w:tcW w:w="1017" w:type="dxa"/>
                  <w:shd w:val="clear" w:color="000000" w:fill="C0C0C0"/>
                  <w:vAlign w:val="center"/>
                </w:tcPr>
                <w:p w14:paraId="7F065763" w14:textId="77777777" w:rsidR="00C51104" w:rsidRPr="00BD7552" w:rsidRDefault="00C51104" w:rsidP="006D01F9">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 xml:space="preserve">V. MÉDIO UNITÁRIO </w:t>
                  </w:r>
                </w:p>
              </w:tc>
              <w:tc>
                <w:tcPr>
                  <w:tcW w:w="1128" w:type="dxa"/>
                  <w:shd w:val="clear" w:color="000000" w:fill="C0C0C0"/>
                  <w:vAlign w:val="center"/>
                </w:tcPr>
                <w:p w14:paraId="3153615C" w14:textId="77777777" w:rsidR="00C51104" w:rsidRPr="00BD7552" w:rsidRDefault="00C51104" w:rsidP="006D01F9">
                  <w:pPr>
                    <w:widowControl/>
                    <w:suppressAutoHyphens w:val="0"/>
                    <w:jc w:val="center"/>
                    <w:rPr>
                      <w:rFonts w:asciiTheme="minorHAnsi" w:eastAsia="Times New Roman" w:hAnsiTheme="minorHAnsi" w:cs="Times New Roman"/>
                      <w:b/>
                      <w:bCs/>
                      <w:kern w:val="0"/>
                      <w:sz w:val="20"/>
                      <w:szCs w:val="20"/>
                      <w:lang w:eastAsia="pt-BR" w:bidi="ar-SA"/>
                    </w:rPr>
                  </w:pPr>
                  <w:r w:rsidRPr="00BD7552">
                    <w:rPr>
                      <w:rFonts w:asciiTheme="minorHAnsi" w:eastAsia="Times New Roman" w:hAnsiTheme="minorHAnsi" w:cs="Times New Roman"/>
                      <w:b/>
                      <w:bCs/>
                      <w:kern w:val="0"/>
                      <w:sz w:val="20"/>
                      <w:szCs w:val="20"/>
                      <w:lang w:eastAsia="pt-BR" w:bidi="ar-SA"/>
                    </w:rPr>
                    <w:t xml:space="preserve">V. MÉDIO </w:t>
                  </w:r>
                  <w:r w:rsidR="00C1211C" w:rsidRPr="00BD7552">
                    <w:rPr>
                      <w:rFonts w:asciiTheme="minorHAnsi" w:eastAsia="Times New Roman" w:hAnsiTheme="minorHAnsi" w:cs="Times New Roman"/>
                      <w:b/>
                      <w:bCs/>
                      <w:kern w:val="0"/>
                      <w:sz w:val="20"/>
                      <w:szCs w:val="20"/>
                      <w:lang w:eastAsia="pt-BR" w:bidi="ar-SA"/>
                    </w:rPr>
                    <w:t>TOTAL</w:t>
                  </w:r>
                </w:p>
              </w:tc>
            </w:tr>
            <w:tr w:rsidR="003C1FC8" w:rsidRPr="00BD7552" w14:paraId="77884D0F" w14:textId="77777777" w:rsidTr="000C08AC">
              <w:trPr>
                <w:trHeight w:val="384"/>
                <w:jc w:val="center"/>
              </w:trPr>
              <w:tc>
                <w:tcPr>
                  <w:tcW w:w="645" w:type="dxa"/>
                  <w:vMerge w:val="restart"/>
                  <w:shd w:val="clear" w:color="auto" w:fill="auto"/>
                  <w:vAlign w:val="center"/>
                </w:tcPr>
                <w:p w14:paraId="5B35E5A5" w14:textId="58B43714" w:rsidR="003C1FC8" w:rsidRPr="00BD7552" w:rsidRDefault="003C1FC8" w:rsidP="00B170A1">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1/1</w:t>
                  </w:r>
                </w:p>
              </w:tc>
              <w:tc>
                <w:tcPr>
                  <w:tcW w:w="984" w:type="dxa"/>
                  <w:vMerge w:val="restart"/>
                  <w:shd w:val="clear" w:color="000000" w:fill="FFFFFF"/>
                  <w:vAlign w:val="center"/>
                </w:tcPr>
                <w:p w14:paraId="3DB7CB3A" w14:textId="48A12CAF" w:rsidR="003C1FC8" w:rsidRPr="00BD7552" w:rsidRDefault="003C1FC8" w:rsidP="00F34CCC">
                  <w:pPr>
                    <w:pStyle w:val="NormalWeb"/>
                    <w:shd w:val="clear" w:color="auto" w:fill="FFFFFF"/>
                    <w:spacing w:before="0" w:beforeAutospacing="0"/>
                    <w:jc w:val="center"/>
                    <w:rPr>
                      <w:rFonts w:asciiTheme="minorHAnsi" w:hAnsiTheme="minorHAnsi"/>
                      <w:sz w:val="18"/>
                      <w:szCs w:val="18"/>
                    </w:rPr>
                  </w:pPr>
                  <w:r w:rsidRPr="00BD7552">
                    <w:rPr>
                      <w:rFonts w:asciiTheme="minorHAnsi" w:hAnsiTheme="minorHAnsi"/>
                      <w:sz w:val="18"/>
                      <w:szCs w:val="18"/>
                    </w:rPr>
                    <w:t>1087208 /  374266-0</w:t>
                  </w:r>
                </w:p>
              </w:tc>
              <w:tc>
                <w:tcPr>
                  <w:tcW w:w="458" w:type="dxa"/>
                  <w:vMerge w:val="restart"/>
                  <w:shd w:val="clear" w:color="auto" w:fill="auto"/>
                  <w:vAlign w:val="center"/>
                </w:tcPr>
                <w:p w14:paraId="4EFC3335" w14:textId="6E4B09A5" w:rsidR="003C1FC8" w:rsidRPr="00BD7552" w:rsidRDefault="003C1FC8" w:rsidP="00CC24DA">
                  <w:pPr>
                    <w:jc w:val="center"/>
                    <w:rPr>
                      <w:rFonts w:asciiTheme="minorHAnsi" w:hAnsiTheme="minorHAnsi"/>
                      <w:sz w:val="18"/>
                      <w:szCs w:val="18"/>
                    </w:rPr>
                  </w:pPr>
                  <w:r w:rsidRPr="00BD7552">
                    <w:rPr>
                      <w:rFonts w:asciiTheme="minorHAnsi" w:hAnsiTheme="minorHAnsi"/>
                      <w:sz w:val="18"/>
                      <w:szCs w:val="18"/>
                    </w:rPr>
                    <w:t>UN</w:t>
                  </w:r>
                </w:p>
              </w:tc>
              <w:tc>
                <w:tcPr>
                  <w:tcW w:w="505" w:type="dxa"/>
                  <w:vMerge w:val="restart"/>
                  <w:shd w:val="clear" w:color="auto" w:fill="auto"/>
                  <w:vAlign w:val="center"/>
                </w:tcPr>
                <w:p w14:paraId="3C454881" w14:textId="29A175E2" w:rsidR="003C1FC8" w:rsidRPr="00BD7552" w:rsidRDefault="003C1FC8" w:rsidP="00CC24DA">
                  <w:pPr>
                    <w:jc w:val="center"/>
                    <w:rPr>
                      <w:rFonts w:asciiTheme="minorHAnsi" w:hAnsiTheme="minorHAnsi"/>
                      <w:sz w:val="18"/>
                      <w:szCs w:val="18"/>
                    </w:rPr>
                  </w:pPr>
                  <w:r w:rsidRPr="00BD7552">
                    <w:rPr>
                      <w:rFonts w:asciiTheme="minorHAnsi" w:hAnsiTheme="minorHAnsi"/>
                      <w:sz w:val="18"/>
                      <w:szCs w:val="18"/>
                    </w:rPr>
                    <w:t>10</w:t>
                  </w:r>
                </w:p>
              </w:tc>
              <w:tc>
                <w:tcPr>
                  <w:tcW w:w="5088" w:type="dxa"/>
                  <w:shd w:val="clear" w:color="auto" w:fill="auto"/>
                  <w:vAlign w:val="center"/>
                </w:tcPr>
                <w:p w14:paraId="7D9B7ADF" w14:textId="77777777" w:rsidR="003C1FC8" w:rsidRPr="00BD7552" w:rsidRDefault="003C1FC8" w:rsidP="00CC24DA">
                  <w:pPr>
                    <w:shd w:val="clear" w:color="auto" w:fill="FFFFFF"/>
                    <w:spacing w:after="60"/>
                    <w:ind w:right="45"/>
                    <w:jc w:val="both"/>
                    <w:rPr>
                      <w:rFonts w:asciiTheme="minorHAnsi" w:hAnsiTheme="minorHAnsi" w:cs="Calibri"/>
                      <w:b/>
                      <w:caps/>
                      <w:sz w:val="18"/>
                      <w:szCs w:val="18"/>
                    </w:rPr>
                  </w:pPr>
                  <w:r w:rsidRPr="00BD7552">
                    <w:rPr>
                      <w:rFonts w:asciiTheme="minorHAnsi" w:hAnsiTheme="minorHAnsi" w:cs="Calibri"/>
                      <w:b/>
                      <w:caps/>
                      <w:sz w:val="18"/>
                      <w:szCs w:val="18"/>
                    </w:rPr>
                    <w:t>SWITCH 24 PORTAS 10/100/1000 POE</w:t>
                  </w:r>
                </w:p>
                <w:p w14:paraId="48FB44F2" w14:textId="72F86F05" w:rsidR="003C1FC8" w:rsidRPr="00BD7552" w:rsidRDefault="003C1FC8" w:rsidP="00CC24DA">
                  <w:pPr>
                    <w:jc w:val="both"/>
                    <w:rPr>
                      <w:rFonts w:asciiTheme="minorHAnsi" w:hAnsiTheme="minorHAnsi"/>
                      <w:sz w:val="18"/>
                      <w:szCs w:val="18"/>
                    </w:rPr>
                  </w:pPr>
                  <w:r w:rsidRPr="00BD7552">
                    <w:rPr>
                      <w:rFonts w:asciiTheme="minorHAnsi" w:hAnsiTheme="minorHAnsi" w:cs="Calibri"/>
                      <w:caps/>
                      <w:sz w:val="18"/>
                      <w:szCs w:val="18"/>
                    </w:rPr>
                    <w:t xml:space="preserve">SWITCH GERENCIÁVEL 24 PORTAS GIGABIT POE CARACTERÍSTICAS TÉCNICAS: SWITCH GERENCIÁVEL 24 (VINTE E QUATRO) PORTAS 10/100/1000 MBPS PADRÃO RJ45; MÍNIMO 02 PORTAS SFP 1000 MBPS; SUPORTE AOS PADRÕES IEEE 802.3, 802.3U, 802.3AB, 802.3AF E 802.3AT; SUPORTE A GERENCIAMENTO VIA INTERFACE WEB, LINHA DE COMANDO VIA CONSOLE E SNMP MANAGER; CAPACIDADE DE COMUTAÇÃO DE 48 GBPS OU SUPERIOR; POTÊNCIA DE CONSUMO VIA PORTAS POE DE 180W OU SUPERIOR; DEVERÁ ACOMPANHAR CONJUNTO (KIT) DE PARAFUSOS E ADAPTADORES PARA MONTAGEM EM RACK DE 19", CABO DE FORÇA E CABO DO </w:t>
                  </w:r>
                  <w:r w:rsidRPr="00BD7552">
                    <w:rPr>
                      <w:rFonts w:asciiTheme="minorHAnsi" w:hAnsiTheme="minorHAnsi" w:cs="Calibri"/>
                      <w:caps/>
                      <w:sz w:val="18"/>
                      <w:szCs w:val="18"/>
                    </w:rPr>
                    <w:lastRenderedPageBreak/>
                    <w:t xml:space="preserve">CONSOLE. GARANTIA MÍNIMA DE 12 </w:t>
                  </w:r>
                  <w:r w:rsidRPr="00BD7552">
                    <w:rPr>
                      <w:rFonts w:asciiTheme="minorHAnsi" w:hAnsiTheme="minorHAnsi" w:cs="Calibri"/>
                      <w:sz w:val="18"/>
                      <w:szCs w:val="18"/>
                    </w:rPr>
                    <w:t>(DOZE) MESES</w:t>
                  </w:r>
                  <w:r w:rsidRPr="00BD7552">
                    <w:rPr>
                      <w:rFonts w:asciiTheme="minorHAnsi" w:hAnsiTheme="minorHAnsi" w:cs="Calibri"/>
                      <w:caps/>
                      <w:sz w:val="18"/>
                      <w:szCs w:val="18"/>
                    </w:rPr>
                    <w:t xml:space="preserve"> COM ASSISTÊNCIA TÉCNICA NACIONAL. UNIDADE.</w:t>
                  </w:r>
                </w:p>
              </w:tc>
              <w:tc>
                <w:tcPr>
                  <w:tcW w:w="1017" w:type="dxa"/>
                  <w:vMerge w:val="restart"/>
                  <w:shd w:val="clear" w:color="auto" w:fill="auto"/>
                  <w:vAlign w:val="center"/>
                </w:tcPr>
                <w:p w14:paraId="6A90C7B6" w14:textId="1FC04F86" w:rsidR="003C1FC8" w:rsidRPr="00BD7552" w:rsidRDefault="003C1FC8" w:rsidP="0010610F">
                  <w:pPr>
                    <w:jc w:val="center"/>
                    <w:rPr>
                      <w:rFonts w:asciiTheme="minorHAnsi" w:hAnsiTheme="minorHAnsi"/>
                      <w:sz w:val="18"/>
                      <w:szCs w:val="18"/>
                    </w:rPr>
                  </w:pPr>
                  <w:r w:rsidRPr="00BD7552">
                    <w:rPr>
                      <w:rFonts w:asciiTheme="minorHAnsi" w:hAnsiTheme="minorHAnsi"/>
                      <w:sz w:val="18"/>
                      <w:szCs w:val="18"/>
                    </w:rPr>
                    <w:lastRenderedPageBreak/>
                    <w:t>R$ 6.924,92</w:t>
                  </w:r>
                </w:p>
              </w:tc>
              <w:tc>
                <w:tcPr>
                  <w:tcW w:w="1128" w:type="dxa"/>
                  <w:vMerge w:val="restart"/>
                  <w:shd w:val="clear" w:color="auto" w:fill="auto"/>
                  <w:vAlign w:val="center"/>
                </w:tcPr>
                <w:p w14:paraId="4F4A7C1D" w14:textId="4497B161" w:rsidR="003C1FC8" w:rsidRPr="00BD7552" w:rsidRDefault="003C1FC8" w:rsidP="0010610F">
                  <w:pPr>
                    <w:jc w:val="center"/>
                    <w:rPr>
                      <w:rFonts w:asciiTheme="minorHAnsi" w:eastAsia="Times New Roman" w:hAnsiTheme="minorHAnsi" w:cs="Times New Roman"/>
                      <w:kern w:val="0"/>
                      <w:lang w:eastAsia="pt-BR" w:bidi="ar-SA"/>
                    </w:rPr>
                  </w:pPr>
                  <w:r w:rsidRPr="00BD7552">
                    <w:rPr>
                      <w:rFonts w:asciiTheme="minorHAnsi" w:hAnsiTheme="minorHAnsi"/>
                      <w:sz w:val="18"/>
                      <w:szCs w:val="18"/>
                    </w:rPr>
                    <w:t>R$ 69.249,20</w:t>
                  </w:r>
                </w:p>
              </w:tc>
            </w:tr>
            <w:tr w:rsidR="003C1FC8" w:rsidRPr="00BD7552" w14:paraId="454E0121" w14:textId="77777777" w:rsidTr="00460A94">
              <w:trPr>
                <w:trHeight w:val="919"/>
                <w:jc w:val="center"/>
              </w:trPr>
              <w:tc>
                <w:tcPr>
                  <w:tcW w:w="645" w:type="dxa"/>
                  <w:vMerge/>
                  <w:shd w:val="clear" w:color="auto" w:fill="auto"/>
                  <w:vAlign w:val="center"/>
                </w:tcPr>
                <w:p w14:paraId="05148DD8" w14:textId="77777777" w:rsidR="003C1FC8" w:rsidRPr="00BD7552" w:rsidRDefault="003C1FC8" w:rsidP="00B170A1">
                  <w:pPr>
                    <w:jc w:val="center"/>
                    <w:rPr>
                      <w:rFonts w:asciiTheme="minorHAnsi" w:hAnsiTheme="minorHAnsi"/>
                      <w:sz w:val="18"/>
                      <w:szCs w:val="18"/>
                      <w:lang w:eastAsia="pt-BR" w:bidi="ar-SA"/>
                    </w:rPr>
                  </w:pPr>
                </w:p>
              </w:tc>
              <w:tc>
                <w:tcPr>
                  <w:tcW w:w="984" w:type="dxa"/>
                  <w:vMerge/>
                  <w:shd w:val="clear" w:color="000000" w:fill="FFFFFF"/>
                  <w:vAlign w:val="center"/>
                </w:tcPr>
                <w:p w14:paraId="00925CEE" w14:textId="77777777" w:rsidR="003C1FC8" w:rsidRPr="00BD7552" w:rsidRDefault="003C1FC8" w:rsidP="00F34CCC">
                  <w:pPr>
                    <w:pStyle w:val="NormalWeb"/>
                    <w:shd w:val="clear" w:color="auto" w:fill="FFFFFF"/>
                    <w:spacing w:before="0" w:beforeAutospacing="0"/>
                    <w:jc w:val="center"/>
                    <w:rPr>
                      <w:rFonts w:asciiTheme="minorHAnsi" w:hAnsiTheme="minorHAnsi"/>
                      <w:sz w:val="18"/>
                      <w:szCs w:val="18"/>
                    </w:rPr>
                  </w:pPr>
                </w:p>
              </w:tc>
              <w:tc>
                <w:tcPr>
                  <w:tcW w:w="458" w:type="dxa"/>
                  <w:vMerge/>
                  <w:shd w:val="clear" w:color="auto" w:fill="auto"/>
                  <w:vAlign w:val="center"/>
                </w:tcPr>
                <w:p w14:paraId="0A03D88D" w14:textId="77777777" w:rsidR="003C1FC8" w:rsidRPr="00BD7552" w:rsidRDefault="003C1FC8" w:rsidP="00CC24DA">
                  <w:pPr>
                    <w:jc w:val="center"/>
                    <w:rPr>
                      <w:rFonts w:asciiTheme="minorHAnsi" w:hAnsiTheme="minorHAnsi"/>
                      <w:sz w:val="18"/>
                      <w:szCs w:val="18"/>
                    </w:rPr>
                  </w:pPr>
                </w:p>
              </w:tc>
              <w:tc>
                <w:tcPr>
                  <w:tcW w:w="505" w:type="dxa"/>
                  <w:vMerge/>
                  <w:shd w:val="clear" w:color="auto" w:fill="auto"/>
                  <w:vAlign w:val="center"/>
                </w:tcPr>
                <w:p w14:paraId="509754A4" w14:textId="77777777" w:rsidR="003C1FC8" w:rsidRPr="00BD7552" w:rsidRDefault="003C1FC8" w:rsidP="00CC24DA">
                  <w:pPr>
                    <w:jc w:val="center"/>
                    <w:rPr>
                      <w:rFonts w:asciiTheme="minorHAnsi" w:hAnsiTheme="minorHAnsi"/>
                      <w:sz w:val="18"/>
                      <w:szCs w:val="18"/>
                    </w:rPr>
                  </w:pPr>
                </w:p>
              </w:tc>
              <w:tc>
                <w:tcPr>
                  <w:tcW w:w="5088" w:type="dxa"/>
                  <w:shd w:val="clear" w:color="auto" w:fill="auto"/>
                  <w:vAlign w:val="center"/>
                </w:tcPr>
                <w:p w14:paraId="09F3DA41" w14:textId="77777777" w:rsidR="003C1FC8" w:rsidRPr="00BD7552" w:rsidRDefault="003C1FC8" w:rsidP="003C1FC8">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5896FE7E" w14:textId="69145CD5" w:rsidR="003C1FC8" w:rsidRPr="00BD7552" w:rsidRDefault="003C1FC8" w:rsidP="00460A94">
                  <w:pPr>
                    <w:shd w:val="clear" w:color="auto" w:fill="FFFFFF"/>
                    <w:spacing w:after="60"/>
                    <w:ind w:right="45"/>
                    <w:jc w:val="center"/>
                    <w:rPr>
                      <w:rFonts w:asciiTheme="minorHAnsi" w:hAnsiTheme="minorHAnsi" w:cs="Calibri"/>
                      <w:b/>
                      <w:caps/>
                      <w:sz w:val="18"/>
                      <w:szCs w:val="18"/>
                    </w:rPr>
                  </w:pPr>
                  <w:r w:rsidRPr="00BD7552">
                    <w:rPr>
                      <w:rFonts w:asciiTheme="minorHAnsi" w:hAnsiTheme="minorHAnsi"/>
                      <w:noProof/>
                      <w:lang w:eastAsia="pt-BR" w:bidi="ar-SA"/>
                    </w:rPr>
                    <w:drawing>
                      <wp:inline distT="0" distB="0" distL="0" distR="0" wp14:anchorId="4D3A338A" wp14:editId="062E545B">
                        <wp:extent cx="2085975" cy="561975"/>
                        <wp:effectExtent l="0" t="0" r="9525" b="9525"/>
                        <wp:docPr id="7" name="Imagem 7" descr="https://images.tcdn.com.br/img/img_prod/734896/switch_24_portas_10_100_1000_poe_385w_2_sfp_layer_3_gerenciavel_hpe_aruba_1920s_jl385a_483_3_b4d154831e411a06f2de7f00f3e487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tcdn.com.br/img/img_prod/734896/switch_24_portas_10_100_1000_poe_385w_2_sfp_layer_3_gerenciavel_hpe_aruba_1920s_jl385a_483_3_b4d154831e411a06f2de7f00f3e4873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8066" cy="565232"/>
                                </a:xfrm>
                                <a:prstGeom prst="rect">
                                  <a:avLst/>
                                </a:prstGeom>
                                <a:noFill/>
                                <a:ln>
                                  <a:noFill/>
                                </a:ln>
                              </pic:spPr>
                            </pic:pic>
                          </a:graphicData>
                        </a:graphic>
                      </wp:inline>
                    </w:drawing>
                  </w:r>
                </w:p>
              </w:tc>
              <w:tc>
                <w:tcPr>
                  <w:tcW w:w="1017" w:type="dxa"/>
                  <w:vMerge/>
                  <w:shd w:val="clear" w:color="auto" w:fill="auto"/>
                  <w:vAlign w:val="center"/>
                </w:tcPr>
                <w:p w14:paraId="33AE00F0" w14:textId="77777777" w:rsidR="003C1FC8" w:rsidRPr="00BD7552" w:rsidRDefault="003C1FC8" w:rsidP="0010610F">
                  <w:pPr>
                    <w:jc w:val="center"/>
                    <w:rPr>
                      <w:rFonts w:asciiTheme="minorHAnsi" w:hAnsiTheme="minorHAnsi"/>
                      <w:sz w:val="18"/>
                      <w:szCs w:val="18"/>
                    </w:rPr>
                  </w:pPr>
                </w:p>
              </w:tc>
              <w:tc>
                <w:tcPr>
                  <w:tcW w:w="1128" w:type="dxa"/>
                  <w:vMerge/>
                  <w:shd w:val="clear" w:color="auto" w:fill="auto"/>
                  <w:vAlign w:val="center"/>
                </w:tcPr>
                <w:p w14:paraId="3566D6DF" w14:textId="77777777" w:rsidR="003C1FC8" w:rsidRPr="00BD7552" w:rsidRDefault="003C1FC8" w:rsidP="0010610F">
                  <w:pPr>
                    <w:jc w:val="center"/>
                    <w:rPr>
                      <w:rFonts w:asciiTheme="minorHAnsi" w:hAnsiTheme="minorHAnsi"/>
                      <w:sz w:val="18"/>
                      <w:szCs w:val="18"/>
                    </w:rPr>
                  </w:pPr>
                </w:p>
              </w:tc>
            </w:tr>
            <w:tr w:rsidR="003C1FC8" w:rsidRPr="00BD7552" w14:paraId="266D22E2" w14:textId="77777777" w:rsidTr="000C08AC">
              <w:trPr>
                <w:trHeight w:val="4149"/>
                <w:jc w:val="center"/>
              </w:trPr>
              <w:tc>
                <w:tcPr>
                  <w:tcW w:w="645" w:type="dxa"/>
                  <w:vMerge w:val="restart"/>
                  <w:shd w:val="clear" w:color="auto" w:fill="auto"/>
                  <w:vAlign w:val="center"/>
                </w:tcPr>
                <w:p w14:paraId="419DCEB6" w14:textId="5F2A1502" w:rsidR="003C1FC8" w:rsidRPr="00BD7552" w:rsidRDefault="003C1FC8" w:rsidP="00CC24DA">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1/2</w:t>
                  </w:r>
                </w:p>
              </w:tc>
              <w:tc>
                <w:tcPr>
                  <w:tcW w:w="984" w:type="dxa"/>
                  <w:vMerge w:val="restart"/>
                  <w:shd w:val="clear" w:color="000000" w:fill="FFFFFF"/>
                  <w:vAlign w:val="center"/>
                </w:tcPr>
                <w:p w14:paraId="5E0FF8A7" w14:textId="6A3C0393" w:rsidR="003C1FC8" w:rsidRPr="00BD7552" w:rsidRDefault="003C1FC8" w:rsidP="00F34CCC">
                  <w:pPr>
                    <w:pStyle w:val="NormalWeb"/>
                    <w:shd w:val="clear" w:color="auto" w:fill="FFFFFF"/>
                    <w:spacing w:before="0" w:beforeAutospacing="0"/>
                    <w:jc w:val="center"/>
                    <w:rPr>
                      <w:rFonts w:asciiTheme="minorHAnsi" w:hAnsiTheme="minorHAnsi"/>
                      <w:sz w:val="18"/>
                      <w:szCs w:val="18"/>
                    </w:rPr>
                  </w:pPr>
                  <w:r w:rsidRPr="00BD7552">
                    <w:rPr>
                      <w:rFonts w:asciiTheme="minorHAnsi" w:hAnsiTheme="minorHAnsi"/>
                      <w:sz w:val="18"/>
                      <w:szCs w:val="18"/>
                    </w:rPr>
                    <w:t>1078061 / 00034456</w:t>
                  </w:r>
                </w:p>
              </w:tc>
              <w:tc>
                <w:tcPr>
                  <w:tcW w:w="458" w:type="dxa"/>
                  <w:vMerge w:val="restart"/>
                  <w:shd w:val="clear" w:color="auto" w:fill="auto"/>
                  <w:vAlign w:val="center"/>
                </w:tcPr>
                <w:p w14:paraId="25C30506" w14:textId="5AD084A8" w:rsidR="003C1FC8" w:rsidRPr="00BD7552" w:rsidRDefault="003C1FC8" w:rsidP="00CC24DA">
                  <w:pPr>
                    <w:jc w:val="center"/>
                    <w:rPr>
                      <w:rFonts w:asciiTheme="minorHAnsi" w:hAnsiTheme="minorHAnsi"/>
                      <w:sz w:val="18"/>
                      <w:szCs w:val="18"/>
                    </w:rPr>
                  </w:pPr>
                  <w:r w:rsidRPr="00BD7552">
                    <w:rPr>
                      <w:rFonts w:asciiTheme="minorHAnsi" w:hAnsiTheme="minorHAnsi"/>
                      <w:sz w:val="18"/>
                      <w:szCs w:val="18"/>
                    </w:rPr>
                    <w:t>UN</w:t>
                  </w:r>
                </w:p>
              </w:tc>
              <w:tc>
                <w:tcPr>
                  <w:tcW w:w="505" w:type="dxa"/>
                  <w:vMerge w:val="restart"/>
                  <w:shd w:val="clear" w:color="auto" w:fill="auto"/>
                  <w:vAlign w:val="center"/>
                </w:tcPr>
                <w:p w14:paraId="45A46F4D" w14:textId="14DBA97F" w:rsidR="003C1FC8" w:rsidRPr="00BD7552" w:rsidRDefault="003C1FC8" w:rsidP="00CC24DA">
                  <w:pPr>
                    <w:jc w:val="center"/>
                    <w:rPr>
                      <w:rFonts w:asciiTheme="minorHAnsi" w:hAnsiTheme="minorHAnsi"/>
                      <w:sz w:val="18"/>
                      <w:szCs w:val="18"/>
                    </w:rPr>
                  </w:pPr>
                  <w:r w:rsidRPr="00BD7552">
                    <w:rPr>
                      <w:rFonts w:asciiTheme="minorHAnsi" w:hAnsiTheme="minorHAnsi"/>
                      <w:sz w:val="18"/>
                      <w:szCs w:val="18"/>
                    </w:rPr>
                    <w:t>50</w:t>
                  </w:r>
                </w:p>
              </w:tc>
              <w:tc>
                <w:tcPr>
                  <w:tcW w:w="5088" w:type="dxa"/>
                  <w:shd w:val="clear" w:color="auto" w:fill="auto"/>
                  <w:vAlign w:val="center"/>
                </w:tcPr>
                <w:p w14:paraId="76115276" w14:textId="77777777" w:rsidR="003C1FC8" w:rsidRPr="00BD7552" w:rsidRDefault="003C1FC8" w:rsidP="0024533A">
                  <w:pPr>
                    <w:shd w:val="clear" w:color="auto" w:fill="FFFFFF"/>
                    <w:spacing w:before="60" w:after="60"/>
                    <w:ind w:right="45"/>
                    <w:jc w:val="both"/>
                    <w:rPr>
                      <w:rFonts w:asciiTheme="minorHAnsi" w:hAnsiTheme="minorHAnsi" w:cs="Calibri"/>
                      <w:caps/>
                      <w:sz w:val="18"/>
                      <w:szCs w:val="18"/>
                    </w:rPr>
                  </w:pPr>
                  <w:r w:rsidRPr="00BD7552">
                    <w:rPr>
                      <w:rFonts w:asciiTheme="minorHAnsi" w:hAnsiTheme="minorHAnsi" w:cs="Calibri"/>
                      <w:b/>
                      <w:caps/>
                      <w:sz w:val="18"/>
                      <w:szCs w:val="18"/>
                    </w:rPr>
                    <w:t>access point - gerenciável:</w:t>
                  </w:r>
                </w:p>
                <w:p w14:paraId="11956C7C" w14:textId="77777777" w:rsidR="003C1FC8" w:rsidRPr="00BD7552" w:rsidRDefault="003C1FC8" w:rsidP="0024533A">
                  <w:pPr>
                    <w:shd w:val="clear" w:color="auto" w:fill="FFFFFF"/>
                    <w:spacing w:before="60" w:after="60"/>
                    <w:ind w:right="45"/>
                    <w:jc w:val="both"/>
                    <w:rPr>
                      <w:rFonts w:asciiTheme="minorHAnsi" w:hAnsiTheme="minorHAnsi" w:cs="Calibri"/>
                      <w:b/>
                      <w:i/>
                      <w:caps/>
                      <w:sz w:val="18"/>
                      <w:szCs w:val="18"/>
                    </w:rPr>
                  </w:pPr>
                  <w:r w:rsidRPr="00BD7552">
                    <w:rPr>
                      <w:rFonts w:asciiTheme="minorHAnsi" w:hAnsiTheme="minorHAnsi" w:cs="Calibri"/>
                      <w:caps/>
                      <w:sz w:val="18"/>
                      <w:szCs w:val="18"/>
                    </w:rPr>
                    <w:t>access point - gerenciável:</w:t>
                  </w:r>
                  <w:r w:rsidRPr="00BD7552">
                    <w:rPr>
                      <w:rFonts w:asciiTheme="minorHAnsi" w:hAnsiTheme="minorHAnsi" w:cs="Calibri"/>
                      <w:b/>
                      <w:i/>
                      <w:caps/>
                      <w:sz w:val="18"/>
                      <w:szCs w:val="18"/>
                    </w:rPr>
                    <w:t xml:space="preserve"> </w:t>
                  </w:r>
                  <w:r w:rsidRPr="00BD7552">
                    <w:rPr>
                      <w:rFonts w:asciiTheme="minorHAnsi" w:hAnsiTheme="minorHAnsi" w:cs="Calibri"/>
                      <w:caps/>
                      <w:sz w:val="18"/>
                      <w:szCs w:val="18"/>
                    </w:rPr>
                    <w:t xml:space="preserve">linha: empresarial. </w:t>
                  </w:r>
                  <w:r w:rsidRPr="00BD7552">
                    <w:rPr>
                      <w:rFonts w:asciiTheme="minorHAnsi" w:hAnsiTheme="minorHAnsi" w:cs="Calibri"/>
                      <w:caps/>
                      <w:sz w:val="18"/>
                      <w:szCs w:val="18"/>
                      <w:u w:val="single"/>
                    </w:rPr>
                    <w:t>gerenciamento</w:t>
                  </w:r>
                  <w:r w:rsidRPr="00BD7552">
                    <w:rPr>
                      <w:rFonts w:asciiTheme="minorHAnsi" w:hAnsiTheme="minorHAnsi" w:cs="Calibri"/>
                      <w:caps/>
                      <w:sz w:val="18"/>
                      <w:szCs w:val="18"/>
                    </w:rPr>
                    <w:t xml:space="preserve">: por software: sim (free), controle de acesso para gerenciamento mac: sim, snmp: v1, v2c, gerenciamento por web: http/https, cli (inteface por linha de comando): sim, l3 management: sim. </w:t>
                  </w:r>
                  <w:r w:rsidRPr="00BD7552">
                    <w:rPr>
                      <w:rFonts w:asciiTheme="minorHAnsi" w:hAnsiTheme="minorHAnsi" w:cs="Calibri"/>
                      <w:caps/>
                      <w:sz w:val="18"/>
                      <w:szCs w:val="18"/>
                      <w:u w:val="single"/>
                    </w:rPr>
                    <w:t>interface</w:t>
                  </w:r>
                  <w:r w:rsidRPr="00BD7552">
                    <w:rPr>
                      <w:rFonts w:asciiTheme="minorHAnsi" w:hAnsiTheme="minorHAnsi" w:cs="Calibri"/>
                      <w:caps/>
                      <w:sz w:val="18"/>
                      <w:szCs w:val="18"/>
                    </w:rPr>
                    <w:t xml:space="preserve">: porta ethernet gigabit (rj-45): 01 (uma); porta de console: 01 (uma); </w:t>
                  </w:r>
                  <w:r w:rsidRPr="00BD7552">
                    <w:rPr>
                      <w:rFonts w:asciiTheme="minorHAnsi" w:hAnsiTheme="minorHAnsi" w:cs="Calibri"/>
                      <w:caps/>
                      <w:sz w:val="18"/>
                      <w:szCs w:val="18"/>
                      <w:u w:val="single"/>
                    </w:rPr>
                    <w:t>botão reset</w:t>
                  </w:r>
                  <w:r w:rsidRPr="00BD7552">
                    <w:rPr>
                      <w:rFonts w:asciiTheme="minorHAnsi" w:hAnsiTheme="minorHAnsi" w:cs="Calibri"/>
                      <w:caps/>
                      <w:sz w:val="18"/>
                      <w:szCs w:val="18"/>
                    </w:rPr>
                    <w:t xml:space="preserve">: sim; </w:t>
                  </w:r>
                  <w:r w:rsidRPr="00BD7552">
                    <w:rPr>
                      <w:rFonts w:asciiTheme="minorHAnsi" w:hAnsiTheme="minorHAnsi" w:cs="Calibri"/>
                      <w:caps/>
                      <w:sz w:val="18"/>
                      <w:szCs w:val="18"/>
                      <w:u w:val="single"/>
                    </w:rPr>
                    <w:t>montagem:</w:t>
                  </w:r>
                  <w:r w:rsidRPr="00BD7552">
                    <w:rPr>
                      <w:rFonts w:asciiTheme="minorHAnsi" w:hAnsiTheme="minorHAnsi" w:cs="Calibri"/>
                      <w:caps/>
                      <w:sz w:val="18"/>
                      <w:szCs w:val="18"/>
                    </w:rPr>
                    <w:t xml:space="preserve"> teto / parede (kit incluso</w:t>
                  </w:r>
                  <w:r w:rsidRPr="00BD7552">
                    <w:rPr>
                      <w:rFonts w:asciiTheme="minorHAnsi" w:hAnsiTheme="minorHAnsi" w:cs="Calibri"/>
                      <w:caps/>
                      <w:sz w:val="18"/>
                      <w:szCs w:val="18"/>
                      <w:u w:val="single"/>
                    </w:rPr>
                    <w:t>); tipo de antenas</w:t>
                  </w:r>
                  <w:r w:rsidRPr="00BD7552">
                    <w:rPr>
                      <w:rFonts w:asciiTheme="minorHAnsi" w:hAnsiTheme="minorHAnsi" w:cs="Calibri"/>
                      <w:caps/>
                      <w:sz w:val="18"/>
                      <w:szCs w:val="18"/>
                    </w:rPr>
                    <w:t xml:space="preserve">: interna omnidirecional 2.4ghz: 2(duas) 6dbi; interna omnidirecional 5 ghz: 2(duas) 7dbi. </w:t>
                  </w:r>
                  <w:r w:rsidRPr="00BD7552">
                    <w:rPr>
                      <w:rFonts w:asciiTheme="minorHAnsi" w:hAnsiTheme="minorHAnsi" w:cs="Calibri"/>
                      <w:caps/>
                      <w:sz w:val="18"/>
                      <w:szCs w:val="18"/>
                      <w:u w:val="single"/>
                    </w:rPr>
                    <w:t>fonte de alimentação</w:t>
                  </w:r>
                  <w:r w:rsidRPr="00BD7552">
                    <w:rPr>
                      <w:rFonts w:asciiTheme="minorHAnsi" w:hAnsiTheme="minorHAnsi" w:cs="Calibri"/>
                      <w:caps/>
                      <w:sz w:val="18"/>
                      <w:szCs w:val="18"/>
                    </w:rPr>
                    <w:t xml:space="preserve">: Fornecimento de Energia PoE ou Fonte Externa de 12VDC/1.5ª. </w:t>
                  </w:r>
                  <w:r w:rsidRPr="00BD7552">
                    <w:rPr>
                      <w:rFonts w:asciiTheme="minorHAnsi" w:hAnsiTheme="minorHAnsi" w:cs="Calibri"/>
                      <w:caps/>
                      <w:sz w:val="18"/>
                      <w:szCs w:val="18"/>
                      <w:u w:val="single"/>
                    </w:rPr>
                    <w:t>padrôes wireless</w:t>
                  </w:r>
                  <w:r w:rsidRPr="00BD7552">
                    <w:rPr>
                      <w:rFonts w:asciiTheme="minorHAnsi" w:hAnsiTheme="minorHAnsi" w:cs="Calibri"/>
                      <w:caps/>
                      <w:sz w:val="18"/>
                      <w:szCs w:val="18"/>
                    </w:rPr>
                    <w:t xml:space="preserve">: IEEE 802.11ac/n/g/b/a. frequencia: 2.4GHz e 5GHz. </w:t>
                  </w:r>
                  <w:r w:rsidRPr="00BD7552">
                    <w:rPr>
                      <w:rFonts w:asciiTheme="minorHAnsi" w:hAnsiTheme="minorHAnsi" w:cs="Calibri"/>
                      <w:caps/>
                      <w:sz w:val="18"/>
                      <w:szCs w:val="18"/>
                      <w:u w:val="single"/>
                    </w:rPr>
                    <w:t>taxa de sinal</w:t>
                  </w:r>
                  <w:r w:rsidRPr="00BD7552">
                    <w:rPr>
                      <w:rFonts w:asciiTheme="minorHAnsi" w:hAnsiTheme="minorHAnsi" w:cs="Calibri"/>
                      <w:caps/>
                      <w:sz w:val="18"/>
                      <w:szCs w:val="18"/>
                    </w:rPr>
                    <w:t xml:space="preserve">: 5GHz: mínimo 300 Mbps; 2.4GHz: Até 300Mbps. certificação: CE, FCC, RoHS. </w:t>
                  </w:r>
                  <w:r w:rsidRPr="00BD7552">
                    <w:rPr>
                      <w:rFonts w:asciiTheme="minorHAnsi" w:hAnsiTheme="minorHAnsi" w:cs="Calibri"/>
                      <w:caps/>
                      <w:sz w:val="18"/>
                      <w:szCs w:val="18"/>
                      <w:u w:val="single"/>
                    </w:rPr>
                    <w:t>acompanha mínimo</w:t>
                  </w:r>
                  <w:r w:rsidRPr="00BD7552">
                    <w:rPr>
                      <w:rFonts w:asciiTheme="minorHAnsi" w:hAnsiTheme="minorHAnsi" w:cs="Calibri"/>
                      <w:caps/>
                      <w:sz w:val="18"/>
                      <w:szCs w:val="18"/>
                    </w:rPr>
                    <w:t>: Fonte de Energia, Kit de Montagem em parede ou teto, CD de Instalação e Guia de Instalação;</w:t>
                  </w:r>
                </w:p>
                <w:p w14:paraId="504EB8AF" w14:textId="2C6F8F04" w:rsidR="003C1FC8" w:rsidRPr="00BD7552" w:rsidRDefault="003C1FC8" w:rsidP="0024533A">
                  <w:pPr>
                    <w:shd w:val="clear" w:color="auto" w:fill="FFFFFF"/>
                    <w:spacing w:after="60"/>
                    <w:ind w:right="45"/>
                    <w:jc w:val="both"/>
                    <w:rPr>
                      <w:rFonts w:asciiTheme="minorHAnsi" w:hAnsiTheme="minorHAnsi" w:cs="Calibri"/>
                      <w:b/>
                      <w:caps/>
                      <w:sz w:val="18"/>
                      <w:szCs w:val="18"/>
                    </w:rPr>
                  </w:pPr>
                  <w:r w:rsidRPr="00BD7552">
                    <w:rPr>
                      <w:rFonts w:asciiTheme="minorHAnsi" w:hAnsiTheme="minorHAnsi" w:cs="Calibri"/>
                      <w:i/>
                      <w:sz w:val="18"/>
                      <w:szCs w:val="18"/>
                    </w:rPr>
                    <w:t>(MODELO DE REFERÊNCIA: D-LINK DAP-2610 )</w:t>
                  </w:r>
                </w:p>
              </w:tc>
              <w:tc>
                <w:tcPr>
                  <w:tcW w:w="1017" w:type="dxa"/>
                  <w:vMerge w:val="restart"/>
                  <w:shd w:val="clear" w:color="auto" w:fill="auto"/>
                  <w:vAlign w:val="center"/>
                </w:tcPr>
                <w:p w14:paraId="770FF800" w14:textId="4A02209D" w:rsidR="003C1FC8" w:rsidRPr="00BD7552" w:rsidRDefault="003C1FC8" w:rsidP="00C622ED">
                  <w:pPr>
                    <w:jc w:val="center"/>
                    <w:rPr>
                      <w:rFonts w:asciiTheme="minorHAnsi" w:hAnsiTheme="minorHAnsi"/>
                      <w:sz w:val="18"/>
                      <w:szCs w:val="18"/>
                    </w:rPr>
                  </w:pPr>
                </w:p>
                <w:p w14:paraId="4EA9F8B5" w14:textId="69B71124" w:rsidR="003C1FC8" w:rsidRPr="00BD7552" w:rsidRDefault="003C1FC8" w:rsidP="00C622ED">
                  <w:pPr>
                    <w:jc w:val="center"/>
                    <w:rPr>
                      <w:rFonts w:asciiTheme="minorHAnsi" w:hAnsiTheme="minorHAnsi"/>
                      <w:sz w:val="18"/>
                      <w:szCs w:val="18"/>
                    </w:rPr>
                  </w:pPr>
                </w:p>
                <w:p w14:paraId="2F1986AB" w14:textId="7597ED94" w:rsidR="003C1FC8" w:rsidRPr="00BD7552" w:rsidRDefault="003C1FC8" w:rsidP="00C622ED">
                  <w:pPr>
                    <w:widowControl/>
                    <w:suppressAutoHyphens w:val="0"/>
                    <w:jc w:val="center"/>
                    <w:rPr>
                      <w:rFonts w:asciiTheme="minorHAnsi" w:hAnsiTheme="minorHAnsi"/>
                      <w:sz w:val="18"/>
                      <w:szCs w:val="18"/>
                    </w:rPr>
                  </w:pPr>
                  <w:r w:rsidRPr="00BD7552">
                    <w:rPr>
                      <w:rFonts w:asciiTheme="minorHAnsi" w:hAnsiTheme="minorHAnsi"/>
                      <w:sz w:val="18"/>
                      <w:szCs w:val="18"/>
                    </w:rPr>
                    <w:t>R$ 1.720,97</w:t>
                  </w:r>
                </w:p>
              </w:tc>
              <w:tc>
                <w:tcPr>
                  <w:tcW w:w="1128" w:type="dxa"/>
                  <w:vMerge w:val="restart"/>
                  <w:shd w:val="clear" w:color="auto" w:fill="auto"/>
                  <w:vAlign w:val="center"/>
                </w:tcPr>
                <w:p w14:paraId="29B7BEDF" w14:textId="77777777" w:rsidR="003C1FC8" w:rsidRPr="00BD7552" w:rsidRDefault="003C1FC8" w:rsidP="00C622ED">
                  <w:pPr>
                    <w:widowControl/>
                    <w:suppressAutoHyphens w:val="0"/>
                    <w:jc w:val="center"/>
                    <w:rPr>
                      <w:rFonts w:asciiTheme="minorHAnsi" w:hAnsiTheme="minorHAnsi"/>
                      <w:sz w:val="18"/>
                      <w:szCs w:val="18"/>
                    </w:rPr>
                  </w:pPr>
                </w:p>
                <w:p w14:paraId="02736C52" w14:textId="77777777" w:rsidR="003C1FC8" w:rsidRPr="00BD7552" w:rsidRDefault="003C1FC8" w:rsidP="00C622ED">
                  <w:pPr>
                    <w:widowControl/>
                    <w:suppressAutoHyphens w:val="0"/>
                    <w:jc w:val="center"/>
                    <w:rPr>
                      <w:rFonts w:asciiTheme="minorHAnsi" w:hAnsiTheme="minorHAnsi"/>
                      <w:sz w:val="18"/>
                      <w:szCs w:val="18"/>
                    </w:rPr>
                  </w:pPr>
                </w:p>
                <w:p w14:paraId="61006CC5" w14:textId="77777777" w:rsidR="003C1FC8" w:rsidRPr="00BD7552" w:rsidRDefault="003C1FC8" w:rsidP="00C622ED">
                  <w:pPr>
                    <w:widowControl/>
                    <w:suppressAutoHyphens w:val="0"/>
                    <w:jc w:val="center"/>
                    <w:rPr>
                      <w:rFonts w:asciiTheme="minorHAnsi" w:hAnsiTheme="minorHAnsi"/>
                      <w:sz w:val="18"/>
                      <w:szCs w:val="18"/>
                    </w:rPr>
                  </w:pPr>
                </w:p>
                <w:p w14:paraId="5B50D28D" w14:textId="77777777" w:rsidR="003C1FC8" w:rsidRPr="00BD7552" w:rsidRDefault="003C1FC8" w:rsidP="00C622ED">
                  <w:pPr>
                    <w:widowControl/>
                    <w:suppressAutoHyphens w:val="0"/>
                    <w:jc w:val="center"/>
                    <w:rPr>
                      <w:rFonts w:asciiTheme="minorHAnsi" w:hAnsiTheme="minorHAnsi"/>
                      <w:sz w:val="18"/>
                      <w:szCs w:val="18"/>
                    </w:rPr>
                  </w:pPr>
                  <w:r w:rsidRPr="00BD7552">
                    <w:rPr>
                      <w:rFonts w:asciiTheme="minorHAnsi" w:hAnsiTheme="minorHAnsi"/>
                      <w:sz w:val="18"/>
                      <w:szCs w:val="18"/>
                    </w:rPr>
                    <w:t>R$ 86.048,50</w:t>
                  </w:r>
                </w:p>
                <w:p w14:paraId="3AA9FD74" w14:textId="210F3F69" w:rsidR="003C1FC8" w:rsidRPr="00BD7552" w:rsidRDefault="003C1FC8" w:rsidP="00C622ED">
                  <w:pPr>
                    <w:widowControl/>
                    <w:suppressAutoHyphens w:val="0"/>
                    <w:jc w:val="center"/>
                    <w:rPr>
                      <w:rFonts w:asciiTheme="minorHAnsi" w:hAnsiTheme="minorHAnsi"/>
                      <w:sz w:val="18"/>
                      <w:szCs w:val="18"/>
                    </w:rPr>
                  </w:pPr>
                </w:p>
              </w:tc>
            </w:tr>
            <w:tr w:rsidR="003C1FC8" w:rsidRPr="00BD7552" w14:paraId="2E8DCBBE" w14:textId="77777777" w:rsidTr="00460A94">
              <w:trPr>
                <w:trHeight w:val="1647"/>
                <w:jc w:val="center"/>
              </w:trPr>
              <w:tc>
                <w:tcPr>
                  <w:tcW w:w="645" w:type="dxa"/>
                  <w:vMerge/>
                  <w:shd w:val="clear" w:color="auto" w:fill="auto"/>
                  <w:vAlign w:val="center"/>
                </w:tcPr>
                <w:p w14:paraId="21EF4A11" w14:textId="77777777" w:rsidR="003C1FC8" w:rsidRPr="00BD7552" w:rsidRDefault="003C1FC8" w:rsidP="00CC24DA">
                  <w:pPr>
                    <w:jc w:val="center"/>
                    <w:rPr>
                      <w:rFonts w:asciiTheme="minorHAnsi" w:hAnsiTheme="minorHAnsi"/>
                      <w:sz w:val="18"/>
                      <w:szCs w:val="18"/>
                      <w:lang w:eastAsia="pt-BR" w:bidi="ar-SA"/>
                    </w:rPr>
                  </w:pPr>
                </w:p>
              </w:tc>
              <w:tc>
                <w:tcPr>
                  <w:tcW w:w="984" w:type="dxa"/>
                  <w:vMerge/>
                  <w:shd w:val="clear" w:color="000000" w:fill="FFFFFF"/>
                  <w:vAlign w:val="center"/>
                </w:tcPr>
                <w:p w14:paraId="73F93A4D" w14:textId="77777777" w:rsidR="003C1FC8" w:rsidRPr="00BD7552" w:rsidRDefault="003C1FC8" w:rsidP="00F34CCC">
                  <w:pPr>
                    <w:pStyle w:val="NormalWeb"/>
                    <w:shd w:val="clear" w:color="auto" w:fill="FFFFFF"/>
                    <w:spacing w:before="0" w:beforeAutospacing="0"/>
                    <w:jc w:val="center"/>
                    <w:rPr>
                      <w:rFonts w:asciiTheme="minorHAnsi" w:hAnsiTheme="minorHAnsi"/>
                      <w:sz w:val="18"/>
                      <w:szCs w:val="18"/>
                    </w:rPr>
                  </w:pPr>
                </w:p>
              </w:tc>
              <w:tc>
                <w:tcPr>
                  <w:tcW w:w="458" w:type="dxa"/>
                  <w:vMerge/>
                  <w:shd w:val="clear" w:color="auto" w:fill="auto"/>
                  <w:vAlign w:val="center"/>
                </w:tcPr>
                <w:p w14:paraId="3B3E8ACB" w14:textId="77777777" w:rsidR="003C1FC8" w:rsidRPr="00BD7552" w:rsidRDefault="003C1FC8" w:rsidP="00CC24DA">
                  <w:pPr>
                    <w:jc w:val="center"/>
                    <w:rPr>
                      <w:rFonts w:asciiTheme="minorHAnsi" w:hAnsiTheme="minorHAnsi"/>
                      <w:sz w:val="18"/>
                      <w:szCs w:val="18"/>
                    </w:rPr>
                  </w:pPr>
                </w:p>
              </w:tc>
              <w:tc>
                <w:tcPr>
                  <w:tcW w:w="505" w:type="dxa"/>
                  <w:vMerge/>
                  <w:shd w:val="clear" w:color="auto" w:fill="auto"/>
                  <w:vAlign w:val="center"/>
                </w:tcPr>
                <w:p w14:paraId="695F5A19" w14:textId="77777777" w:rsidR="003C1FC8" w:rsidRPr="00BD7552" w:rsidRDefault="003C1FC8" w:rsidP="00CC24DA">
                  <w:pPr>
                    <w:jc w:val="center"/>
                    <w:rPr>
                      <w:rFonts w:asciiTheme="minorHAnsi" w:hAnsiTheme="minorHAnsi"/>
                      <w:sz w:val="18"/>
                      <w:szCs w:val="18"/>
                    </w:rPr>
                  </w:pPr>
                </w:p>
              </w:tc>
              <w:tc>
                <w:tcPr>
                  <w:tcW w:w="5088" w:type="dxa"/>
                  <w:shd w:val="clear" w:color="auto" w:fill="auto"/>
                  <w:vAlign w:val="center"/>
                </w:tcPr>
                <w:p w14:paraId="4543CAD0" w14:textId="77777777" w:rsidR="003C1FC8" w:rsidRPr="00BD7552" w:rsidRDefault="003C1FC8" w:rsidP="003C1FC8">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0A104E72" w14:textId="0223907F" w:rsidR="003C1FC8" w:rsidRPr="00BD7552" w:rsidRDefault="003C1FC8" w:rsidP="003C1FC8">
                  <w:pPr>
                    <w:shd w:val="clear" w:color="auto" w:fill="FFFFFF"/>
                    <w:spacing w:before="60" w:after="60"/>
                    <w:ind w:right="45"/>
                    <w:jc w:val="center"/>
                    <w:rPr>
                      <w:rFonts w:asciiTheme="minorHAnsi" w:hAnsiTheme="minorHAnsi" w:cs="Calibri"/>
                      <w:b/>
                      <w:caps/>
                      <w:sz w:val="18"/>
                      <w:szCs w:val="18"/>
                    </w:rPr>
                  </w:pPr>
                  <w:r w:rsidRPr="00BD7552">
                    <w:rPr>
                      <w:rFonts w:asciiTheme="minorHAnsi" w:hAnsiTheme="minorHAnsi"/>
                      <w:noProof/>
                      <w:lang w:eastAsia="pt-BR" w:bidi="ar-SA"/>
                    </w:rPr>
                    <w:drawing>
                      <wp:inline distT="0" distB="0" distL="0" distR="0" wp14:anchorId="296AFEBA" wp14:editId="530FB5B2">
                        <wp:extent cx="1400175" cy="800100"/>
                        <wp:effectExtent l="0" t="0" r="9525" b="0"/>
                        <wp:docPr id="8" name="Imagem 8" descr="https://dlink.vteximg.com.br/arquivos/ids/155819-400-400/dap-2610_a1_imagelside1.png?v=6373112109691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link.vteximg.com.br/arquivos/ids/155819-400-400/dap-2610_a1_imagelside1.png?v=637311210969170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996" cy="805712"/>
                                </a:xfrm>
                                <a:prstGeom prst="rect">
                                  <a:avLst/>
                                </a:prstGeom>
                                <a:noFill/>
                                <a:ln>
                                  <a:noFill/>
                                </a:ln>
                              </pic:spPr>
                            </pic:pic>
                          </a:graphicData>
                        </a:graphic>
                      </wp:inline>
                    </w:drawing>
                  </w:r>
                </w:p>
              </w:tc>
              <w:tc>
                <w:tcPr>
                  <w:tcW w:w="1017" w:type="dxa"/>
                  <w:vMerge/>
                  <w:shd w:val="clear" w:color="auto" w:fill="auto"/>
                  <w:vAlign w:val="center"/>
                </w:tcPr>
                <w:p w14:paraId="2E9E2B54" w14:textId="77777777" w:rsidR="003C1FC8" w:rsidRPr="00BD7552" w:rsidRDefault="003C1FC8" w:rsidP="00C622ED">
                  <w:pPr>
                    <w:jc w:val="center"/>
                    <w:rPr>
                      <w:rFonts w:asciiTheme="minorHAnsi" w:hAnsiTheme="minorHAnsi"/>
                      <w:sz w:val="18"/>
                      <w:szCs w:val="18"/>
                    </w:rPr>
                  </w:pPr>
                </w:p>
              </w:tc>
              <w:tc>
                <w:tcPr>
                  <w:tcW w:w="1128" w:type="dxa"/>
                  <w:vMerge/>
                  <w:shd w:val="clear" w:color="auto" w:fill="auto"/>
                  <w:vAlign w:val="center"/>
                </w:tcPr>
                <w:p w14:paraId="04F10D09" w14:textId="77777777" w:rsidR="003C1FC8" w:rsidRPr="00BD7552" w:rsidRDefault="003C1FC8" w:rsidP="00C622ED">
                  <w:pPr>
                    <w:widowControl/>
                    <w:suppressAutoHyphens w:val="0"/>
                    <w:jc w:val="center"/>
                    <w:rPr>
                      <w:rFonts w:asciiTheme="minorHAnsi" w:hAnsiTheme="minorHAnsi"/>
                      <w:sz w:val="18"/>
                      <w:szCs w:val="18"/>
                    </w:rPr>
                  </w:pPr>
                </w:p>
              </w:tc>
            </w:tr>
            <w:tr w:rsidR="003C1FC8" w:rsidRPr="00BD7552" w14:paraId="15325205" w14:textId="77777777" w:rsidTr="000C08AC">
              <w:trPr>
                <w:trHeight w:val="1269"/>
                <w:jc w:val="center"/>
              </w:trPr>
              <w:tc>
                <w:tcPr>
                  <w:tcW w:w="645" w:type="dxa"/>
                  <w:vMerge w:val="restart"/>
                  <w:shd w:val="clear" w:color="auto" w:fill="auto"/>
                  <w:vAlign w:val="center"/>
                </w:tcPr>
                <w:p w14:paraId="6885DEE4" w14:textId="061B35B5" w:rsidR="003C1FC8" w:rsidRPr="00BD7552" w:rsidRDefault="003C1FC8" w:rsidP="00204F83">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1/3</w:t>
                  </w:r>
                </w:p>
              </w:tc>
              <w:tc>
                <w:tcPr>
                  <w:tcW w:w="984" w:type="dxa"/>
                  <w:vMerge w:val="restart"/>
                  <w:shd w:val="clear" w:color="000000" w:fill="FFFFFF"/>
                  <w:vAlign w:val="center"/>
                </w:tcPr>
                <w:p w14:paraId="72C4BED2" w14:textId="2F9379D1" w:rsidR="003C1FC8" w:rsidRPr="00BD7552" w:rsidRDefault="003C1FC8" w:rsidP="005305AB">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1089017 / 379249-8</w:t>
                  </w:r>
                </w:p>
              </w:tc>
              <w:tc>
                <w:tcPr>
                  <w:tcW w:w="458" w:type="dxa"/>
                  <w:vMerge w:val="restart"/>
                  <w:shd w:val="clear" w:color="auto" w:fill="auto"/>
                  <w:vAlign w:val="center"/>
                </w:tcPr>
                <w:p w14:paraId="00D97102" w14:textId="2B6DB88F" w:rsidR="003C1FC8" w:rsidRPr="00BD7552" w:rsidRDefault="003C1FC8" w:rsidP="00204F83">
                  <w:pPr>
                    <w:jc w:val="center"/>
                    <w:rPr>
                      <w:rFonts w:asciiTheme="minorHAnsi" w:hAnsiTheme="minorHAnsi"/>
                      <w:sz w:val="18"/>
                      <w:szCs w:val="18"/>
                    </w:rPr>
                  </w:pPr>
                  <w:r w:rsidRPr="00BD7552">
                    <w:rPr>
                      <w:rFonts w:asciiTheme="minorHAnsi" w:hAnsiTheme="minorHAnsi"/>
                      <w:sz w:val="18"/>
                      <w:szCs w:val="18"/>
                    </w:rPr>
                    <w:t>UN</w:t>
                  </w:r>
                </w:p>
              </w:tc>
              <w:tc>
                <w:tcPr>
                  <w:tcW w:w="505" w:type="dxa"/>
                  <w:vMerge w:val="restart"/>
                  <w:shd w:val="clear" w:color="auto" w:fill="auto"/>
                  <w:vAlign w:val="center"/>
                </w:tcPr>
                <w:p w14:paraId="30D110CD" w14:textId="4E4430EE" w:rsidR="003C1FC8" w:rsidRPr="00BD7552" w:rsidRDefault="003C1FC8" w:rsidP="00204F83">
                  <w:pPr>
                    <w:jc w:val="center"/>
                    <w:rPr>
                      <w:rFonts w:asciiTheme="minorHAnsi" w:hAnsiTheme="minorHAnsi"/>
                      <w:sz w:val="18"/>
                      <w:szCs w:val="18"/>
                    </w:rPr>
                  </w:pPr>
                  <w:r w:rsidRPr="00BD7552">
                    <w:rPr>
                      <w:rFonts w:asciiTheme="minorHAnsi" w:hAnsiTheme="minorHAnsi"/>
                      <w:sz w:val="18"/>
                      <w:szCs w:val="18"/>
                    </w:rPr>
                    <w:t>02</w:t>
                  </w:r>
                </w:p>
              </w:tc>
              <w:tc>
                <w:tcPr>
                  <w:tcW w:w="5088" w:type="dxa"/>
                  <w:shd w:val="clear" w:color="auto" w:fill="auto"/>
                  <w:vAlign w:val="center"/>
                </w:tcPr>
                <w:p w14:paraId="188FBEAB" w14:textId="77777777" w:rsidR="003C1FC8" w:rsidRPr="00BD7552" w:rsidRDefault="003C1FC8" w:rsidP="00204F83">
                  <w:pPr>
                    <w:shd w:val="clear" w:color="auto" w:fill="FFFFFF"/>
                    <w:spacing w:after="60"/>
                    <w:ind w:right="45"/>
                    <w:jc w:val="both"/>
                    <w:rPr>
                      <w:rFonts w:asciiTheme="minorHAnsi" w:hAnsiTheme="minorHAnsi" w:cs="Calibri"/>
                      <w:b/>
                      <w:caps/>
                      <w:sz w:val="18"/>
                      <w:szCs w:val="18"/>
                    </w:rPr>
                  </w:pPr>
                  <w:r w:rsidRPr="00BD7552">
                    <w:rPr>
                      <w:rFonts w:asciiTheme="minorHAnsi" w:hAnsiTheme="minorHAnsi" w:cs="Calibri"/>
                      <w:b/>
                      <w:caps/>
                      <w:sz w:val="18"/>
                      <w:szCs w:val="18"/>
                    </w:rPr>
                    <w:t>ROTULADORA PORTÁTIL DE CABO de rede lógico</w:t>
                  </w:r>
                </w:p>
                <w:p w14:paraId="5F7E4F5B" w14:textId="5D925D7E" w:rsidR="003C1FC8" w:rsidRPr="00BD7552" w:rsidRDefault="003C1FC8" w:rsidP="00204F83">
                  <w:pPr>
                    <w:shd w:val="clear" w:color="auto" w:fill="FFFFFF"/>
                    <w:spacing w:before="60" w:after="60"/>
                    <w:ind w:right="45"/>
                    <w:jc w:val="both"/>
                    <w:rPr>
                      <w:rFonts w:asciiTheme="minorHAnsi" w:hAnsiTheme="minorHAnsi" w:cs="Calibri"/>
                      <w:b/>
                      <w:caps/>
                      <w:sz w:val="18"/>
                      <w:szCs w:val="18"/>
                    </w:rPr>
                  </w:pPr>
                  <w:r w:rsidRPr="00BD7552">
                    <w:rPr>
                      <w:rFonts w:asciiTheme="minorHAnsi" w:hAnsiTheme="minorHAnsi" w:cs="Calibri"/>
                      <w:caps/>
                      <w:sz w:val="18"/>
                      <w:szCs w:val="18"/>
                    </w:rPr>
                    <w:t>ROTULADORA PORTÁTIL DE CABO - CARACTERÍSTICAS MÍNIMAS: TIPOS DE FITA: M (NÃO LAMINADA); LARGURAS: 9 E 12 MM; NÚMERO DE LINHAS: 2; RESOLUÇÃO DE IMPRESSÃO: 230 DPI; ALTURA MÁXIMA DE IMPRESSÃO: 7 MM; DISPLAY: 12 CARACTERES X 1 LINHA; CORTADOR: MANUAL. UNIDADE.</w:t>
                  </w:r>
                </w:p>
              </w:tc>
              <w:tc>
                <w:tcPr>
                  <w:tcW w:w="1017" w:type="dxa"/>
                  <w:vMerge w:val="restart"/>
                  <w:shd w:val="clear" w:color="auto" w:fill="auto"/>
                  <w:vAlign w:val="center"/>
                </w:tcPr>
                <w:p w14:paraId="0BB734F5" w14:textId="65D3465E" w:rsidR="003C1FC8" w:rsidRPr="00BD7552" w:rsidRDefault="003C1FC8" w:rsidP="00065064">
                  <w:pPr>
                    <w:jc w:val="center"/>
                    <w:rPr>
                      <w:rFonts w:asciiTheme="minorHAnsi" w:hAnsiTheme="minorHAnsi"/>
                      <w:sz w:val="18"/>
                      <w:szCs w:val="18"/>
                    </w:rPr>
                  </w:pPr>
                  <w:r w:rsidRPr="00BD7552">
                    <w:rPr>
                      <w:rFonts w:asciiTheme="minorHAnsi" w:hAnsiTheme="minorHAnsi"/>
                      <w:sz w:val="18"/>
                      <w:szCs w:val="18"/>
                    </w:rPr>
                    <w:t>R$ 309,83</w:t>
                  </w:r>
                </w:p>
              </w:tc>
              <w:tc>
                <w:tcPr>
                  <w:tcW w:w="1128" w:type="dxa"/>
                  <w:vMerge w:val="restart"/>
                  <w:shd w:val="clear" w:color="auto" w:fill="auto"/>
                  <w:vAlign w:val="center"/>
                </w:tcPr>
                <w:p w14:paraId="0E77638A" w14:textId="436DF72C" w:rsidR="003C1FC8" w:rsidRPr="00BD7552" w:rsidRDefault="003C1FC8" w:rsidP="00065064">
                  <w:pPr>
                    <w:jc w:val="center"/>
                    <w:rPr>
                      <w:rFonts w:asciiTheme="minorHAnsi" w:hAnsiTheme="minorHAnsi"/>
                      <w:sz w:val="18"/>
                      <w:szCs w:val="18"/>
                    </w:rPr>
                  </w:pPr>
                  <w:r w:rsidRPr="00BD7552">
                    <w:rPr>
                      <w:rFonts w:asciiTheme="minorHAnsi" w:hAnsiTheme="minorHAnsi"/>
                      <w:sz w:val="18"/>
                      <w:szCs w:val="18"/>
                    </w:rPr>
                    <w:t>R$ 619,66</w:t>
                  </w:r>
                </w:p>
              </w:tc>
            </w:tr>
            <w:tr w:rsidR="003C1FC8" w:rsidRPr="00BD7552" w14:paraId="53701A1C" w14:textId="77777777" w:rsidTr="003C1FC8">
              <w:trPr>
                <w:trHeight w:val="1769"/>
                <w:jc w:val="center"/>
              </w:trPr>
              <w:tc>
                <w:tcPr>
                  <w:tcW w:w="645" w:type="dxa"/>
                  <w:vMerge/>
                  <w:shd w:val="clear" w:color="auto" w:fill="auto"/>
                  <w:vAlign w:val="center"/>
                </w:tcPr>
                <w:p w14:paraId="7ADB2578" w14:textId="77777777" w:rsidR="003C1FC8" w:rsidRPr="00BD7552" w:rsidRDefault="003C1FC8" w:rsidP="00204F83">
                  <w:pPr>
                    <w:jc w:val="center"/>
                    <w:rPr>
                      <w:rFonts w:asciiTheme="minorHAnsi" w:hAnsiTheme="minorHAnsi"/>
                      <w:sz w:val="18"/>
                      <w:szCs w:val="18"/>
                      <w:lang w:eastAsia="pt-BR" w:bidi="ar-SA"/>
                    </w:rPr>
                  </w:pPr>
                </w:p>
              </w:tc>
              <w:tc>
                <w:tcPr>
                  <w:tcW w:w="984" w:type="dxa"/>
                  <w:vMerge/>
                  <w:shd w:val="clear" w:color="000000" w:fill="FFFFFF"/>
                  <w:vAlign w:val="center"/>
                </w:tcPr>
                <w:p w14:paraId="443965FA" w14:textId="77777777" w:rsidR="003C1FC8" w:rsidRPr="00BD7552" w:rsidRDefault="003C1FC8" w:rsidP="005305AB">
                  <w:pPr>
                    <w:jc w:val="center"/>
                    <w:rPr>
                      <w:rFonts w:asciiTheme="minorHAnsi" w:hAnsiTheme="minorHAnsi"/>
                      <w:sz w:val="18"/>
                      <w:szCs w:val="18"/>
                      <w:lang w:eastAsia="pt-BR" w:bidi="ar-SA"/>
                    </w:rPr>
                  </w:pPr>
                </w:p>
              </w:tc>
              <w:tc>
                <w:tcPr>
                  <w:tcW w:w="458" w:type="dxa"/>
                  <w:vMerge/>
                  <w:shd w:val="clear" w:color="auto" w:fill="auto"/>
                  <w:vAlign w:val="center"/>
                </w:tcPr>
                <w:p w14:paraId="690A0B8C" w14:textId="77777777" w:rsidR="003C1FC8" w:rsidRPr="00BD7552" w:rsidRDefault="003C1FC8" w:rsidP="00204F83">
                  <w:pPr>
                    <w:jc w:val="center"/>
                    <w:rPr>
                      <w:rFonts w:asciiTheme="minorHAnsi" w:hAnsiTheme="minorHAnsi"/>
                      <w:sz w:val="18"/>
                      <w:szCs w:val="18"/>
                    </w:rPr>
                  </w:pPr>
                </w:p>
              </w:tc>
              <w:tc>
                <w:tcPr>
                  <w:tcW w:w="505" w:type="dxa"/>
                  <w:vMerge/>
                  <w:shd w:val="clear" w:color="auto" w:fill="auto"/>
                  <w:vAlign w:val="center"/>
                </w:tcPr>
                <w:p w14:paraId="4169F0FF" w14:textId="77777777" w:rsidR="003C1FC8" w:rsidRPr="00BD7552" w:rsidRDefault="003C1FC8" w:rsidP="00204F83">
                  <w:pPr>
                    <w:jc w:val="center"/>
                    <w:rPr>
                      <w:rFonts w:asciiTheme="minorHAnsi" w:hAnsiTheme="minorHAnsi"/>
                      <w:sz w:val="18"/>
                      <w:szCs w:val="18"/>
                    </w:rPr>
                  </w:pPr>
                </w:p>
              </w:tc>
              <w:tc>
                <w:tcPr>
                  <w:tcW w:w="5088" w:type="dxa"/>
                  <w:shd w:val="clear" w:color="auto" w:fill="auto"/>
                  <w:vAlign w:val="center"/>
                </w:tcPr>
                <w:p w14:paraId="0963E507" w14:textId="77777777" w:rsidR="003C1FC8" w:rsidRPr="00BD7552" w:rsidRDefault="003C1FC8" w:rsidP="003C1FC8">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184F3923" w14:textId="54B2F1E4" w:rsidR="003C1FC8" w:rsidRPr="00BD7552" w:rsidRDefault="003C1FC8" w:rsidP="003C1FC8">
                  <w:pPr>
                    <w:shd w:val="clear" w:color="auto" w:fill="FFFFFF"/>
                    <w:spacing w:after="60"/>
                    <w:ind w:right="45"/>
                    <w:jc w:val="center"/>
                    <w:rPr>
                      <w:rFonts w:asciiTheme="minorHAnsi" w:hAnsiTheme="minorHAnsi" w:cs="Calibri"/>
                      <w:b/>
                      <w:caps/>
                      <w:sz w:val="18"/>
                      <w:szCs w:val="18"/>
                    </w:rPr>
                  </w:pPr>
                  <w:r w:rsidRPr="00BD7552">
                    <w:rPr>
                      <w:rFonts w:asciiTheme="minorHAnsi" w:hAnsiTheme="minorHAnsi"/>
                      <w:bCs/>
                      <w:noProof/>
                      <w:sz w:val="18"/>
                      <w:szCs w:val="18"/>
                      <w:lang w:eastAsia="pt-BR" w:bidi="ar-SA"/>
                    </w:rPr>
                    <w:drawing>
                      <wp:inline distT="0" distB="0" distL="0" distR="0" wp14:anchorId="6FF69736" wp14:editId="10DA39F6">
                        <wp:extent cx="1285875" cy="933352"/>
                        <wp:effectExtent l="0" t="0" r="0" b="635"/>
                        <wp:docPr id="9" name="Imagem 9" descr="C:\Users\sergiogoltz\AppData\Local\Microsoft\Windows\Temporary Internet Files\Content.MSO\493110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ergiogoltz\AppData\Local\Microsoft\Windows\Temporary Internet Files\Content.MSO\4931106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5596" cy="947666"/>
                                </a:xfrm>
                                <a:prstGeom prst="rect">
                                  <a:avLst/>
                                </a:prstGeom>
                                <a:noFill/>
                                <a:ln>
                                  <a:noFill/>
                                </a:ln>
                              </pic:spPr>
                            </pic:pic>
                          </a:graphicData>
                        </a:graphic>
                      </wp:inline>
                    </w:drawing>
                  </w:r>
                </w:p>
              </w:tc>
              <w:tc>
                <w:tcPr>
                  <w:tcW w:w="1017" w:type="dxa"/>
                  <w:vMerge/>
                  <w:shd w:val="clear" w:color="auto" w:fill="auto"/>
                  <w:vAlign w:val="center"/>
                </w:tcPr>
                <w:p w14:paraId="324FA6AB" w14:textId="77777777" w:rsidR="003C1FC8" w:rsidRPr="00BD7552" w:rsidRDefault="003C1FC8" w:rsidP="00065064">
                  <w:pPr>
                    <w:jc w:val="center"/>
                    <w:rPr>
                      <w:rFonts w:asciiTheme="minorHAnsi" w:hAnsiTheme="minorHAnsi"/>
                      <w:sz w:val="18"/>
                      <w:szCs w:val="18"/>
                    </w:rPr>
                  </w:pPr>
                </w:p>
              </w:tc>
              <w:tc>
                <w:tcPr>
                  <w:tcW w:w="1128" w:type="dxa"/>
                  <w:vMerge/>
                  <w:shd w:val="clear" w:color="auto" w:fill="auto"/>
                  <w:vAlign w:val="center"/>
                </w:tcPr>
                <w:p w14:paraId="34B9B561" w14:textId="77777777" w:rsidR="003C1FC8" w:rsidRPr="00BD7552" w:rsidRDefault="003C1FC8" w:rsidP="00065064">
                  <w:pPr>
                    <w:jc w:val="center"/>
                    <w:rPr>
                      <w:rFonts w:asciiTheme="minorHAnsi" w:hAnsiTheme="minorHAnsi"/>
                      <w:sz w:val="18"/>
                      <w:szCs w:val="18"/>
                    </w:rPr>
                  </w:pPr>
                </w:p>
              </w:tc>
            </w:tr>
            <w:tr w:rsidR="009C0F9D" w:rsidRPr="00BD7552" w14:paraId="5B2124EB" w14:textId="77777777" w:rsidTr="000C08AC">
              <w:trPr>
                <w:trHeight w:val="2369"/>
                <w:jc w:val="center"/>
              </w:trPr>
              <w:tc>
                <w:tcPr>
                  <w:tcW w:w="645" w:type="dxa"/>
                  <w:vMerge w:val="restart"/>
                  <w:shd w:val="clear" w:color="auto" w:fill="auto"/>
                  <w:vAlign w:val="center"/>
                </w:tcPr>
                <w:p w14:paraId="337AFF39" w14:textId="66381FFC" w:rsidR="009C0F9D" w:rsidRPr="00BD7552" w:rsidRDefault="009C0F9D" w:rsidP="001160E9">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1/4</w:t>
                  </w:r>
                </w:p>
              </w:tc>
              <w:tc>
                <w:tcPr>
                  <w:tcW w:w="984" w:type="dxa"/>
                  <w:vMerge w:val="restart"/>
                  <w:shd w:val="clear" w:color="000000" w:fill="FFFFFF"/>
                  <w:vAlign w:val="center"/>
                </w:tcPr>
                <w:p w14:paraId="109E02AE" w14:textId="744B626D" w:rsidR="009C0F9D" w:rsidRPr="00BD7552" w:rsidRDefault="009C0F9D" w:rsidP="001160E9">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1058598 / 0003293</w:t>
                  </w:r>
                </w:p>
              </w:tc>
              <w:tc>
                <w:tcPr>
                  <w:tcW w:w="458" w:type="dxa"/>
                  <w:vMerge w:val="restart"/>
                  <w:shd w:val="clear" w:color="auto" w:fill="auto"/>
                  <w:vAlign w:val="center"/>
                </w:tcPr>
                <w:p w14:paraId="18D97FF1" w14:textId="489A7E03" w:rsidR="009C0F9D" w:rsidRPr="00BD7552" w:rsidRDefault="009C0F9D" w:rsidP="001160E9">
                  <w:pPr>
                    <w:jc w:val="center"/>
                    <w:rPr>
                      <w:rFonts w:asciiTheme="minorHAnsi" w:hAnsiTheme="minorHAnsi"/>
                      <w:sz w:val="18"/>
                      <w:szCs w:val="18"/>
                    </w:rPr>
                  </w:pPr>
                  <w:r w:rsidRPr="00BD7552">
                    <w:rPr>
                      <w:rFonts w:asciiTheme="minorHAnsi" w:hAnsiTheme="minorHAnsi"/>
                      <w:sz w:val="18"/>
                      <w:szCs w:val="18"/>
                    </w:rPr>
                    <w:t>UN</w:t>
                  </w:r>
                </w:p>
              </w:tc>
              <w:tc>
                <w:tcPr>
                  <w:tcW w:w="505" w:type="dxa"/>
                  <w:vMerge w:val="restart"/>
                  <w:shd w:val="clear" w:color="auto" w:fill="auto"/>
                  <w:vAlign w:val="center"/>
                </w:tcPr>
                <w:p w14:paraId="6B0DF2E6" w14:textId="7D380841" w:rsidR="009C0F9D" w:rsidRPr="00BD7552" w:rsidRDefault="009C0F9D" w:rsidP="001160E9">
                  <w:pPr>
                    <w:jc w:val="center"/>
                    <w:rPr>
                      <w:rFonts w:asciiTheme="minorHAnsi" w:hAnsiTheme="minorHAnsi"/>
                      <w:sz w:val="18"/>
                      <w:szCs w:val="18"/>
                    </w:rPr>
                  </w:pPr>
                  <w:r w:rsidRPr="00BD7552">
                    <w:rPr>
                      <w:rFonts w:asciiTheme="minorHAnsi" w:hAnsiTheme="minorHAnsi"/>
                      <w:sz w:val="18"/>
                      <w:szCs w:val="18"/>
                    </w:rPr>
                    <w:t>01</w:t>
                  </w:r>
                </w:p>
              </w:tc>
              <w:tc>
                <w:tcPr>
                  <w:tcW w:w="5088" w:type="dxa"/>
                  <w:shd w:val="clear" w:color="auto" w:fill="auto"/>
                  <w:vAlign w:val="center"/>
                </w:tcPr>
                <w:p w14:paraId="331B4AA0" w14:textId="77777777" w:rsidR="009C0F9D" w:rsidRPr="00BD7552" w:rsidRDefault="009C0F9D" w:rsidP="001160E9">
                  <w:pPr>
                    <w:shd w:val="clear" w:color="auto" w:fill="FFFFFF"/>
                    <w:spacing w:after="60"/>
                    <w:ind w:right="45"/>
                    <w:jc w:val="both"/>
                    <w:rPr>
                      <w:rFonts w:asciiTheme="minorHAnsi" w:hAnsiTheme="minorHAnsi" w:cs="Calibri"/>
                      <w:b/>
                      <w:caps/>
                      <w:sz w:val="18"/>
                      <w:szCs w:val="18"/>
                    </w:rPr>
                  </w:pPr>
                  <w:r w:rsidRPr="00BD7552">
                    <w:rPr>
                      <w:rFonts w:asciiTheme="minorHAnsi" w:hAnsiTheme="minorHAnsi" w:cs="Calibri"/>
                      <w:b/>
                      <w:caps/>
                      <w:sz w:val="18"/>
                      <w:szCs w:val="18"/>
                    </w:rPr>
                    <w:t>KIT VERIFICADOR DE CABOS DE REDE</w:t>
                  </w:r>
                </w:p>
                <w:p w14:paraId="112C6428" w14:textId="390AB331" w:rsidR="009C0F9D" w:rsidRPr="00BD7552" w:rsidRDefault="009C0F9D" w:rsidP="001160E9">
                  <w:pPr>
                    <w:shd w:val="clear" w:color="auto" w:fill="FFFFFF"/>
                    <w:spacing w:before="60" w:after="60"/>
                    <w:ind w:right="45"/>
                    <w:jc w:val="both"/>
                    <w:rPr>
                      <w:rFonts w:asciiTheme="minorHAnsi" w:hAnsiTheme="minorHAnsi" w:cs="Calibri"/>
                      <w:b/>
                      <w:caps/>
                      <w:sz w:val="18"/>
                      <w:szCs w:val="18"/>
                    </w:rPr>
                  </w:pPr>
                  <w:r w:rsidRPr="00BD7552">
                    <w:rPr>
                      <w:rFonts w:asciiTheme="minorHAnsi" w:hAnsiTheme="minorHAnsi" w:cs="Calibri"/>
                      <w:caps/>
                      <w:sz w:val="18"/>
                      <w:szCs w:val="18"/>
                    </w:rPr>
                    <w:t xml:space="preserve">CARACTERISTICAS TÉCNICAS: KIT VERIFICADOR DE CABOS DE REDE, CONTENDO: 01 BOLSA (PERSONALIZADA DA MARCA); 01 TESTADOR DE CABO DE REDE; 01 LOCALIZADOR DE CABOS DE REDE E TELEFONE; 01 DECAPADOR DE CABOS 01 FERRAMENTA DE IMPACTO ESPECIFICAÇÕES DO TESTADOR DE CABO DE REDE - TESTA CABEAMENTO COAXIAL, UTP, E STP; USA A TECNOLOGIA PATENTEADA TDR DA FLUKE NETWORS PARA GARANTIR MEDIÇÕES; EXATAS DE CONTINUIDADE DOS PARES, COMPRIMENTO DOS PARES, ID DE CABO E DESTÂNCIA ATÉ AFALHA MOSTRADOS NA TELA GRAFICA; INCLUSIVE COMPRIMENTO DE PARES INDIVIDUAIS ATÉ O </w:t>
                  </w:r>
                  <w:r w:rsidRPr="00BD7552">
                    <w:rPr>
                      <w:rFonts w:asciiTheme="minorHAnsi" w:hAnsiTheme="minorHAnsi" w:cs="Calibri"/>
                      <w:caps/>
                      <w:sz w:val="18"/>
                      <w:szCs w:val="18"/>
                    </w:rPr>
                    <w:lastRenderedPageBreak/>
                    <w:t xml:space="preserve">HUB; PISCA A LUZ DO HUB PARA AJUDAR A IDENTIFICAR PARES; GERA 4 TIPOS DE SINAIS PARA LOCAÇÃO DE CABOS ESCONDIDOS EM PAREDES, TETOS OU ARMÁRIOS DE DISTRIBUIÇÃO; IDENTIFICA HUBS ATIVOS EM REDES 10 BASET/100BASE-TX; CHECA CONFIGURAÇÃO DE FIOS (PINAGEM); APONTA PARES EM ABERTO, EM CURTO, CRUZADOS E PARES SEPARADOS (SPLIT PAIRS); IDENTIFICA A CAPACIDADE DE HALF OU FULL-DUPLEX; LOCALIZA CABOS (UTP OU COAXIAL) EM ESCRITÓRIOS DURANTE DESLOCAMENTOS; ACRÉSCIMO E MUDANÇAS NA LAN; CAPAZ DE TESTAR CABOS SEM ACOPLADORES OU ADAPTADORES EXTERNOS. GARANTIA MÍNIMA: DE 01 (UM) ANO. </w:t>
                  </w:r>
                  <w:r w:rsidRPr="00BD7552">
                    <w:rPr>
                      <w:rFonts w:asciiTheme="minorHAnsi" w:hAnsiTheme="minorHAnsi" w:cs="Calibri"/>
                      <w:i/>
                      <w:caps/>
                      <w:sz w:val="18"/>
                      <w:szCs w:val="18"/>
                    </w:rPr>
                    <w:t>(fluke - MicroScanner™ Cable Verifier Series).</w:t>
                  </w:r>
                </w:p>
              </w:tc>
              <w:tc>
                <w:tcPr>
                  <w:tcW w:w="1017" w:type="dxa"/>
                  <w:vMerge w:val="restart"/>
                  <w:shd w:val="clear" w:color="auto" w:fill="auto"/>
                  <w:vAlign w:val="center"/>
                </w:tcPr>
                <w:p w14:paraId="6F0B1D15" w14:textId="06F3FF1E" w:rsidR="009C0F9D" w:rsidRPr="00BD7552" w:rsidRDefault="009C0F9D" w:rsidP="00210FFB">
                  <w:pPr>
                    <w:jc w:val="center"/>
                    <w:rPr>
                      <w:rFonts w:asciiTheme="minorHAnsi" w:hAnsiTheme="minorHAnsi"/>
                      <w:sz w:val="18"/>
                      <w:szCs w:val="18"/>
                    </w:rPr>
                  </w:pPr>
                  <w:r w:rsidRPr="00BD7552">
                    <w:rPr>
                      <w:rFonts w:asciiTheme="minorHAnsi" w:hAnsiTheme="minorHAnsi"/>
                      <w:sz w:val="18"/>
                      <w:szCs w:val="18"/>
                    </w:rPr>
                    <w:lastRenderedPageBreak/>
                    <w:t>R$ 7.656,27</w:t>
                  </w:r>
                </w:p>
              </w:tc>
              <w:tc>
                <w:tcPr>
                  <w:tcW w:w="1128" w:type="dxa"/>
                  <w:vMerge w:val="restart"/>
                  <w:shd w:val="clear" w:color="auto" w:fill="auto"/>
                  <w:vAlign w:val="center"/>
                </w:tcPr>
                <w:p w14:paraId="1867A492" w14:textId="4ECEA833" w:rsidR="009C0F9D" w:rsidRPr="00BD7552" w:rsidRDefault="009C0F9D" w:rsidP="00210FFB">
                  <w:pPr>
                    <w:jc w:val="center"/>
                    <w:rPr>
                      <w:rFonts w:asciiTheme="minorHAnsi" w:hAnsiTheme="minorHAnsi"/>
                      <w:sz w:val="18"/>
                      <w:szCs w:val="18"/>
                    </w:rPr>
                  </w:pPr>
                  <w:r w:rsidRPr="00BD7552">
                    <w:rPr>
                      <w:rFonts w:asciiTheme="minorHAnsi" w:hAnsiTheme="minorHAnsi"/>
                      <w:sz w:val="18"/>
                      <w:szCs w:val="18"/>
                    </w:rPr>
                    <w:t>R$ 7.656,27</w:t>
                  </w:r>
                </w:p>
              </w:tc>
            </w:tr>
            <w:tr w:rsidR="009C0F9D" w:rsidRPr="00BD7552" w14:paraId="34F0EA3B" w14:textId="77777777" w:rsidTr="003C1FC8">
              <w:trPr>
                <w:trHeight w:val="493"/>
                <w:jc w:val="center"/>
              </w:trPr>
              <w:tc>
                <w:tcPr>
                  <w:tcW w:w="645" w:type="dxa"/>
                  <w:vMerge/>
                  <w:shd w:val="clear" w:color="auto" w:fill="auto"/>
                  <w:vAlign w:val="center"/>
                </w:tcPr>
                <w:p w14:paraId="0BC9CA6A" w14:textId="77777777" w:rsidR="009C0F9D" w:rsidRPr="00BD7552" w:rsidRDefault="009C0F9D" w:rsidP="001160E9">
                  <w:pPr>
                    <w:jc w:val="center"/>
                    <w:rPr>
                      <w:rFonts w:asciiTheme="minorHAnsi" w:hAnsiTheme="minorHAnsi"/>
                      <w:sz w:val="18"/>
                      <w:szCs w:val="18"/>
                      <w:lang w:eastAsia="pt-BR" w:bidi="ar-SA"/>
                    </w:rPr>
                  </w:pPr>
                </w:p>
              </w:tc>
              <w:tc>
                <w:tcPr>
                  <w:tcW w:w="984" w:type="dxa"/>
                  <w:vMerge/>
                  <w:shd w:val="clear" w:color="000000" w:fill="FFFFFF"/>
                  <w:vAlign w:val="center"/>
                </w:tcPr>
                <w:p w14:paraId="5766ED7E" w14:textId="77777777" w:rsidR="009C0F9D" w:rsidRPr="00BD7552" w:rsidRDefault="009C0F9D" w:rsidP="001160E9">
                  <w:pPr>
                    <w:jc w:val="center"/>
                    <w:rPr>
                      <w:rFonts w:asciiTheme="minorHAnsi" w:hAnsiTheme="minorHAnsi"/>
                      <w:sz w:val="18"/>
                      <w:szCs w:val="18"/>
                      <w:lang w:eastAsia="pt-BR" w:bidi="ar-SA"/>
                    </w:rPr>
                  </w:pPr>
                </w:p>
              </w:tc>
              <w:tc>
                <w:tcPr>
                  <w:tcW w:w="458" w:type="dxa"/>
                  <w:vMerge/>
                  <w:shd w:val="clear" w:color="auto" w:fill="auto"/>
                  <w:vAlign w:val="center"/>
                </w:tcPr>
                <w:p w14:paraId="22B1E254" w14:textId="77777777" w:rsidR="009C0F9D" w:rsidRPr="00BD7552" w:rsidRDefault="009C0F9D" w:rsidP="001160E9">
                  <w:pPr>
                    <w:jc w:val="center"/>
                    <w:rPr>
                      <w:rFonts w:asciiTheme="minorHAnsi" w:hAnsiTheme="minorHAnsi"/>
                      <w:sz w:val="18"/>
                      <w:szCs w:val="18"/>
                    </w:rPr>
                  </w:pPr>
                </w:p>
              </w:tc>
              <w:tc>
                <w:tcPr>
                  <w:tcW w:w="505" w:type="dxa"/>
                  <w:vMerge/>
                  <w:shd w:val="clear" w:color="auto" w:fill="auto"/>
                  <w:vAlign w:val="center"/>
                </w:tcPr>
                <w:p w14:paraId="1D44650B" w14:textId="77777777" w:rsidR="009C0F9D" w:rsidRPr="00BD7552" w:rsidRDefault="009C0F9D" w:rsidP="001160E9">
                  <w:pPr>
                    <w:jc w:val="center"/>
                    <w:rPr>
                      <w:rFonts w:asciiTheme="minorHAnsi" w:hAnsiTheme="minorHAnsi"/>
                      <w:sz w:val="18"/>
                      <w:szCs w:val="18"/>
                    </w:rPr>
                  </w:pPr>
                </w:p>
              </w:tc>
              <w:tc>
                <w:tcPr>
                  <w:tcW w:w="5088" w:type="dxa"/>
                  <w:shd w:val="clear" w:color="auto" w:fill="auto"/>
                  <w:vAlign w:val="center"/>
                </w:tcPr>
                <w:p w14:paraId="2343382B" w14:textId="77777777" w:rsidR="009C0F9D" w:rsidRPr="00BD7552" w:rsidRDefault="009C0F9D" w:rsidP="009C0F9D">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63E51722" w14:textId="6B1BB074" w:rsidR="009C0F9D" w:rsidRPr="00BD7552" w:rsidRDefault="009C0F9D" w:rsidP="009C0F9D">
                  <w:pPr>
                    <w:shd w:val="clear" w:color="auto" w:fill="FFFFFF"/>
                    <w:spacing w:after="60"/>
                    <w:ind w:right="45"/>
                    <w:jc w:val="center"/>
                    <w:rPr>
                      <w:rFonts w:asciiTheme="minorHAnsi" w:hAnsiTheme="minorHAnsi" w:cs="Calibri"/>
                      <w:b/>
                      <w:caps/>
                      <w:sz w:val="18"/>
                      <w:szCs w:val="18"/>
                    </w:rPr>
                  </w:pPr>
                  <w:r w:rsidRPr="00BD7552">
                    <w:rPr>
                      <w:rFonts w:asciiTheme="minorHAnsi" w:hAnsiTheme="minorHAnsi"/>
                      <w:noProof/>
                      <w:lang w:eastAsia="pt-BR" w:bidi="ar-SA"/>
                    </w:rPr>
                    <w:drawing>
                      <wp:inline distT="0" distB="0" distL="0" distR="0" wp14:anchorId="204D551E" wp14:editId="093FB390">
                        <wp:extent cx="1989455" cy="838200"/>
                        <wp:effectExtent l="0" t="0" r="0" b="0"/>
                        <wp:docPr id="11" name="Imagem 11" descr="https://encrypted-tbn0.gstatic.com/images?q=tbn:ANd9GcRjBuib0dy5Egb1TAejnSGDnmAHkAkw6k3FYA&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0.gstatic.com/images?q=tbn:ANd9GcRjBuib0dy5Egb1TAejnSGDnmAHkAkw6k3FYA&amp;usqp=C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849" cy="860696"/>
                                </a:xfrm>
                                <a:prstGeom prst="rect">
                                  <a:avLst/>
                                </a:prstGeom>
                                <a:noFill/>
                                <a:ln>
                                  <a:noFill/>
                                </a:ln>
                              </pic:spPr>
                            </pic:pic>
                          </a:graphicData>
                        </a:graphic>
                      </wp:inline>
                    </w:drawing>
                  </w:r>
                </w:p>
              </w:tc>
              <w:tc>
                <w:tcPr>
                  <w:tcW w:w="1017" w:type="dxa"/>
                  <w:vMerge/>
                  <w:shd w:val="clear" w:color="auto" w:fill="auto"/>
                  <w:vAlign w:val="center"/>
                </w:tcPr>
                <w:p w14:paraId="66B55FC5" w14:textId="77777777" w:rsidR="009C0F9D" w:rsidRPr="00BD7552" w:rsidRDefault="009C0F9D" w:rsidP="00210FFB">
                  <w:pPr>
                    <w:jc w:val="center"/>
                    <w:rPr>
                      <w:rFonts w:asciiTheme="minorHAnsi" w:hAnsiTheme="minorHAnsi"/>
                      <w:sz w:val="18"/>
                      <w:szCs w:val="18"/>
                    </w:rPr>
                  </w:pPr>
                </w:p>
              </w:tc>
              <w:tc>
                <w:tcPr>
                  <w:tcW w:w="1128" w:type="dxa"/>
                  <w:vMerge/>
                  <w:shd w:val="clear" w:color="auto" w:fill="auto"/>
                  <w:vAlign w:val="center"/>
                </w:tcPr>
                <w:p w14:paraId="57280266" w14:textId="77777777" w:rsidR="009C0F9D" w:rsidRPr="00BD7552" w:rsidRDefault="009C0F9D" w:rsidP="00210FFB">
                  <w:pPr>
                    <w:jc w:val="center"/>
                    <w:rPr>
                      <w:rFonts w:asciiTheme="minorHAnsi" w:hAnsiTheme="minorHAnsi"/>
                      <w:sz w:val="18"/>
                      <w:szCs w:val="18"/>
                    </w:rPr>
                  </w:pPr>
                </w:p>
              </w:tc>
            </w:tr>
            <w:tr w:rsidR="009C0F9D" w:rsidRPr="00BD7552" w14:paraId="6184463D" w14:textId="77777777" w:rsidTr="003C1FC8">
              <w:trPr>
                <w:trHeight w:val="1769"/>
                <w:jc w:val="center"/>
              </w:trPr>
              <w:tc>
                <w:tcPr>
                  <w:tcW w:w="645" w:type="dxa"/>
                  <w:vMerge w:val="restart"/>
                  <w:shd w:val="clear" w:color="auto" w:fill="auto"/>
                  <w:vAlign w:val="center"/>
                </w:tcPr>
                <w:p w14:paraId="3411DBC5" w14:textId="59DEB58F" w:rsidR="009C0F9D" w:rsidRPr="00BD7552" w:rsidRDefault="009C0F9D" w:rsidP="001160E9">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1/5</w:t>
                  </w:r>
                </w:p>
              </w:tc>
              <w:tc>
                <w:tcPr>
                  <w:tcW w:w="984" w:type="dxa"/>
                  <w:vMerge w:val="restart"/>
                  <w:shd w:val="clear" w:color="000000" w:fill="FFFFFF"/>
                  <w:vAlign w:val="center"/>
                </w:tcPr>
                <w:p w14:paraId="2C28D528" w14:textId="0FB2CE33" w:rsidR="009C0F9D" w:rsidRPr="00BD7552" w:rsidRDefault="009C0F9D" w:rsidP="0038185B">
                  <w:pPr>
                    <w:pStyle w:val="NormalWeb"/>
                    <w:shd w:val="clear" w:color="auto" w:fill="FFFFFF"/>
                    <w:spacing w:before="0" w:beforeAutospacing="0"/>
                    <w:jc w:val="center"/>
                    <w:rPr>
                      <w:rFonts w:asciiTheme="minorHAnsi" w:hAnsiTheme="minorHAnsi"/>
                      <w:sz w:val="18"/>
                      <w:szCs w:val="18"/>
                    </w:rPr>
                  </w:pPr>
                  <w:r w:rsidRPr="00BD7552">
                    <w:rPr>
                      <w:rFonts w:asciiTheme="minorHAnsi" w:hAnsiTheme="minorHAnsi"/>
                      <w:sz w:val="18"/>
                      <w:szCs w:val="18"/>
                    </w:rPr>
                    <w:t>1082098 / 00031329</w:t>
                  </w:r>
                </w:p>
              </w:tc>
              <w:tc>
                <w:tcPr>
                  <w:tcW w:w="458" w:type="dxa"/>
                  <w:vMerge w:val="restart"/>
                  <w:shd w:val="clear" w:color="auto" w:fill="auto"/>
                  <w:vAlign w:val="center"/>
                </w:tcPr>
                <w:p w14:paraId="35862909" w14:textId="7F6EDEE8" w:rsidR="009C0F9D" w:rsidRPr="00BD7552" w:rsidRDefault="009C0F9D" w:rsidP="001160E9">
                  <w:pPr>
                    <w:jc w:val="center"/>
                    <w:rPr>
                      <w:rFonts w:asciiTheme="minorHAnsi" w:hAnsiTheme="minorHAnsi"/>
                      <w:sz w:val="18"/>
                      <w:szCs w:val="18"/>
                    </w:rPr>
                  </w:pPr>
                  <w:r w:rsidRPr="00BD7552">
                    <w:rPr>
                      <w:rFonts w:asciiTheme="minorHAnsi" w:hAnsiTheme="minorHAnsi"/>
                      <w:sz w:val="18"/>
                      <w:szCs w:val="18"/>
                    </w:rPr>
                    <w:t>UN</w:t>
                  </w:r>
                </w:p>
              </w:tc>
              <w:tc>
                <w:tcPr>
                  <w:tcW w:w="505" w:type="dxa"/>
                  <w:vMerge w:val="restart"/>
                  <w:shd w:val="clear" w:color="auto" w:fill="auto"/>
                  <w:vAlign w:val="center"/>
                </w:tcPr>
                <w:p w14:paraId="76E11F60" w14:textId="1BD490C3" w:rsidR="009C0F9D" w:rsidRPr="00BD7552" w:rsidRDefault="009C0F9D" w:rsidP="001160E9">
                  <w:pPr>
                    <w:jc w:val="center"/>
                    <w:rPr>
                      <w:rFonts w:asciiTheme="minorHAnsi" w:hAnsiTheme="minorHAnsi"/>
                      <w:sz w:val="18"/>
                      <w:szCs w:val="18"/>
                    </w:rPr>
                  </w:pPr>
                  <w:r w:rsidRPr="00BD7552">
                    <w:rPr>
                      <w:rFonts w:asciiTheme="minorHAnsi" w:hAnsiTheme="minorHAnsi"/>
                      <w:sz w:val="18"/>
                      <w:szCs w:val="18"/>
                    </w:rPr>
                    <w:t>50</w:t>
                  </w:r>
                </w:p>
              </w:tc>
              <w:tc>
                <w:tcPr>
                  <w:tcW w:w="5088" w:type="dxa"/>
                  <w:shd w:val="clear" w:color="auto" w:fill="auto"/>
                  <w:vAlign w:val="center"/>
                </w:tcPr>
                <w:p w14:paraId="0A7D3DE8" w14:textId="77777777" w:rsidR="009C0F9D" w:rsidRPr="00BD7552" w:rsidRDefault="009C0F9D" w:rsidP="001160E9">
                  <w:pPr>
                    <w:shd w:val="clear" w:color="auto" w:fill="FFFFFF"/>
                    <w:spacing w:after="60"/>
                    <w:ind w:right="45"/>
                    <w:jc w:val="both"/>
                    <w:rPr>
                      <w:rFonts w:asciiTheme="minorHAnsi" w:hAnsiTheme="minorHAnsi" w:cs="Calibri"/>
                      <w:b/>
                      <w:i/>
                      <w:sz w:val="20"/>
                      <w:szCs w:val="20"/>
                    </w:rPr>
                  </w:pPr>
                  <w:r w:rsidRPr="00BD7552">
                    <w:rPr>
                      <w:rFonts w:asciiTheme="minorHAnsi" w:hAnsiTheme="minorHAnsi" w:cs="Calibri"/>
                      <w:b/>
                      <w:i/>
                      <w:sz w:val="20"/>
                      <w:szCs w:val="20"/>
                    </w:rPr>
                    <w:t>SENSOR ÓPTICO BIOMÉTRICO</w:t>
                  </w:r>
                </w:p>
                <w:p w14:paraId="357D8F4D" w14:textId="01BCAB2D" w:rsidR="009C0F9D" w:rsidRPr="00BD7552" w:rsidRDefault="009C0F9D" w:rsidP="001160E9">
                  <w:pPr>
                    <w:shd w:val="clear" w:color="auto" w:fill="FFFFFF"/>
                    <w:spacing w:before="60" w:after="60"/>
                    <w:ind w:right="45"/>
                    <w:jc w:val="both"/>
                    <w:rPr>
                      <w:rFonts w:asciiTheme="minorHAnsi" w:hAnsiTheme="minorHAnsi" w:cs="Calibri"/>
                      <w:b/>
                      <w:caps/>
                      <w:sz w:val="18"/>
                      <w:szCs w:val="18"/>
                    </w:rPr>
                  </w:pPr>
                  <w:r w:rsidRPr="00BD7552">
                    <w:rPr>
                      <w:rFonts w:asciiTheme="minorHAnsi" w:hAnsiTheme="minorHAnsi" w:cs="Calibri"/>
                      <w:sz w:val="20"/>
                      <w:szCs w:val="20"/>
                    </w:rPr>
                    <w:t xml:space="preserve">ESPECIFICAÇÃO: </w:t>
                  </w:r>
                  <w:r w:rsidRPr="00BD7552">
                    <w:rPr>
                      <w:rFonts w:asciiTheme="minorHAnsi" w:hAnsiTheme="minorHAnsi" w:cs="Calibri"/>
                      <w:caps/>
                      <w:sz w:val="20"/>
                      <w:szCs w:val="20"/>
                    </w:rPr>
                    <w:t>Tipo de sensor: FingerPrint Óptico (CMOS Câmera); Proteção de ESD: 8 KV; Iluminação do sensor: Leds Infravermelhos; Resolução: 320 x 480 pixel, 500 dpi; Tamanho da imagem capturada: 150 Kbyte; Tamanho do arquivo de template (minutia): 3 Kbyte; Precisão da impressão digital: FAR=0.000001, FRR= 0.01; Tempo de escaneamento do dedo: &lt;= 0,5 segundos; Velocidade de Matching: 0,01 segundo por matching; Rotação permitida do dedo: ± 15°; Certificações: FCC e RoHS; Alimentação: Pela porta USB; Consumo: Standby &lt; 200 mW, Active &lt; 500 mW (durante o escaneamento e reconhecimento da digital), Sleep mode &lt; 5 mW + B29; Interface: USB 2.0 plug and play; Certificação FBI:</w:t>
                  </w:r>
                  <w:r w:rsidRPr="00BD7552">
                    <w:rPr>
                      <w:rFonts w:asciiTheme="minorHAnsi" w:hAnsiTheme="minorHAnsi" w:cs="Calibri"/>
                      <w:sz w:val="20"/>
                      <w:szCs w:val="20"/>
                    </w:rPr>
                    <w:t xml:space="preserve"> SIM; </w:t>
                  </w:r>
                  <w:r w:rsidRPr="00BD7552">
                    <w:rPr>
                      <w:rFonts w:asciiTheme="minorHAnsi" w:hAnsiTheme="minorHAnsi" w:cs="Calibri"/>
                      <w:i/>
                      <w:sz w:val="20"/>
                      <w:szCs w:val="20"/>
                    </w:rPr>
                    <w:t>(MODELO DE REFERÊNCIA: DIGISCAN FS-88H)</w:t>
                  </w:r>
                </w:p>
              </w:tc>
              <w:tc>
                <w:tcPr>
                  <w:tcW w:w="1017" w:type="dxa"/>
                  <w:vMerge w:val="restart"/>
                  <w:shd w:val="clear" w:color="auto" w:fill="auto"/>
                  <w:vAlign w:val="center"/>
                </w:tcPr>
                <w:p w14:paraId="2CEF4654" w14:textId="2BEA860B" w:rsidR="009C0F9D" w:rsidRPr="00BD7552" w:rsidRDefault="009C0F9D" w:rsidP="00F64AC9">
                  <w:pPr>
                    <w:jc w:val="center"/>
                    <w:rPr>
                      <w:rFonts w:asciiTheme="minorHAnsi" w:hAnsiTheme="minorHAnsi"/>
                      <w:sz w:val="18"/>
                      <w:szCs w:val="18"/>
                    </w:rPr>
                  </w:pPr>
                  <w:r w:rsidRPr="00BD7552">
                    <w:rPr>
                      <w:rFonts w:asciiTheme="minorHAnsi" w:hAnsiTheme="minorHAnsi"/>
                      <w:sz w:val="18"/>
                      <w:szCs w:val="18"/>
                    </w:rPr>
                    <w:t>R$ 607,78</w:t>
                  </w:r>
                </w:p>
              </w:tc>
              <w:tc>
                <w:tcPr>
                  <w:tcW w:w="1128" w:type="dxa"/>
                  <w:vMerge w:val="restart"/>
                  <w:shd w:val="clear" w:color="auto" w:fill="auto"/>
                  <w:vAlign w:val="center"/>
                </w:tcPr>
                <w:p w14:paraId="7269D7AF" w14:textId="41A570BD" w:rsidR="009C0F9D" w:rsidRPr="00BD7552" w:rsidRDefault="009C0F9D" w:rsidP="00F64AC9">
                  <w:pPr>
                    <w:jc w:val="center"/>
                    <w:rPr>
                      <w:rFonts w:asciiTheme="minorHAnsi" w:hAnsiTheme="minorHAnsi"/>
                      <w:sz w:val="18"/>
                      <w:szCs w:val="18"/>
                    </w:rPr>
                  </w:pPr>
                  <w:r w:rsidRPr="00BD7552">
                    <w:rPr>
                      <w:rFonts w:asciiTheme="minorHAnsi" w:hAnsiTheme="minorHAnsi"/>
                      <w:sz w:val="18"/>
                      <w:szCs w:val="18"/>
                    </w:rPr>
                    <w:t>R$ 30.389,00</w:t>
                  </w:r>
                </w:p>
              </w:tc>
            </w:tr>
            <w:tr w:rsidR="009C0F9D" w:rsidRPr="00BD7552" w14:paraId="706951B2" w14:textId="77777777" w:rsidTr="00460A94">
              <w:trPr>
                <w:trHeight w:val="1427"/>
                <w:jc w:val="center"/>
              </w:trPr>
              <w:tc>
                <w:tcPr>
                  <w:tcW w:w="645" w:type="dxa"/>
                  <w:vMerge/>
                  <w:shd w:val="clear" w:color="auto" w:fill="auto"/>
                  <w:vAlign w:val="center"/>
                </w:tcPr>
                <w:p w14:paraId="10FB89FE" w14:textId="77777777" w:rsidR="009C0F9D" w:rsidRPr="00BD7552" w:rsidRDefault="009C0F9D" w:rsidP="001160E9">
                  <w:pPr>
                    <w:jc w:val="center"/>
                    <w:rPr>
                      <w:rFonts w:asciiTheme="minorHAnsi" w:hAnsiTheme="minorHAnsi"/>
                      <w:sz w:val="18"/>
                      <w:szCs w:val="18"/>
                      <w:lang w:eastAsia="pt-BR" w:bidi="ar-SA"/>
                    </w:rPr>
                  </w:pPr>
                </w:p>
              </w:tc>
              <w:tc>
                <w:tcPr>
                  <w:tcW w:w="984" w:type="dxa"/>
                  <w:vMerge/>
                  <w:shd w:val="clear" w:color="000000" w:fill="FFFFFF"/>
                  <w:vAlign w:val="center"/>
                </w:tcPr>
                <w:p w14:paraId="1CE9805C" w14:textId="77777777" w:rsidR="009C0F9D" w:rsidRPr="00BD7552" w:rsidRDefault="009C0F9D" w:rsidP="0038185B">
                  <w:pPr>
                    <w:pStyle w:val="NormalWeb"/>
                    <w:shd w:val="clear" w:color="auto" w:fill="FFFFFF"/>
                    <w:spacing w:before="0" w:beforeAutospacing="0"/>
                    <w:jc w:val="center"/>
                    <w:rPr>
                      <w:rFonts w:asciiTheme="minorHAnsi" w:hAnsiTheme="minorHAnsi"/>
                      <w:sz w:val="18"/>
                      <w:szCs w:val="18"/>
                    </w:rPr>
                  </w:pPr>
                </w:p>
              </w:tc>
              <w:tc>
                <w:tcPr>
                  <w:tcW w:w="458" w:type="dxa"/>
                  <w:vMerge/>
                  <w:shd w:val="clear" w:color="auto" w:fill="auto"/>
                  <w:vAlign w:val="center"/>
                </w:tcPr>
                <w:p w14:paraId="44EE0DE8" w14:textId="77777777" w:rsidR="009C0F9D" w:rsidRPr="00BD7552" w:rsidRDefault="009C0F9D" w:rsidP="001160E9">
                  <w:pPr>
                    <w:jc w:val="center"/>
                    <w:rPr>
                      <w:rFonts w:asciiTheme="minorHAnsi" w:hAnsiTheme="minorHAnsi"/>
                      <w:sz w:val="18"/>
                      <w:szCs w:val="18"/>
                    </w:rPr>
                  </w:pPr>
                </w:p>
              </w:tc>
              <w:tc>
                <w:tcPr>
                  <w:tcW w:w="505" w:type="dxa"/>
                  <w:vMerge/>
                  <w:shd w:val="clear" w:color="auto" w:fill="auto"/>
                  <w:vAlign w:val="center"/>
                </w:tcPr>
                <w:p w14:paraId="7B9857DE" w14:textId="77777777" w:rsidR="009C0F9D" w:rsidRPr="00BD7552" w:rsidRDefault="009C0F9D" w:rsidP="001160E9">
                  <w:pPr>
                    <w:jc w:val="center"/>
                    <w:rPr>
                      <w:rFonts w:asciiTheme="minorHAnsi" w:hAnsiTheme="minorHAnsi"/>
                      <w:sz w:val="18"/>
                      <w:szCs w:val="18"/>
                    </w:rPr>
                  </w:pPr>
                </w:p>
              </w:tc>
              <w:tc>
                <w:tcPr>
                  <w:tcW w:w="5088" w:type="dxa"/>
                  <w:shd w:val="clear" w:color="auto" w:fill="auto"/>
                  <w:vAlign w:val="center"/>
                </w:tcPr>
                <w:p w14:paraId="756EA52D" w14:textId="77777777" w:rsidR="009C0F9D" w:rsidRPr="00BD7552" w:rsidRDefault="009C0F9D" w:rsidP="009C0F9D">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1E6FD0A5" w14:textId="1673D0A9" w:rsidR="009C0F9D" w:rsidRPr="00BD7552" w:rsidRDefault="009C0F9D" w:rsidP="009C0F9D">
                  <w:pPr>
                    <w:shd w:val="clear" w:color="auto" w:fill="FFFFFF"/>
                    <w:spacing w:after="60"/>
                    <w:ind w:right="45"/>
                    <w:jc w:val="center"/>
                    <w:rPr>
                      <w:rFonts w:asciiTheme="minorHAnsi" w:hAnsiTheme="minorHAnsi" w:cs="Calibri"/>
                      <w:b/>
                      <w:i/>
                      <w:sz w:val="20"/>
                      <w:szCs w:val="20"/>
                    </w:rPr>
                  </w:pPr>
                  <w:r w:rsidRPr="00BD7552">
                    <w:rPr>
                      <w:rFonts w:asciiTheme="minorHAnsi" w:hAnsiTheme="minorHAnsi"/>
                      <w:noProof/>
                      <w:lang w:eastAsia="pt-BR" w:bidi="ar-SA"/>
                    </w:rPr>
                    <w:drawing>
                      <wp:inline distT="0" distB="0" distL="0" distR="0" wp14:anchorId="74189239" wp14:editId="004E3166">
                        <wp:extent cx="1047750" cy="762000"/>
                        <wp:effectExtent l="0" t="0" r="0" b="0"/>
                        <wp:docPr id="12" name="Imagem 12" descr="https://images.tcdn.com.br/img/img_prod/727605/leitor_biometrico_cis_digiscan_fs_88h_25_1_f7be385a408de7fe9d92da117d59dc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ages.tcdn.com.br/img/img_prod/727605/leitor_biometrico_cis_digiscan_fs_88h_25_1_f7be385a408de7fe9d92da117d59dc0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0016" cy="763648"/>
                                </a:xfrm>
                                <a:prstGeom prst="rect">
                                  <a:avLst/>
                                </a:prstGeom>
                                <a:noFill/>
                                <a:ln>
                                  <a:noFill/>
                                </a:ln>
                              </pic:spPr>
                            </pic:pic>
                          </a:graphicData>
                        </a:graphic>
                      </wp:inline>
                    </w:drawing>
                  </w:r>
                </w:p>
              </w:tc>
              <w:tc>
                <w:tcPr>
                  <w:tcW w:w="1017" w:type="dxa"/>
                  <w:vMerge/>
                  <w:shd w:val="clear" w:color="auto" w:fill="auto"/>
                  <w:vAlign w:val="center"/>
                </w:tcPr>
                <w:p w14:paraId="42A3FA1F" w14:textId="77777777" w:rsidR="009C0F9D" w:rsidRPr="00BD7552" w:rsidRDefault="009C0F9D" w:rsidP="00F64AC9">
                  <w:pPr>
                    <w:jc w:val="center"/>
                    <w:rPr>
                      <w:rFonts w:asciiTheme="minorHAnsi" w:hAnsiTheme="minorHAnsi"/>
                      <w:sz w:val="18"/>
                      <w:szCs w:val="18"/>
                    </w:rPr>
                  </w:pPr>
                </w:p>
              </w:tc>
              <w:tc>
                <w:tcPr>
                  <w:tcW w:w="1128" w:type="dxa"/>
                  <w:vMerge/>
                  <w:shd w:val="clear" w:color="auto" w:fill="auto"/>
                  <w:vAlign w:val="center"/>
                </w:tcPr>
                <w:p w14:paraId="27BF493C" w14:textId="77777777" w:rsidR="009C0F9D" w:rsidRPr="00BD7552" w:rsidRDefault="009C0F9D" w:rsidP="00F64AC9">
                  <w:pPr>
                    <w:jc w:val="center"/>
                    <w:rPr>
                      <w:rFonts w:asciiTheme="minorHAnsi" w:hAnsiTheme="minorHAnsi"/>
                      <w:sz w:val="18"/>
                      <w:szCs w:val="18"/>
                    </w:rPr>
                  </w:pPr>
                </w:p>
              </w:tc>
            </w:tr>
            <w:tr w:rsidR="009C0F9D" w:rsidRPr="00BD7552" w14:paraId="3092B476" w14:textId="77777777" w:rsidTr="00460A94">
              <w:trPr>
                <w:trHeight w:val="1060"/>
                <w:jc w:val="center"/>
              </w:trPr>
              <w:tc>
                <w:tcPr>
                  <w:tcW w:w="645" w:type="dxa"/>
                  <w:vMerge w:val="restart"/>
                  <w:shd w:val="clear" w:color="auto" w:fill="auto"/>
                  <w:vAlign w:val="center"/>
                </w:tcPr>
                <w:p w14:paraId="27F67E22" w14:textId="20E5CC20" w:rsidR="009C0F9D" w:rsidRPr="00BD7552" w:rsidRDefault="009C0F9D" w:rsidP="00F43398">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1/6</w:t>
                  </w:r>
                </w:p>
              </w:tc>
              <w:tc>
                <w:tcPr>
                  <w:tcW w:w="984" w:type="dxa"/>
                  <w:vMerge w:val="restart"/>
                  <w:shd w:val="clear" w:color="000000" w:fill="FFFFFF"/>
                  <w:vAlign w:val="center"/>
                </w:tcPr>
                <w:p w14:paraId="365198CC" w14:textId="599D32F2" w:rsidR="009C0F9D" w:rsidRPr="00BD7552" w:rsidRDefault="009C0F9D" w:rsidP="0038185B">
                  <w:pPr>
                    <w:pStyle w:val="NormalWeb"/>
                    <w:shd w:val="clear" w:color="auto" w:fill="FFFFFF"/>
                    <w:spacing w:before="0" w:beforeAutospacing="0"/>
                    <w:jc w:val="center"/>
                    <w:rPr>
                      <w:rFonts w:asciiTheme="minorHAnsi" w:hAnsiTheme="minorHAnsi"/>
                      <w:sz w:val="18"/>
                      <w:szCs w:val="18"/>
                    </w:rPr>
                  </w:pPr>
                  <w:r w:rsidRPr="00BD7552">
                    <w:rPr>
                      <w:rFonts w:asciiTheme="minorHAnsi" w:hAnsiTheme="minorHAnsi"/>
                      <w:sz w:val="18"/>
                      <w:szCs w:val="18"/>
                    </w:rPr>
                    <w:t>1057351 / 334795-8</w:t>
                  </w:r>
                </w:p>
              </w:tc>
              <w:tc>
                <w:tcPr>
                  <w:tcW w:w="458" w:type="dxa"/>
                  <w:vMerge w:val="restart"/>
                  <w:shd w:val="clear" w:color="auto" w:fill="auto"/>
                  <w:vAlign w:val="center"/>
                </w:tcPr>
                <w:p w14:paraId="735F97A8" w14:textId="4DA9606B" w:rsidR="009C0F9D" w:rsidRPr="00BD7552" w:rsidRDefault="009C0F9D" w:rsidP="00F43398">
                  <w:pPr>
                    <w:jc w:val="center"/>
                    <w:rPr>
                      <w:rFonts w:asciiTheme="minorHAnsi" w:hAnsiTheme="minorHAnsi"/>
                      <w:sz w:val="18"/>
                      <w:szCs w:val="18"/>
                    </w:rPr>
                  </w:pPr>
                  <w:r w:rsidRPr="00BD7552">
                    <w:rPr>
                      <w:rFonts w:asciiTheme="minorHAnsi" w:hAnsiTheme="minorHAnsi"/>
                      <w:sz w:val="18"/>
                      <w:szCs w:val="18"/>
                    </w:rPr>
                    <w:t>UN</w:t>
                  </w:r>
                </w:p>
              </w:tc>
              <w:tc>
                <w:tcPr>
                  <w:tcW w:w="505" w:type="dxa"/>
                  <w:vMerge w:val="restart"/>
                  <w:shd w:val="clear" w:color="auto" w:fill="auto"/>
                  <w:vAlign w:val="center"/>
                </w:tcPr>
                <w:p w14:paraId="354A0829" w14:textId="79E4C03C" w:rsidR="009C0F9D" w:rsidRPr="00BD7552" w:rsidRDefault="009C0F9D" w:rsidP="00F43398">
                  <w:pPr>
                    <w:jc w:val="center"/>
                    <w:rPr>
                      <w:rFonts w:asciiTheme="minorHAnsi" w:hAnsiTheme="minorHAnsi"/>
                      <w:sz w:val="18"/>
                      <w:szCs w:val="18"/>
                    </w:rPr>
                  </w:pPr>
                  <w:r w:rsidRPr="00BD7552">
                    <w:rPr>
                      <w:rFonts w:asciiTheme="minorHAnsi" w:hAnsiTheme="minorHAnsi"/>
                      <w:sz w:val="18"/>
                      <w:szCs w:val="18"/>
                    </w:rPr>
                    <w:t>70</w:t>
                  </w:r>
                </w:p>
              </w:tc>
              <w:tc>
                <w:tcPr>
                  <w:tcW w:w="5088" w:type="dxa"/>
                  <w:shd w:val="clear" w:color="auto" w:fill="auto"/>
                  <w:vAlign w:val="center"/>
                </w:tcPr>
                <w:p w14:paraId="7D844DE8" w14:textId="77777777" w:rsidR="009C0F9D" w:rsidRPr="00BD7552" w:rsidRDefault="009C0F9D" w:rsidP="00F43398">
                  <w:pPr>
                    <w:shd w:val="clear" w:color="auto" w:fill="FFFFFF"/>
                    <w:spacing w:before="60" w:after="60"/>
                    <w:ind w:right="1372"/>
                    <w:jc w:val="both"/>
                    <w:rPr>
                      <w:rFonts w:asciiTheme="minorHAnsi" w:hAnsiTheme="minorHAnsi" w:cs="Calibri"/>
                      <w:b/>
                      <w:sz w:val="18"/>
                      <w:szCs w:val="18"/>
                    </w:rPr>
                  </w:pPr>
                  <w:r w:rsidRPr="00BD7552">
                    <w:rPr>
                      <w:rFonts w:asciiTheme="minorHAnsi" w:hAnsiTheme="minorHAnsi" w:cs="Calibri"/>
                      <w:b/>
                      <w:sz w:val="18"/>
                      <w:szCs w:val="18"/>
                    </w:rPr>
                    <w:t>LEITOR DE CÓDIGO DE BARRA</w:t>
                  </w:r>
                </w:p>
                <w:p w14:paraId="57ADAC40" w14:textId="77777777" w:rsidR="009C0F9D" w:rsidRPr="00BD7552" w:rsidRDefault="009C0F9D" w:rsidP="00F43398">
                  <w:pPr>
                    <w:shd w:val="clear" w:color="auto" w:fill="FFFFFF"/>
                    <w:spacing w:before="60" w:after="60"/>
                    <w:ind w:right="6"/>
                    <w:jc w:val="both"/>
                    <w:rPr>
                      <w:rFonts w:asciiTheme="minorHAnsi" w:hAnsiTheme="minorHAnsi" w:cs="Calibri"/>
                      <w:sz w:val="18"/>
                      <w:szCs w:val="18"/>
                    </w:rPr>
                  </w:pPr>
                  <w:r w:rsidRPr="00BD7552">
                    <w:rPr>
                      <w:rFonts w:asciiTheme="minorHAnsi" w:hAnsiTheme="minorHAnsi" w:cs="Calibri"/>
                      <w:sz w:val="18"/>
                      <w:szCs w:val="18"/>
                    </w:rPr>
                    <w:t xml:space="preserve">LEITOR MANUAL LASER. FONTE LUMINOSA: DIODO LASER VISÍVEL 650NM + 10NM POTÊNCIA DO LASER: &lt; 1 </w:t>
                  </w:r>
                  <w:proofErr w:type="gramStart"/>
                  <w:r w:rsidRPr="00BD7552">
                    <w:rPr>
                      <w:rFonts w:asciiTheme="minorHAnsi" w:hAnsiTheme="minorHAnsi" w:cs="Calibri"/>
                      <w:sz w:val="18"/>
                      <w:szCs w:val="18"/>
                    </w:rPr>
                    <w:t>MW(</w:t>
                  </w:r>
                  <w:proofErr w:type="gramEnd"/>
                  <w:r w:rsidRPr="00BD7552">
                    <w:rPr>
                      <w:rFonts w:asciiTheme="minorHAnsi" w:hAnsiTheme="minorHAnsi" w:cs="Calibri"/>
                      <w:sz w:val="18"/>
                      <w:szCs w:val="18"/>
                    </w:rPr>
                    <w:t xml:space="preserve">PICO), PROFUNDIDADE DE CAMPO: 0MM ATÉ 140MM (0” - 5.5”) PARA CÓDIGO DE BARRAS DE 13MILS , LARGURA DE CAMPO: 57MM NA FACE DO LEITOR E 187MM A 140MM DE DISTÂNCIA , VELOCIDADE DE VARREDURA: 72 + 2 VARREDURAS POR SEGUNDO PADRÕES DE VARREDURA: 1 FEIXE DENSIDADE MÍNIMA DO CÓDIGO: 0,102 MM (4,1 MILS) CAPACIDADE DE DECODIFICAÇÃO: AUTODISCRIMINA TODOS OS PADRÕES DE CÓDIGO DE BARRAS. INTERFACEAMENTO: PC/AT TECLADO, RS-232, OCIA, LIGHT PEN, IBM46XX. CONTRASTE DA IMPRESSÃO: 35% MÍNIMO DE REFLECTÂNCIA NÚMERO DE CARACTERES DE LEITURA: ATÉ 80 CARACTERES ROLL, PITCH, YAW: 42, 68, 52 GRAUS SINAL SONORO: 7 TONS OU SEM BIP LED </w:t>
                  </w:r>
                  <w:r w:rsidRPr="00BD7552">
                    <w:rPr>
                      <w:rFonts w:asciiTheme="minorHAnsi" w:hAnsiTheme="minorHAnsi" w:cs="Calibri"/>
                      <w:sz w:val="18"/>
                      <w:szCs w:val="18"/>
                    </w:rPr>
                    <w:lastRenderedPageBreak/>
                    <w:t>INDICATIVO: VERMELHO: PRONTO PARA LEITURA; VERDE: BOA LEITURA MECÂNICA: LARGURA: CABEÇA: 65 MM (2,6”) / CORPO: 41 MM (1,6”) TERMINAÇÃO: CONECTOR MODULAR RJ-45 DE 10 PINOS CABO: PADRÃO LISO 2,1 M (7’); OPCIONAL ESPIRALADO 2,7 M (9’)</w:t>
                  </w:r>
                </w:p>
                <w:p w14:paraId="7427D7BF" w14:textId="3CB5ED8A" w:rsidR="009C0F9D" w:rsidRPr="00BD7552" w:rsidRDefault="009C0F9D" w:rsidP="00F43398">
                  <w:pPr>
                    <w:shd w:val="clear" w:color="auto" w:fill="FFFFFF"/>
                    <w:spacing w:before="60" w:after="60"/>
                    <w:ind w:right="45"/>
                    <w:jc w:val="both"/>
                    <w:rPr>
                      <w:rFonts w:asciiTheme="minorHAnsi" w:hAnsiTheme="minorHAnsi" w:cs="Calibri"/>
                      <w:b/>
                      <w:caps/>
                      <w:sz w:val="18"/>
                      <w:szCs w:val="18"/>
                    </w:rPr>
                  </w:pPr>
                  <w:r w:rsidRPr="00BD7552">
                    <w:rPr>
                      <w:rFonts w:asciiTheme="minorHAnsi" w:hAnsiTheme="minorHAnsi" w:cs="Calibri"/>
                      <w:i/>
                      <w:sz w:val="18"/>
                      <w:szCs w:val="18"/>
                    </w:rPr>
                    <w:t>(MODELO DE REFERÊNCIA: HONEYWELL  ECLIPSE MS 5145)</w:t>
                  </w:r>
                </w:p>
              </w:tc>
              <w:tc>
                <w:tcPr>
                  <w:tcW w:w="1017" w:type="dxa"/>
                  <w:vMerge w:val="restart"/>
                  <w:shd w:val="clear" w:color="auto" w:fill="auto"/>
                  <w:vAlign w:val="center"/>
                </w:tcPr>
                <w:p w14:paraId="378CA5D6" w14:textId="5E1F202C" w:rsidR="009C0F9D" w:rsidRPr="00BD7552" w:rsidRDefault="009C0F9D" w:rsidP="00F64AC9">
                  <w:pPr>
                    <w:jc w:val="center"/>
                    <w:rPr>
                      <w:rFonts w:asciiTheme="minorHAnsi" w:hAnsiTheme="minorHAnsi"/>
                      <w:sz w:val="18"/>
                      <w:szCs w:val="18"/>
                    </w:rPr>
                  </w:pPr>
                  <w:r w:rsidRPr="00BD7552">
                    <w:rPr>
                      <w:rFonts w:asciiTheme="minorHAnsi" w:hAnsiTheme="minorHAnsi"/>
                      <w:sz w:val="18"/>
                      <w:szCs w:val="18"/>
                    </w:rPr>
                    <w:lastRenderedPageBreak/>
                    <w:t>R$ 437,31</w:t>
                  </w:r>
                </w:p>
              </w:tc>
              <w:tc>
                <w:tcPr>
                  <w:tcW w:w="1128" w:type="dxa"/>
                  <w:vMerge w:val="restart"/>
                  <w:shd w:val="clear" w:color="auto" w:fill="auto"/>
                  <w:vAlign w:val="center"/>
                </w:tcPr>
                <w:p w14:paraId="29C2C881" w14:textId="7286C815" w:rsidR="009C0F9D" w:rsidRPr="00BD7552" w:rsidRDefault="009C0F9D" w:rsidP="00F64AC9">
                  <w:pPr>
                    <w:jc w:val="center"/>
                    <w:rPr>
                      <w:rFonts w:asciiTheme="minorHAnsi" w:hAnsiTheme="minorHAnsi"/>
                      <w:sz w:val="18"/>
                      <w:szCs w:val="18"/>
                    </w:rPr>
                  </w:pPr>
                  <w:r w:rsidRPr="00BD7552">
                    <w:rPr>
                      <w:rFonts w:asciiTheme="minorHAnsi" w:hAnsiTheme="minorHAnsi"/>
                      <w:sz w:val="18"/>
                      <w:szCs w:val="18"/>
                    </w:rPr>
                    <w:t>R$ 30.611,70</w:t>
                  </w:r>
                </w:p>
              </w:tc>
            </w:tr>
            <w:tr w:rsidR="009C0F9D" w:rsidRPr="00BD7552" w14:paraId="57CE30B3" w14:textId="77777777" w:rsidTr="000C08AC">
              <w:trPr>
                <w:trHeight w:val="1422"/>
                <w:jc w:val="center"/>
              </w:trPr>
              <w:tc>
                <w:tcPr>
                  <w:tcW w:w="645" w:type="dxa"/>
                  <w:vMerge/>
                  <w:shd w:val="clear" w:color="auto" w:fill="auto"/>
                  <w:vAlign w:val="center"/>
                </w:tcPr>
                <w:p w14:paraId="21E6248C" w14:textId="77777777" w:rsidR="009C0F9D" w:rsidRPr="00BD7552" w:rsidRDefault="009C0F9D" w:rsidP="00F43398">
                  <w:pPr>
                    <w:jc w:val="center"/>
                    <w:rPr>
                      <w:rFonts w:asciiTheme="minorHAnsi" w:hAnsiTheme="minorHAnsi"/>
                      <w:sz w:val="18"/>
                      <w:szCs w:val="18"/>
                      <w:lang w:eastAsia="pt-BR" w:bidi="ar-SA"/>
                    </w:rPr>
                  </w:pPr>
                </w:p>
              </w:tc>
              <w:tc>
                <w:tcPr>
                  <w:tcW w:w="984" w:type="dxa"/>
                  <w:vMerge/>
                  <w:shd w:val="clear" w:color="000000" w:fill="FFFFFF"/>
                  <w:vAlign w:val="center"/>
                </w:tcPr>
                <w:p w14:paraId="1514C928" w14:textId="77777777" w:rsidR="009C0F9D" w:rsidRPr="00BD7552" w:rsidRDefault="009C0F9D" w:rsidP="0038185B">
                  <w:pPr>
                    <w:pStyle w:val="NormalWeb"/>
                    <w:shd w:val="clear" w:color="auto" w:fill="FFFFFF"/>
                    <w:spacing w:before="0" w:beforeAutospacing="0"/>
                    <w:jc w:val="center"/>
                    <w:rPr>
                      <w:rFonts w:asciiTheme="minorHAnsi" w:hAnsiTheme="minorHAnsi"/>
                      <w:sz w:val="18"/>
                      <w:szCs w:val="18"/>
                    </w:rPr>
                  </w:pPr>
                </w:p>
              </w:tc>
              <w:tc>
                <w:tcPr>
                  <w:tcW w:w="458" w:type="dxa"/>
                  <w:vMerge/>
                  <w:shd w:val="clear" w:color="auto" w:fill="auto"/>
                  <w:vAlign w:val="center"/>
                </w:tcPr>
                <w:p w14:paraId="5975C325" w14:textId="77777777" w:rsidR="009C0F9D" w:rsidRPr="00BD7552" w:rsidRDefault="009C0F9D" w:rsidP="00F43398">
                  <w:pPr>
                    <w:jc w:val="center"/>
                    <w:rPr>
                      <w:rFonts w:asciiTheme="minorHAnsi" w:hAnsiTheme="minorHAnsi"/>
                      <w:sz w:val="18"/>
                      <w:szCs w:val="18"/>
                    </w:rPr>
                  </w:pPr>
                </w:p>
              </w:tc>
              <w:tc>
                <w:tcPr>
                  <w:tcW w:w="505" w:type="dxa"/>
                  <w:vMerge/>
                  <w:shd w:val="clear" w:color="auto" w:fill="auto"/>
                  <w:vAlign w:val="center"/>
                </w:tcPr>
                <w:p w14:paraId="15CC4473" w14:textId="77777777" w:rsidR="009C0F9D" w:rsidRPr="00BD7552" w:rsidRDefault="009C0F9D" w:rsidP="00F43398">
                  <w:pPr>
                    <w:jc w:val="center"/>
                    <w:rPr>
                      <w:rFonts w:asciiTheme="minorHAnsi" w:hAnsiTheme="minorHAnsi"/>
                      <w:sz w:val="18"/>
                      <w:szCs w:val="18"/>
                    </w:rPr>
                  </w:pPr>
                </w:p>
              </w:tc>
              <w:tc>
                <w:tcPr>
                  <w:tcW w:w="5088" w:type="dxa"/>
                  <w:shd w:val="clear" w:color="auto" w:fill="auto"/>
                  <w:vAlign w:val="center"/>
                </w:tcPr>
                <w:p w14:paraId="2F1B5858" w14:textId="77777777" w:rsidR="009C0F9D" w:rsidRPr="00BD7552" w:rsidRDefault="009C0F9D" w:rsidP="009C0F9D">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586AB9BB" w14:textId="622A14F1" w:rsidR="009C0F9D" w:rsidRPr="00BD7552" w:rsidRDefault="009C0F9D" w:rsidP="000C08AC">
                  <w:pPr>
                    <w:shd w:val="clear" w:color="auto" w:fill="FFFFFF"/>
                    <w:spacing w:before="60" w:after="60"/>
                    <w:ind w:right="-35"/>
                    <w:jc w:val="center"/>
                    <w:rPr>
                      <w:rFonts w:asciiTheme="minorHAnsi" w:hAnsiTheme="minorHAnsi" w:cs="Calibri"/>
                      <w:b/>
                      <w:sz w:val="18"/>
                      <w:szCs w:val="18"/>
                    </w:rPr>
                  </w:pPr>
                  <w:r w:rsidRPr="00BD7552">
                    <w:rPr>
                      <w:rFonts w:asciiTheme="minorHAnsi" w:hAnsiTheme="minorHAnsi"/>
                      <w:noProof/>
                      <w:lang w:eastAsia="pt-BR" w:bidi="ar-SA"/>
                    </w:rPr>
                    <w:drawing>
                      <wp:inline distT="0" distB="0" distL="0" distR="0" wp14:anchorId="0372491B" wp14:editId="0CD49354">
                        <wp:extent cx="1257935" cy="771525"/>
                        <wp:effectExtent l="0" t="0" r="0" b="9525"/>
                        <wp:docPr id="13" name="Imagem 13" descr="https://i0.wp.com/remaxdobrasil.com.br/wp-content/uploads/2020/07/15.jpg?fit=640%2C48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0.wp.com/remaxdobrasil.com.br/wp-content/uploads/2020/07/15.jpg?fit=640%2C480&amp;ssl=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485" cy="774929"/>
                                </a:xfrm>
                                <a:prstGeom prst="rect">
                                  <a:avLst/>
                                </a:prstGeom>
                                <a:noFill/>
                                <a:ln>
                                  <a:noFill/>
                                </a:ln>
                              </pic:spPr>
                            </pic:pic>
                          </a:graphicData>
                        </a:graphic>
                      </wp:inline>
                    </w:drawing>
                  </w:r>
                </w:p>
              </w:tc>
              <w:tc>
                <w:tcPr>
                  <w:tcW w:w="1017" w:type="dxa"/>
                  <w:vMerge/>
                  <w:shd w:val="clear" w:color="auto" w:fill="auto"/>
                  <w:vAlign w:val="center"/>
                </w:tcPr>
                <w:p w14:paraId="11641F7E" w14:textId="77777777" w:rsidR="009C0F9D" w:rsidRPr="00BD7552" w:rsidRDefault="009C0F9D" w:rsidP="00F64AC9">
                  <w:pPr>
                    <w:jc w:val="center"/>
                    <w:rPr>
                      <w:rFonts w:asciiTheme="minorHAnsi" w:hAnsiTheme="minorHAnsi"/>
                      <w:sz w:val="18"/>
                      <w:szCs w:val="18"/>
                    </w:rPr>
                  </w:pPr>
                </w:p>
              </w:tc>
              <w:tc>
                <w:tcPr>
                  <w:tcW w:w="1128" w:type="dxa"/>
                  <w:vMerge/>
                  <w:shd w:val="clear" w:color="auto" w:fill="auto"/>
                  <w:vAlign w:val="center"/>
                </w:tcPr>
                <w:p w14:paraId="4918CF1C" w14:textId="77777777" w:rsidR="009C0F9D" w:rsidRPr="00BD7552" w:rsidRDefault="009C0F9D" w:rsidP="00F64AC9">
                  <w:pPr>
                    <w:jc w:val="center"/>
                    <w:rPr>
                      <w:rFonts w:asciiTheme="minorHAnsi" w:hAnsiTheme="minorHAnsi"/>
                      <w:sz w:val="18"/>
                      <w:szCs w:val="18"/>
                    </w:rPr>
                  </w:pPr>
                </w:p>
              </w:tc>
            </w:tr>
            <w:tr w:rsidR="009C0F9D" w:rsidRPr="00BD7552" w14:paraId="3E813ED9" w14:textId="77777777" w:rsidTr="00460A94">
              <w:trPr>
                <w:trHeight w:val="2603"/>
                <w:jc w:val="center"/>
              </w:trPr>
              <w:tc>
                <w:tcPr>
                  <w:tcW w:w="645" w:type="dxa"/>
                  <w:vMerge w:val="restart"/>
                  <w:shd w:val="clear" w:color="auto" w:fill="auto"/>
                  <w:vAlign w:val="center"/>
                </w:tcPr>
                <w:p w14:paraId="684A4363" w14:textId="0FA0B275" w:rsidR="009C0F9D" w:rsidRPr="00BD7552" w:rsidRDefault="009C0F9D" w:rsidP="00F43398">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1/7</w:t>
                  </w:r>
                </w:p>
              </w:tc>
              <w:tc>
                <w:tcPr>
                  <w:tcW w:w="984" w:type="dxa"/>
                  <w:vMerge w:val="restart"/>
                  <w:shd w:val="clear" w:color="000000" w:fill="FFFFFF"/>
                  <w:vAlign w:val="center"/>
                </w:tcPr>
                <w:p w14:paraId="04081C63" w14:textId="6A7B9A95" w:rsidR="009C0F9D" w:rsidRPr="00BD7552" w:rsidRDefault="009C0F9D" w:rsidP="00F43398">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1078052 / 00020737</w:t>
                  </w:r>
                </w:p>
              </w:tc>
              <w:tc>
                <w:tcPr>
                  <w:tcW w:w="458" w:type="dxa"/>
                  <w:vMerge w:val="restart"/>
                  <w:shd w:val="clear" w:color="auto" w:fill="auto"/>
                  <w:vAlign w:val="center"/>
                </w:tcPr>
                <w:p w14:paraId="4635B943" w14:textId="15772FEF" w:rsidR="009C0F9D" w:rsidRPr="00BD7552" w:rsidRDefault="009C0F9D" w:rsidP="00F43398">
                  <w:pPr>
                    <w:jc w:val="center"/>
                    <w:rPr>
                      <w:rFonts w:asciiTheme="minorHAnsi" w:hAnsiTheme="minorHAnsi"/>
                      <w:sz w:val="18"/>
                      <w:szCs w:val="18"/>
                    </w:rPr>
                  </w:pPr>
                  <w:r w:rsidRPr="00BD7552">
                    <w:rPr>
                      <w:rFonts w:asciiTheme="minorHAnsi" w:hAnsiTheme="minorHAnsi"/>
                      <w:sz w:val="18"/>
                      <w:szCs w:val="18"/>
                    </w:rPr>
                    <w:t>UN</w:t>
                  </w:r>
                </w:p>
              </w:tc>
              <w:tc>
                <w:tcPr>
                  <w:tcW w:w="505" w:type="dxa"/>
                  <w:vMerge w:val="restart"/>
                  <w:shd w:val="clear" w:color="auto" w:fill="auto"/>
                  <w:vAlign w:val="center"/>
                </w:tcPr>
                <w:p w14:paraId="16111B21" w14:textId="1679806A" w:rsidR="009C0F9D" w:rsidRPr="00BD7552" w:rsidRDefault="009C0F9D" w:rsidP="00F43398">
                  <w:pPr>
                    <w:jc w:val="center"/>
                    <w:rPr>
                      <w:rFonts w:asciiTheme="minorHAnsi" w:hAnsiTheme="minorHAnsi"/>
                      <w:sz w:val="18"/>
                      <w:szCs w:val="18"/>
                    </w:rPr>
                  </w:pPr>
                  <w:r w:rsidRPr="00BD7552">
                    <w:rPr>
                      <w:rFonts w:asciiTheme="minorHAnsi" w:hAnsiTheme="minorHAnsi"/>
                      <w:sz w:val="18"/>
                      <w:szCs w:val="18"/>
                    </w:rPr>
                    <w:t>30</w:t>
                  </w:r>
                </w:p>
              </w:tc>
              <w:tc>
                <w:tcPr>
                  <w:tcW w:w="5088" w:type="dxa"/>
                  <w:shd w:val="clear" w:color="auto" w:fill="auto"/>
                  <w:vAlign w:val="center"/>
                </w:tcPr>
                <w:p w14:paraId="5931BD0A" w14:textId="77777777" w:rsidR="009C0F9D" w:rsidRPr="00BD7552" w:rsidRDefault="009C0F9D" w:rsidP="00F43398">
                  <w:pPr>
                    <w:shd w:val="clear" w:color="auto" w:fill="FFFFFF"/>
                    <w:spacing w:before="60" w:after="60"/>
                    <w:jc w:val="both"/>
                    <w:rPr>
                      <w:rFonts w:asciiTheme="minorHAnsi" w:hAnsiTheme="minorHAnsi" w:cs="Calibri"/>
                      <w:b/>
                      <w:sz w:val="18"/>
                      <w:szCs w:val="18"/>
                    </w:rPr>
                  </w:pPr>
                  <w:r w:rsidRPr="00BD7552">
                    <w:rPr>
                      <w:rFonts w:asciiTheme="minorHAnsi" w:hAnsiTheme="minorHAnsi" w:cs="Calibri"/>
                      <w:b/>
                      <w:sz w:val="18"/>
                      <w:szCs w:val="18"/>
                    </w:rPr>
                    <w:t>WEBCAM</w:t>
                  </w:r>
                </w:p>
                <w:p w14:paraId="642E1859" w14:textId="77777777" w:rsidR="009C0F9D" w:rsidRPr="00BD7552" w:rsidRDefault="009C0F9D" w:rsidP="00F43398">
                  <w:pPr>
                    <w:shd w:val="clear" w:color="auto" w:fill="FFFFFF"/>
                    <w:spacing w:before="60" w:after="60"/>
                    <w:jc w:val="both"/>
                    <w:rPr>
                      <w:rFonts w:asciiTheme="minorHAnsi" w:hAnsiTheme="minorHAnsi" w:cs="Calibri"/>
                      <w:sz w:val="18"/>
                      <w:szCs w:val="18"/>
                    </w:rPr>
                  </w:pPr>
                  <w:r w:rsidRPr="00BD7552">
                    <w:rPr>
                      <w:rFonts w:asciiTheme="minorHAnsi" w:hAnsiTheme="minorHAnsi" w:cs="Calibri"/>
                      <w:sz w:val="18"/>
                      <w:szCs w:val="18"/>
                    </w:rPr>
                    <w:t xml:space="preserve">WEBCAM: VIDEOCHAMADA FULL HD DE 1080P (ATÉ 1920 </w:t>
                  </w:r>
                  <w:proofErr w:type="gramStart"/>
                  <w:r w:rsidRPr="00BD7552">
                    <w:rPr>
                      <w:rFonts w:asciiTheme="minorHAnsi" w:hAnsiTheme="minorHAnsi" w:cs="Calibri"/>
                      <w:sz w:val="18"/>
                      <w:szCs w:val="18"/>
                    </w:rPr>
                    <w:t>X</w:t>
                  </w:r>
                  <w:proofErr w:type="gramEnd"/>
                  <w:r w:rsidRPr="00BD7552">
                    <w:rPr>
                      <w:rFonts w:asciiTheme="minorHAnsi" w:hAnsiTheme="minorHAnsi" w:cs="Calibri"/>
                      <w:sz w:val="18"/>
                      <w:szCs w:val="18"/>
                    </w:rPr>
                    <w:t xml:space="preserve"> 1080 PIXELS); GRAVAÇÃO DE VÍDEO FULL HD (ATÉ 1920 X 1080 PIXELS); COMPACTAÇÃO DE VÍDEO H.264; CORREÇÃO AUTOMÁTICA DE POUCA LUZ; CAPTURA DE VÍDEO E FOTO; MICROFONE INTEGRADO DUPLOS ESTÉREOS COM REDUÇÃO DE RUÍDO AUTOMÁTICA; CABO DE 1,80 METRO; CONEXÃO USB; COM AJUSTES DE INCLINAÇÃO, ROTAÇÃO; COMPATÍVEL COM OS SISTEMAS OPERACIONAIS: MAC OS, MICROSOFT WINDOWS 7, WINDOWS 8 OU WINDOWS 10; RECURSOS: CLIPE PARA NOTEBOOK; </w:t>
                  </w:r>
                </w:p>
                <w:p w14:paraId="294A8806" w14:textId="576907DD" w:rsidR="009C0F9D" w:rsidRPr="00BD7552" w:rsidRDefault="009C0F9D" w:rsidP="00F43398">
                  <w:pPr>
                    <w:shd w:val="clear" w:color="auto" w:fill="FFFFFF"/>
                    <w:spacing w:before="60" w:after="60"/>
                    <w:ind w:right="45"/>
                    <w:jc w:val="both"/>
                    <w:rPr>
                      <w:rFonts w:asciiTheme="minorHAnsi" w:hAnsiTheme="minorHAnsi" w:cs="Calibri"/>
                      <w:b/>
                      <w:caps/>
                      <w:sz w:val="18"/>
                      <w:szCs w:val="18"/>
                    </w:rPr>
                  </w:pPr>
                  <w:r w:rsidRPr="00BD7552">
                    <w:rPr>
                      <w:rFonts w:asciiTheme="minorHAnsi" w:hAnsiTheme="minorHAnsi" w:cs="Calibri"/>
                      <w:sz w:val="18"/>
                      <w:szCs w:val="18"/>
                    </w:rPr>
                    <w:t>(MODELO DE REFERÊNCIA: LOGITECH C920 PRO HD.)</w:t>
                  </w:r>
                </w:p>
              </w:tc>
              <w:tc>
                <w:tcPr>
                  <w:tcW w:w="1017" w:type="dxa"/>
                  <w:vMerge w:val="restart"/>
                  <w:shd w:val="clear" w:color="auto" w:fill="auto"/>
                  <w:vAlign w:val="center"/>
                </w:tcPr>
                <w:p w14:paraId="2B510926" w14:textId="3C1EF2D0" w:rsidR="009C0F9D" w:rsidRPr="00BD7552" w:rsidRDefault="009C0F9D" w:rsidP="005837DD">
                  <w:pPr>
                    <w:jc w:val="center"/>
                    <w:rPr>
                      <w:rFonts w:asciiTheme="minorHAnsi" w:hAnsiTheme="minorHAnsi"/>
                      <w:sz w:val="18"/>
                      <w:szCs w:val="18"/>
                    </w:rPr>
                  </w:pPr>
                  <w:r w:rsidRPr="00BD7552">
                    <w:rPr>
                      <w:rFonts w:asciiTheme="minorHAnsi" w:hAnsiTheme="minorHAnsi"/>
                      <w:sz w:val="18"/>
                      <w:szCs w:val="18"/>
                    </w:rPr>
                    <w:t>R$ 468,26</w:t>
                  </w:r>
                </w:p>
              </w:tc>
              <w:tc>
                <w:tcPr>
                  <w:tcW w:w="1128" w:type="dxa"/>
                  <w:vMerge w:val="restart"/>
                  <w:shd w:val="clear" w:color="auto" w:fill="auto"/>
                  <w:vAlign w:val="center"/>
                </w:tcPr>
                <w:p w14:paraId="5ED8CEC5" w14:textId="0F52D545" w:rsidR="009C0F9D" w:rsidRPr="00BD7552" w:rsidRDefault="009C0F9D" w:rsidP="005837DD">
                  <w:pPr>
                    <w:jc w:val="center"/>
                    <w:rPr>
                      <w:rFonts w:asciiTheme="minorHAnsi" w:hAnsiTheme="minorHAnsi"/>
                      <w:sz w:val="18"/>
                      <w:szCs w:val="18"/>
                    </w:rPr>
                  </w:pPr>
                  <w:r w:rsidRPr="00BD7552">
                    <w:rPr>
                      <w:rFonts w:asciiTheme="minorHAnsi" w:hAnsiTheme="minorHAnsi"/>
                      <w:sz w:val="18"/>
                      <w:szCs w:val="18"/>
                    </w:rPr>
                    <w:t>R$ 14.047,80</w:t>
                  </w:r>
                </w:p>
              </w:tc>
            </w:tr>
            <w:tr w:rsidR="009C0F9D" w:rsidRPr="00BD7552" w14:paraId="3744B435" w14:textId="77777777" w:rsidTr="000C08AC">
              <w:trPr>
                <w:trHeight w:val="1169"/>
                <w:jc w:val="center"/>
              </w:trPr>
              <w:tc>
                <w:tcPr>
                  <w:tcW w:w="645" w:type="dxa"/>
                  <w:vMerge/>
                  <w:shd w:val="clear" w:color="auto" w:fill="auto"/>
                  <w:vAlign w:val="center"/>
                </w:tcPr>
                <w:p w14:paraId="32AA5ACD" w14:textId="77777777" w:rsidR="009C0F9D" w:rsidRPr="00BD7552" w:rsidRDefault="009C0F9D" w:rsidP="00F43398">
                  <w:pPr>
                    <w:jc w:val="center"/>
                    <w:rPr>
                      <w:rFonts w:asciiTheme="minorHAnsi" w:hAnsiTheme="minorHAnsi"/>
                      <w:sz w:val="18"/>
                      <w:szCs w:val="18"/>
                      <w:lang w:eastAsia="pt-BR" w:bidi="ar-SA"/>
                    </w:rPr>
                  </w:pPr>
                </w:p>
              </w:tc>
              <w:tc>
                <w:tcPr>
                  <w:tcW w:w="984" w:type="dxa"/>
                  <w:vMerge/>
                  <w:shd w:val="clear" w:color="000000" w:fill="FFFFFF"/>
                  <w:vAlign w:val="center"/>
                </w:tcPr>
                <w:p w14:paraId="4C6A4450" w14:textId="77777777" w:rsidR="009C0F9D" w:rsidRPr="00BD7552" w:rsidRDefault="009C0F9D" w:rsidP="00F43398">
                  <w:pPr>
                    <w:jc w:val="center"/>
                    <w:rPr>
                      <w:rFonts w:asciiTheme="minorHAnsi" w:hAnsiTheme="minorHAnsi"/>
                      <w:sz w:val="18"/>
                      <w:szCs w:val="18"/>
                      <w:lang w:eastAsia="pt-BR" w:bidi="ar-SA"/>
                    </w:rPr>
                  </w:pPr>
                </w:p>
              </w:tc>
              <w:tc>
                <w:tcPr>
                  <w:tcW w:w="458" w:type="dxa"/>
                  <w:vMerge/>
                  <w:shd w:val="clear" w:color="auto" w:fill="auto"/>
                  <w:vAlign w:val="center"/>
                </w:tcPr>
                <w:p w14:paraId="23CB82BD" w14:textId="77777777" w:rsidR="009C0F9D" w:rsidRPr="00BD7552" w:rsidRDefault="009C0F9D" w:rsidP="00F43398">
                  <w:pPr>
                    <w:jc w:val="center"/>
                    <w:rPr>
                      <w:rFonts w:asciiTheme="minorHAnsi" w:hAnsiTheme="minorHAnsi"/>
                      <w:sz w:val="18"/>
                      <w:szCs w:val="18"/>
                    </w:rPr>
                  </w:pPr>
                </w:p>
              </w:tc>
              <w:tc>
                <w:tcPr>
                  <w:tcW w:w="505" w:type="dxa"/>
                  <w:vMerge/>
                  <w:shd w:val="clear" w:color="auto" w:fill="auto"/>
                  <w:vAlign w:val="center"/>
                </w:tcPr>
                <w:p w14:paraId="51633FB0" w14:textId="77777777" w:rsidR="009C0F9D" w:rsidRPr="00BD7552" w:rsidRDefault="009C0F9D" w:rsidP="00F43398">
                  <w:pPr>
                    <w:jc w:val="center"/>
                    <w:rPr>
                      <w:rFonts w:asciiTheme="minorHAnsi" w:hAnsiTheme="minorHAnsi"/>
                      <w:sz w:val="18"/>
                      <w:szCs w:val="18"/>
                    </w:rPr>
                  </w:pPr>
                </w:p>
              </w:tc>
              <w:tc>
                <w:tcPr>
                  <w:tcW w:w="5088" w:type="dxa"/>
                  <w:shd w:val="clear" w:color="auto" w:fill="auto"/>
                  <w:vAlign w:val="center"/>
                </w:tcPr>
                <w:p w14:paraId="1899D026" w14:textId="77777777" w:rsidR="009C0F9D" w:rsidRPr="00BD7552" w:rsidRDefault="009C0F9D" w:rsidP="009C0F9D">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678F1129" w14:textId="67712088" w:rsidR="009C0F9D" w:rsidRPr="00BD7552" w:rsidRDefault="009C0F9D" w:rsidP="009C0F9D">
                  <w:pPr>
                    <w:shd w:val="clear" w:color="auto" w:fill="FFFFFF"/>
                    <w:spacing w:before="60" w:after="60"/>
                    <w:jc w:val="center"/>
                    <w:rPr>
                      <w:rFonts w:asciiTheme="minorHAnsi" w:hAnsiTheme="minorHAnsi" w:cs="Calibri"/>
                      <w:b/>
                      <w:sz w:val="18"/>
                      <w:szCs w:val="18"/>
                    </w:rPr>
                  </w:pPr>
                  <w:r w:rsidRPr="00BD7552">
                    <w:rPr>
                      <w:rFonts w:asciiTheme="minorHAnsi" w:hAnsiTheme="minorHAnsi"/>
                      <w:noProof/>
                      <w:lang w:eastAsia="pt-BR" w:bidi="ar-SA"/>
                    </w:rPr>
                    <w:drawing>
                      <wp:inline distT="0" distB="0" distL="0" distR="0" wp14:anchorId="79F9DD44" wp14:editId="396D426F">
                        <wp:extent cx="1184509" cy="628650"/>
                        <wp:effectExtent l="0" t="0" r="0" b="0"/>
                        <wp:docPr id="14" name="Imagem 14" descr="https://c1.neweggimages.com/ProductImage/26-104-635-Z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1.neweggimages.com/ProductImage/26-104-635-Z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6138" cy="634822"/>
                                </a:xfrm>
                                <a:prstGeom prst="rect">
                                  <a:avLst/>
                                </a:prstGeom>
                                <a:noFill/>
                                <a:ln>
                                  <a:noFill/>
                                </a:ln>
                              </pic:spPr>
                            </pic:pic>
                          </a:graphicData>
                        </a:graphic>
                      </wp:inline>
                    </w:drawing>
                  </w:r>
                </w:p>
              </w:tc>
              <w:tc>
                <w:tcPr>
                  <w:tcW w:w="1017" w:type="dxa"/>
                  <w:vMerge/>
                  <w:shd w:val="clear" w:color="auto" w:fill="auto"/>
                  <w:vAlign w:val="center"/>
                </w:tcPr>
                <w:p w14:paraId="76924402" w14:textId="77777777" w:rsidR="009C0F9D" w:rsidRPr="00BD7552" w:rsidRDefault="009C0F9D" w:rsidP="005837DD">
                  <w:pPr>
                    <w:jc w:val="center"/>
                    <w:rPr>
                      <w:rFonts w:asciiTheme="minorHAnsi" w:hAnsiTheme="minorHAnsi"/>
                      <w:sz w:val="18"/>
                      <w:szCs w:val="18"/>
                    </w:rPr>
                  </w:pPr>
                </w:p>
              </w:tc>
              <w:tc>
                <w:tcPr>
                  <w:tcW w:w="1128" w:type="dxa"/>
                  <w:vMerge/>
                  <w:shd w:val="clear" w:color="auto" w:fill="auto"/>
                  <w:vAlign w:val="center"/>
                </w:tcPr>
                <w:p w14:paraId="6447F311" w14:textId="77777777" w:rsidR="009C0F9D" w:rsidRPr="00BD7552" w:rsidRDefault="009C0F9D" w:rsidP="005837DD">
                  <w:pPr>
                    <w:jc w:val="center"/>
                    <w:rPr>
                      <w:rFonts w:asciiTheme="minorHAnsi" w:hAnsiTheme="minorHAnsi"/>
                      <w:sz w:val="18"/>
                      <w:szCs w:val="18"/>
                    </w:rPr>
                  </w:pPr>
                </w:p>
              </w:tc>
            </w:tr>
            <w:tr w:rsidR="00460A94" w:rsidRPr="00BD7552" w14:paraId="258BFB6C" w14:textId="77777777" w:rsidTr="003C1FC8">
              <w:trPr>
                <w:trHeight w:val="1769"/>
                <w:jc w:val="center"/>
              </w:trPr>
              <w:tc>
                <w:tcPr>
                  <w:tcW w:w="645" w:type="dxa"/>
                  <w:vMerge w:val="restart"/>
                  <w:shd w:val="clear" w:color="auto" w:fill="auto"/>
                  <w:vAlign w:val="center"/>
                </w:tcPr>
                <w:p w14:paraId="3EE81597" w14:textId="5688734B" w:rsidR="00460A94" w:rsidRPr="00BD7552" w:rsidRDefault="00460A94" w:rsidP="005837DD">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1/8</w:t>
                  </w:r>
                </w:p>
              </w:tc>
              <w:tc>
                <w:tcPr>
                  <w:tcW w:w="984" w:type="dxa"/>
                  <w:vMerge w:val="restart"/>
                  <w:shd w:val="clear" w:color="000000" w:fill="FFFFFF"/>
                  <w:vAlign w:val="center"/>
                </w:tcPr>
                <w:p w14:paraId="68910B95" w14:textId="4E4146BA" w:rsidR="00460A94" w:rsidRPr="00BD7552" w:rsidRDefault="00460A94" w:rsidP="005837DD">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1103047 / 00052263</w:t>
                  </w:r>
                </w:p>
              </w:tc>
              <w:tc>
                <w:tcPr>
                  <w:tcW w:w="458" w:type="dxa"/>
                  <w:vMerge w:val="restart"/>
                  <w:shd w:val="clear" w:color="auto" w:fill="auto"/>
                  <w:vAlign w:val="center"/>
                </w:tcPr>
                <w:p w14:paraId="1F764925" w14:textId="037CEA10" w:rsidR="00460A94" w:rsidRPr="00BD7552" w:rsidRDefault="00460A94" w:rsidP="005837DD">
                  <w:pPr>
                    <w:jc w:val="center"/>
                    <w:rPr>
                      <w:rFonts w:asciiTheme="minorHAnsi" w:hAnsiTheme="minorHAnsi"/>
                      <w:sz w:val="18"/>
                      <w:szCs w:val="18"/>
                    </w:rPr>
                  </w:pPr>
                  <w:r w:rsidRPr="00BD7552">
                    <w:rPr>
                      <w:rFonts w:asciiTheme="minorHAnsi" w:hAnsiTheme="minorHAnsi"/>
                      <w:sz w:val="18"/>
                      <w:szCs w:val="18"/>
                    </w:rPr>
                    <w:t>UN</w:t>
                  </w:r>
                </w:p>
              </w:tc>
              <w:tc>
                <w:tcPr>
                  <w:tcW w:w="505" w:type="dxa"/>
                  <w:vMerge w:val="restart"/>
                  <w:shd w:val="clear" w:color="auto" w:fill="auto"/>
                  <w:vAlign w:val="center"/>
                </w:tcPr>
                <w:p w14:paraId="17E0C724" w14:textId="2901EE10" w:rsidR="00460A94" w:rsidRPr="00BD7552" w:rsidRDefault="00460A94" w:rsidP="005837DD">
                  <w:pPr>
                    <w:jc w:val="center"/>
                    <w:rPr>
                      <w:rFonts w:asciiTheme="minorHAnsi" w:hAnsiTheme="minorHAnsi"/>
                      <w:sz w:val="18"/>
                      <w:szCs w:val="18"/>
                    </w:rPr>
                  </w:pPr>
                  <w:r w:rsidRPr="00BD7552">
                    <w:rPr>
                      <w:rFonts w:asciiTheme="minorHAnsi" w:hAnsiTheme="minorHAnsi"/>
                      <w:sz w:val="18"/>
                      <w:szCs w:val="18"/>
                    </w:rPr>
                    <w:t>40</w:t>
                  </w:r>
                </w:p>
              </w:tc>
              <w:tc>
                <w:tcPr>
                  <w:tcW w:w="5088" w:type="dxa"/>
                  <w:shd w:val="clear" w:color="auto" w:fill="auto"/>
                </w:tcPr>
                <w:p w14:paraId="2A0182F9" w14:textId="77777777" w:rsidR="00460A94" w:rsidRPr="00BD7552" w:rsidRDefault="00460A94" w:rsidP="005837DD">
                  <w:pPr>
                    <w:spacing w:before="60" w:after="60"/>
                    <w:jc w:val="both"/>
                    <w:rPr>
                      <w:rFonts w:asciiTheme="minorHAnsi" w:hAnsiTheme="minorHAnsi" w:cs="Calibri"/>
                      <w:b/>
                      <w:sz w:val="18"/>
                      <w:szCs w:val="18"/>
                    </w:rPr>
                  </w:pPr>
                  <w:r w:rsidRPr="00BD7552">
                    <w:rPr>
                      <w:rFonts w:asciiTheme="minorHAnsi" w:hAnsiTheme="minorHAnsi" w:cs="Calibri"/>
                      <w:b/>
                      <w:sz w:val="18"/>
                      <w:szCs w:val="18"/>
                    </w:rPr>
                    <w:t xml:space="preserve">MONITOR DE LED 23,8” </w:t>
                  </w:r>
                </w:p>
                <w:p w14:paraId="25447A7C" w14:textId="170A63D9" w:rsidR="00460A94" w:rsidRPr="00BD7552" w:rsidRDefault="00460A94" w:rsidP="005837DD">
                  <w:pPr>
                    <w:shd w:val="clear" w:color="auto" w:fill="FFFFFF"/>
                    <w:spacing w:before="60" w:after="60"/>
                    <w:ind w:right="45"/>
                    <w:jc w:val="both"/>
                    <w:rPr>
                      <w:rFonts w:asciiTheme="minorHAnsi" w:hAnsiTheme="minorHAnsi" w:cs="Calibri"/>
                      <w:b/>
                      <w:caps/>
                      <w:sz w:val="18"/>
                      <w:szCs w:val="18"/>
                    </w:rPr>
                  </w:pPr>
                  <w:r w:rsidRPr="00BD7552">
                    <w:rPr>
                      <w:rFonts w:asciiTheme="minorHAnsi" w:hAnsiTheme="minorHAnsi" w:cs="Calibri"/>
                      <w:sz w:val="18"/>
                      <w:szCs w:val="18"/>
                    </w:rPr>
                    <w:t>MONITOR DE LED 23,8” CONTENDO AS SEGUINTES ESPECIFICAÇÕES TÉCNICAS: TAMANHO: 23,8” POLEGADAS; RESOLUÇÃO: 1920 X 1080; TAXA DE ATUALIZAÇÃO: MINÍMO 75HZ; TEMPO DE RESPOSTA: 8MS ou inferior; TIPO DE PAINEL: LED IPS; ÂNGULO DE VISÃO: 178º; FORMATO: 16: 9; ANTI-REFLEXO; DEVE POSSUIR AS SEGUINTES CONEXÕES OBRIGATÓRIAMENTE: 1 (UMA) DISPLAY PORT E 1 (UMA) HDMI, PODENDO HAVER MAIS CONEXÕES; TIPO DE ALIMENTAÇÃO: ADAPTADOR INTERNO; ENTRADA DE ALIMENTAÇÃO: 100 ~ 240V, 50 ~ 60HZ; DEVE PSSEUI OS SEGUINTES AJUSTES (INCLINAÇÃO): -5º ~ -15º; DEVE POSSEUI FURAÇÃO VESA: 100 X 100 MM OU 75 X 75 MM; DEVE SER FORNECIDO OS CABOS; GARANTIA DE 1 ANO PELO FABRICANTE. ITEM DE DEMANDA EXCLUSIVA DA SEAF. UNIDADE</w:t>
                  </w:r>
                </w:p>
              </w:tc>
              <w:tc>
                <w:tcPr>
                  <w:tcW w:w="1017" w:type="dxa"/>
                  <w:vMerge w:val="restart"/>
                  <w:shd w:val="clear" w:color="auto" w:fill="auto"/>
                  <w:vAlign w:val="center"/>
                </w:tcPr>
                <w:p w14:paraId="4F1BA8AF" w14:textId="50044C19" w:rsidR="00460A94" w:rsidRPr="00BD7552" w:rsidRDefault="00460A94" w:rsidP="004D587F">
                  <w:pPr>
                    <w:jc w:val="center"/>
                    <w:rPr>
                      <w:rFonts w:asciiTheme="minorHAnsi" w:hAnsiTheme="minorHAnsi"/>
                      <w:sz w:val="18"/>
                      <w:szCs w:val="18"/>
                    </w:rPr>
                  </w:pPr>
                  <w:r w:rsidRPr="00BD7552">
                    <w:rPr>
                      <w:rFonts w:asciiTheme="minorHAnsi" w:hAnsiTheme="minorHAnsi"/>
                      <w:sz w:val="18"/>
                      <w:szCs w:val="18"/>
                    </w:rPr>
                    <w:t>R$ 1.603,54</w:t>
                  </w:r>
                </w:p>
              </w:tc>
              <w:tc>
                <w:tcPr>
                  <w:tcW w:w="1128" w:type="dxa"/>
                  <w:vMerge w:val="restart"/>
                  <w:shd w:val="clear" w:color="auto" w:fill="auto"/>
                  <w:vAlign w:val="center"/>
                </w:tcPr>
                <w:p w14:paraId="73231FE8" w14:textId="16BC1401" w:rsidR="00460A94" w:rsidRPr="00BD7552" w:rsidRDefault="00460A94" w:rsidP="004D587F">
                  <w:pPr>
                    <w:jc w:val="center"/>
                    <w:rPr>
                      <w:rFonts w:asciiTheme="minorHAnsi" w:hAnsiTheme="minorHAnsi"/>
                      <w:sz w:val="18"/>
                      <w:szCs w:val="18"/>
                    </w:rPr>
                  </w:pPr>
                  <w:r w:rsidRPr="00BD7552">
                    <w:rPr>
                      <w:rFonts w:asciiTheme="minorHAnsi" w:hAnsiTheme="minorHAnsi"/>
                      <w:sz w:val="18"/>
                      <w:szCs w:val="18"/>
                    </w:rPr>
                    <w:t>R$ 64.141,60</w:t>
                  </w:r>
                </w:p>
              </w:tc>
            </w:tr>
            <w:tr w:rsidR="00460A94" w:rsidRPr="00BD7552" w14:paraId="2ABFE1CD" w14:textId="77777777" w:rsidTr="00460A94">
              <w:trPr>
                <w:trHeight w:val="1471"/>
                <w:jc w:val="center"/>
              </w:trPr>
              <w:tc>
                <w:tcPr>
                  <w:tcW w:w="645" w:type="dxa"/>
                  <w:vMerge/>
                  <w:shd w:val="clear" w:color="auto" w:fill="auto"/>
                  <w:vAlign w:val="center"/>
                </w:tcPr>
                <w:p w14:paraId="60AFE305" w14:textId="77777777" w:rsidR="00460A94" w:rsidRPr="00BD7552" w:rsidRDefault="00460A94" w:rsidP="005837DD">
                  <w:pPr>
                    <w:jc w:val="center"/>
                    <w:rPr>
                      <w:rFonts w:asciiTheme="minorHAnsi" w:hAnsiTheme="minorHAnsi"/>
                      <w:sz w:val="18"/>
                      <w:szCs w:val="18"/>
                      <w:lang w:eastAsia="pt-BR" w:bidi="ar-SA"/>
                    </w:rPr>
                  </w:pPr>
                </w:p>
              </w:tc>
              <w:tc>
                <w:tcPr>
                  <w:tcW w:w="984" w:type="dxa"/>
                  <w:vMerge/>
                  <w:shd w:val="clear" w:color="000000" w:fill="FFFFFF"/>
                  <w:vAlign w:val="center"/>
                </w:tcPr>
                <w:p w14:paraId="56A52C61" w14:textId="77777777" w:rsidR="00460A94" w:rsidRPr="00BD7552" w:rsidRDefault="00460A94" w:rsidP="005837DD">
                  <w:pPr>
                    <w:jc w:val="center"/>
                    <w:rPr>
                      <w:rFonts w:asciiTheme="minorHAnsi" w:hAnsiTheme="minorHAnsi"/>
                      <w:sz w:val="18"/>
                      <w:szCs w:val="18"/>
                      <w:lang w:eastAsia="pt-BR"/>
                    </w:rPr>
                  </w:pPr>
                </w:p>
              </w:tc>
              <w:tc>
                <w:tcPr>
                  <w:tcW w:w="458" w:type="dxa"/>
                  <w:vMerge/>
                  <w:shd w:val="clear" w:color="auto" w:fill="auto"/>
                  <w:vAlign w:val="center"/>
                </w:tcPr>
                <w:p w14:paraId="19A45EDB" w14:textId="77777777" w:rsidR="00460A94" w:rsidRPr="00BD7552" w:rsidRDefault="00460A94" w:rsidP="005837DD">
                  <w:pPr>
                    <w:jc w:val="center"/>
                    <w:rPr>
                      <w:rFonts w:asciiTheme="minorHAnsi" w:hAnsiTheme="minorHAnsi"/>
                      <w:sz w:val="18"/>
                      <w:szCs w:val="18"/>
                    </w:rPr>
                  </w:pPr>
                </w:p>
              </w:tc>
              <w:tc>
                <w:tcPr>
                  <w:tcW w:w="505" w:type="dxa"/>
                  <w:vMerge/>
                  <w:shd w:val="clear" w:color="auto" w:fill="auto"/>
                  <w:vAlign w:val="center"/>
                </w:tcPr>
                <w:p w14:paraId="51D7B453" w14:textId="77777777" w:rsidR="00460A94" w:rsidRPr="00BD7552" w:rsidRDefault="00460A94" w:rsidP="005837DD">
                  <w:pPr>
                    <w:jc w:val="center"/>
                    <w:rPr>
                      <w:rFonts w:asciiTheme="minorHAnsi" w:hAnsiTheme="minorHAnsi"/>
                      <w:sz w:val="18"/>
                      <w:szCs w:val="18"/>
                    </w:rPr>
                  </w:pPr>
                </w:p>
              </w:tc>
              <w:tc>
                <w:tcPr>
                  <w:tcW w:w="5088" w:type="dxa"/>
                  <w:shd w:val="clear" w:color="auto" w:fill="auto"/>
                </w:tcPr>
                <w:p w14:paraId="63840B43" w14:textId="77777777" w:rsidR="00460A94" w:rsidRPr="00BD7552" w:rsidRDefault="00460A94" w:rsidP="00460A94">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5B2DB9E7" w14:textId="747A09AC" w:rsidR="00460A94" w:rsidRPr="00BD7552" w:rsidRDefault="00460A94" w:rsidP="00460A94">
                  <w:pPr>
                    <w:spacing w:before="60" w:after="60"/>
                    <w:jc w:val="center"/>
                    <w:rPr>
                      <w:rFonts w:asciiTheme="minorHAnsi" w:hAnsiTheme="minorHAnsi" w:cs="Calibri"/>
                      <w:b/>
                      <w:sz w:val="18"/>
                      <w:szCs w:val="18"/>
                    </w:rPr>
                  </w:pPr>
                  <w:r w:rsidRPr="00BD7552">
                    <w:rPr>
                      <w:rFonts w:asciiTheme="minorHAnsi" w:hAnsiTheme="minorHAnsi"/>
                      <w:noProof/>
                      <w:lang w:eastAsia="pt-BR" w:bidi="ar-SA"/>
                    </w:rPr>
                    <w:drawing>
                      <wp:inline distT="0" distB="0" distL="0" distR="0" wp14:anchorId="08D1F968" wp14:editId="2C16B4D8">
                        <wp:extent cx="1161068" cy="742950"/>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1497" cy="756022"/>
                                </a:xfrm>
                                <a:prstGeom prst="rect">
                                  <a:avLst/>
                                </a:prstGeom>
                              </pic:spPr>
                            </pic:pic>
                          </a:graphicData>
                        </a:graphic>
                      </wp:inline>
                    </w:drawing>
                  </w:r>
                </w:p>
              </w:tc>
              <w:tc>
                <w:tcPr>
                  <w:tcW w:w="1017" w:type="dxa"/>
                  <w:vMerge/>
                  <w:shd w:val="clear" w:color="auto" w:fill="auto"/>
                  <w:vAlign w:val="center"/>
                </w:tcPr>
                <w:p w14:paraId="0441C663" w14:textId="77777777" w:rsidR="00460A94" w:rsidRPr="00BD7552" w:rsidRDefault="00460A94" w:rsidP="004D587F">
                  <w:pPr>
                    <w:jc w:val="center"/>
                    <w:rPr>
                      <w:rFonts w:asciiTheme="minorHAnsi" w:hAnsiTheme="minorHAnsi"/>
                      <w:sz w:val="18"/>
                      <w:szCs w:val="18"/>
                      <w:lang w:eastAsia="pt-BR"/>
                    </w:rPr>
                  </w:pPr>
                </w:p>
              </w:tc>
              <w:tc>
                <w:tcPr>
                  <w:tcW w:w="1128" w:type="dxa"/>
                  <w:vMerge/>
                  <w:shd w:val="clear" w:color="auto" w:fill="auto"/>
                  <w:vAlign w:val="center"/>
                </w:tcPr>
                <w:p w14:paraId="6A6473EB" w14:textId="77777777" w:rsidR="00460A94" w:rsidRPr="00BD7552" w:rsidRDefault="00460A94" w:rsidP="004D587F">
                  <w:pPr>
                    <w:jc w:val="center"/>
                    <w:rPr>
                      <w:rFonts w:asciiTheme="minorHAnsi" w:hAnsiTheme="minorHAnsi"/>
                      <w:sz w:val="18"/>
                      <w:szCs w:val="18"/>
                      <w:lang w:eastAsia="pt-BR"/>
                    </w:rPr>
                  </w:pPr>
                </w:p>
              </w:tc>
            </w:tr>
            <w:tr w:rsidR="00460A94" w:rsidRPr="00BD7552" w14:paraId="6AB38A95" w14:textId="77777777" w:rsidTr="000C045F">
              <w:trPr>
                <w:trHeight w:val="243"/>
                <w:jc w:val="center"/>
              </w:trPr>
              <w:tc>
                <w:tcPr>
                  <w:tcW w:w="645" w:type="dxa"/>
                  <w:vMerge w:val="restart"/>
                  <w:shd w:val="clear" w:color="auto" w:fill="auto"/>
                  <w:vAlign w:val="center"/>
                </w:tcPr>
                <w:p w14:paraId="3F875C44" w14:textId="792BA7A1" w:rsidR="00460A94" w:rsidRPr="00BD7552" w:rsidRDefault="00460A94" w:rsidP="005837DD">
                  <w:pPr>
                    <w:jc w:val="center"/>
                    <w:rPr>
                      <w:rFonts w:asciiTheme="minorHAnsi" w:hAnsiTheme="minorHAnsi"/>
                      <w:sz w:val="18"/>
                      <w:szCs w:val="18"/>
                      <w:lang w:eastAsia="pt-BR" w:bidi="ar-SA"/>
                    </w:rPr>
                  </w:pPr>
                  <w:r w:rsidRPr="00BD7552">
                    <w:rPr>
                      <w:rFonts w:asciiTheme="minorHAnsi" w:hAnsiTheme="minorHAnsi"/>
                      <w:sz w:val="18"/>
                      <w:szCs w:val="18"/>
                      <w:lang w:eastAsia="pt-BR" w:bidi="ar-SA"/>
                    </w:rPr>
                    <w:t>1/9</w:t>
                  </w:r>
                </w:p>
              </w:tc>
              <w:tc>
                <w:tcPr>
                  <w:tcW w:w="984" w:type="dxa"/>
                  <w:vMerge w:val="restart"/>
                  <w:shd w:val="clear" w:color="000000" w:fill="FFFFFF"/>
                  <w:vAlign w:val="center"/>
                </w:tcPr>
                <w:p w14:paraId="46EB75F1" w14:textId="32255F45" w:rsidR="00460A94" w:rsidRPr="00BD7552" w:rsidRDefault="00460A94" w:rsidP="005837DD">
                  <w:pPr>
                    <w:jc w:val="center"/>
                    <w:rPr>
                      <w:rFonts w:asciiTheme="minorHAnsi" w:hAnsiTheme="minorHAnsi"/>
                      <w:sz w:val="18"/>
                      <w:szCs w:val="18"/>
                      <w:lang w:eastAsia="pt-BR" w:bidi="ar-SA"/>
                    </w:rPr>
                  </w:pPr>
                  <w:r w:rsidRPr="00BD7552">
                    <w:rPr>
                      <w:rFonts w:asciiTheme="minorHAnsi" w:hAnsiTheme="minorHAnsi"/>
                      <w:sz w:val="18"/>
                      <w:szCs w:val="18"/>
                      <w:lang w:eastAsia="pt-BR"/>
                    </w:rPr>
                    <w:t>1099185</w:t>
                  </w:r>
                </w:p>
              </w:tc>
              <w:tc>
                <w:tcPr>
                  <w:tcW w:w="458" w:type="dxa"/>
                  <w:vMerge w:val="restart"/>
                  <w:shd w:val="clear" w:color="auto" w:fill="auto"/>
                  <w:vAlign w:val="center"/>
                </w:tcPr>
                <w:p w14:paraId="52188534" w14:textId="1B943788" w:rsidR="00460A94" w:rsidRPr="00BD7552" w:rsidRDefault="00460A94" w:rsidP="005837DD">
                  <w:pPr>
                    <w:jc w:val="center"/>
                    <w:rPr>
                      <w:rFonts w:asciiTheme="minorHAnsi" w:hAnsiTheme="minorHAnsi"/>
                      <w:sz w:val="18"/>
                      <w:szCs w:val="18"/>
                    </w:rPr>
                  </w:pPr>
                  <w:r w:rsidRPr="00BD7552">
                    <w:rPr>
                      <w:rFonts w:asciiTheme="minorHAnsi" w:hAnsiTheme="minorHAnsi"/>
                      <w:sz w:val="18"/>
                      <w:szCs w:val="18"/>
                    </w:rPr>
                    <w:t>UN</w:t>
                  </w:r>
                </w:p>
              </w:tc>
              <w:tc>
                <w:tcPr>
                  <w:tcW w:w="505" w:type="dxa"/>
                  <w:vMerge w:val="restart"/>
                  <w:shd w:val="clear" w:color="auto" w:fill="auto"/>
                  <w:vAlign w:val="center"/>
                </w:tcPr>
                <w:p w14:paraId="11BAEFE3" w14:textId="7FC878DE" w:rsidR="00460A94" w:rsidRPr="00BD7552" w:rsidRDefault="00460A94" w:rsidP="005837DD">
                  <w:pPr>
                    <w:jc w:val="center"/>
                    <w:rPr>
                      <w:rFonts w:asciiTheme="minorHAnsi" w:hAnsiTheme="minorHAnsi"/>
                      <w:sz w:val="18"/>
                      <w:szCs w:val="18"/>
                    </w:rPr>
                  </w:pPr>
                  <w:r w:rsidRPr="00BD7552">
                    <w:rPr>
                      <w:rFonts w:asciiTheme="minorHAnsi" w:hAnsiTheme="minorHAnsi"/>
                      <w:sz w:val="18"/>
                      <w:szCs w:val="18"/>
                    </w:rPr>
                    <w:t>01</w:t>
                  </w:r>
                </w:p>
              </w:tc>
              <w:tc>
                <w:tcPr>
                  <w:tcW w:w="5088" w:type="dxa"/>
                  <w:shd w:val="clear" w:color="auto" w:fill="auto"/>
                  <w:vAlign w:val="center"/>
                </w:tcPr>
                <w:p w14:paraId="602F592D" w14:textId="3A7E761A" w:rsidR="001500AC" w:rsidRPr="00BD7552" w:rsidRDefault="001500AC" w:rsidP="005837DD">
                  <w:pPr>
                    <w:shd w:val="clear" w:color="auto" w:fill="FFFFFF"/>
                    <w:spacing w:before="60" w:after="60"/>
                    <w:ind w:right="45"/>
                    <w:jc w:val="both"/>
                    <w:rPr>
                      <w:rFonts w:asciiTheme="minorHAnsi" w:hAnsiTheme="minorHAnsi" w:cs="Calibri"/>
                      <w:b/>
                      <w:sz w:val="18"/>
                      <w:szCs w:val="18"/>
                    </w:rPr>
                  </w:pPr>
                  <w:bookmarkStart w:id="1" w:name="form1:itemDescricaoLink"/>
                  <w:r w:rsidRPr="00BD7552">
                    <w:rPr>
                      <w:rFonts w:asciiTheme="minorHAnsi" w:hAnsiTheme="minorHAnsi" w:cs="Calibri"/>
                      <w:b/>
                      <w:sz w:val="18"/>
                      <w:szCs w:val="18"/>
                    </w:rPr>
                    <w:t>TRIPÉ UNIVERSAL</w:t>
                  </w:r>
                </w:p>
                <w:p w14:paraId="4B91A2B1" w14:textId="6AAF3FCC" w:rsidR="00460A94" w:rsidRPr="00BD7552" w:rsidRDefault="00132866" w:rsidP="005837DD">
                  <w:pPr>
                    <w:shd w:val="clear" w:color="auto" w:fill="FFFFFF"/>
                    <w:spacing w:before="60" w:after="60"/>
                    <w:ind w:right="45"/>
                    <w:jc w:val="both"/>
                    <w:rPr>
                      <w:rFonts w:asciiTheme="minorHAnsi" w:hAnsiTheme="minorHAnsi" w:cs="Calibri"/>
                      <w:b/>
                      <w:caps/>
                      <w:sz w:val="18"/>
                      <w:szCs w:val="18"/>
                    </w:rPr>
                  </w:pPr>
                  <w:hyperlink r:id="rId16" w:history="1">
                    <w:r w:rsidR="00460A94" w:rsidRPr="00BD7552">
                      <w:rPr>
                        <w:rFonts w:asciiTheme="minorHAnsi" w:hAnsiTheme="minorHAnsi" w:cs="Calibri"/>
                        <w:sz w:val="18"/>
                        <w:szCs w:val="18"/>
                      </w:rPr>
                      <w:t>TRIPÉ UNIVERSAL PARA CÂMERA, FILMADORA E SMARTPHONE. ALTURA MÍNIMA DE 0,68M E ALTURA MÁXIMA DE 1,80M. HASTES DE ALUMÍNIO OU LIGA DE ALUMÍNIO. PLUG UNIVERSAL. ROTAÇÃO HORIZONTAL 360º. ROTAÇÃO VERTICAL</w:t>
                    </w:r>
                  </w:hyperlink>
                  <w:bookmarkEnd w:id="1"/>
                </w:p>
              </w:tc>
              <w:tc>
                <w:tcPr>
                  <w:tcW w:w="1017" w:type="dxa"/>
                  <w:vMerge w:val="restart"/>
                  <w:shd w:val="clear" w:color="auto" w:fill="auto"/>
                  <w:vAlign w:val="center"/>
                </w:tcPr>
                <w:p w14:paraId="2D1B483A" w14:textId="2333DFB3" w:rsidR="00460A94" w:rsidRPr="00BD7552" w:rsidRDefault="00460A94" w:rsidP="004D587F">
                  <w:pPr>
                    <w:jc w:val="center"/>
                    <w:rPr>
                      <w:rFonts w:asciiTheme="minorHAnsi" w:hAnsiTheme="minorHAnsi"/>
                      <w:sz w:val="18"/>
                      <w:szCs w:val="18"/>
                      <w:lang w:eastAsia="pt-BR"/>
                    </w:rPr>
                  </w:pPr>
                  <w:r w:rsidRPr="00BD7552">
                    <w:rPr>
                      <w:rFonts w:asciiTheme="minorHAnsi" w:hAnsiTheme="minorHAnsi"/>
                      <w:sz w:val="18"/>
                      <w:szCs w:val="18"/>
                      <w:lang w:eastAsia="pt-BR"/>
                    </w:rPr>
                    <w:t>R$ 339,67</w:t>
                  </w:r>
                </w:p>
              </w:tc>
              <w:tc>
                <w:tcPr>
                  <w:tcW w:w="1128" w:type="dxa"/>
                  <w:vMerge w:val="restart"/>
                  <w:shd w:val="clear" w:color="auto" w:fill="auto"/>
                  <w:vAlign w:val="center"/>
                </w:tcPr>
                <w:p w14:paraId="0AAEB071" w14:textId="20C54C79" w:rsidR="00460A94" w:rsidRPr="00BD7552" w:rsidRDefault="00460A94" w:rsidP="004D587F">
                  <w:pPr>
                    <w:jc w:val="center"/>
                    <w:rPr>
                      <w:rFonts w:asciiTheme="minorHAnsi" w:hAnsiTheme="minorHAnsi"/>
                      <w:sz w:val="18"/>
                      <w:szCs w:val="18"/>
                      <w:lang w:eastAsia="pt-BR"/>
                    </w:rPr>
                  </w:pPr>
                  <w:r w:rsidRPr="00BD7552">
                    <w:rPr>
                      <w:rFonts w:asciiTheme="minorHAnsi" w:hAnsiTheme="minorHAnsi"/>
                      <w:sz w:val="18"/>
                      <w:szCs w:val="18"/>
                      <w:lang w:eastAsia="pt-BR"/>
                    </w:rPr>
                    <w:t>R$ 339,67</w:t>
                  </w:r>
                </w:p>
              </w:tc>
            </w:tr>
            <w:tr w:rsidR="00460A94" w:rsidRPr="00BD7552" w14:paraId="57671358" w14:textId="77777777" w:rsidTr="003C1FC8">
              <w:trPr>
                <w:trHeight w:val="1271"/>
                <w:jc w:val="center"/>
              </w:trPr>
              <w:tc>
                <w:tcPr>
                  <w:tcW w:w="645" w:type="dxa"/>
                  <w:vMerge/>
                  <w:shd w:val="clear" w:color="auto" w:fill="auto"/>
                  <w:vAlign w:val="center"/>
                </w:tcPr>
                <w:p w14:paraId="53620C7A" w14:textId="77777777" w:rsidR="00460A94" w:rsidRPr="00BD7552" w:rsidRDefault="00460A94" w:rsidP="005837DD">
                  <w:pPr>
                    <w:jc w:val="center"/>
                    <w:rPr>
                      <w:rFonts w:asciiTheme="minorHAnsi" w:hAnsiTheme="minorHAnsi"/>
                      <w:sz w:val="18"/>
                      <w:szCs w:val="18"/>
                      <w:lang w:eastAsia="pt-BR" w:bidi="ar-SA"/>
                    </w:rPr>
                  </w:pPr>
                </w:p>
              </w:tc>
              <w:tc>
                <w:tcPr>
                  <w:tcW w:w="984" w:type="dxa"/>
                  <w:vMerge/>
                  <w:shd w:val="clear" w:color="000000" w:fill="FFFFFF"/>
                  <w:vAlign w:val="center"/>
                </w:tcPr>
                <w:p w14:paraId="7385887F" w14:textId="77777777" w:rsidR="00460A94" w:rsidRPr="00BD7552" w:rsidRDefault="00460A94" w:rsidP="005837DD">
                  <w:pPr>
                    <w:jc w:val="center"/>
                    <w:rPr>
                      <w:rFonts w:asciiTheme="minorHAnsi" w:hAnsiTheme="minorHAnsi"/>
                      <w:sz w:val="18"/>
                      <w:szCs w:val="18"/>
                      <w:lang w:eastAsia="pt-BR"/>
                    </w:rPr>
                  </w:pPr>
                </w:p>
              </w:tc>
              <w:tc>
                <w:tcPr>
                  <w:tcW w:w="458" w:type="dxa"/>
                  <w:vMerge/>
                  <w:shd w:val="clear" w:color="auto" w:fill="auto"/>
                  <w:vAlign w:val="center"/>
                </w:tcPr>
                <w:p w14:paraId="64D26AB8" w14:textId="77777777" w:rsidR="00460A94" w:rsidRPr="00BD7552" w:rsidRDefault="00460A94" w:rsidP="005837DD">
                  <w:pPr>
                    <w:jc w:val="center"/>
                    <w:rPr>
                      <w:rFonts w:asciiTheme="minorHAnsi" w:hAnsiTheme="minorHAnsi"/>
                      <w:sz w:val="18"/>
                      <w:szCs w:val="18"/>
                    </w:rPr>
                  </w:pPr>
                </w:p>
              </w:tc>
              <w:tc>
                <w:tcPr>
                  <w:tcW w:w="505" w:type="dxa"/>
                  <w:vMerge/>
                  <w:shd w:val="clear" w:color="auto" w:fill="auto"/>
                  <w:vAlign w:val="center"/>
                </w:tcPr>
                <w:p w14:paraId="7754F4F9" w14:textId="77777777" w:rsidR="00460A94" w:rsidRPr="00BD7552" w:rsidRDefault="00460A94" w:rsidP="005837DD">
                  <w:pPr>
                    <w:jc w:val="center"/>
                    <w:rPr>
                      <w:rFonts w:asciiTheme="minorHAnsi" w:hAnsiTheme="minorHAnsi"/>
                      <w:sz w:val="18"/>
                      <w:szCs w:val="18"/>
                    </w:rPr>
                  </w:pPr>
                </w:p>
              </w:tc>
              <w:tc>
                <w:tcPr>
                  <w:tcW w:w="5088" w:type="dxa"/>
                  <w:shd w:val="clear" w:color="auto" w:fill="auto"/>
                  <w:vAlign w:val="center"/>
                </w:tcPr>
                <w:p w14:paraId="2DA6A752" w14:textId="77777777" w:rsidR="00460A94" w:rsidRPr="00BD7552" w:rsidRDefault="00460A94" w:rsidP="00460A94">
                  <w:pPr>
                    <w:jc w:val="center"/>
                    <w:rPr>
                      <w:rFonts w:asciiTheme="minorHAnsi" w:hAnsiTheme="minorHAnsi" w:cs="Calibri"/>
                      <w:sz w:val="16"/>
                      <w:szCs w:val="16"/>
                    </w:rPr>
                  </w:pPr>
                  <w:r w:rsidRPr="00BD7552">
                    <w:rPr>
                      <w:rFonts w:asciiTheme="minorHAnsi" w:hAnsiTheme="minorHAnsi" w:cs="Calibri"/>
                      <w:sz w:val="16"/>
                      <w:szCs w:val="16"/>
                    </w:rPr>
                    <w:t>IMAGENS E MARCA MERAMENTE ILUSTRATIVA</w:t>
                  </w:r>
                </w:p>
                <w:p w14:paraId="1146F663" w14:textId="0B39F7F4" w:rsidR="00460A94" w:rsidRPr="00BD7552" w:rsidRDefault="00460A94" w:rsidP="00460A94">
                  <w:pPr>
                    <w:shd w:val="clear" w:color="auto" w:fill="FFFFFF"/>
                    <w:spacing w:before="60" w:after="60"/>
                    <w:ind w:right="45"/>
                    <w:jc w:val="center"/>
                    <w:rPr>
                      <w:rFonts w:asciiTheme="minorHAnsi" w:hAnsiTheme="minorHAnsi" w:cs="Calibri"/>
                      <w:sz w:val="18"/>
                      <w:szCs w:val="18"/>
                    </w:rPr>
                  </w:pPr>
                  <w:r w:rsidRPr="00BD7552">
                    <w:rPr>
                      <w:rFonts w:asciiTheme="minorHAnsi" w:eastAsia="Times New Roman" w:hAnsiTheme="minorHAnsi" w:cs="Times New Roman"/>
                      <w:bCs/>
                      <w:noProof/>
                      <w:sz w:val="20"/>
                      <w:szCs w:val="20"/>
                      <w:lang w:eastAsia="pt-BR" w:bidi="ar-SA"/>
                    </w:rPr>
                    <w:drawing>
                      <wp:inline distT="0" distB="0" distL="0" distR="0" wp14:anchorId="49E9FDEB" wp14:editId="3F7271D2">
                        <wp:extent cx="860516" cy="1181100"/>
                        <wp:effectExtent l="0" t="0" r="0" b="0"/>
                        <wp:docPr id="3" name="Imagem 3" descr="C:\Users\sergiogoltz\Downloads\tripe-preto-universal-para-camera-e-celular-1-60m-mtg-3016_6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rgiogoltz\Downloads\tripe-preto-universal-para-camera-e-celular-1-60m-mtg-3016_683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1346" cy="1182239"/>
                                </a:xfrm>
                                <a:prstGeom prst="rect">
                                  <a:avLst/>
                                </a:prstGeom>
                                <a:noFill/>
                                <a:ln>
                                  <a:noFill/>
                                </a:ln>
                              </pic:spPr>
                            </pic:pic>
                          </a:graphicData>
                        </a:graphic>
                      </wp:inline>
                    </w:drawing>
                  </w:r>
                </w:p>
              </w:tc>
              <w:tc>
                <w:tcPr>
                  <w:tcW w:w="1017" w:type="dxa"/>
                  <w:vMerge/>
                  <w:shd w:val="clear" w:color="auto" w:fill="auto"/>
                  <w:vAlign w:val="center"/>
                </w:tcPr>
                <w:p w14:paraId="6A66E63D" w14:textId="77777777" w:rsidR="00460A94" w:rsidRPr="00BD7552" w:rsidRDefault="00460A94" w:rsidP="004D587F">
                  <w:pPr>
                    <w:jc w:val="center"/>
                    <w:rPr>
                      <w:rFonts w:asciiTheme="minorHAnsi" w:hAnsiTheme="minorHAnsi"/>
                      <w:sz w:val="18"/>
                      <w:szCs w:val="18"/>
                      <w:lang w:eastAsia="pt-BR"/>
                    </w:rPr>
                  </w:pPr>
                </w:p>
              </w:tc>
              <w:tc>
                <w:tcPr>
                  <w:tcW w:w="1128" w:type="dxa"/>
                  <w:vMerge/>
                  <w:shd w:val="clear" w:color="auto" w:fill="auto"/>
                  <w:vAlign w:val="center"/>
                </w:tcPr>
                <w:p w14:paraId="089BADCC" w14:textId="77777777" w:rsidR="00460A94" w:rsidRPr="00BD7552" w:rsidRDefault="00460A94" w:rsidP="004D587F">
                  <w:pPr>
                    <w:jc w:val="center"/>
                    <w:rPr>
                      <w:rFonts w:asciiTheme="minorHAnsi" w:hAnsiTheme="minorHAnsi"/>
                      <w:sz w:val="18"/>
                      <w:szCs w:val="18"/>
                      <w:lang w:eastAsia="pt-BR"/>
                    </w:rPr>
                  </w:pPr>
                </w:p>
              </w:tc>
            </w:tr>
            <w:tr w:rsidR="001D0E91" w:rsidRPr="00BD7552" w14:paraId="523A3193" w14:textId="77777777" w:rsidTr="007E4A70">
              <w:trPr>
                <w:trHeight w:val="507"/>
                <w:jc w:val="center"/>
              </w:trPr>
              <w:tc>
                <w:tcPr>
                  <w:tcW w:w="9825" w:type="dxa"/>
                  <w:gridSpan w:val="7"/>
                  <w:shd w:val="clear" w:color="auto" w:fill="auto"/>
                  <w:vAlign w:val="center"/>
                </w:tcPr>
                <w:p w14:paraId="378B2D3C" w14:textId="6B865512" w:rsidR="001D0E91" w:rsidRPr="00BD7552" w:rsidRDefault="001D0E91" w:rsidP="001D0E91">
                  <w:pPr>
                    <w:jc w:val="center"/>
                    <w:rPr>
                      <w:rFonts w:asciiTheme="minorHAnsi" w:eastAsia="Times New Roman" w:hAnsiTheme="minorHAnsi" w:cs="Times New Roman"/>
                      <w:b/>
                      <w:kern w:val="0"/>
                      <w:lang w:eastAsia="pt-BR" w:bidi="ar-SA"/>
                    </w:rPr>
                  </w:pPr>
                  <w:r w:rsidRPr="00BD7552">
                    <w:rPr>
                      <w:rFonts w:asciiTheme="minorHAnsi" w:eastAsia="Times New Roman" w:hAnsiTheme="minorHAnsi" w:cs="Times New Roman"/>
                      <w:b/>
                      <w:kern w:val="0"/>
                      <w:lang w:eastAsia="pt-BR" w:bidi="ar-SA"/>
                    </w:rPr>
                    <w:t>TOTAL ESTIMADO DA CONTRATAÇÃO: R$ 303.103,40</w:t>
                  </w:r>
                </w:p>
                <w:p w14:paraId="05B6D5F1" w14:textId="2D0806D6" w:rsidR="001D0E91" w:rsidRPr="00BD7552" w:rsidRDefault="001D0E91" w:rsidP="001D0E91">
                  <w:pPr>
                    <w:jc w:val="center"/>
                    <w:rPr>
                      <w:rFonts w:asciiTheme="minorHAnsi" w:eastAsia="Times New Roman" w:hAnsiTheme="minorHAnsi" w:cs="Times New Roman"/>
                      <w:b/>
                      <w:kern w:val="0"/>
                      <w:lang w:eastAsia="pt-BR" w:bidi="ar-SA"/>
                    </w:rPr>
                  </w:pPr>
                  <w:r w:rsidRPr="00BD7552">
                    <w:rPr>
                      <w:rFonts w:asciiTheme="minorHAnsi" w:eastAsia="Times New Roman" w:hAnsiTheme="minorHAnsi" w:cs="Times New Roman"/>
                      <w:b/>
                      <w:kern w:val="0"/>
                      <w:lang w:eastAsia="pt-BR" w:bidi="ar-SA"/>
                    </w:rPr>
                    <w:t>(Trezentos e três mil, cento e três reais, quarenta centavos)</w:t>
                  </w:r>
                </w:p>
              </w:tc>
            </w:tr>
            <w:tr w:rsidR="005837DD" w:rsidRPr="00BD7552" w14:paraId="3D078407" w14:textId="77777777" w:rsidTr="00F56427">
              <w:trPr>
                <w:trHeight w:val="507"/>
                <w:jc w:val="center"/>
              </w:trPr>
              <w:tc>
                <w:tcPr>
                  <w:tcW w:w="9825" w:type="dxa"/>
                  <w:gridSpan w:val="7"/>
                  <w:shd w:val="clear" w:color="auto" w:fill="auto"/>
                  <w:vAlign w:val="center"/>
                </w:tcPr>
                <w:p w14:paraId="1D8CC8FE" w14:textId="145EA2EE" w:rsidR="005837DD" w:rsidRPr="00BD7552" w:rsidRDefault="005837DD" w:rsidP="005837DD">
                  <w:pPr>
                    <w:rPr>
                      <w:rFonts w:asciiTheme="minorHAnsi" w:eastAsia="Times New Roman" w:hAnsiTheme="minorHAnsi" w:cs="Times New Roman"/>
                      <w:b/>
                      <w:bCs/>
                      <w:sz w:val="20"/>
                      <w:szCs w:val="20"/>
                      <w:lang w:eastAsia="pt-BR"/>
                    </w:rPr>
                  </w:pPr>
                  <w:r w:rsidRPr="00BD7552">
                    <w:rPr>
                      <w:rFonts w:asciiTheme="minorHAnsi" w:eastAsia="Times New Roman" w:hAnsiTheme="minorHAnsi" w:cs="Times New Roman"/>
                      <w:b/>
                      <w:bCs/>
                      <w:sz w:val="20"/>
                      <w:szCs w:val="20"/>
                      <w:lang w:eastAsia="pt-BR"/>
                    </w:rPr>
                    <w:t>Observação: Os equipamentos deverão ter total compatibilidade entre si, garantindo o pleno funcionamento.</w:t>
                  </w:r>
                </w:p>
              </w:tc>
            </w:tr>
          </w:tbl>
          <w:p w14:paraId="6460CC85" w14:textId="77777777" w:rsidR="0077742E" w:rsidRPr="00BD7552" w:rsidRDefault="0077742E" w:rsidP="00373C44">
            <w:pPr>
              <w:tabs>
                <w:tab w:val="left" w:pos="497"/>
              </w:tabs>
              <w:ind w:right="57"/>
              <w:jc w:val="both"/>
              <w:rPr>
                <w:rFonts w:asciiTheme="minorHAnsi" w:hAnsiTheme="minorHAnsi"/>
                <w:sz w:val="2"/>
                <w:szCs w:val="2"/>
              </w:rPr>
            </w:pPr>
          </w:p>
        </w:tc>
      </w:tr>
      <w:tr w:rsidR="00BD11AA" w:rsidRPr="00567176" w14:paraId="05E458EB" w14:textId="77777777" w:rsidTr="006008D2">
        <w:tblPrEx>
          <w:tblCellMar>
            <w:top w:w="55" w:type="dxa"/>
            <w:left w:w="55" w:type="dxa"/>
            <w:bottom w:w="55" w:type="dxa"/>
            <w:right w:w="55" w:type="dxa"/>
          </w:tblCellMar>
        </w:tblPrEx>
        <w:trPr>
          <w:trHeight w:val="518"/>
        </w:trPr>
        <w:tc>
          <w:tcPr>
            <w:tcW w:w="9959" w:type="dxa"/>
            <w:gridSpan w:val="6"/>
            <w:shd w:val="clear" w:color="auto" w:fill="auto"/>
          </w:tcPr>
          <w:p w14:paraId="4F55D80C" w14:textId="77777777" w:rsidR="00C72226" w:rsidRPr="00567176" w:rsidRDefault="00781170" w:rsidP="00BB4071">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 xml:space="preserve">DA </w:t>
            </w:r>
            <w:r w:rsidR="00365AC0" w:rsidRPr="00567176">
              <w:rPr>
                <w:rFonts w:asciiTheme="minorHAnsi" w:eastAsia="Calibri" w:hAnsiTheme="minorHAnsi" w:cs="Calibri"/>
                <w:b/>
                <w:color w:val="000000"/>
                <w:sz w:val="22"/>
                <w:szCs w:val="22"/>
              </w:rPr>
              <w:t>JUSTIFICATIVA</w:t>
            </w:r>
            <w:r w:rsidR="00DD2250" w:rsidRPr="00567176">
              <w:rPr>
                <w:rFonts w:asciiTheme="minorHAnsi" w:eastAsia="Calibri" w:hAnsiTheme="minorHAnsi" w:cs="Calibri"/>
                <w:b/>
                <w:sz w:val="22"/>
                <w:szCs w:val="22"/>
              </w:rPr>
              <w:t xml:space="preserve"> PARA A CONTRATAÇÃO</w:t>
            </w:r>
            <w:r w:rsidR="00F238F8" w:rsidRPr="00567176">
              <w:rPr>
                <w:rFonts w:asciiTheme="minorHAnsi" w:eastAsia="Calibri" w:hAnsiTheme="minorHAnsi" w:cs="Calibri"/>
                <w:b/>
                <w:sz w:val="22"/>
                <w:szCs w:val="22"/>
              </w:rPr>
              <w:t xml:space="preserve"> E DEMAIS DEFINIÇÕES</w:t>
            </w:r>
          </w:p>
          <w:p w14:paraId="37BD1294" w14:textId="6FB8A582" w:rsidR="003110E0" w:rsidRDefault="00320EF4" w:rsidP="00320EF4">
            <w:pPr>
              <w:numPr>
                <w:ilvl w:val="1"/>
                <w:numId w:val="3"/>
              </w:numPr>
              <w:ind w:left="0" w:right="57" w:firstLine="0"/>
              <w:jc w:val="both"/>
              <w:rPr>
                <w:rFonts w:ascii="Calibri" w:hAnsi="Calibri"/>
                <w:sz w:val="22"/>
                <w:szCs w:val="22"/>
              </w:rPr>
            </w:pPr>
            <w:r>
              <w:rPr>
                <w:rFonts w:ascii="Calibri" w:hAnsi="Calibri"/>
                <w:sz w:val="22"/>
                <w:szCs w:val="22"/>
              </w:rPr>
              <w:t xml:space="preserve">Considerando, o acordo de resultados, que contempla esta ação 3320 – Modernização e Ampliação da </w:t>
            </w:r>
            <w:r w:rsidR="00121759">
              <w:rPr>
                <w:rFonts w:ascii="Calibri" w:hAnsi="Calibri"/>
                <w:sz w:val="22"/>
                <w:szCs w:val="22"/>
              </w:rPr>
              <w:t xml:space="preserve">Tecnologia da Informação – </w:t>
            </w:r>
            <w:r>
              <w:rPr>
                <w:rFonts w:ascii="Calibri" w:hAnsi="Calibri"/>
                <w:sz w:val="22"/>
                <w:szCs w:val="22"/>
              </w:rPr>
              <w:t xml:space="preserve"> </w:t>
            </w:r>
            <w:r w:rsidR="00121759">
              <w:rPr>
                <w:rFonts w:ascii="Calibri" w:hAnsi="Calibri"/>
                <w:sz w:val="22"/>
                <w:szCs w:val="22"/>
              </w:rPr>
              <w:t>f</w:t>
            </w:r>
            <w:r>
              <w:rPr>
                <w:rFonts w:ascii="Calibri" w:hAnsi="Calibri"/>
                <w:sz w:val="22"/>
                <w:szCs w:val="22"/>
              </w:rPr>
              <w:t>az-se necessária à aquisição destes materiais permanentes, visando a conclusão das metas definidas no Acordo de Resultados</w:t>
            </w:r>
            <w:r w:rsidR="00A11F97">
              <w:rPr>
                <w:rFonts w:ascii="Calibri" w:hAnsi="Calibri"/>
                <w:sz w:val="22"/>
                <w:szCs w:val="22"/>
              </w:rPr>
              <w:t>;</w:t>
            </w:r>
          </w:p>
          <w:p w14:paraId="19B2573A" w14:textId="69C90E3B" w:rsidR="0001267D" w:rsidRDefault="0001267D" w:rsidP="0001267D">
            <w:pPr>
              <w:ind w:right="57"/>
              <w:jc w:val="both"/>
              <w:rPr>
                <w:rFonts w:ascii="Calibri" w:hAnsi="Calibri"/>
                <w:sz w:val="22"/>
                <w:szCs w:val="22"/>
              </w:rPr>
            </w:pPr>
          </w:p>
          <w:p w14:paraId="6133D62F" w14:textId="45682E16" w:rsidR="0001267D" w:rsidRDefault="0001267D" w:rsidP="0001267D">
            <w:pPr>
              <w:ind w:right="57"/>
              <w:jc w:val="both"/>
              <w:rPr>
                <w:rFonts w:ascii="Calibri" w:hAnsi="Calibri"/>
                <w:sz w:val="22"/>
                <w:szCs w:val="22"/>
              </w:rPr>
            </w:pPr>
            <w:r>
              <w:rPr>
                <w:rFonts w:ascii="Calibri" w:hAnsi="Calibri"/>
                <w:sz w:val="22"/>
                <w:szCs w:val="22"/>
              </w:rPr>
              <w:t>DOS OBJETOS</w:t>
            </w:r>
          </w:p>
          <w:p w14:paraId="36E7A52E" w14:textId="4EA79A44" w:rsidR="0001267D" w:rsidRDefault="0001267D" w:rsidP="00320EF4">
            <w:pPr>
              <w:numPr>
                <w:ilvl w:val="1"/>
                <w:numId w:val="3"/>
              </w:numPr>
              <w:ind w:left="0" w:right="57" w:firstLine="0"/>
              <w:jc w:val="both"/>
              <w:rPr>
                <w:rFonts w:ascii="Calibri" w:hAnsi="Calibri"/>
                <w:sz w:val="22"/>
                <w:szCs w:val="22"/>
              </w:rPr>
            </w:pPr>
            <w:r>
              <w:rPr>
                <w:rFonts w:ascii="Calibri" w:hAnsi="Calibri"/>
                <w:sz w:val="22"/>
                <w:szCs w:val="22"/>
              </w:rPr>
              <w:t>Justifica-as a aquisição dos objetos conforme abaixo:</w:t>
            </w:r>
          </w:p>
          <w:p w14:paraId="2D4A580D" w14:textId="23F56535" w:rsidR="0001267D" w:rsidRDefault="0001267D" w:rsidP="00BD7552">
            <w:pPr>
              <w:numPr>
                <w:ilvl w:val="2"/>
                <w:numId w:val="3"/>
              </w:numPr>
              <w:ind w:left="718" w:right="57" w:firstLine="0"/>
              <w:jc w:val="both"/>
              <w:rPr>
                <w:rFonts w:ascii="Calibri" w:hAnsi="Calibri"/>
                <w:sz w:val="22"/>
                <w:szCs w:val="22"/>
              </w:rPr>
            </w:pPr>
            <w:r>
              <w:rPr>
                <w:rFonts w:ascii="Calibri" w:hAnsi="Calibri"/>
                <w:sz w:val="22"/>
                <w:szCs w:val="22"/>
              </w:rPr>
              <w:t>ITEM</w:t>
            </w:r>
            <w:r w:rsidR="0090750B">
              <w:rPr>
                <w:rFonts w:ascii="Calibri" w:hAnsi="Calibri"/>
                <w:sz w:val="22"/>
                <w:szCs w:val="22"/>
              </w:rPr>
              <w:t xml:space="preserve"> 01, SWITCH 24 PORTAS 10/100/1000 POE: Justifica-se a aquisição destes equipamentos, atender a demanda da Coordenadoria de Tecnologia da Informação no atendimento da restruturação da rede lógica nos blocos do DETRAN-MT, que estão passando por reformas e na substituição que equipamentos obsoletos ou em mal contato.</w:t>
            </w:r>
          </w:p>
          <w:p w14:paraId="6B1487B7" w14:textId="207AC709" w:rsidR="0001267D" w:rsidRDefault="0001267D" w:rsidP="00BD7552">
            <w:pPr>
              <w:numPr>
                <w:ilvl w:val="2"/>
                <w:numId w:val="3"/>
              </w:numPr>
              <w:ind w:left="718" w:right="57" w:firstLine="0"/>
              <w:jc w:val="both"/>
              <w:rPr>
                <w:rFonts w:ascii="Calibri" w:hAnsi="Calibri"/>
                <w:sz w:val="22"/>
                <w:szCs w:val="22"/>
              </w:rPr>
            </w:pPr>
            <w:r>
              <w:rPr>
                <w:rFonts w:ascii="Calibri" w:hAnsi="Calibri"/>
                <w:sz w:val="22"/>
                <w:szCs w:val="22"/>
              </w:rPr>
              <w:t>ITEM</w:t>
            </w:r>
            <w:r w:rsidR="0090750B">
              <w:rPr>
                <w:rFonts w:ascii="Calibri" w:hAnsi="Calibri"/>
                <w:sz w:val="22"/>
                <w:szCs w:val="22"/>
              </w:rPr>
              <w:t xml:space="preserve"> 02, ACCESS POINT GERENCIÁVEL: Justifica-se a aquisição destes equipamentos, atender a demanda da Coordenadoria de Tecnologia da Informação na instalação de redes sem fio nas principais CIRETRANS, visando o PROJETO DA VISTORIA DIGITAL.</w:t>
            </w:r>
          </w:p>
          <w:p w14:paraId="5D0606F4" w14:textId="3392C420" w:rsidR="0001267D" w:rsidRDefault="0001267D" w:rsidP="00BD7552">
            <w:pPr>
              <w:numPr>
                <w:ilvl w:val="2"/>
                <w:numId w:val="3"/>
              </w:numPr>
              <w:ind w:left="718" w:right="57" w:firstLine="0"/>
              <w:jc w:val="both"/>
              <w:rPr>
                <w:rFonts w:ascii="Calibri" w:hAnsi="Calibri"/>
                <w:sz w:val="22"/>
                <w:szCs w:val="22"/>
              </w:rPr>
            </w:pPr>
            <w:r>
              <w:rPr>
                <w:rFonts w:ascii="Calibri" w:hAnsi="Calibri"/>
                <w:sz w:val="22"/>
                <w:szCs w:val="22"/>
              </w:rPr>
              <w:t>ITEM</w:t>
            </w:r>
            <w:r w:rsidR="0090750B">
              <w:rPr>
                <w:rFonts w:ascii="Calibri" w:hAnsi="Calibri"/>
                <w:sz w:val="22"/>
                <w:szCs w:val="22"/>
              </w:rPr>
              <w:t xml:space="preserve"> 03, ROTIULADORA PORTÁIL DE CABO DE REDE LÓGICO: Justifica-se a aquisição deste equipamento, atender a demanda da Coordenadoria de Tecnologia da Informação na impressão de etiquetas de identificação de pontos de rede lógico.</w:t>
            </w:r>
          </w:p>
          <w:p w14:paraId="71344356" w14:textId="5AF3D438" w:rsidR="0001267D" w:rsidRDefault="0001267D" w:rsidP="00BD7552">
            <w:pPr>
              <w:numPr>
                <w:ilvl w:val="2"/>
                <w:numId w:val="3"/>
              </w:numPr>
              <w:ind w:left="718" w:right="57" w:firstLine="0"/>
              <w:jc w:val="both"/>
              <w:rPr>
                <w:rFonts w:ascii="Calibri" w:hAnsi="Calibri"/>
                <w:sz w:val="22"/>
                <w:szCs w:val="22"/>
              </w:rPr>
            </w:pPr>
            <w:r>
              <w:rPr>
                <w:rFonts w:ascii="Calibri" w:hAnsi="Calibri"/>
                <w:sz w:val="22"/>
                <w:szCs w:val="22"/>
              </w:rPr>
              <w:t>ITEM</w:t>
            </w:r>
            <w:r w:rsidR="00EE23BF">
              <w:rPr>
                <w:rFonts w:ascii="Calibri" w:hAnsi="Calibri"/>
                <w:sz w:val="22"/>
                <w:szCs w:val="22"/>
              </w:rPr>
              <w:t xml:space="preserve"> 04,</w:t>
            </w:r>
            <w:r w:rsidR="0090750B">
              <w:rPr>
                <w:rFonts w:ascii="Calibri" w:hAnsi="Calibri"/>
                <w:sz w:val="22"/>
                <w:szCs w:val="22"/>
              </w:rPr>
              <w:t xml:space="preserve"> KIT VERIFICADO DE CABOS DE REDE: Justifica-se a aquisição deste equipamento, atender a demanda da Coordenadoria de Tecnologia da Informação na </w:t>
            </w:r>
            <w:r w:rsidR="00EE23BF">
              <w:rPr>
                <w:rFonts w:ascii="Calibri" w:hAnsi="Calibri"/>
                <w:sz w:val="22"/>
                <w:szCs w:val="22"/>
              </w:rPr>
              <w:t>identificação de falhas de cabos de rede lógicos e na medição de comprimentos dos pares cabos de rede lógicos.</w:t>
            </w:r>
          </w:p>
          <w:p w14:paraId="731F9EBB" w14:textId="64C411B0" w:rsidR="0001267D" w:rsidRDefault="0001267D" w:rsidP="00BD7552">
            <w:pPr>
              <w:numPr>
                <w:ilvl w:val="2"/>
                <w:numId w:val="3"/>
              </w:numPr>
              <w:ind w:left="718" w:right="57" w:firstLine="0"/>
              <w:jc w:val="both"/>
              <w:rPr>
                <w:rFonts w:ascii="Calibri" w:hAnsi="Calibri"/>
                <w:sz w:val="22"/>
                <w:szCs w:val="22"/>
              </w:rPr>
            </w:pPr>
            <w:r>
              <w:rPr>
                <w:rFonts w:ascii="Calibri" w:hAnsi="Calibri"/>
                <w:sz w:val="22"/>
                <w:szCs w:val="22"/>
              </w:rPr>
              <w:t>ITEM</w:t>
            </w:r>
            <w:r w:rsidR="00EE23BF">
              <w:rPr>
                <w:rFonts w:ascii="Calibri" w:hAnsi="Calibri"/>
                <w:sz w:val="22"/>
                <w:szCs w:val="22"/>
              </w:rPr>
              <w:t xml:space="preserve"> 05, SENSOR ÓPTICO BIOMÉTRICO: Justifica-se a aquisição destes equipamentos, atender a demanda da </w:t>
            </w:r>
            <w:r w:rsidR="00B378A1">
              <w:rPr>
                <w:rFonts w:ascii="Calibri" w:hAnsi="Calibri"/>
                <w:sz w:val="22"/>
                <w:szCs w:val="22"/>
              </w:rPr>
              <w:t>Diretoria de Habilitação</w:t>
            </w:r>
            <w:r w:rsidR="00EE23BF">
              <w:rPr>
                <w:rFonts w:ascii="Calibri" w:hAnsi="Calibri"/>
                <w:sz w:val="22"/>
                <w:szCs w:val="22"/>
              </w:rPr>
              <w:t xml:space="preserve"> na substituição de equipamentos que apresentarem defeitos e ampliação de quantidade de TERMINAIS DE PROVAS TEÓRICAS ELETRÔNICAS.</w:t>
            </w:r>
          </w:p>
          <w:p w14:paraId="0CDA720E" w14:textId="387D4521" w:rsidR="0001267D" w:rsidRDefault="0001267D" w:rsidP="00BD7552">
            <w:pPr>
              <w:numPr>
                <w:ilvl w:val="2"/>
                <w:numId w:val="3"/>
              </w:numPr>
              <w:ind w:left="718" w:right="57" w:firstLine="0"/>
              <w:jc w:val="both"/>
              <w:rPr>
                <w:rFonts w:ascii="Calibri" w:hAnsi="Calibri"/>
                <w:sz w:val="22"/>
                <w:szCs w:val="22"/>
              </w:rPr>
            </w:pPr>
            <w:r>
              <w:rPr>
                <w:rFonts w:ascii="Calibri" w:hAnsi="Calibri"/>
                <w:sz w:val="22"/>
                <w:szCs w:val="22"/>
              </w:rPr>
              <w:t>ITEM</w:t>
            </w:r>
            <w:r w:rsidR="00EE23BF">
              <w:rPr>
                <w:rFonts w:ascii="Calibri" w:hAnsi="Calibri"/>
                <w:sz w:val="22"/>
                <w:szCs w:val="22"/>
              </w:rPr>
              <w:t xml:space="preserve"> 06, LEITOR DE CÓDIGO DE BARRA: Justifica-se a aquisição destes equipamentos, atender a demanda da Gerência de Protocolo na utilização do sistema de protocolo do Estado de Mato Grosso. </w:t>
            </w:r>
          </w:p>
          <w:p w14:paraId="691018B0" w14:textId="205F8FBD" w:rsidR="0001267D" w:rsidRDefault="0001267D" w:rsidP="00BD7552">
            <w:pPr>
              <w:numPr>
                <w:ilvl w:val="2"/>
                <w:numId w:val="3"/>
              </w:numPr>
              <w:ind w:left="718" w:right="57" w:firstLine="0"/>
              <w:jc w:val="both"/>
              <w:rPr>
                <w:rFonts w:ascii="Calibri" w:hAnsi="Calibri"/>
                <w:sz w:val="22"/>
                <w:szCs w:val="22"/>
              </w:rPr>
            </w:pPr>
            <w:r>
              <w:rPr>
                <w:rFonts w:ascii="Calibri" w:hAnsi="Calibri"/>
                <w:sz w:val="22"/>
                <w:szCs w:val="22"/>
              </w:rPr>
              <w:t>ITEM</w:t>
            </w:r>
            <w:r w:rsidR="00B378A1">
              <w:rPr>
                <w:rFonts w:ascii="Calibri" w:hAnsi="Calibri"/>
                <w:sz w:val="22"/>
                <w:szCs w:val="22"/>
              </w:rPr>
              <w:t xml:space="preserve"> 07, WEBCAM</w:t>
            </w:r>
            <w:r w:rsidR="00FF2DB1">
              <w:rPr>
                <w:rFonts w:ascii="Calibri" w:hAnsi="Calibri"/>
                <w:sz w:val="22"/>
                <w:szCs w:val="22"/>
              </w:rPr>
              <w:t>:</w:t>
            </w:r>
            <w:r w:rsidR="00B378A1">
              <w:rPr>
                <w:rFonts w:ascii="Calibri" w:hAnsi="Calibri"/>
                <w:sz w:val="22"/>
                <w:szCs w:val="22"/>
              </w:rPr>
              <w:t xml:space="preserve"> Justifica-se a aquisição destes equipamentos, atender a demanda da Coordenadoria de Tecnologia da Informação, no atendimento dos setores em realizarem reuniões por vídeo conferência, devido o advento da pandemia de corona vírus. </w:t>
            </w:r>
          </w:p>
          <w:p w14:paraId="15DB8354" w14:textId="25BCEB7F" w:rsidR="0089586E" w:rsidRDefault="0089586E" w:rsidP="00BD7552">
            <w:pPr>
              <w:numPr>
                <w:ilvl w:val="2"/>
                <w:numId w:val="3"/>
              </w:numPr>
              <w:ind w:left="718" w:right="57" w:firstLine="0"/>
              <w:jc w:val="both"/>
              <w:rPr>
                <w:rFonts w:ascii="Calibri" w:hAnsi="Calibri"/>
                <w:sz w:val="22"/>
                <w:szCs w:val="22"/>
              </w:rPr>
            </w:pPr>
            <w:r>
              <w:rPr>
                <w:rFonts w:ascii="Calibri" w:hAnsi="Calibri"/>
                <w:sz w:val="22"/>
                <w:szCs w:val="22"/>
              </w:rPr>
              <w:t>ITEM 08, MONITOR 23,8’: Justifica-se a aquisição destes equipamentos, atender a demanda da Coordenadoria de Tecnologia da Informação a necessidade de adição de mais 01 (um) monitor para a utilização do sistema SIGA DOC.</w:t>
            </w:r>
          </w:p>
          <w:p w14:paraId="437C0850" w14:textId="6CEE6699" w:rsidR="0089586E" w:rsidRPr="0089586E" w:rsidRDefault="0089586E" w:rsidP="00BD7552">
            <w:pPr>
              <w:numPr>
                <w:ilvl w:val="2"/>
                <w:numId w:val="3"/>
              </w:numPr>
              <w:ind w:left="718" w:right="57" w:firstLine="0"/>
              <w:jc w:val="both"/>
              <w:rPr>
                <w:rFonts w:ascii="Calibri" w:hAnsi="Calibri"/>
                <w:sz w:val="22"/>
                <w:szCs w:val="22"/>
              </w:rPr>
            </w:pPr>
            <w:r>
              <w:rPr>
                <w:rFonts w:ascii="Calibri" w:hAnsi="Calibri"/>
                <w:sz w:val="22"/>
                <w:szCs w:val="22"/>
              </w:rPr>
              <w:t>ITEM 08, TRIPÉ UNIVERSAL: Justifica-se a aquisição deste equipamento, atender a demanda da Coordenadoria de Aquisições e Contratos à necessidade nos certames licitatórios nas modalidades de Concorrência e Tomada de Preços, dos quais são necessários a documentação em vídeo</w:t>
            </w:r>
            <w:r w:rsidR="002605CD">
              <w:rPr>
                <w:rFonts w:ascii="Calibri" w:hAnsi="Calibri"/>
                <w:sz w:val="22"/>
                <w:szCs w:val="22"/>
              </w:rPr>
              <w:t>, este servirá de suporte de apoio para a câmera.</w:t>
            </w:r>
          </w:p>
          <w:p w14:paraId="6E486370" w14:textId="0C034A7B" w:rsidR="0005545F" w:rsidRPr="0005545F" w:rsidRDefault="0005545F" w:rsidP="0005545F">
            <w:pPr>
              <w:ind w:right="57"/>
              <w:jc w:val="both"/>
              <w:rPr>
                <w:rFonts w:ascii="Calibri" w:hAnsi="Calibri"/>
                <w:sz w:val="22"/>
                <w:szCs w:val="22"/>
              </w:rPr>
            </w:pPr>
          </w:p>
          <w:p w14:paraId="6A1BC00A" w14:textId="10642AE4" w:rsidR="00463C62" w:rsidRDefault="00463C62" w:rsidP="008A3F24">
            <w:pPr>
              <w:ind w:right="57"/>
              <w:jc w:val="both"/>
              <w:rPr>
                <w:rFonts w:asciiTheme="minorHAnsi" w:hAnsiTheme="minorHAnsi"/>
                <w:sz w:val="22"/>
                <w:szCs w:val="22"/>
              </w:rPr>
            </w:pPr>
            <w:r w:rsidRPr="00567176">
              <w:rPr>
                <w:rFonts w:asciiTheme="minorHAnsi" w:hAnsiTheme="minorHAnsi"/>
                <w:sz w:val="22"/>
                <w:szCs w:val="22"/>
              </w:rPr>
              <w:lastRenderedPageBreak/>
              <w:t>DAS QUANTIDADES</w:t>
            </w:r>
          </w:p>
          <w:p w14:paraId="008426E5" w14:textId="67CAFB30" w:rsidR="002C504F" w:rsidRPr="005C2238" w:rsidRDefault="00121759" w:rsidP="005C2238">
            <w:pPr>
              <w:numPr>
                <w:ilvl w:val="1"/>
                <w:numId w:val="3"/>
              </w:numPr>
              <w:ind w:left="0" w:right="57" w:firstLine="0"/>
              <w:jc w:val="both"/>
              <w:rPr>
                <w:rFonts w:asciiTheme="minorHAnsi" w:hAnsiTheme="minorHAnsi"/>
                <w:sz w:val="22"/>
                <w:szCs w:val="22"/>
              </w:rPr>
            </w:pPr>
            <w:r>
              <w:rPr>
                <w:rFonts w:asciiTheme="minorHAnsi" w:hAnsiTheme="minorHAnsi"/>
                <w:sz w:val="22"/>
                <w:szCs w:val="22"/>
              </w:rPr>
              <w:t>Compreende-se que diante do avanço tecnológico dos serviços oferecidos pelo Departamento Estadual de Trânsito, facilitando</w:t>
            </w:r>
            <w:r w:rsidR="009F73CB">
              <w:rPr>
                <w:rFonts w:asciiTheme="minorHAnsi" w:hAnsiTheme="minorHAnsi"/>
                <w:sz w:val="22"/>
                <w:szCs w:val="22"/>
              </w:rPr>
              <w:t>-se</w:t>
            </w:r>
            <w:r>
              <w:rPr>
                <w:rFonts w:asciiTheme="minorHAnsi" w:hAnsiTheme="minorHAnsi"/>
                <w:sz w:val="22"/>
                <w:szCs w:val="22"/>
              </w:rPr>
              <w:t xml:space="preserve"> assim o atendimento das necessidades dos usuários, que na grande maioria podem usar desses serviços sem se deslocarem das suas casas, atingindo desta forma o princípio da </w:t>
            </w:r>
            <w:proofErr w:type="spellStart"/>
            <w:r>
              <w:rPr>
                <w:rFonts w:asciiTheme="minorHAnsi" w:hAnsiTheme="minorHAnsi"/>
                <w:sz w:val="22"/>
                <w:szCs w:val="22"/>
              </w:rPr>
              <w:t>vantajosidade</w:t>
            </w:r>
            <w:proofErr w:type="spellEnd"/>
            <w:r>
              <w:rPr>
                <w:rFonts w:asciiTheme="minorHAnsi" w:hAnsiTheme="minorHAnsi"/>
                <w:sz w:val="22"/>
                <w:szCs w:val="22"/>
              </w:rPr>
              <w:t xml:space="preserve"> e economicidade, </w:t>
            </w:r>
            <w:r w:rsidR="005C2238">
              <w:rPr>
                <w:rFonts w:asciiTheme="minorHAnsi" w:hAnsiTheme="minorHAnsi"/>
                <w:sz w:val="22"/>
                <w:szCs w:val="22"/>
              </w:rPr>
              <w:t xml:space="preserve">para o público em geral a vantagem de serem atendidos por meio de aplicativos e a página eletrônica </w:t>
            </w:r>
            <w:r w:rsidR="009F73CB">
              <w:rPr>
                <w:rFonts w:asciiTheme="minorHAnsi" w:hAnsiTheme="minorHAnsi"/>
                <w:sz w:val="22"/>
                <w:szCs w:val="22"/>
              </w:rPr>
              <w:t xml:space="preserve">do Detran, </w:t>
            </w:r>
            <w:r w:rsidR="005C2238">
              <w:rPr>
                <w:rFonts w:asciiTheme="minorHAnsi" w:hAnsiTheme="minorHAnsi"/>
                <w:sz w:val="22"/>
                <w:szCs w:val="22"/>
              </w:rPr>
              <w:t>o Detran economi</w:t>
            </w:r>
            <w:r w:rsidR="00AB59A8">
              <w:rPr>
                <w:rFonts w:asciiTheme="minorHAnsi" w:hAnsiTheme="minorHAnsi"/>
                <w:sz w:val="22"/>
                <w:szCs w:val="22"/>
              </w:rPr>
              <w:t xml:space="preserve">za </w:t>
            </w:r>
            <w:r w:rsidR="005C2238">
              <w:rPr>
                <w:rFonts w:asciiTheme="minorHAnsi" w:hAnsiTheme="minorHAnsi"/>
                <w:sz w:val="22"/>
                <w:szCs w:val="22"/>
              </w:rPr>
              <w:t>em Recursos Humanos e estrutura física</w:t>
            </w:r>
            <w:r w:rsidR="009F73CB">
              <w:rPr>
                <w:rFonts w:asciiTheme="minorHAnsi" w:hAnsiTheme="minorHAnsi"/>
                <w:sz w:val="22"/>
                <w:szCs w:val="22"/>
              </w:rPr>
              <w:t xml:space="preserve">, </w:t>
            </w:r>
            <w:r w:rsidR="005C2238">
              <w:rPr>
                <w:rFonts w:asciiTheme="minorHAnsi" w:hAnsiTheme="minorHAnsi"/>
                <w:sz w:val="22"/>
                <w:szCs w:val="22"/>
              </w:rPr>
              <w:t xml:space="preserve">com o autoatendimento dos usuários, houve queda </w:t>
            </w:r>
            <w:r w:rsidR="00AB59A8">
              <w:rPr>
                <w:rFonts w:asciiTheme="minorHAnsi" w:hAnsiTheme="minorHAnsi"/>
                <w:sz w:val="22"/>
                <w:szCs w:val="22"/>
              </w:rPr>
              <w:t xml:space="preserve">de volume </w:t>
            </w:r>
            <w:r w:rsidR="005C2238">
              <w:rPr>
                <w:rFonts w:asciiTheme="minorHAnsi" w:hAnsiTheme="minorHAnsi"/>
                <w:sz w:val="22"/>
                <w:szCs w:val="22"/>
              </w:rPr>
              <w:t>no ate</w:t>
            </w:r>
            <w:r w:rsidR="009F73CB">
              <w:rPr>
                <w:rFonts w:asciiTheme="minorHAnsi" w:hAnsiTheme="minorHAnsi"/>
                <w:sz w:val="22"/>
                <w:szCs w:val="22"/>
              </w:rPr>
              <w:t>ndimento presencial. No entanto, com o aumento no</w:t>
            </w:r>
            <w:r w:rsidR="005C2238">
              <w:rPr>
                <w:rFonts w:asciiTheme="minorHAnsi" w:hAnsiTheme="minorHAnsi"/>
                <w:sz w:val="22"/>
                <w:szCs w:val="22"/>
              </w:rPr>
              <w:t xml:space="preserve"> atendimento virtual, é inevitável </w:t>
            </w:r>
            <w:r w:rsidR="009F73CB">
              <w:rPr>
                <w:rFonts w:asciiTheme="minorHAnsi" w:hAnsiTheme="minorHAnsi"/>
                <w:sz w:val="22"/>
                <w:szCs w:val="22"/>
              </w:rPr>
              <w:t xml:space="preserve">e necessário </w:t>
            </w:r>
            <w:r w:rsidR="005C2238">
              <w:rPr>
                <w:rFonts w:asciiTheme="minorHAnsi" w:hAnsiTheme="minorHAnsi"/>
                <w:sz w:val="22"/>
                <w:szCs w:val="22"/>
              </w:rPr>
              <w:t>reforçar a estrutura Tecnológica da Autarquia</w:t>
            </w:r>
            <w:r w:rsidR="009F73CB">
              <w:rPr>
                <w:rFonts w:asciiTheme="minorHAnsi" w:hAnsiTheme="minorHAnsi"/>
                <w:sz w:val="22"/>
                <w:szCs w:val="22"/>
              </w:rPr>
              <w:t>, quantitativamente e qualitativamente</w:t>
            </w:r>
            <w:r w:rsidR="00A11F97">
              <w:rPr>
                <w:rFonts w:asciiTheme="minorHAnsi" w:hAnsiTheme="minorHAnsi"/>
                <w:sz w:val="22"/>
                <w:szCs w:val="22"/>
              </w:rPr>
              <w:t>;</w:t>
            </w:r>
          </w:p>
          <w:p w14:paraId="66173C00" w14:textId="77777777" w:rsidR="000C045F" w:rsidRPr="00567176" w:rsidRDefault="000C045F" w:rsidP="008A3F24">
            <w:pPr>
              <w:ind w:right="57"/>
              <w:jc w:val="both"/>
              <w:rPr>
                <w:rFonts w:asciiTheme="minorHAnsi" w:eastAsia="Calibri" w:hAnsiTheme="minorHAnsi"/>
                <w:sz w:val="22"/>
                <w:szCs w:val="22"/>
                <w:lang w:eastAsia="en-US"/>
              </w:rPr>
            </w:pPr>
          </w:p>
          <w:p w14:paraId="4A3EB2C7" w14:textId="17D9C097" w:rsidR="00463C62" w:rsidRDefault="00463C62" w:rsidP="008A3F24">
            <w:pPr>
              <w:ind w:right="57"/>
              <w:jc w:val="both"/>
              <w:rPr>
                <w:rFonts w:asciiTheme="minorHAnsi" w:eastAsia="Calibri" w:hAnsiTheme="minorHAnsi"/>
                <w:sz w:val="22"/>
                <w:szCs w:val="22"/>
                <w:lang w:eastAsia="en-US"/>
              </w:rPr>
            </w:pPr>
            <w:r w:rsidRPr="00567176">
              <w:rPr>
                <w:rFonts w:asciiTheme="minorHAnsi" w:eastAsia="Calibri" w:hAnsiTheme="minorHAnsi"/>
                <w:sz w:val="22"/>
                <w:szCs w:val="22"/>
                <w:lang w:eastAsia="en-US"/>
              </w:rPr>
              <w:t>DA ESCOLHA DA MODALIDADE</w:t>
            </w:r>
          </w:p>
          <w:p w14:paraId="2E390BE9" w14:textId="77777777" w:rsidR="00EB762B" w:rsidRPr="00270105" w:rsidRDefault="00EB762B" w:rsidP="00EB762B">
            <w:pPr>
              <w:numPr>
                <w:ilvl w:val="1"/>
                <w:numId w:val="3"/>
              </w:numPr>
              <w:spacing w:line="276" w:lineRule="auto"/>
              <w:ind w:left="0" w:firstLine="0"/>
              <w:jc w:val="both"/>
              <w:rPr>
                <w:rFonts w:ascii="Calibri" w:eastAsia="Calibri" w:hAnsi="Calibri"/>
                <w:sz w:val="22"/>
                <w:szCs w:val="22"/>
                <w:lang w:eastAsia="en-US"/>
              </w:rPr>
            </w:pPr>
            <w:r w:rsidRPr="004F1093">
              <w:rPr>
                <w:rFonts w:ascii="Calibri" w:hAnsi="Calibri"/>
                <w:sz w:val="22"/>
                <w:szCs w:val="22"/>
              </w:rPr>
              <w:t>A modalidade a ser licitada será por Pregão Eletrônico, justificando-se que a referida modalidade potencializa os ganhos nos processos de compras/contratações, desestimula conluios, dinamiza a disputa, gerando economia de tempo e de recursos públicos para Administração. O critério de julgamento a ser adotado será o de MENOR PREÇO POR LOTE</w:t>
            </w:r>
            <w:r w:rsidRPr="00270105">
              <w:rPr>
                <w:rFonts w:ascii="Calibri" w:eastAsia="Calibri" w:hAnsi="Calibri"/>
                <w:sz w:val="22"/>
                <w:szCs w:val="22"/>
                <w:lang w:eastAsia="en-US"/>
              </w:rPr>
              <w:t>;</w:t>
            </w:r>
          </w:p>
          <w:p w14:paraId="25A2611D" w14:textId="77777777" w:rsidR="00C419BE" w:rsidRDefault="00C419BE" w:rsidP="004F1093">
            <w:pPr>
              <w:jc w:val="both"/>
              <w:rPr>
                <w:rFonts w:ascii="Calibri" w:hAnsi="Calibri"/>
                <w:sz w:val="22"/>
                <w:szCs w:val="22"/>
              </w:rPr>
            </w:pPr>
          </w:p>
          <w:p w14:paraId="61744B55" w14:textId="71051F39" w:rsidR="00463C62" w:rsidRDefault="00463C62" w:rsidP="004F1093">
            <w:pPr>
              <w:jc w:val="both"/>
              <w:rPr>
                <w:rFonts w:ascii="Calibri" w:hAnsi="Calibri"/>
                <w:sz w:val="22"/>
                <w:szCs w:val="22"/>
              </w:rPr>
            </w:pPr>
            <w:r w:rsidRPr="004F1093">
              <w:rPr>
                <w:rFonts w:ascii="Calibri" w:hAnsi="Calibri"/>
                <w:sz w:val="22"/>
                <w:szCs w:val="22"/>
              </w:rPr>
              <w:t>DA FORMAÇÃO DE LOTES</w:t>
            </w:r>
          </w:p>
          <w:p w14:paraId="7A250D46" w14:textId="08A19828" w:rsidR="00C34B40" w:rsidRDefault="008B0CF2" w:rsidP="00C34B40">
            <w:pPr>
              <w:pStyle w:val="PargrafodaLista"/>
              <w:numPr>
                <w:ilvl w:val="1"/>
                <w:numId w:val="3"/>
              </w:numPr>
              <w:autoSpaceDE w:val="0"/>
              <w:autoSpaceDN w:val="0"/>
              <w:adjustRightInd w:val="0"/>
              <w:spacing w:line="276" w:lineRule="auto"/>
              <w:ind w:left="58" w:right="57" w:hanging="58"/>
              <w:jc w:val="both"/>
              <w:rPr>
                <w:rFonts w:asciiTheme="minorHAnsi" w:hAnsiTheme="minorHAnsi"/>
                <w:sz w:val="22"/>
                <w:szCs w:val="22"/>
              </w:rPr>
            </w:pPr>
            <w:r>
              <w:rPr>
                <w:rFonts w:asciiTheme="minorHAnsi" w:hAnsiTheme="minorHAnsi"/>
                <w:sz w:val="22"/>
                <w:szCs w:val="22"/>
              </w:rPr>
              <w:t>O certame será constituído em lotes com um item, conforme adequações no Sistema de Aquisições Governamentais do Estado de Mato Grosso – SIAG – com</w:t>
            </w:r>
            <w:r w:rsidR="00F42511">
              <w:rPr>
                <w:rFonts w:asciiTheme="minorHAnsi" w:hAnsiTheme="minorHAnsi"/>
                <w:sz w:val="22"/>
                <w:szCs w:val="22"/>
              </w:rPr>
              <w:t xml:space="preserve"> </w:t>
            </w:r>
            <w:r>
              <w:rPr>
                <w:rFonts w:asciiTheme="minorHAnsi" w:hAnsiTheme="minorHAnsi"/>
                <w:sz w:val="22"/>
                <w:szCs w:val="22"/>
              </w:rPr>
              <w:t xml:space="preserve">a expectativa de um </w:t>
            </w:r>
            <w:r w:rsidR="00F42511">
              <w:rPr>
                <w:rFonts w:asciiTheme="minorHAnsi" w:hAnsiTheme="minorHAnsi"/>
                <w:sz w:val="22"/>
                <w:szCs w:val="22"/>
              </w:rPr>
              <w:t xml:space="preserve">grupo mais variado de cotações de preço, já que há empresas especializadas em um material em específico, enquanto que outras em outros, percebesse-se ser vantajoso e econômico para a administração pública, já que haverá um </w:t>
            </w:r>
            <w:proofErr w:type="spellStart"/>
            <w:r w:rsidR="00F42511">
              <w:rPr>
                <w:rFonts w:asciiTheme="minorHAnsi" w:hAnsiTheme="minorHAnsi"/>
                <w:sz w:val="22"/>
                <w:szCs w:val="22"/>
              </w:rPr>
              <w:t>mix</w:t>
            </w:r>
            <w:proofErr w:type="spellEnd"/>
            <w:r w:rsidR="00F42511">
              <w:rPr>
                <w:rFonts w:asciiTheme="minorHAnsi" w:hAnsiTheme="minorHAnsi"/>
                <w:sz w:val="22"/>
                <w:szCs w:val="22"/>
              </w:rPr>
              <w:t xml:space="preserve"> maior de empresas que poderão participar do processo licitatório, inclusive as de menor porte, amentando-se dessa forma a competitividade</w:t>
            </w:r>
            <w:r w:rsidR="00A11F97">
              <w:rPr>
                <w:rFonts w:asciiTheme="minorHAnsi" w:hAnsiTheme="minorHAnsi"/>
                <w:sz w:val="22"/>
                <w:szCs w:val="22"/>
              </w:rPr>
              <w:t>;</w:t>
            </w:r>
          </w:p>
          <w:p w14:paraId="4E33B6F2" w14:textId="77777777" w:rsidR="00454246" w:rsidRPr="00CD7CB7" w:rsidRDefault="00454246" w:rsidP="008A3F24">
            <w:pPr>
              <w:ind w:right="57"/>
              <w:jc w:val="both"/>
              <w:rPr>
                <w:rFonts w:asciiTheme="minorHAnsi" w:eastAsia="Calibri" w:hAnsiTheme="minorHAnsi"/>
                <w:sz w:val="22"/>
                <w:szCs w:val="22"/>
                <w:lang w:eastAsia="en-US"/>
              </w:rPr>
            </w:pPr>
          </w:p>
          <w:p w14:paraId="30FE3396" w14:textId="479E5577" w:rsidR="005A374E" w:rsidRPr="00BD7552" w:rsidRDefault="005A374E" w:rsidP="00BD7552">
            <w:pPr>
              <w:jc w:val="both"/>
              <w:rPr>
                <w:rFonts w:ascii="Calibri" w:hAnsi="Calibri"/>
                <w:sz w:val="22"/>
                <w:szCs w:val="22"/>
              </w:rPr>
            </w:pPr>
            <w:r w:rsidRPr="00BD7552">
              <w:rPr>
                <w:rFonts w:ascii="Calibri" w:hAnsi="Calibri"/>
                <w:sz w:val="22"/>
                <w:szCs w:val="22"/>
              </w:rPr>
              <w:t>DO TRATAMENTO DIFERENCIADO A ME/EPP/MEI</w:t>
            </w:r>
          </w:p>
          <w:p w14:paraId="4B53D970" w14:textId="127155DE" w:rsidR="00EB762B" w:rsidRPr="00567176" w:rsidRDefault="00EB762B" w:rsidP="00EB762B">
            <w:pPr>
              <w:numPr>
                <w:ilvl w:val="1"/>
                <w:numId w:val="3"/>
              </w:numPr>
              <w:ind w:left="0" w:right="57" w:firstLine="0"/>
              <w:jc w:val="both"/>
              <w:rPr>
                <w:rFonts w:asciiTheme="minorHAnsi" w:hAnsiTheme="minorHAnsi"/>
                <w:sz w:val="22"/>
                <w:szCs w:val="22"/>
              </w:rPr>
            </w:pPr>
            <w:r w:rsidRPr="00CA3139">
              <w:rPr>
                <w:rFonts w:asciiTheme="minorHAnsi" w:hAnsiTheme="minorHAnsi"/>
                <w:sz w:val="22"/>
                <w:szCs w:val="22"/>
              </w:rPr>
              <w:t xml:space="preserve">Será admitida a participação de pessoas jurídicas, que comprovem com documentos de registros ou autorizações legais, que explorem ramo de atividade compatível com o objeto desta contratação, </w:t>
            </w:r>
            <w:r w:rsidRPr="00567176">
              <w:rPr>
                <w:rFonts w:asciiTheme="minorHAnsi" w:hAnsiTheme="minorHAnsi"/>
                <w:sz w:val="22"/>
                <w:szCs w:val="22"/>
              </w:rPr>
              <w:t>sendo</w:t>
            </w:r>
            <w:r>
              <w:rPr>
                <w:rFonts w:asciiTheme="minorHAnsi" w:hAnsiTheme="minorHAnsi"/>
                <w:sz w:val="22"/>
                <w:szCs w:val="22"/>
              </w:rPr>
              <w:t xml:space="preserve"> a participação em</w:t>
            </w:r>
            <w:r w:rsidRPr="00567176">
              <w:rPr>
                <w:rFonts w:asciiTheme="minorHAnsi" w:hAnsiTheme="minorHAnsi"/>
                <w:sz w:val="22"/>
                <w:szCs w:val="22"/>
              </w:rPr>
              <w:t xml:space="preserve"> </w:t>
            </w:r>
            <w:proofErr w:type="gramStart"/>
            <w:r>
              <w:rPr>
                <w:rFonts w:asciiTheme="minorHAnsi" w:hAnsiTheme="minorHAnsi"/>
                <w:sz w:val="22"/>
                <w:szCs w:val="22"/>
              </w:rPr>
              <w:t>lote</w:t>
            </w:r>
            <w:r w:rsidR="00947155">
              <w:rPr>
                <w:rFonts w:asciiTheme="minorHAnsi" w:hAnsiTheme="minorHAnsi"/>
                <w:sz w:val="22"/>
                <w:szCs w:val="22"/>
              </w:rPr>
              <w:t>(</w:t>
            </w:r>
            <w:proofErr w:type="gramEnd"/>
            <w:r w:rsidR="00947155">
              <w:rPr>
                <w:rFonts w:asciiTheme="minorHAnsi" w:hAnsiTheme="minorHAnsi"/>
                <w:sz w:val="22"/>
                <w:szCs w:val="22"/>
              </w:rPr>
              <w:t>s)</w:t>
            </w:r>
            <w:r>
              <w:rPr>
                <w:rFonts w:asciiTheme="minorHAnsi" w:hAnsiTheme="minorHAnsi"/>
                <w:sz w:val="22"/>
                <w:szCs w:val="22"/>
              </w:rPr>
              <w:t xml:space="preserve"> de ampla concorrência e lote</w:t>
            </w:r>
            <w:r w:rsidR="00947155">
              <w:rPr>
                <w:rFonts w:asciiTheme="minorHAnsi" w:hAnsiTheme="minorHAnsi"/>
                <w:sz w:val="22"/>
                <w:szCs w:val="22"/>
              </w:rPr>
              <w:t>(s)</w:t>
            </w:r>
            <w:r>
              <w:rPr>
                <w:rFonts w:asciiTheme="minorHAnsi" w:hAnsiTheme="minorHAnsi"/>
                <w:sz w:val="22"/>
                <w:szCs w:val="22"/>
              </w:rPr>
              <w:t xml:space="preserve"> exclusivo</w:t>
            </w:r>
            <w:r w:rsidRPr="00567176">
              <w:rPr>
                <w:rFonts w:asciiTheme="minorHAnsi" w:hAnsiTheme="minorHAnsi"/>
                <w:sz w:val="22"/>
                <w:szCs w:val="22"/>
              </w:rPr>
              <w:t xml:space="preserve"> </w:t>
            </w:r>
            <w:r>
              <w:rPr>
                <w:rFonts w:asciiTheme="minorHAnsi" w:hAnsiTheme="minorHAnsi"/>
                <w:sz w:val="22"/>
                <w:szCs w:val="22"/>
              </w:rPr>
              <w:t>às</w:t>
            </w:r>
            <w:r w:rsidRPr="00567176">
              <w:rPr>
                <w:rFonts w:asciiTheme="minorHAnsi" w:hAnsiTheme="minorHAnsi"/>
                <w:sz w:val="22"/>
                <w:szCs w:val="22"/>
              </w:rPr>
              <w:t xml:space="preserve"> empresas ME/EPP/MEI nos termos da Lei Complementar Federal nº 123/2006, Lei Estadual nº 10.442/2016 e Lei Complementar Estadual 605/2018;</w:t>
            </w:r>
          </w:p>
          <w:p w14:paraId="4E680844" w14:textId="1D58BFCD" w:rsidR="0069710D" w:rsidRDefault="0069710D" w:rsidP="0069710D">
            <w:pPr>
              <w:ind w:right="57"/>
              <w:jc w:val="both"/>
              <w:rPr>
                <w:rFonts w:asciiTheme="minorHAnsi" w:hAnsiTheme="minorHAnsi"/>
                <w:sz w:val="22"/>
                <w:szCs w:val="22"/>
              </w:rPr>
            </w:pPr>
          </w:p>
          <w:p w14:paraId="08120B0C" w14:textId="0A3B087D" w:rsidR="005510F9" w:rsidRDefault="005510F9" w:rsidP="005510F9">
            <w:pPr>
              <w:ind w:right="57"/>
              <w:jc w:val="both"/>
              <w:rPr>
                <w:rFonts w:asciiTheme="minorHAnsi" w:eastAsia="Calibri" w:hAnsiTheme="minorHAnsi"/>
                <w:sz w:val="22"/>
                <w:szCs w:val="22"/>
                <w:lang w:eastAsia="en-US"/>
              </w:rPr>
            </w:pPr>
            <w:r w:rsidRPr="00567176">
              <w:rPr>
                <w:rFonts w:asciiTheme="minorHAnsi" w:eastAsia="Calibri" w:hAnsiTheme="minorHAnsi"/>
                <w:sz w:val="22"/>
                <w:szCs w:val="22"/>
                <w:lang w:eastAsia="en-US"/>
              </w:rPr>
              <w:t>DA PARTICIPAÇÃO DE CONSÓRCIOS</w:t>
            </w:r>
          </w:p>
          <w:p w14:paraId="74A2DD41" w14:textId="77777777" w:rsidR="006D2EC2" w:rsidRPr="00567176" w:rsidRDefault="006D2EC2" w:rsidP="0069710D">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Não será admitida a participação de consórcios, pois não se trata de objeto complexo e de grandes dimensões, e dada as características do mercado, as empresas interessadas podem, de forma isolada, atender as condições e os requisitos de habilitação. A vedação à participação de interessadas que se apresentem constituídas sob a forma de consórcio se justifica na medida em que nas contratações de serviços/aquisições comuns, perfeitamente pertinente e compatível para empresas atuantes do ramo a ser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licitantes individuais;</w:t>
            </w:r>
          </w:p>
          <w:p w14:paraId="270F029F" w14:textId="77777777" w:rsidR="005A374E" w:rsidRPr="004601EE" w:rsidRDefault="005A374E" w:rsidP="00BD7552">
            <w:pPr>
              <w:ind w:right="57"/>
              <w:jc w:val="both"/>
              <w:rPr>
                <w:rFonts w:asciiTheme="minorHAnsi" w:eastAsia="Calibri" w:hAnsiTheme="minorHAnsi"/>
                <w:sz w:val="10"/>
                <w:szCs w:val="10"/>
                <w:lang w:eastAsia="en-US"/>
              </w:rPr>
            </w:pPr>
          </w:p>
        </w:tc>
      </w:tr>
      <w:tr w:rsidR="00BD11AA" w:rsidRPr="00567176" w14:paraId="7296F519" w14:textId="77777777" w:rsidTr="006008D2">
        <w:tblPrEx>
          <w:tblCellMar>
            <w:top w:w="55" w:type="dxa"/>
            <w:left w:w="55" w:type="dxa"/>
            <w:bottom w:w="55" w:type="dxa"/>
            <w:right w:w="55" w:type="dxa"/>
          </w:tblCellMar>
        </w:tblPrEx>
        <w:trPr>
          <w:trHeight w:val="219"/>
        </w:trPr>
        <w:tc>
          <w:tcPr>
            <w:tcW w:w="9959" w:type="dxa"/>
            <w:gridSpan w:val="6"/>
            <w:shd w:val="clear" w:color="auto" w:fill="auto"/>
          </w:tcPr>
          <w:p w14:paraId="2433E9F8" w14:textId="77777777" w:rsidR="008F6CD3" w:rsidRPr="00567176" w:rsidRDefault="00D41A2A" w:rsidP="004F1093">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 xml:space="preserve">DOS </w:t>
            </w:r>
            <w:r w:rsidR="008F6CD3" w:rsidRPr="00567176">
              <w:rPr>
                <w:rFonts w:asciiTheme="minorHAnsi" w:eastAsia="Calibri" w:hAnsiTheme="minorHAnsi" w:cs="Calibri"/>
                <w:b/>
                <w:sz w:val="22"/>
                <w:szCs w:val="22"/>
              </w:rPr>
              <w:t>OBJETIVOS A SEREM ATINGIDOS</w:t>
            </w:r>
          </w:p>
          <w:p w14:paraId="467B7BF6" w14:textId="21554244" w:rsidR="002C504F" w:rsidRPr="00EA4B44" w:rsidRDefault="00EA4B44" w:rsidP="004311A3">
            <w:pPr>
              <w:numPr>
                <w:ilvl w:val="1"/>
                <w:numId w:val="3"/>
              </w:numPr>
              <w:ind w:left="0" w:right="57" w:firstLine="0"/>
              <w:jc w:val="both"/>
              <w:rPr>
                <w:rFonts w:asciiTheme="minorHAnsi" w:hAnsiTheme="minorHAnsi"/>
                <w:sz w:val="22"/>
                <w:szCs w:val="22"/>
              </w:rPr>
            </w:pPr>
            <w:r>
              <w:rPr>
                <w:rFonts w:asciiTheme="minorHAnsi" w:hAnsiTheme="minorHAnsi"/>
                <w:sz w:val="22"/>
                <w:szCs w:val="22"/>
              </w:rPr>
              <w:t xml:space="preserve">Modernizar e ampliar </w:t>
            </w:r>
            <w:r w:rsidRPr="00EA4B44">
              <w:rPr>
                <w:rFonts w:asciiTheme="minorHAnsi" w:hAnsiTheme="minorHAnsi"/>
                <w:sz w:val="22"/>
                <w:szCs w:val="22"/>
              </w:rPr>
              <w:t>o Centro de Tecnologia e Informação</w:t>
            </w:r>
            <w:r>
              <w:rPr>
                <w:rFonts w:asciiTheme="minorHAnsi" w:hAnsiTheme="minorHAnsi"/>
                <w:sz w:val="22"/>
                <w:szCs w:val="22"/>
              </w:rPr>
              <w:t xml:space="preserve"> da Autarquia</w:t>
            </w:r>
            <w:r w:rsidRPr="00EA4B44">
              <w:rPr>
                <w:rFonts w:asciiTheme="minorHAnsi" w:hAnsiTheme="minorHAnsi"/>
                <w:sz w:val="22"/>
                <w:szCs w:val="22"/>
              </w:rPr>
              <w:t>;</w:t>
            </w:r>
          </w:p>
          <w:p w14:paraId="17D8C65C" w14:textId="77777777" w:rsidR="004F1093" w:rsidRDefault="00EA4B44" w:rsidP="004311A3">
            <w:pPr>
              <w:numPr>
                <w:ilvl w:val="1"/>
                <w:numId w:val="3"/>
              </w:numPr>
              <w:ind w:left="0" w:right="57" w:firstLine="0"/>
              <w:jc w:val="both"/>
              <w:rPr>
                <w:rFonts w:asciiTheme="minorHAnsi" w:hAnsiTheme="minorHAnsi"/>
                <w:sz w:val="22"/>
                <w:szCs w:val="22"/>
              </w:rPr>
            </w:pPr>
            <w:r w:rsidRPr="00EA4B44">
              <w:rPr>
                <w:rFonts w:asciiTheme="minorHAnsi" w:hAnsiTheme="minorHAnsi"/>
                <w:sz w:val="22"/>
                <w:szCs w:val="22"/>
              </w:rPr>
              <w:t>Atingir as metas definidas no acordo de resultados</w:t>
            </w:r>
            <w:r>
              <w:rPr>
                <w:rFonts w:asciiTheme="minorHAnsi" w:hAnsiTheme="minorHAnsi"/>
                <w:sz w:val="22"/>
                <w:szCs w:val="22"/>
              </w:rPr>
              <w:t>;</w:t>
            </w:r>
          </w:p>
          <w:p w14:paraId="2D871A87" w14:textId="2C600B85" w:rsidR="00EA4B44" w:rsidRDefault="00EA4B44" w:rsidP="00A11F97">
            <w:pPr>
              <w:numPr>
                <w:ilvl w:val="1"/>
                <w:numId w:val="3"/>
              </w:numPr>
              <w:ind w:left="0" w:right="57" w:firstLine="0"/>
              <w:jc w:val="both"/>
              <w:rPr>
                <w:rFonts w:asciiTheme="minorHAnsi" w:hAnsiTheme="minorHAnsi"/>
                <w:sz w:val="22"/>
                <w:szCs w:val="22"/>
              </w:rPr>
            </w:pPr>
            <w:r>
              <w:rPr>
                <w:rFonts w:asciiTheme="minorHAnsi" w:hAnsiTheme="minorHAnsi"/>
                <w:sz w:val="22"/>
                <w:szCs w:val="22"/>
              </w:rPr>
              <w:t xml:space="preserve">Melhorar o acesso para os usuários dos serviços ofertados por aplicativos e na página eletrônica do </w:t>
            </w:r>
            <w:r w:rsidR="001A6E5C">
              <w:rPr>
                <w:rFonts w:asciiTheme="minorHAnsi" w:hAnsiTheme="minorHAnsi"/>
                <w:sz w:val="22"/>
                <w:szCs w:val="22"/>
              </w:rPr>
              <w:t>Departamento Estadual de Trânsito de Mato Grosso</w:t>
            </w:r>
            <w:r w:rsidR="00A11F97">
              <w:rPr>
                <w:rFonts w:asciiTheme="minorHAnsi" w:hAnsiTheme="minorHAnsi"/>
                <w:sz w:val="22"/>
                <w:szCs w:val="22"/>
              </w:rPr>
              <w:t>;</w:t>
            </w:r>
          </w:p>
          <w:p w14:paraId="7BA6B6D2" w14:textId="2E0F2504" w:rsidR="00F00194" w:rsidRDefault="00F00194" w:rsidP="00A11F97">
            <w:pPr>
              <w:numPr>
                <w:ilvl w:val="1"/>
                <w:numId w:val="3"/>
              </w:numPr>
              <w:ind w:left="0" w:right="57" w:firstLine="0"/>
              <w:jc w:val="both"/>
              <w:rPr>
                <w:rFonts w:asciiTheme="minorHAnsi" w:hAnsiTheme="minorHAnsi"/>
                <w:sz w:val="22"/>
                <w:szCs w:val="22"/>
              </w:rPr>
            </w:pPr>
            <w:r>
              <w:rPr>
                <w:rFonts w:asciiTheme="minorHAnsi" w:hAnsiTheme="minorHAnsi"/>
                <w:sz w:val="22"/>
                <w:szCs w:val="22"/>
              </w:rPr>
              <w:t>Prontificar melhor qualidade na documentação em vídeo, dos certames licitatórios na modalidade de Concorrência e Toma de Preços.</w:t>
            </w:r>
          </w:p>
          <w:p w14:paraId="7A1429DD" w14:textId="769AD916" w:rsidR="00A11F97" w:rsidRPr="004601EE" w:rsidRDefault="00A11F97" w:rsidP="00A11F97">
            <w:pPr>
              <w:ind w:right="57"/>
              <w:jc w:val="both"/>
              <w:rPr>
                <w:rFonts w:asciiTheme="minorHAnsi" w:hAnsiTheme="minorHAnsi"/>
                <w:sz w:val="10"/>
                <w:szCs w:val="10"/>
              </w:rPr>
            </w:pPr>
          </w:p>
        </w:tc>
      </w:tr>
      <w:tr w:rsidR="00BD11AA" w:rsidRPr="00567176" w14:paraId="58FA7810" w14:textId="77777777" w:rsidTr="006008D2">
        <w:tblPrEx>
          <w:tblCellMar>
            <w:top w:w="55" w:type="dxa"/>
            <w:left w:w="55" w:type="dxa"/>
            <w:bottom w:w="55" w:type="dxa"/>
            <w:right w:w="55" w:type="dxa"/>
          </w:tblCellMar>
        </w:tblPrEx>
        <w:trPr>
          <w:trHeight w:val="480"/>
        </w:trPr>
        <w:tc>
          <w:tcPr>
            <w:tcW w:w="9959" w:type="dxa"/>
            <w:gridSpan w:val="6"/>
            <w:shd w:val="clear" w:color="auto" w:fill="auto"/>
          </w:tcPr>
          <w:p w14:paraId="2445BCFD" w14:textId="4FE190E1" w:rsidR="00146293" w:rsidRPr="00567176" w:rsidRDefault="004459C1" w:rsidP="004F1093">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DA EXECUÇÃO</w:t>
            </w:r>
            <w:r w:rsidR="005D1BA0" w:rsidRPr="00567176">
              <w:rPr>
                <w:rFonts w:asciiTheme="minorHAnsi" w:eastAsia="Calibri" w:hAnsiTheme="minorHAnsi" w:cs="Calibri"/>
                <w:b/>
                <w:sz w:val="22"/>
                <w:szCs w:val="22"/>
              </w:rPr>
              <w:t>/ENTREGA</w:t>
            </w:r>
            <w:r w:rsidRPr="00567176">
              <w:rPr>
                <w:rFonts w:asciiTheme="minorHAnsi" w:eastAsia="Calibri" w:hAnsiTheme="minorHAnsi" w:cs="Calibri"/>
                <w:b/>
                <w:sz w:val="22"/>
                <w:szCs w:val="22"/>
              </w:rPr>
              <w:t xml:space="preserve"> DO</w:t>
            </w:r>
            <w:r w:rsidR="00E64FE7" w:rsidRPr="00567176">
              <w:rPr>
                <w:rFonts w:asciiTheme="minorHAnsi" w:eastAsia="Calibri" w:hAnsiTheme="minorHAnsi" w:cs="Calibri"/>
                <w:b/>
                <w:sz w:val="22"/>
                <w:szCs w:val="22"/>
              </w:rPr>
              <w:t>S</w:t>
            </w:r>
            <w:r w:rsidRPr="00567176">
              <w:rPr>
                <w:rFonts w:asciiTheme="minorHAnsi" w:eastAsia="Calibri" w:hAnsiTheme="minorHAnsi" w:cs="Calibri"/>
                <w:b/>
                <w:sz w:val="22"/>
                <w:szCs w:val="22"/>
              </w:rPr>
              <w:t xml:space="preserve"> SERVIÇO</w:t>
            </w:r>
            <w:r w:rsidR="00E64FE7" w:rsidRPr="00567176">
              <w:rPr>
                <w:rFonts w:asciiTheme="minorHAnsi" w:eastAsia="Calibri" w:hAnsiTheme="minorHAnsi" w:cs="Calibri"/>
                <w:b/>
                <w:sz w:val="22"/>
                <w:szCs w:val="22"/>
              </w:rPr>
              <w:t>S</w:t>
            </w:r>
            <w:r w:rsidR="00226241">
              <w:rPr>
                <w:rFonts w:asciiTheme="minorHAnsi" w:eastAsia="Calibri" w:hAnsiTheme="minorHAnsi" w:cs="Calibri"/>
                <w:b/>
                <w:sz w:val="22"/>
                <w:szCs w:val="22"/>
              </w:rPr>
              <w:t>/PRODUTO</w:t>
            </w:r>
            <w:r w:rsidR="00D94705" w:rsidRPr="00567176">
              <w:rPr>
                <w:rFonts w:asciiTheme="minorHAnsi" w:eastAsia="Calibri" w:hAnsiTheme="minorHAnsi" w:cs="Calibri"/>
                <w:b/>
                <w:sz w:val="22"/>
                <w:szCs w:val="22"/>
              </w:rPr>
              <w:t xml:space="preserve"> E CRITÉRIOS DE RECEBIMENTO</w:t>
            </w:r>
            <w:r w:rsidR="003C73CB" w:rsidRPr="00567176">
              <w:rPr>
                <w:rFonts w:asciiTheme="minorHAnsi" w:eastAsia="Calibri" w:hAnsiTheme="minorHAnsi" w:cs="Calibri"/>
                <w:b/>
                <w:sz w:val="22"/>
                <w:szCs w:val="22"/>
              </w:rPr>
              <w:t>/ACEITAÇÃO</w:t>
            </w:r>
          </w:p>
          <w:p w14:paraId="227007F5" w14:textId="07872647" w:rsidR="004F1093" w:rsidRPr="004F1093" w:rsidRDefault="00A35C5D" w:rsidP="004F1093">
            <w:pPr>
              <w:numPr>
                <w:ilvl w:val="1"/>
                <w:numId w:val="3"/>
              </w:numPr>
              <w:ind w:left="0" w:right="57" w:firstLine="0"/>
              <w:jc w:val="both"/>
              <w:rPr>
                <w:rFonts w:asciiTheme="minorHAnsi" w:eastAsia="ArialMT" w:hAnsiTheme="minorHAnsi" w:cs="Arial"/>
                <w:sz w:val="22"/>
                <w:szCs w:val="22"/>
              </w:rPr>
            </w:pPr>
            <w:r w:rsidRPr="004F1093">
              <w:rPr>
                <w:rFonts w:asciiTheme="minorHAnsi" w:eastAsia="ArialMT" w:hAnsiTheme="minorHAnsi" w:cs="Arial"/>
                <w:sz w:val="22"/>
                <w:szCs w:val="22"/>
              </w:rPr>
              <w:t>Os materiais entregues deverão possuir rigorosamente a mesma especificação constante nest</w:t>
            </w:r>
            <w:r w:rsidR="00852333">
              <w:rPr>
                <w:rFonts w:asciiTheme="minorHAnsi" w:eastAsia="ArialMT" w:hAnsiTheme="minorHAnsi" w:cs="Arial"/>
                <w:sz w:val="22"/>
                <w:szCs w:val="22"/>
              </w:rPr>
              <w:t>a</w:t>
            </w:r>
            <w:r w:rsidRPr="004F1093">
              <w:rPr>
                <w:rFonts w:asciiTheme="minorHAnsi" w:eastAsia="ArialMT" w:hAnsiTheme="minorHAnsi" w:cs="Arial"/>
                <w:sz w:val="22"/>
                <w:szCs w:val="22"/>
              </w:rPr>
              <w:t xml:space="preserve"> </w:t>
            </w:r>
            <w:r w:rsidR="00852333">
              <w:rPr>
                <w:rFonts w:asciiTheme="minorHAnsi" w:eastAsia="ArialMT" w:hAnsiTheme="minorHAnsi" w:cs="Arial"/>
                <w:sz w:val="22"/>
                <w:szCs w:val="22"/>
              </w:rPr>
              <w:t>Contratação</w:t>
            </w:r>
            <w:r w:rsidRPr="004F1093">
              <w:rPr>
                <w:rFonts w:asciiTheme="minorHAnsi" w:eastAsia="ArialMT" w:hAnsiTheme="minorHAnsi" w:cs="Arial"/>
                <w:sz w:val="22"/>
                <w:szCs w:val="22"/>
              </w:rPr>
              <w:t>;</w:t>
            </w:r>
          </w:p>
          <w:p w14:paraId="3EEE17DF" w14:textId="77777777" w:rsidR="00176E90" w:rsidRPr="004B3B5B" w:rsidRDefault="004F1093" w:rsidP="00442DFF">
            <w:pPr>
              <w:numPr>
                <w:ilvl w:val="1"/>
                <w:numId w:val="3"/>
              </w:numPr>
              <w:ind w:left="0" w:right="57" w:firstLine="0"/>
              <w:jc w:val="both"/>
              <w:rPr>
                <w:rFonts w:asciiTheme="minorHAnsi" w:eastAsia="ArialMT" w:hAnsiTheme="minorHAnsi" w:cs="Arial"/>
                <w:sz w:val="22"/>
                <w:szCs w:val="22"/>
              </w:rPr>
            </w:pPr>
            <w:r w:rsidRPr="00843224">
              <w:rPr>
                <w:rFonts w:asciiTheme="minorHAnsi" w:eastAsia="ArialMT" w:hAnsiTheme="minorHAnsi" w:cs="Arial"/>
                <w:sz w:val="22"/>
                <w:szCs w:val="22"/>
              </w:rPr>
              <w:t>As licitantes</w:t>
            </w:r>
            <w:r w:rsidR="00A931F1">
              <w:rPr>
                <w:rFonts w:asciiTheme="minorHAnsi" w:eastAsia="ArialMT" w:hAnsiTheme="minorHAnsi" w:cs="Arial"/>
                <w:sz w:val="22"/>
                <w:szCs w:val="22"/>
              </w:rPr>
              <w:t xml:space="preserve">, se necessário, </w:t>
            </w:r>
            <w:r w:rsidRPr="00843224">
              <w:rPr>
                <w:rFonts w:asciiTheme="minorHAnsi" w:eastAsia="ArialMT" w:hAnsiTheme="minorHAnsi" w:cs="Arial"/>
                <w:sz w:val="22"/>
                <w:szCs w:val="22"/>
              </w:rPr>
              <w:t xml:space="preserve">deverão apresentar catálogo para todos os itens que compõem essa Contratação, para fins de </w:t>
            </w:r>
            <w:r w:rsidRPr="004B3B5B">
              <w:rPr>
                <w:rFonts w:asciiTheme="minorHAnsi" w:eastAsia="ArialMT" w:hAnsiTheme="minorHAnsi" w:cs="Arial"/>
                <w:sz w:val="22"/>
                <w:szCs w:val="22"/>
              </w:rPr>
              <w:t>prévia conferência;</w:t>
            </w:r>
          </w:p>
          <w:p w14:paraId="4F16A5FF" w14:textId="468D9E32" w:rsidR="00EA1F74" w:rsidRPr="004E42E1" w:rsidRDefault="00A27552" w:rsidP="00314F6E">
            <w:pPr>
              <w:numPr>
                <w:ilvl w:val="1"/>
                <w:numId w:val="3"/>
              </w:numPr>
              <w:ind w:left="0" w:right="57" w:firstLine="0"/>
              <w:jc w:val="both"/>
              <w:rPr>
                <w:rFonts w:asciiTheme="minorHAnsi" w:eastAsia="ArialMT" w:hAnsiTheme="minorHAnsi" w:cs="Arial"/>
                <w:b/>
                <w:sz w:val="22"/>
                <w:szCs w:val="22"/>
              </w:rPr>
            </w:pPr>
            <w:r>
              <w:rPr>
                <w:rFonts w:asciiTheme="minorHAnsi" w:eastAsia="ArialMT" w:hAnsiTheme="minorHAnsi" w:cs="Arial"/>
                <w:sz w:val="22"/>
                <w:szCs w:val="22"/>
              </w:rPr>
              <w:t>A entrega dos materiais deverá ser realizada em entrega única, com o prazo de até 30 dias corridos a partir da assinatura da ordem de fornecimento</w:t>
            </w:r>
            <w:r w:rsidR="00A11F97">
              <w:rPr>
                <w:rFonts w:asciiTheme="minorHAnsi" w:eastAsia="ArialMT" w:hAnsiTheme="minorHAnsi" w:cs="Arial"/>
                <w:sz w:val="22"/>
                <w:szCs w:val="22"/>
              </w:rPr>
              <w:t>;</w:t>
            </w:r>
          </w:p>
          <w:p w14:paraId="32EAF543" w14:textId="1B59D140" w:rsidR="00A35C5D" w:rsidRPr="004E42E1" w:rsidRDefault="000A10C0" w:rsidP="004F1093">
            <w:pPr>
              <w:numPr>
                <w:ilvl w:val="1"/>
                <w:numId w:val="3"/>
              </w:numPr>
              <w:ind w:left="0" w:right="57" w:firstLine="0"/>
              <w:jc w:val="both"/>
              <w:rPr>
                <w:rFonts w:asciiTheme="minorHAnsi" w:hAnsiTheme="minorHAnsi" w:cs="Calibri"/>
                <w:bCs/>
                <w:sz w:val="22"/>
                <w:szCs w:val="22"/>
              </w:rPr>
            </w:pPr>
            <w:r w:rsidRPr="00843224">
              <w:rPr>
                <w:rFonts w:asciiTheme="minorHAnsi" w:hAnsiTheme="minorHAnsi" w:cs="Calibri"/>
                <w:sz w:val="22"/>
                <w:szCs w:val="22"/>
              </w:rPr>
              <w:t>O</w:t>
            </w:r>
            <w:r w:rsidR="00A35C5D" w:rsidRPr="00843224">
              <w:rPr>
                <w:rFonts w:asciiTheme="minorHAnsi" w:hAnsiTheme="minorHAnsi" w:cs="Calibri"/>
                <w:sz w:val="22"/>
                <w:szCs w:val="22"/>
              </w:rPr>
              <w:t xml:space="preserve">s </w:t>
            </w:r>
            <w:r w:rsidR="00A35C5D" w:rsidRPr="00843224">
              <w:rPr>
                <w:rFonts w:asciiTheme="minorHAnsi" w:eastAsia="ArialMT" w:hAnsiTheme="minorHAnsi" w:cs="Arial"/>
                <w:sz w:val="22"/>
                <w:szCs w:val="22"/>
              </w:rPr>
              <w:t>materiais</w:t>
            </w:r>
            <w:r w:rsidR="00A35C5D" w:rsidRPr="00567176">
              <w:rPr>
                <w:rFonts w:asciiTheme="minorHAnsi" w:hAnsiTheme="minorHAnsi" w:cs="Calibri"/>
                <w:sz w:val="22"/>
                <w:szCs w:val="22"/>
              </w:rPr>
              <w:t xml:space="preserve"> deverão ser entregues, mediante agendamento de data e hora, nos dias e horários de expediente desta Autarquia (segunda à sexta</w:t>
            </w:r>
            <w:r w:rsidR="00C06FCB">
              <w:rPr>
                <w:rFonts w:asciiTheme="minorHAnsi" w:hAnsiTheme="minorHAnsi" w:cs="Calibri"/>
                <w:sz w:val="22"/>
                <w:szCs w:val="22"/>
              </w:rPr>
              <w:t>-</w:t>
            </w:r>
            <w:r w:rsidR="00A35C5D" w:rsidRPr="00567176">
              <w:rPr>
                <w:rFonts w:asciiTheme="minorHAnsi" w:hAnsiTheme="minorHAnsi" w:cs="Calibri"/>
                <w:sz w:val="22"/>
                <w:szCs w:val="22"/>
              </w:rPr>
              <w:t xml:space="preserve">feira das 08h00min ás 16h00min), com comunicação antecipada de 24 (vinte e quatro) horas ao responsável pelo recebimento na Gerencia de Material e Mobiliário do </w:t>
            </w:r>
            <w:r w:rsidR="00A35C5D" w:rsidRPr="00567176">
              <w:rPr>
                <w:rFonts w:asciiTheme="minorHAnsi" w:hAnsiTheme="minorHAnsi"/>
                <w:sz w:val="22"/>
                <w:szCs w:val="22"/>
              </w:rPr>
              <w:t>DETRAN/MT</w:t>
            </w:r>
            <w:r w:rsidR="00A35C5D" w:rsidRPr="00567176">
              <w:rPr>
                <w:rFonts w:asciiTheme="minorHAnsi" w:hAnsiTheme="minorHAnsi" w:cs="Calibri"/>
                <w:sz w:val="22"/>
                <w:szCs w:val="22"/>
              </w:rPr>
              <w:t xml:space="preserve">, situado na Av. </w:t>
            </w:r>
            <w:proofErr w:type="spellStart"/>
            <w:r w:rsidR="00A35C5D" w:rsidRPr="00567176">
              <w:rPr>
                <w:rFonts w:asciiTheme="minorHAnsi" w:hAnsiTheme="minorHAnsi" w:cs="Calibri"/>
                <w:sz w:val="22"/>
                <w:szCs w:val="22"/>
              </w:rPr>
              <w:t>Paiaguás</w:t>
            </w:r>
            <w:proofErr w:type="spellEnd"/>
            <w:r w:rsidR="00A35C5D" w:rsidRPr="00567176">
              <w:rPr>
                <w:rFonts w:asciiTheme="minorHAnsi" w:hAnsiTheme="minorHAnsi" w:cs="Calibri"/>
                <w:sz w:val="22"/>
                <w:szCs w:val="22"/>
              </w:rPr>
              <w:t xml:space="preserve"> nº 1000 - Centro Político Administrativo</w:t>
            </w:r>
            <w:r w:rsidR="008333D9">
              <w:rPr>
                <w:rFonts w:asciiTheme="minorHAnsi" w:hAnsiTheme="minorHAnsi" w:cs="Calibri"/>
                <w:sz w:val="22"/>
                <w:szCs w:val="22"/>
              </w:rPr>
              <w:t xml:space="preserve"> </w:t>
            </w:r>
            <w:r w:rsidR="00BF601E">
              <w:rPr>
                <w:rFonts w:asciiTheme="minorHAnsi" w:hAnsiTheme="minorHAnsi" w:cs="Calibri"/>
                <w:sz w:val="22"/>
                <w:szCs w:val="22"/>
              </w:rPr>
              <w:t>- CUIABÁ</w:t>
            </w:r>
            <w:r w:rsidR="00A35C5D" w:rsidRPr="00567176">
              <w:rPr>
                <w:rFonts w:asciiTheme="minorHAnsi" w:hAnsiTheme="minorHAnsi" w:cs="Calibri"/>
                <w:sz w:val="22"/>
                <w:szCs w:val="22"/>
              </w:rPr>
              <w:t>/MT</w:t>
            </w:r>
            <w:r w:rsidR="00A35C5D" w:rsidRPr="00567176">
              <w:rPr>
                <w:rFonts w:asciiTheme="minorHAnsi" w:hAnsiTheme="minorHAnsi" w:cs="Arial"/>
                <w:sz w:val="22"/>
                <w:szCs w:val="22"/>
              </w:rPr>
              <w:t>;</w:t>
            </w:r>
          </w:p>
          <w:p w14:paraId="7ACFEC12" w14:textId="77777777" w:rsidR="00057E03" w:rsidRPr="00567176" w:rsidRDefault="00FF619F"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 xml:space="preserve">Havendo causa impeditiva para o cumprimento dos prazos, a CONTRATADA deverá apresentar justificativa por escrito ao setor </w:t>
            </w:r>
            <w:r w:rsidR="00C06FCB">
              <w:rPr>
                <w:rFonts w:asciiTheme="minorHAnsi" w:hAnsiTheme="minorHAnsi"/>
                <w:sz w:val="22"/>
                <w:szCs w:val="22"/>
              </w:rPr>
              <w:t>demandante</w:t>
            </w:r>
            <w:r w:rsidRPr="00567176">
              <w:rPr>
                <w:rFonts w:asciiTheme="minorHAnsi" w:hAnsiTheme="minorHAnsi"/>
                <w:sz w:val="22"/>
                <w:szCs w:val="22"/>
              </w:rPr>
              <w:t xml:space="preserve"> ou fiscal indicando o prazo necessário, que por sua vez analisará e tomará as necessárias providências para a aceitação ou não </w:t>
            </w:r>
            <w:r w:rsidR="00C06FCB">
              <w:rPr>
                <w:rFonts w:asciiTheme="minorHAnsi" w:hAnsiTheme="minorHAnsi"/>
                <w:sz w:val="22"/>
                <w:szCs w:val="22"/>
              </w:rPr>
              <w:t>das justificativas apresentadas;</w:t>
            </w:r>
          </w:p>
          <w:p w14:paraId="43E28215" w14:textId="7660BEBE" w:rsidR="002014A6" w:rsidRPr="000C045F" w:rsidRDefault="003272B3" w:rsidP="00E601FD">
            <w:pPr>
              <w:numPr>
                <w:ilvl w:val="1"/>
                <w:numId w:val="3"/>
              </w:numPr>
              <w:ind w:left="0" w:right="57" w:firstLine="0"/>
              <w:jc w:val="both"/>
              <w:rPr>
                <w:rFonts w:asciiTheme="minorHAnsi" w:hAnsiTheme="minorHAnsi"/>
                <w:sz w:val="22"/>
                <w:szCs w:val="22"/>
              </w:rPr>
            </w:pPr>
            <w:r w:rsidRPr="000C045F">
              <w:rPr>
                <w:rFonts w:asciiTheme="minorHAnsi" w:hAnsiTheme="minorHAnsi"/>
                <w:sz w:val="22"/>
                <w:szCs w:val="22"/>
              </w:rPr>
              <w:t xml:space="preserve">Observado o disposto nos artigos 73 a 76 </w:t>
            </w:r>
            <w:r w:rsidR="00226241" w:rsidRPr="000C045F">
              <w:rPr>
                <w:rFonts w:asciiTheme="minorHAnsi" w:hAnsiTheme="minorHAnsi"/>
                <w:sz w:val="22"/>
                <w:szCs w:val="22"/>
              </w:rPr>
              <w:t xml:space="preserve">da Lei Federal nº 8.666/1993, </w:t>
            </w:r>
            <w:r w:rsidR="004A7E54" w:rsidRPr="000C045F">
              <w:rPr>
                <w:rFonts w:asciiTheme="minorHAnsi" w:hAnsiTheme="minorHAnsi"/>
                <w:sz w:val="22"/>
                <w:szCs w:val="22"/>
              </w:rPr>
              <w:t>o fornecimento dos produtos será recebido</w:t>
            </w:r>
            <w:r w:rsidRPr="000C045F">
              <w:rPr>
                <w:rFonts w:asciiTheme="minorHAnsi" w:hAnsiTheme="minorHAnsi"/>
                <w:sz w:val="22"/>
                <w:szCs w:val="22"/>
              </w:rPr>
              <w:t xml:space="preserve"> da seguinte forma:</w:t>
            </w:r>
            <w:r w:rsidR="0023361A" w:rsidRPr="000C045F">
              <w:rPr>
                <w:rFonts w:asciiTheme="minorHAnsi" w:hAnsiTheme="minorHAnsi"/>
                <w:sz w:val="22"/>
                <w:szCs w:val="22"/>
              </w:rPr>
              <w:tab/>
            </w:r>
          </w:p>
          <w:p w14:paraId="63A537E5" w14:textId="5E114077" w:rsidR="0023361A" w:rsidRPr="00567176" w:rsidRDefault="0023361A" w:rsidP="004F1093">
            <w:pPr>
              <w:pStyle w:val="PargrafodaLista11"/>
              <w:numPr>
                <w:ilvl w:val="2"/>
                <w:numId w:val="3"/>
              </w:numPr>
              <w:spacing w:after="0" w:line="240" w:lineRule="auto"/>
              <w:ind w:firstLine="0"/>
              <w:contextualSpacing/>
              <w:jc w:val="both"/>
              <w:rPr>
                <w:rFonts w:asciiTheme="minorHAnsi" w:hAnsiTheme="minorHAnsi"/>
              </w:rPr>
            </w:pPr>
            <w:r w:rsidRPr="004A7E54">
              <w:rPr>
                <w:rFonts w:asciiTheme="minorHAnsi" w:hAnsiTheme="minorHAnsi"/>
              </w:rPr>
              <w:t>Provisoriamente</w:t>
            </w:r>
            <w:r w:rsidR="004A7E54">
              <w:rPr>
                <w:rFonts w:asciiTheme="minorHAnsi" w:hAnsiTheme="minorHAnsi"/>
              </w:rPr>
              <w:t>,</w:t>
            </w:r>
            <w:r w:rsidRPr="000176AC">
              <w:rPr>
                <w:rFonts w:asciiTheme="minorHAnsi" w:hAnsiTheme="minorHAnsi"/>
                <w:b/>
              </w:rPr>
              <w:t xml:space="preserve"> </w:t>
            </w:r>
            <w:r w:rsidR="002C0D42" w:rsidRPr="00567176">
              <w:rPr>
                <w:rFonts w:asciiTheme="minorHAnsi" w:hAnsiTheme="minorHAnsi"/>
              </w:rPr>
              <w:t xml:space="preserve">o recebimento provisório dar-se-á por servidor indicado pelo órgão/entidade CONTRATANTE, no ato da entrega do </w:t>
            </w:r>
            <w:r w:rsidR="00226241">
              <w:rPr>
                <w:rFonts w:asciiTheme="minorHAnsi" w:hAnsiTheme="minorHAnsi"/>
              </w:rPr>
              <w:t xml:space="preserve">produto </w:t>
            </w:r>
            <w:r w:rsidR="002C0D42" w:rsidRPr="00567176">
              <w:rPr>
                <w:rFonts w:asciiTheme="minorHAnsi" w:hAnsiTheme="minorHAnsi"/>
              </w:rPr>
              <w:t>e, encontrando irregularidade, fixará prazo para correção, ou, se aprovado, emitirá recibo</w:t>
            </w:r>
            <w:r w:rsidRPr="00567176">
              <w:rPr>
                <w:rFonts w:asciiTheme="minorHAnsi" w:hAnsiTheme="minorHAnsi"/>
              </w:rPr>
              <w:t>;</w:t>
            </w:r>
          </w:p>
          <w:p w14:paraId="545E24FB" w14:textId="657D0467" w:rsidR="0023361A" w:rsidRPr="00567176" w:rsidRDefault="0023361A" w:rsidP="004F1093">
            <w:pPr>
              <w:pStyle w:val="PargrafodaLista11"/>
              <w:numPr>
                <w:ilvl w:val="2"/>
                <w:numId w:val="3"/>
              </w:numPr>
              <w:spacing w:after="0" w:line="240" w:lineRule="auto"/>
              <w:ind w:firstLine="0"/>
              <w:contextualSpacing/>
              <w:jc w:val="both"/>
              <w:rPr>
                <w:rFonts w:asciiTheme="minorHAnsi" w:hAnsiTheme="minorHAnsi"/>
              </w:rPr>
            </w:pPr>
            <w:r w:rsidRPr="004A7E54">
              <w:rPr>
                <w:rFonts w:asciiTheme="minorHAnsi" w:hAnsiTheme="minorHAnsi"/>
              </w:rPr>
              <w:t>Definitivamente</w:t>
            </w:r>
            <w:r w:rsidR="00796A14" w:rsidRPr="00567176">
              <w:rPr>
                <w:rFonts w:asciiTheme="minorHAnsi" w:hAnsiTheme="minorHAnsi"/>
              </w:rPr>
              <w:t xml:space="preserve"> </w:t>
            </w:r>
            <w:r w:rsidR="002C0D42" w:rsidRPr="00567176">
              <w:rPr>
                <w:rFonts w:asciiTheme="minorHAnsi" w:hAnsiTheme="minorHAnsi"/>
              </w:rPr>
              <w:t>após recebimento provisório, será verificada a integridade da execução do</w:t>
            </w:r>
            <w:r w:rsidR="00226241">
              <w:rPr>
                <w:rFonts w:asciiTheme="minorHAnsi" w:hAnsiTheme="minorHAnsi"/>
              </w:rPr>
              <w:t xml:space="preserve"> </w:t>
            </w:r>
            <w:r w:rsidR="002572D5">
              <w:rPr>
                <w:rFonts w:asciiTheme="minorHAnsi" w:hAnsiTheme="minorHAnsi"/>
              </w:rPr>
              <w:t>fornecimento</w:t>
            </w:r>
            <w:r w:rsidR="002C0D42" w:rsidRPr="00567176">
              <w:rPr>
                <w:rFonts w:asciiTheme="minorHAnsi" w:hAnsiTheme="minorHAnsi"/>
              </w:rPr>
              <w:t>, incluindo qualidade e quantidade, e sendo aprovados, será efetivado o recebimento definitivo, com aposição de assinatura nas vias do Documento Auxiliar da NF-e (</w:t>
            </w:r>
            <w:proofErr w:type="spellStart"/>
            <w:r w:rsidR="002C0D42" w:rsidRPr="00567176">
              <w:rPr>
                <w:rFonts w:asciiTheme="minorHAnsi" w:hAnsiTheme="minorHAnsi"/>
              </w:rPr>
              <w:t>Danfe</w:t>
            </w:r>
            <w:proofErr w:type="spellEnd"/>
            <w:r w:rsidR="002C0D42" w:rsidRPr="00567176">
              <w:rPr>
                <w:rFonts w:asciiTheme="minorHAnsi" w:hAnsiTheme="minorHAnsi"/>
              </w:rPr>
              <w:t>) ou na Nota Fiscal</w:t>
            </w:r>
            <w:r w:rsidR="00796A14" w:rsidRPr="00567176">
              <w:rPr>
                <w:rFonts w:asciiTheme="minorHAnsi" w:hAnsiTheme="minorHAnsi"/>
              </w:rPr>
              <w:t>;</w:t>
            </w:r>
          </w:p>
          <w:p w14:paraId="15F286B0" w14:textId="77777777" w:rsidR="00334ED8" w:rsidRPr="00567176" w:rsidRDefault="00334ED8"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 xml:space="preserve">Sendo consideradas insatisfatórias a prestação do </w:t>
            </w:r>
            <w:r w:rsidR="00176E90">
              <w:rPr>
                <w:rFonts w:asciiTheme="minorHAnsi" w:hAnsiTheme="minorHAnsi"/>
                <w:sz w:val="22"/>
                <w:szCs w:val="22"/>
              </w:rPr>
              <w:t>fornecimento</w:t>
            </w:r>
            <w:r w:rsidRPr="00567176">
              <w:rPr>
                <w:rFonts w:asciiTheme="minorHAnsi" w:hAnsiTheme="minorHAnsi"/>
                <w:sz w:val="22"/>
                <w:szCs w:val="22"/>
              </w:rPr>
              <w:t>, será lavrado Termo de Recusa, no qual se consignarão as desconformidades, devendo a Contratada sanar as situações verificadas;</w:t>
            </w:r>
          </w:p>
          <w:p w14:paraId="1425D6EC" w14:textId="77777777" w:rsidR="006818A9" w:rsidRPr="00567176" w:rsidRDefault="006818A9"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Após a notificação à CONTRATADA, o prazo decorrido até então, para recebimento definitivo, será desconsiderado, iniciando-se nova contagem assim que sanada as inconsistências;</w:t>
            </w:r>
          </w:p>
          <w:p w14:paraId="0AB2CC11" w14:textId="77777777" w:rsidR="00506701" w:rsidRPr="00567176" w:rsidRDefault="00506701"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Na hipótese de irregularidade não sanada pela CONTRATADA, o Fiscal responsável reduzirá a termo os fatos ocorridos e encaminhará à Autoridade Competente, para procedimentos inerentes à aplicação de penalidades;</w:t>
            </w:r>
          </w:p>
          <w:p w14:paraId="084B61B9" w14:textId="77777777" w:rsidR="002D52A5" w:rsidRPr="00567176" w:rsidRDefault="002D52A5"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O recebimento definitivo não deverá exceder o prazo de 10 (dez) dias úteis, a contar do recebimento provisório;</w:t>
            </w:r>
          </w:p>
          <w:p w14:paraId="4EF0BCDD" w14:textId="77777777" w:rsidR="0068111F" w:rsidRPr="00567176" w:rsidRDefault="0068111F"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Satisfeitas as exigências e condições previstas, será lavrado Termo de Recebimento Definitivo, assinado por Comissão ou Servidor designado, o qual poderá ser substituído pela atestação no verso da nota fiscal;</w:t>
            </w:r>
          </w:p>
          <w:p w14:paraId="048A4F25" w14:textId="77777777" w:rsidR="00A35C5D" w:rsidRPr="00567176" w:rsidRDefault="00A35C5D" w:rsidP="004F1093">
            <w:pPr>
              <w:numPr>
                <w:ilvl w:val="1"/>
                <w:numId w:val="3"/>
              </w:numPr>
              <w:ind w:left="0" w:right="57" w:firstLine="0"/>
              <w:jc w:val="both"/>
              <w:rPr>
                <w:rFonts w:asciiTheme="minorHAnsi" w:hAnsiTheme="minorHAnsi"/>
                <w:sz w:val="22"/>
                <w:szCs w:val="22"/>
              </w:rPr>
            </w:pPr>
            <w:r w:rsidRPr="00567176">
              <w:rPr>
                <w:rFonts w:asciiTheme="minorHAnsi" w:hAnsiTheme="minorHAnsi" w:cs="Arial"/>
                <w:sz w:val="22"/>
                <w:szCs w:val="22"/>
              </w:rPr>
              <w:t xml:space="preserve">O </w:t>
            </w:r>
            <w:r w:rsidRPr="00567176">
              <w:rPr>
                <w:rFonts w:asciiTheme="minorHAnsi" w:hAnsiTheme="minorHAnsi" w:cs="Arial"/>
                <w:bCs/>
                <w:sz w:val="22"/>
                <w:szCs w:val="22"/>
              </w:rPr>
              <w:t>descarregamento</w:t>
            </w:r>
            <w:r w:rsidRPr="00567176">
              <w:rPr>
                <w:rFonts w:asciiTheme="minorHAnsi" w:hAnsiTheme="minorHAnsi" w:cs="Arial"/>
                <w:sz w:val="22"/>
                <w:szCs w:val="22"/>
              </w:rPr>
              <w:t xml:space="preserve"> do produto ficará a cargo da CONTRATADA, devendo ser providenciada a mão de obra necessária;</w:t>
            </w:r>
          </w:p>
          <w:p w14:paraId="490ADE49" w14:textId="77777777" w:rsidR="00A35C5D" w:rsidRPr="00567176" w:rsidRDefault="00A35C5D" w:rsidP="004F1093">
            <w:pPr>
              <w:numPr>
                <w:ilvl w:val="1"/>
                <w:numId w:val="3"/>
              </w:numPr>
              <w:ind w:left="0" w:right="57" w:firstLine="0"/>
              <w:jc w:val="both"/>
              <w:rPr>
                <w:rFonts w:asciiTheme="minorHAnsi" w:hAnsiTheme="minorHAnsi"/>
                <w:sz w:val="22"/>
                <w:szCs w:val="22"/>
              </w:rPr>
            </w:pPr>
            <w:r w:rsidRPr="00567176">
              <w:rPr>
                <w:rFonts w:asciiTheme="minorHAnsi" w:hAnsiTheme="minorHAnsi" w:cs="Calibri"/>
                <w:bCs/>
                <w:sz w:val="22"/>
                <w:szCs w:val="22"/>
              </w:rPr>
              <w:t>O aceite/</w:t>
            </w:r>
            <w:r w:rsidRPr="00567176">
              <w:rPr>
                <w:rFonts w:asciiTheme="minorHAnsi" w:hAnsiTheme="minorHAnsi" w:cs="Arial"/>
                <w:bCs/>
                <w:sz w:val="22"/>
                <w:szCs w:val="22"/>
              </w:rPr>
              <w:t>aprovação</w:t>
            </w:r>
            <w:r w:rsidRPr="00567176">
              <w:rPr>
                <w:rFonts w:asciiTheme="minorHAnsi" w:hAnsiTheme="minorHAnsi" w:cs="Calibri"/>
                <w:bCs/>
                <w:sz w:val="22"/>
                <w:szCs w:val="22"/>
              </w:rPr>
              <w:t xml:space="preserve"> </w:t>
            </w:r>
            <w:proofErr w:type="gramStart"/>
            <w:r w:rsidRPr="00567176">
              <w:rPr>
                <w:rFonts w:asciiTheme="minorHAnsi" w:hAnsiTheme="minorHAnsi" w:cs="Calibri"/>
                <w:bCs/>
                <w:sz w:val="22"/>
                <w:szCs w:val="22"/>
              </w:rPr>
              <w:t>do(</w:t>
            </w:r>
            <w:proofErr w:type="gramEnd"/>
            <w:r w:rsidRPr="00567176">
              <w:rPr>
                <w:rFonts w:asciiTheme="minorHAnsi" w:hAnsiTheme="minorHAnsi" w:cs="Calibri"/>
                <w:bCs/>
                <w:sz w:val="22"/>
                <w:szCs w:val="22"/>
              </w:rPr>
              <w:t xml:space="preserve">s) produto(s) pelo CONTRATANTE não exclui a responsabilidade civil da CONTRATADA por vícios de quantidade ou qualidade do(s) produto(s) ou disparidades com as especificações estabelecidas, verificadas, posteriormente, garantindo-se à CONTRATANTE as faculdades previstas no art. </w:t>
            </w:r>
            <w:r w:rsidR="00C06FCB">
              <w:rPr>
                <w:rFonts w:asciiTheme="minorHAnsi" w:hAnsiTheme="minorHAnsi" w:cs="Calibri"/>
                <w:bCs/>
                <w:sz w:val="22"/>
                <w:szCs w:val="22"/>
              </w:rPr>
              <w:t>18 da Lei Federal nº 8.078/1990;</w:t>
            </w:r>
          </w:p>
          <w:p w14:paraId="40FE77ED" w14:textId="4AD69F81" w:rsidR="001E43A0" w:rsidRPr="00567176" w:rsidRDefault="001E43A0" w:rsidP="004F1093">
            <w:pPr>
              <w:numPr>
                <w:ilvl w:val="1"/>
                <w:numId w:val="3"/>
              </w:numPr>
              <w:ind w:left="0" w:right="57" w:firstLine="0"/>
              <w:jc w:val="both"/>
              <w:rPr>
                <w:rFonts w:asciiTheme="minorHAnsi" w:hAnsiTheme="minorHAnsi"/>
                <w:sz w:val="22"/>
                <w:szCs w:val="22"/>
              </w:rPr>
            </w:pPr>
            <w:proofErr w:type="gramStart"/>
            <w:r w:rsidRPr="00567176">
              <w:rPr>
                <w:rFonts w:asciiTheme="minorHAnsi" w:hAnsiTheme="minorHAnsi"/>
                <w:sz w:val="22"/>
                <w:szCs w:val="22"/>
              </w:rPr>
              <w:t>A</w:t>
            </w:r>
            <w:r w:rsidR="003F5009" w:rsidRPr="00567176">
              <w:rPr>
                <w:rFonts w:asciiTheme="minorHAnsi" w:hAnsiTheme="minorHAnsi"/>
                <w:sz w:val="22"/>
                <w:szCs w:val="22"/>
              </w:rPr>
              <w:t>(</w:t>
            </w:r>
            <w:proofErr w:type="gramEnd"/>
            <w:r w:rsidR="003F5009" w:rsidRPr="00567176">
              <w:rPr>
                <w:rFonts w:asciiTheme="minorHAnsi" w:hAnsiTheme="minorHAnsi"/>
                <w:sz w:val="22"/>
                <w:szCs w:val="22"/>
              </w:rPr>
              <w:t>s)</w:t>
            </w:r>
            <w:r w:rsidRPr="00567176">
              <w:rPr>
                <w:rFonts w:asciiTheme="minorHAnsi" w:hAnsiTheme="minorHAnsi"/>
                <w:sz w:val="22"/>
                <w:szCs w:val="22"/>
              </w:rPr>
              <w:t xml:space="preserve"> nota</w:t>
            </w:r>
            <w:r w:rsidR="003F5009" w:rsidRPr="00567176">
              <w:rPr>
                <w:rFonts w:asciiTheme="minorHAnsi" w:hAnsiTheme="minorHAnsi"/>
                <w:sz w:val="22"/>
                <w:szCs w:val="22"/>
              </w:rPr>
              <w:t>(s)</w:t>
            </w:r>
            <w:r w:rsidRPr="00567176">
              <w:rPr>
                <w:rFonts w:asciiTheme="minorHAnsi" w:hAnsiTheme="minorHAnsi"/>
                <w:sz w:val="22"/>
                <w:szCs w:val="22"/>
              </w:rPr>
              <w:t xml:space="preserve"> fiscal</w:t>
            </w:r>
            <w:r w:rsidR="003F5009" w:rsidRPr="00567176">
              <w:rPr>
                <w:rFonts w:asciiTheme="minorHAnsi" w:hAnsiTheme="minorHAnsi"/>
                <w:sz w:val="22"/>
                <w:szCs w:val="22"/>
              </w:rPr>
              <w:t>(</w:t>
            </w:r>
            <w:proofErr w:type="spellStart"/>
            <w:r w:rsidR="003F5009" w:rsidRPr="00567176">
              <w:rPr>
                <w:rFonts w:asciiTheme="minorHAnsi" w:hAnsiTheme="minorHAnsi"/>
                <w:sz w:val="22"/>
                <w:szCs w:val="22"/>
              </w:rPr>
              <w:t>is</w:t>
            </w:r>
            <w:proofErr w:type="spellEnd"/>
            <w:r w:rsidR="003F5009" w:rsidRPr="00567176">
              <w:rPr>
                <w:rFonts w:asciiTheme="minorHAnsi" w:hAnsiTheme="minorHAnsi"/>
                <w:sz w:val="22"/>
                <w:szCs w:val="22"/>
              </w:rPr>
              <w:t>)</w:t>
            </w:r>
            <w:r w:rsidRPr="00567176">
              <w:rPr>
                <w:rFonts w:asciiTheme="minorHAnsi" w:hAnsiTheme="minorHAnsi"/>
                <w:sz w:val="22"/>
                <w:szCs w:val="22"/>
              </w:rPr>
              <w:t xml:space="preserve"> deverá</w:t>
            </w:r>
            <w:r w:rsidR="003F5009" w:rsidRPr="00567176">
              <w:rPr>
                <w:rFonts w:asciiTheme="minorHAnsi" w:hAnsiTheme="minorHAnsi"/>
                <w:sz w:val="22"/>
                <w:szCs w:val="22"/>
              </w:rPr>
              <w:t>(</w:t>
            </w:r>
            <w:proofErr w:type="spellStart"/>
            <w:r w:rsidR="003F5009" w:rsidRPr="00567176">
              <w:rPr>
                <w:rFonts w:asciiTheme="minorHAnsi" w:hAnsiTheme="minorHAnsi"/>
                <w:sz w:val="22"/>
                <w:szCs w:val="22"/>
              </w:rPr>
              <w:t>ão</w:t>
            </w:r>
            <w:proofErr w:type="spellEnd"/>
            <w:r w:rsidR="003F5009" w:rsidRPr="00567176">
              <w:rPr>
                <w:rFonts w:asciiTheme="minorHAnsi" w:hAnsiTheme="minorHAnsi"/>
                <w:sz w:val="22"/>
                <w:szCs w:val="22"/>
              </w:rPr>
              <w:t>)</w:t>
            </w:r>
            <w:r w:rsidR="00C34B40">
              <w:rPr>
                <w:rFonts w:asciiTheme="minorHAnsi" w:hAnsiTheme="minorHAnsi"/>
                <w:sz w:val="22"/>
                <w:szCs w:val="22"/>
              </w:rPr>
              <w:t xml:space="preserve"> </w:t>
            </w:r>
            <w:r w:rsidR="004A7E54">
              <w:rPr>
                <w:rFonts w:asciiTheme="minorHAnsi" w:hAnsiTheme="minorHAnsi"/>
                <w:sz w:val="22"/>
                <w:szCs w:val="22"/>
              </w:rPr>
              <w:t xml:space="preserve">ser </w:t>
            </w:r>
            <w:r w:rsidR="00C34B40">
              <w:rPr>
                <w:rFonts w:asciiTheme="minorHAnsi" w:hAnsiTheme="minorHAnsi"/>
                <w:sz w:val="22"/>
                <w:szCs w:val="22"/>
              </w:rPr>
              <w:t xml:space="preserve">emitidas em nominalmente ao </w:t>
            </w:r>
            <w:r w:rsidR="00C34B40" w:rsidRPr="00C34B40">
              <w:rPr>
                <w:rFonts w:asciiTheme="minorHAnsi" w:hAnsiTheme="minorHAnsi"/>
                <w:b/>
                <w:sz w:val="22"/>
                <w:szCs w:val="22"/>
              </w:rPr>
              <w:t>DEPARTAMENTO ESTADUAL DE TRÂNSITO DE MATO GROSSO</w:t>
            </w:r>
            <w:r w:rsidR="00020901">
              <w:rPr>
                <w:rFonts w:asciiTheme="minorHAnsi" w:hAnsiTheme="minorHAnsi"/>
                <w:b/>
                <w:sz w:val="22"/>
                <w:szCs w:val="22"/>
              </w:rPr>
              <w:t xml:space="preserve"> - </w:t>
            </w:r>
            <w:r w:rsidR="00C34B40" w:rsidRPr="00C34B40">
              <w:rPr>
                <w:rFonts w:asciiTheme="minorHAnsi" w:hAnsiTheme="minorHAnsi"/>
                <w:b/>
                <w:sz w:val="22"/>
                <w:szCs w:val="22"/>
              </w:rPr>
              <w:t>CNPJ Nº 03.829.702/0001-70</w:t>
            </w:r>
            <w:r w:rsidR="00C34B40">
              <w:rPr>
                <w:rFonts w:asciiTheme="minorHAnsi" w:hAnsiTheme="minorHAnsi"/>
                <w:sz w:val="22"/>
                <w:szCs w:val="22"/>
              </w:rPr>
              <w:t>, devendo ser</w:t>
            </w:r>
            <w:r w:rsidRPr="00567176">
              <w:rPr>
                <w:rFonts w:asciiTheme="minorHAnsi" w:hAnsiTheme="minorHAnsi"/>
                <w:sz w:val="22"/>
                <w:szCs w:val="22"/>
              </w:rPr>
              <w:t xml:space="preserve"> entregue</w:t>
            </w:r>
            <w:r w:rsidR="003F5009" w:rsidRPr="00567176">
              <w:rPr>
                <w:rFonts w:asciiTheme="minorHAnsi" w:hAnsiTheme="minorHAnsi"/>
                <w:sz w:val="22"/>
                <w:szCs w:val="22"/>
              </w:rPr>
              <w:t>(s)</w:t>
            </w:r>
            <w:r w:rsidR="00FF619F" w:rsidRPr="00567176">
              <w:rPr>
                <w:rFonts w:asciiTheme="minorHAnsi" w:hAnsiTheme="minorHAnsi"/>
                <w:sz w:val="22"/>
                <w:szCs w:val="22"/>
              </w:rPr>
              <w:t xml:space="preserve"> ao fiscal </w:t>
            </w:r>
            <w:r w:rsidR="005C5944">
              <w:rPr>
                <w:rFonts w:asciiTheme="minorHAnsi" w:hAnsiTheme="minorHAnsi"/>
                <w:sz w:val="22"/>
                <w:szCs w:val="22"/>
              </w:rPr>
              <w:t>da contratação</w:t>
            </w:r>
            <w:r w:rsidRPr="00567176">
              <w:rPr>
                <w:rFonts w:asciiTheme="minorHAnsi" w:hAnsiTheme="minorHAnsi"/>
                <w:sz w:val="22"/>
                <w:szCs w:val="22"/>
              </w:rPr>
              <w:t>;</w:t>
            </w:r>
          </w:p>
          <w:p w14:paraId="7D4B9E07" w14:textId="77777777" w:rsidR="00D119F3" w:rsidRPr="004601EE" w:rsidRDefault="00D119F3" w:rsidP="00A03E1A">
            <w:pPr>
              <w:jc w:val="both"/>
              <w:rPr>
                <w:rFonts w:asciiTheme="minorHAnsi" w:hAnsiTheme="minorHAnsi"/>
                <w:sz w:val="10"/>
                <w:szCs w:val="10"/>
              </w:rPr>
            </w:pPr>
          </w:p>
        </w:tc>
      </w:tr>
      <w:tr w:rsidR="00BD11AA" w:rsidRPr="00567176" w14:paraId="058B313D" w14:textId="77777777" w:rsidTr="006008D2">
        <w:tblPrEx>
          <w:tblCellMar>
            <w:top w:w="55" w:type="dxa"/>
            <w:left w:w="55" w:type="dxa"/>
            <w:bottom w:w="55" w:type="dxa"/>
            <w:right w:w="55" w:type="dxa"/>
          </w:tblCellMar>
        </w:tblPrEx>
        <w:trPr>
          <w:trHeight w:val="219"/>
        </w:trPr>
        <w:tc>
          <w:tcPr>
            <w:tcW w:w="9959" w:type="dxa"/>
            <w:gridSpan w:val="6"/>
            <w:shd w:val="clear" w:color="auto" w:fill="auto"/>
          </w:tcPr>
          <w:p w14:paraId="1BDCF207" w14:textId="77777777" w:rsidR="001C1FA4" w:rsidRPr="00567176" w:rsidRDefault="0087578C"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 xml:space="preserve">DAS </w:t>
            </w:r>
            <w:r w:rsidR="005F4202" w:rsidRPr="00567176">
              <w:rPr>
                <w:rFonts w:asciiTheme="minorHAnsi" w:eastAsia="Calibri" w:hAnsiTheme="minorHAnsi" w:cs="Calibri"/>
                <w:b/>
                <w:sz w:val="22"/>
                <w:szCs w:val="22"/>
              </w:rPr>
              <w:t xml:space="preserve">EXIGÊNCIAS </w:t>
            </w:r>
            <w:r w:rsidR="00494F73" w:rsidRPr="00567176">
              <w:rPr>
                <w:rFonts w:asciiTheme="minorHAnsi" w:eastAsia="Calibri" w:hAnsiTheme="minorHAnsi" w:cs="Calibri"/>
                <w:b/>
                <w:sz w:val="22"/>
                <w:szCs w:val="22"/>
              </w:rPr>
              <w:t xml:space="preserve">ESPECIFICAS </w:t>
            </w:r>
            <w:r w:rsidR="005F4202" w:rsidRPr="00567176">
              <w:rPr>
                <w:rFonts w:asciiTheme="minorHAnsi" w:eastAsia="Calibri" w:hAnsiTheme="minorHAnsi" w:cs="Calibri"/>
                <w:b/>
                <w:sz w:val="22"/>
                <w:szCs w:val="22"/>
              </w:rPr>
              <w:t xml:space="preserve">DE </w:t>
            </w:r>
            <w:r w:rsidR="00A35C5D" w:rsidRPr="00567176">
              <w:rPr>
                <w:rFonts w:asciiTheme="minorHAnsi" w:eastAsia="Calibri" w:hAnsiTheme="minorHAnsi" w:cs="Calibri"/>
                <w:b/>
                <w:sz w:val="22"/>
                <w:szCs w:val="22"/>
              </w:rPr>
              <w:t>HABILITAÇÃO</w:t>
            </w:r>
          </w:p>
          <w:p w14:paraId="25E5EB4C" w14:textId="77777777" w:rsidR="00567176" w:rsidRDefault="003832DE" w:rsidP="00436721">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Além dos documentos de habilitação padrões, exigidos por lei, não há necessidade de entrega de outros documentos</w:t>
            </w:r>
            <w:r w:rsidR="00436721">
              <w:rPr>
                <w:rFonts w:asciiTheme="minorHAnsi" w:hAnsiTheme="minorHAnsi"/>
                <w:sz w:val="22"/>
                <w:szCs w:val="22"/>
              </w:rPr>
              <w:t>.</w:t>
            </w:r>
          </w:p>
          <w:p w14:paraId="0ADAC383" w14:textId="6158C762" w:rsidR="008508B9" w:rsidRPr="00436721" w:rsidRDefault="008508B9" w:rsidP="008508B9">
            <w:pPr>
              <w:ind w:right="57"/>
              <w:jc w:val="both"/>
              <w:rPr>
                <w:rFonts w:asciiTheme="minorHAnsi" w:hAnsiTheme="minorHAnsi"/>
                <w:sz w:val="22"/>
                <w:szCs w:val="22"/>
              </w:rPr>
            </w:pPr>
          </w:p>
        </w:tc>
      </w:tr>
      <w:tr w:rsidR="00BD11AA" w:rsidRPr="00567176" w14:paraId="7C668855" w14:textId="77777777" w:rsidTr="006008D2">
        <w:tblPrEx>
          <w:tblCellMar>
            <w:top w:w="55" w:type="dxa"/>
            <w:left w:w="55" w:type="dxa"/>
            <w:bottom w:w="55" w:type="dxa"/>
            <w:right w:w="55" w:type="dxa"/>
          </w:tblCellMar>
        </w:tblPrEx>
        <w:trPr>
          <w:trHeight w:val="219"/>
        </w:trPr>
        <w:tc>
          <w:tcPr>
            <w:tcW w:w="9959" w:type="dxa"/>
            <w:gridSpan w:val="6"/>
            <w:shd w:val="clear" w:color="auto" w:fill="auto"/>
          </w:tcPr>
          <w:p w14:paraId="1932ECE7" w14:textId="77777777" w:rsidR="0077244D" w:rsidRPr="007A3B1D" w:rsidRDefault="0077244D" w:rsidP="0077244D">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7A3B1D">
              <w:rPr>
                <w:rFonts w:asciiTheme="minorHAnsi" w:eastAsia="Calibri" w:hAnsiTheme="minorHAnsi" w:cs="Calibri"/>
                <w:b/>
                <w:sz w:val="22"/>
                <w:szCs w:val="22"/>
              </w:rPr>
              <w:t>DA GARANTIA E ASSISTÊNCIA TÉCNICA:</w:t>
            </w:r>
          </w:p>
          <w:p w14:paraId="39ED1687" w14:textId="35A82A56" w:rsidR="00CC19AB" w:rsidRPr="00AE3B4C" w:rsidRDefault="0077244D" w:rsidP="00842007">
            <w:pPr>
              <w:numPr>
                <w:ilvl w:val="1"/>
                <w:numId w:val="3"/>
              </w:numPr>
              <w:ind w:left="0" w:right="57" w:firstLine="0"/>
              <w:jc w:val="both"/>
              <w:rPr>
                <w:rFonts w:asciiTheme="minorHAnsi" w:hAnsiTheme="minorHAnsi" w:cs="Arial"/>
                <w:bCs/>
                <w:sz w:val="22"/>
                <w:szCs w:val="22"/>
              </w:rPr>
            </w:pPr>
            <w:r w:rsidRPr="00AE3B4C">
              <w:rPr>
                <w:rFonts w:asciiTheme="minorHAnsi" w:hAnsiTheme="minorHAnsi" w:cs="Arial"/>
                <w:bCs/>
                <w:sz w:val="22"/>
                <w:szCs w:val="22"/>
              </w:rPr>
              <w:t xml:space="preserve">Os equipamentos deverão ter garantia de no mínimo </w:t>
            </w:r>
            <w:r w:rsidR="000F7CAB" w:rsidRPr="00AE3B4C">
              <w:rPr>
                <w:rFonts w:asciiTheme="minorHAnsi" w:hAnsiTheme="minorHAnsi" w:cs="Arial"/>
                <w:bCs/>
                <w:sz w:val="22"/>
                <w:szCs w:val="22"/>
              </w:rPr>
              <w:t>12</w:t>
            </w:r>
            <w:r w:rsidRPr="00AE3B4C">
              <w:rPr>
                <w:rFonts w:asciiTheme="minorHAnsi" w:hAnsiTheme="minorHAnsi" w:cs="Arial"/>
                <w:bCs/>
                <w:sz w:val="22"/>
                <w:szCs w:val="22"/>
              </w:rPr>
              <w:t xml:space="preserve"> (</w:t>
            </w:r>
            <w:r w:rsidR="000F7CAB" w:rsidRPr="00AE3B4C">
              <w:rPr>
                <w:rFonts w:asciiTheme="minorHAnsi" w:hAnsiTheme="minorHAnsi" w:cs="Arial"/>
                <w:bCs/>
                <w:sz w:val="22"/>
                <w:szCs w:val="22"/>
              </w:rPr>
              <w:t>doze</w:t>
            </w:r>
            <w:r w:rsidRPr="00AE3B4C">
              <w:rPr>
                <w:rFonts w:asciiTheme="minorHAnsi" w:hAnsiTheme="minorHAnsi" w:cs="Arial"/>
                <w:bCs/>
                <w:sz w:val="22"/>
                <w:szCs w:val="22"/>
              </w:rPr>
              <w:t xml:space="preserve">) </w:t>
            </w:r>
            <w:r w:rsidR="0028377C" w:rsidRPr="00AE3B4C">
              <w:rPr>
                <w:rFonts w:asciiTheme="minorHAnsi" w:hAnsiTheme="minorHAnsi" w:cs="Arial"/>
                <w:bCs/>
                <w:sz w:val="22"/>
                <w:szCs w:val="22"/>
              </w:rPr>
              <w:t>meses</w:t>
            </w:r>
            <w:r w:rsidRPr="00AE3B4C">
              <w:rPr>
                <w:rFonts w:asciiTheme="minorHAnsi" w:hAnsiTheme="minorHAnsi" w:cs="Arial"/>
                <w:bCs/>
                <w:sz w:val="22"/>
                <w:szCs w:val="22"/>
              </w:rPr>
              <w:t xml:space="preserve">, contados a partir da data do </w:t>
            </w:r>
            <w:r w:rsidRPr="00AE3B4C">
              <w:rPr>
                <w:rFonts w:asciiTheme="minorHAnsi" w:hAnsiTheme="minorHAnsi" w:cs="Arial"/>
                <w:bCs/>
                <w:sz w:val="22"/>
                <w:szCs w:val="22"/>
              </w:rPr>
              <w:lastRenderedPageBreak/>
              <w:t>recebimento definitivo</w:t>
            </w:r>
            <w:r w:rsidR="0028377C" w:rsidRPr="00AE3B4C">
              <w:rPr>
                <w:rFonts w:asciiTheme="minorHAnsi" w:hAnsiTheme="minorHAnsi" w:cs="Arial"/>
                <w:bCs/>
                <w:sz w:val="22"/>
                <w:szCs w:val="22"/>
              </w:rPr>
              <w:t>, do tipo ON SITE, com reposição de peças; o prazo para a solução do chamado técnico deverá ser de no máximo 48 (quarenta e oito) horas, contado após abertura do chamado, caso ultrapasse esse limite deverá ser fornecido equipamento de igual e/ou superior configuração para substituição</w:t>
            </w:r>
            <w:r w:rsidR="003C21A2" w:rsidRPr="00AE3B4C">
              <w:rPr>
                <w:rFonts w:asciiTheme="minorHAnsi" w:hAnsiTheme="minorHAnsi" w:cs="Arial"/>
                <w:bCs/>
                <w:sz w:val="22"/>
                <w:szCs w:val="22"/>
              </w:rPr>
              <w:t>;</w:t>
            </w:r>
          </w:p>
          <w:p w14:paraId="6675B8E9" w14:textId="38B4968E" w:rsidR="00F53DF4" w:rsidRPr="00AE3B4C" w:rsidRDefault="00F53DF4" w:rsidP="003C21A2">
            <w:pPr>
              <w:numPr>
                <w:ilvl w:val="1"/>
                <w:numId w:val="3"/>
              </w:numPr>
              <w:ind w:left="0" w:right="57" w:firstLine="0"/>
              <w:jc w:val="both"/>
              <w:rPr>
                <w:rFonts w:asciiTheme="minorHAnsi" w:hAnsiTheme="minorHAnsi" w:cs="Arial"/>
                <w:sz w:val="22"/>
                <w:szCs w:val="22"/>
              </w:rPr>
            </w:pPr>
            <w:r w:rsidRPr="00AE3B4C">
              <w:rPr>
                <w:rFonts w:asciiTheme="minorHAnsi" w:hAnsiTheme="minorHAnsi" w:cs="Arial"/>
                <w:sz w:val="22"/>
                <w:szCs w:val="22"/>
              </w:rPr>
              <w:t>Dos itens cadastrados no S</w:t>
            </w:r>
            <w:r w:rsidR="00951369" w:rsidRPr="00AE3B4C">
              <w:rPr>
                <w:rFonts w:asciiTheme="minorHAnsi" w:hAnsiTheme="minorHAnsi" w:cs="Arial"/>
                <w:sz w:val="22"/>
                <w:szCs w:val="22"/>
              </w:rPr>
              <w:t>IAG e seus respectivos prazos de</w:t>
            </w:r>
            <w:r w:rsidRPr="00AE3B4C">
              <w:rPr>
                <w:rFonts w:asciiTheme="minorHAnsi" w:hAnsiTheme="minorHAnsi" w:cs="Arial"/>
                <w:sz w:val="22"/>
                <w:szCs w:val="22"/>
              </w:rPr>
              <w:t xml:space="preserve"> garantia, prevalecem o que está contido neste Termo de Referência e no Edit</w:t>
            </w:r>
            <w:r w:rsidR="009C6B60" w:rsidRPr="00AE3B4C">
              <w:rPr>
                <w:rFonts w:asciiTheme="minorHAnsi" w:hAnsiTheme="minorHAnsi" w:cs="Arial"/>
                <w:sz w:val="22"/>
                <w:szCs w:val="22"/>
              </w:rPr>
              <w:t xml:space="preserve">al do Certame, </w:t>
            </w:r>
            <w:r w:rsidR="00951369" w:rsidRPr="00AE3B4C">
              <w:rPr>
                <w:rFonts w:asciiTheme="minorHAnsi" w:hAnsiTheme="minorHAnsi" w:cs="Arial"/>
                <w:sz w:val="22"/>
                <w:szCs w:val="22"/>
              </w:rPr>
              <w:t>12 meses de garantia</w:t>
            </w:r>
            <w:r w:rsidR="00310FE4" w:rsidRPr="00AE3B4C">
              <w:rPr>
                <w:rFonts w:asciiTheme="minorHAnsi" w:hAnsiTheme="minorHAnsi" w:cs="Arial"/>
                <w:sz w:val="22"/>
                <w:szCs w:val="22"/>
              </w:rPr>
              <w:t xml:space="preserve"> para todos os itens contidos neste objeto de aquisição;</w:t>
            </w:r>
          </w:p>
          <w:p w14:paraId="3B485480" w14:textId="4FAFC033" w:rsidR="0077244D" w:rsidRPr="00AE3B4C" w:rsidRDefault="0077244D" w:rsidP="0077244D">
            <w:pPr>
              <w:numPr>
                <w:ilvl w:val="1"/>
                <w:numId w:val="3"/>
              </w:numPr>
              <w:ind w:left="0" w:right="57" w:firstLine="0"/>
              <w:jc w:val="both"/>
              <w:rPr>
                <w:rFonts w:asciiTheme="minorHAnsi" w:hAnsiTheme="minorHAnsi" w:cs="Arial"/>
                <w:bCs/>
                <w:sz w:val="22"/>
                <w:szCs w:val="22"/>
              </w:rPr>
            </w:pPr>
            <w:r w:rsidRPr="00AE3B4C">
              <w:rPr>
                <w:rFonts w:asciiTheme="minorHAnsi" w:hAnsiTheme="minorHAnsi" w:cs="Arial"/>
                <w:bCs/>
                <w:sz w:val="22"/>
                <w:szCs w:val="22"/>
              </w:rPr>
              <w:t>No caso de apresentarem defeitos e, consequentemente ser substituíd</w:t>
            </w:r>
            <w:r w:rsidR="00277C3E" w:rsidRPr="00AE3B4C">
              <w:rPr>
                <w:rFonts w:asciiTheme="minorHAnsi" w:hAnsiTheme="minorHAnsi" w:cs="Arial"/>
                <w:bCs/>
                <w:sz w:val="22"/>
                <w:szCs w:val="22"/>
              </w:rPr>
              <w:t>o</w:t>
            </w:r>
            <w:r w:rsidRPr="00AE3B4C">
              <w:rPr>
                <w:rFonts w:asciiTheme="minorHAnsi" w:hAnsiTheme="minorHAnsi" w:cs="Arial"/>
                <w:bCs/>
                <w:sz w:val="22"/>
                <w:szCs w:val="22"/>
              </w:rPr>
              <w:t>, a garantia será contada a</w:t>
            </w:r>
            <w:r w:rsidR="003C21A2" w:rsidRPr="00AE3B4C">
              <w:rPr>
                <w:rFonts w:asciiTheme="minorHAnsi" w:hAnsiTheme="minorHAnsi" w:cs="Arial"/>
                <w:bCs/>
                <w:sz w:val="22"/>
                <w:szCs w:val="22"/>
              </w:rPr>
              <w:t xml:space="preserve"> partir da nova data de entrega;</w:t>
            </w:r>
          </w:p>
          <w:p w14:paraId="60DE9208" w14:textId="15D7BE69" w:rsidR="0077244D" w:rsidRPr="00AE3B4C" w:rsidRDefault="0077244D" w:rsidP="0077244D">
            <w:pPr>
              <w:numPr>
                <w:ilvl w:val="1"/>
                <w:numId w:val="3"/>
              </w:numPr>
              <w:ind w:left="0" w:right="57" w:firstLine="0"/>
              <w:jc w:val="both"/>
              <w:rPr>
                <w:rFonts w:asciiTheme="minorHAnsi" w:hAnsiTheme="minorHAnsi" w:cs="Arial"/>
                <w:bCs/>
                <w:sz w:val="22"/>
                <w:szCs w:val="22"/>
              </w:rPr>
            </w:pPr>
            <w:r w:rsidRPr="00AE3B4C">
              <w:rPr>
                <w:rFonts w:asciiTheme="minorHAnsi" w:hAnsiTheme="minorHAnsi" w:cs="Arial"/>
                <w:bCs/>
                <w:sz w:val="22"/>
                <w:szCs w:val="22"/>
              </w:rPr>
              <w:t>O ônus da correção de defeitos apresentados pelos equipamentos e/ou instalação será suportado pelo FORNECEDOR, tais como: transporte até local da assistência técnica, estadias com técnico, diárias, despesas com viagem, peças de reposições que apresentem vicio ou defeito de fabricação; devendo o vício ser sanado no prazo máximo de 30 (trinta) dias, conforme previsto no art. 18 do</w:t>
            </w:r>
            <w:r w:rsidR="003C21A2" w:rsidRPr="00AE3B4C">
              <w:rPr>
                <w:rFonts w:asciiTheme="minorHAnsi" w:hAnsiTheme="minorHAnsi" w:cs="Arial"/>
                <w:bCs/>
                <w:sz w:val="22"/>
                <w:szCs w:val="22"/>
              </w:rPr>
              <w:t xml:space="preserve"> Código de Defesa do Consumidor;</w:t>
            </w:r>
          </w:p>
          <w:p w14:paraId="06848423" w14:textId="606CF161" w:rsidR="00F61BC2" w:rsidRPr="00AE3B4C" w:rsidRDefault="007A3B1D" w:rsidP="007A3B1D">
            <w:pPr>
              <w:numPr>
                <w:ilvl w:val="1"/>
                <w:numId w:val="3"/>
              </w:numPr>
              <w:ind w:left="0" w:right="57" w:firstLine="0"/>
              <w:jc w:val="both"/>
              <w:rPr>
                <w:rFonts w:asciiTheme="minorHAnsi" w:hAnsiTheme="minorHAnsi" w:cs="Arial"/>
                <w:bCs/>
                <w:sz w:val="22"/>
                <w:szCs w:val="22"/>
              </w:rPr>
            </w:pPr>
            <w:r w:rsidRPr="00AE3B4C">
              <w:rPr>
                <w:rFonts w:asciiTheme="minorHAnsi" w:hAnsiTheme="minorHAnsi" w:cs="Arial"/>
                <w:bCs/>
                <w:sz w:val="22"/>
                <w:szCs w:val="22"/>
              </w:rPr>
              <w:t>Responsabilizar-se totalmente por eventuais problemas técnicos dos pr</w:t>
            </w:r>
            <w:r w:rsidR="00310FE4" w:rsidRPr="00AE3B4C">
              <w:rPr>
                <w:rFonts w:asciiTheme="minorHAnsi" w:hAnsiTheme="minorHAnsi" w:cs="Arial"/>
                <w:bCs/>
                <w:sz w:val="22"/>
                <w:szCs w:val="22"/>
              </w:rPr>
              <w:t>odutos objeto desta contratação.</w:t>
            </w:r>
          </w:p>
          <w:p w14:paraId="3A94E01D" w14:textId="3F1E3FDB" w:rsidR="007A3B1D" w:rsidRPr="004601EE" w:rsidRDefault="007A3B1D" w:rsidP="007A3B1D">
            <w:pPr>
              <w:ind w:right="57"/>
              <w:jc w:val="both"/>
              <w:rPr>
                <w:rFonts w:asciiTheme="minorHAnsi" w:hAnsiTheme="minorHAnsi" w:cs="Arial"/>
                <w:bCs/>
                <w:sz w:val="10"/>
                <w:szCs w:val="10"/>
              </w:rPr>
            </w:pPr>
          </w:p>
        </w:tc>
      </w:tr>
      <w:tr w:rsidR="00BD11AA" w:rsidRPr="00567176" w14:paraId="26141EA4" w14:textId="77777777" w:rsidTr="006008D2">
        <w:tblPrEx>
          <w:tblCellMar>
            <w:top w:w="55" w:type="dxa"/>
            <w:left w:w="55" w:type="dxa"/>
            <w:bottom w:w="55" w:type="dxa"/>
            <w:right w:w="55" w:type="dxa"/>
          </w:tblCellMar>
        </w:tblPrEx>
        <w:trPr>
          <w:trHeight w:val="480"/>
        </w:trPr>
        <w:tc>
          <w:tcPr>
            <w:tcW w:w="9959" w:type="dxa"/>
            <w:gridSpan w:val="6"/>
            <w:shd w:val="clear" w:color="auto" w:fill="auto"/>
          </w:tcPr>
          <w:p w14:paraId="47ECB0ED" w14:textId="77777777" w:rsidR="00146293" w:rsidRPr="00567176" w:rsidRDefault="00146293"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 xml:space="preserve">DAS OBRIGAÇÕES DO </w:t>
            </w:r>
            <w:r w:rsidR="00312661" w:rsidRPr="00567176">
              <w:rPr>
                <w:rFonts w:asciiTheme="minorHAnsi" w:eastAsia="Calibri" w:hAnsiTheme="minorHAnsi" w:cs="Calibri"/>
                <w:b/>
                <w:sz w:val="22"/>
                <w:szCs w:val="22"/>
              </w:rPr>
              <w:t>CONTRATANTE</w:t>
            </w:r>
          </w:p>
          <w:p w14:paraId="5E4C3DAD" w14:textId="1C9E8D4D" w:rsidR="00A35C5D" w:rsidRPr="00C35C2E" w:rsidRDefault="00C35C2E" w:rsidP="004F1093">
            <w:pPr>
              <w:numPr>
                <w:ilvl w:val="1"/>
                <w:numId w:val="3"/>
              </w:numPr>
              <w:ind w:left="0" w:right="57" w:firstLine="0"/>
              <w:jc w:val="both"/>
              <w:rPr>
                <w:rFonts w:asciiTheme="minorHAnsi" w:hAnsiTheme="minorHAnsi" w:cs="Arial"/>
                <w:bCs/>
                <w:sz w:val="22"/>
                <w:szCs w:val="22"/>
              </w:rPr>
            </w:pPr>
            <w:r w:rsidRPr="00C35C2E">
              <w:rPr>
                <w:rFonts w:asciiTheme="minorHAnsi" w:hAnsiTheme="minorHAnsi" w:cs="Arial"/>
                <w:bCs/>
                <w:sz w:val="22"/>
                <w:szCs w:val="22"/>
              </w:rPr>
              <w:t>Emitir ordem de fornecimento</w:t>
            </w:r>
            <w:r w:rsidR="003832DE">
              <w:rPr>
                <w:rFonts w:asciiTheme="minorHAnsi" w:hAnsiTheme="minorHAnsi" w:cs="Arial"/>
                <w:bCs/>
                <w:sz w:val="22"/>
                <w:szCs w:val="22"/>
              </w:rPr>
              <w:t>/serviço</w:t>
            </w:r>
            <w:r w:rsidRPr="00C35C2E">
              <w:rPr>
                <w:rFonts w:asciiTheme="minorHAnsi" w:hAnsiTheme="minorHAnsi" w:cs="Arial"/>
                <w:bCs/>
                <w:sz w:val="22"/>
                <w:szCs w:val="22"/>
              </w:rPr>
              <w:t xml:space="preserve"> e demais informações que achar pertinentes para o bom cumprimento do objeto;</w:t>
            </w:r>
          </w:p>
          <w:p w14:paraId="2DE6FDED" w14:textId="77777777" w:rsidR="00A35C5D" w:rsidRPr="00567176" w:rsidRDefault="00A35C5D" w:rsidP="004F1093">
            <w:pPr>
              <w:numPr>
                <w:ilvl w:val="1"/>
                <w:numId w:val="3"/>
              </w:numPr>
              <w:ind w:left="0" w:right="57" w:firstLine="0"/>
              <w:jc w:val="both"/>
              <w:rPr>
                <w:rFonts w:asciiTheme="minorHAnsi" w:hAnsiTheme="minorHAnsi" w:cs="Arial"/>
                <w:bCs/>
                <w:sz w:val="22"/>
                <w:szCs w:val="22"/>
              </w:rPr>
            </w:pPr>
            <w:r w:rsidRPr="00567176">
              <w:rPr>
                <w:rFonts w:asciiTheme="minorHAnsi" w:hAnsiTheme="minorHAnsi" w:cs="Arial"/>
                <w:bCs/>
                <w:sz w:val="22"/>
                <w:szCs w:val="22"/>
              </w:rPr>
              <w:t>Prestar informações e esclarecimentos pertinentes que venham a ser solicitados pelo representante ou preposto da CONTRATADA;</w:t>
            </w:r>
          </w:p>
          <w:p w14:paraId="11A82C0A" w14:textId="77777777" w:rsidR="00A35C5D" w:rsidRPr="00567176" w:rsidRDefault="00A35C5D" w:rsidP="004F1093">
            <w:pPr>
              <w:numPr>
                <w:ilvl w:val="1"/>
                <w:numId w:val="3"/>
              </w:numPr>
              <w:ind w:left="0" w:right="57" w:firstLine="0"/>
              <w:jc w:val="both"/>
              <w:rPr>
                <w:rFonts w:asciiTheme="minorHAnsi" w:hAnsiTheme="minorHAnsi" w:cs="Arial"/>
                <w:bCs/>
                <w:sz w:val="22"/>
                <w:szCs w:val="22"/>
              </w:rPr>
            </w:pPr>
            <w:r w:rsidRPr="00567176">
              <w:rPr>
                <w:rFonts w:asciiTheme="minorHAnsi" w:hAnsiTheme="minorHAnsi" w:cs="Arial"/>
                <w:bCs/>
                <w:sz w:val="22"/>
                <w:szCs w:val="22"/>
              </w:rPr>
              <w:t>Esta contratação não gera vínculo empregatício entre os empregados da CONTRATADA e a Administração, vedando-se qualquer relação entre estes que caracterize pessoalidade e subordinação direta;</w:t>
            </w:r>
          </w:p>
          <w:p w14:paraId="7BAE4549" w14:textId="53A95235" w:rsidR="00A35C5D" w:rsidRPr="00567176" w:rsidRDefault="00A35C5D" w:rsidP="004F1093">
            <w:pPr>
              <w:numPr>
                <w:ilvl w:val="1"/>
                <w:numId w:val="3"/>
              </w:numPr>
              <w:ind w:left="0" w:right="57" w:firstLine="0"/>
              <w:jc w:val="both"/>
              <w:rPr>
                <w:rFonts w:asciiTheme="minorHAnsi" w:hAnsiTheme="minorHAnsi" w:cs="Arial"/>
                <w:bCs/>
                <w:sz w:val="22"/>
                <w:szCs w:val="22"/>
              </w:rPr>
            </w:pPr>
            <w:r w:rsidRPr="00567176">
              <w:rPr>
                <w:rFonts w:asciiTheme="minorHAnsi" w:hAnsiTheme="minorHAnsi" w:cs="Arial"/>
                <w:bCs/>
                <w:sz w:val="22"/>
                <w:szCs w:val="22"/>
              </w:rPr>
              <w:t>Atestar a execução do fornecimento d</w:t>
            </w:r>
            <w:r w:rsidR="001C4643">
              <w:rPr>
                <w:rFonts w:asciiTheme="minorHAnsi" w:hAnsiTheme="minorHAnsi" w:cs="Arial"/>
                <w:bCs/>
                <w:sz w:val="22"/>
                <w:szCs w:val="22"/>
              </w:rPr>
              <w:t>os</w:t>
            </w:r>
            <w:r w:rsidRPr="00567176">
              <w:rPr>
                <w:rFonts w:asciiTheme="minorHAnsi" w:hAnsiTheme="minorHAnsi" w:cs="Arial"/>
                <w:bCs/>
                <w:sz w:val="22"/>
                <w:szCs w:val="22"/>
              </w:rPr>
              <w:t xml:space="preserve"> materiais e receber as faturas correspondentes, quando apresent</w:t>
            </w:r>
            <w:r w:rsidR="00852333">
              <w:rPr>
                <w:rFonts w:asciiTheme="minorHAnsi" w:hAnsiTheme="minorHAnsi" w:cs="Arial"/>
                <w:bCs/>
                <w:sz w:val="22"/>
                <w:szCs w:val="22"/>
              </w:rPr>
              <w:t>adas na forma estabelecida nesta</w:t>
            </w:r>
            <w:r w:rsidRPr="00567176">
              <w:rPr>
                <w:rFonts w:asciiTheme="minorHAnsi" w:hAnsiTheme="minorHAnsi" w:cs="Arial"/>
                <w:bCs/>
                <w:sz w:val="22"/>
                <w:szCs w:val="22"/>
              </w:rPr>
              <w:t xml:space="preserve"> Contrat</w:t>
            </w:r>
            <w:r w:rsidR="00852333">
              <w:rPr>
                <w:rFonts w:asciiTheme="minorHAnsi" w:hAnsiTheme="minorHAnsi" w:cs="Arial"/>
                <w:bCs/>
                <w:sz w:val="22"/>
                <w:szCs w:val="22"/>
              </w:rPr>
              <w:t>ação</w:t>
            </w:r>
            <w:r w:rsidRPr="00567176">
              <w:rPr>
                <w:rFonts w:asciiTheme="minorHAnsi" w:hAnsiTheme="minorHAnsi" w:cs="Arial"/>
                <w:bCs/>
                <w:sz w:val="22"/>
                <w:szCs w:val="22"/>
              </w:rPr>
              <w:t>;</w:t>
            </w:r>
          </w:p>
          <w:p w14:paraId="67A4F090" w14:textId="3C3BE942" w:rsidR="00A35C5D" w:rsidRPr="00567176" w:rsidRDefault="00A35C5D" w:rsidP="004F1093">
            <w:pPr>
              <w:numPr>
                <w:ilvl w:val="1"/>
                <w:numId w:val="3"/>
              </w:numPr>
              <w:ind w:left="0" w:right="57" w:firstLine="0"/>
              <w:jc w:val="both"/>
              <w:rPr>
                <w:rFonts w:asciiTheme="minorHAnsi" w:hAnsiTheme="minorHAnsi" w:cs="Arial"/>
                <w:bCs/>
                <w:sz w:val="22"/>
                <w:szCs w:val="22"/>
              </w:rPr>
            </w:pPr>
            <w:r w:rsidRPr="00567176">
              <w:rPr>
                <w:rFonts w:asciiTheme="minorHAnsi" w:hAnsiTheme="minorHAnsi" w:cs="Arial"/>
                <w:bCs/>
                <w:sz w:val="22"/>
                <w:szCs w:val="22"/>
              </w:rPr>
              <w:t xml:space="preserve">Exercer a Fiscalização e Supervisão, por servidores previamente designados, podendo sustar, recusar, mandar fazer ou desfazer qualquer </w:t>
            </w:r>
            <w:r w:rsidR="002572D5" w:rsidRPr="00567176">
              <w:rPr>
                <w:rFonts w:asciiTheme="minorHAnsi" w:hAnsiTheme="minorHAnsi" w:cs="Arial"/>
                <w:bCs/>
                <w:sz w:val="22"/>
                <w:szCs w:val="22"/>
              </w:rPr>
              <w:t>fornecimento</w:t>
            </w:r>
            <w:r w:rsidRPr="00567176">
              <w:rPr>
                <w:rFonts w:asciiTheme="minorHAnsi" w:hAnsiTheme="minorHAnsi" w:cs="Arial"/>
                <w:bCs/>
                <w:sz w:val="22"/>
                <w:szCs w:val="22"/>
              </w:rPr>
              <w:t xml:space="preserve"> que não esteja de acordo com as condições e exigências especificadas;</w:t>
            </w:r>
          </w:p>
          <w:p w14:paraId="3DADA5A5" w14:textId="60A6F759" w:rsidR="006327EF" w:rsidRPr="00567176" w:rsidRDefault="00A35C5D"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 xml:space="preserve">Efetuar o pagamento devido pela execução </w:t>
            </w:r>
            <w:r w:rsidR="001C4643" w:rsidRPr="00567176">
              <w:rPr>
                <w:rFonts w:asciiTheme="minorHAnsi" w:hAnsiTheme="minorHAnsi"/>
                <w:sz w:val="22"/>
                <w:szCs w:val="22"/>
              </w:rPr>
              <w:t>do fornecimento</w:t>
            </w:r>
            <w:r w:rsidR="002A6673">
              <w:rPr>
                <w:rFonts w:asciiTheme="minorHAnsi" w:hAnsiTheme="minorHAnsi"/>
                <w:sz w:val="22"/>
                <w:szCs w:val="22"/>
              </w:rPr>
              <w:t xml:space="preserve"> </w:t>
            </w:r>
            <w:r w:rsidRPr="00567176">
              <w:rPr>
                <w:rFonts w:asciiTheme="minorHAnsi" w:hAnsiTheme="minorHAnsi"/>
                <w:sz w:val="22"/>
                <w:szCs w:val="22"/>
              </w:rPr>
              <w:t>d</w:t>
            </w:r>
            <w:r w:rsidR="001C4643">
              <w:rPr>
                <w:rFonts w:asciiTheme="minorHAnsi" w:hAnsiTheme="minorHAnsi"/>
                <w:sz w:val="22"/>
                <w:szCs w:val="22"/>
              </w:rPr>
              <w:t>os</w:t>
            </w:r>
            <w:r w:rsidRPr="00567176">
              <w:rPr>
                <w:rFonts w:asciiTheme="minorHAnsi" w:hAnsiTheme="minorHAnsi"/>
                <w:sz w:val="22"/>
                <w:szCs w:val="22"/>
              </w:rPr>
              <w:t xml:space="preserve"> materiais;</w:t>
            </w:r>
          </w:p>
          <w:p w14:paraId="49B882E8" w14:textId="77777777" w:rsidR="006B4E8D" w:rsidRDefault="00A35C5D"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Comunicar oficialmente à CONTRATADA quaisquer falhas verific</w:t>
            </w:r>
            <w:r w:rsidR="00355144">
              <w:rPr>
                <w:rFonts w:asciiTheme="minorHAnsi" w:hAnsiTheme="minorHAnsi"/>
                <w:sz w:val="22"/>
                <w:szCs w:val="22"/>
              </w:rPr>
              <w:t xml:space="preserve">adas no cumprimento </w:t>
            </w:r>
            <w:r w:rsidR="006B4E8D">
              <w:rPr>
                <w:rFonts w:asciiTheme="minorHAnsi" w:hAnsiTheme="minorHAnsi"/>
                <w:sz w:val="22"/>
                <w:szCs w:val="22"/>
              </w:rPr>
              <w:t>da contratação</w:t>
            </w:r>
            <w:r w:rsidR="00355144">
              <w:rPr>
                <w:rFonts w:asciiTheme="minorHAnsi" w:hAnsiTheme="minorHAnsi"/>
                <w:sz w:val="22"/>
                <w:szCs w:val="22"/>
              </w:rPr>
              <w:t>;</w:t>
            </w:r>
          </w:p>
          <w:p w14:paraId="4682E190" w14:textId="5C52EF3F" w:rsidR="00155ADB" w:rsidRPr="004601EE" w:rsidRDefault="00155ADB" w:rsidP="006B4E8D">
            <w:pPr>
              <w:ind w:right="57"/>
              <w:jc w:val="both"/>
              <w:rPr>
                <w:rFonts w:asciiTheme="minorHAnsi" w:hAnsiTheme="minorHAnsi"/>
                <w:sz w:val="10"/>
                <w:szCs w:val="10"/>
              </w:rPr>
            </w:pPr>
          </w:p>
        </w:tc>
      </w:tr>
      <w:tr w:rsidR="00BD11AA" w:rsidRPr="00567176" w14:paraId="02E08B97" w14:textId="77777777" w:rsidTr="006008D2">
        <w:tblPrEx>
          <w:tblCellMar>
            <w:top w:w="55" w:type="dxa"/>
            <w:left w:w="55" w:type="dxa"/>
            <w:bottom w:w="55" w:type="dxa"/>
            <w:right w:w="55" w:type="dxa"/>
          </w:tblCellMar>
        </w:tblPrEx>
        <w:trPr>
          <w:trHeight w:val="660"/>
        </w:trPr>
        <w:tc>
          <w:tcPr>
            <w:tcW w:w="9959" w:type="dxa"/>
            <w:gridSpan w:val="6"/>
            <w:shd w:val="clear" w:color="auto" w:fill="auto"/>
          </w:tcPr>
          <w:p w14:paraId="6CE83E6F" w14:textId="77777777" w:rsidR="00146293" w:rsidRPr="005B589F" w:rsidRDefault="00146293" w:rsidP="004F1093">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5B589F">
              <w:rPr>
                <w:rFonts w:asciiTheme="minorHAnsi" w:eastAsia="Calibri" w:hAnsiTheme="minorHAnsi" w:cs="Calibri"/>
                <w:b/>
                <w:sz w:val="22"/>
                <w:szCs w:val="22"/>
              </w:rPr>
              <w:t xml:space="preserve">DAS OBRIGAÇÕES DA </w:t>
            </w:r>
            <w:r w:rsidR="00312661" w:rsidRPr="005B589F">
              <w:rPr>
                <w:rFonts w:asciiTheme="minorHAnsi" w:eastAsia="Calibri" w:hAnsiTheme="minorHAnsi" w:cs="Calibri"/>
                <w:b/>
                <w:sz w:val="22"/>
                <w:szCs w:val="22"/>
              </w:rPr>
              <w:t>CONTRATADA</w:t>
            </w:r>
          </w:p>
          <w:p w14:paraId="24B025C2" w14:textId="5855CC97" w:rsidR="006327EF" w:rsidRPr="005B589F" w:rsidRDefault="006327EF" w:rsidP="004F1093">
            <w:pPr>
              <w:numPr>
                <w:ilvl w:val="1"/>
                <w:numId w:val="3"/>
              </w:numPr>
              <w:ind w:left="0" w:right="57" w:firstLine="0"/>
              <w:jc w:val="both"/>
              <w:rPr>
                <w:rFonts w:asciiTheme="minorHAnsi" w:hAnsiTheme="minorHAnsi" w:cs="Calibri"/>
                <w:sz w:val="22"/>
                <w:szCs w:val="22"/>
              </w:rPr>
            </w:pPr>
            <w:r w:rsidRPr="005B589F">
              <w:rPr>
                <w:rFonts w:asciiTheme="minorHAnsi" w:hAnsiTheme="minorHAnsi" w:cs="Calibri"/>
                <w:sz w:val="22"/>
                <w:szCs w:val="22"/>
              </w:rPr>
              <w:t xml:space="preserve">Executar o </w:t>
            </w:r>
            <w:r w:rsidRPr="005B589F">
              <w:rPr>
                <w:rFonts w:asciiTheme="minorHAnsi" w:hAnsiTheme="minorHAnsi"/>
                <w:sz w:val="22"/>
                <w:szCs w:val="22"/>
              </w:rPr>
              <w:t>fornecimento</w:t>
            </w:r>
            <w:r w:rsidR="00DF1870">
              <w:rPr>
                <w:rFonts w:asciiTheme="minorHAnsi" w:hAnsiTheme="minorHAnsi"/>
                <w:sz w:val="22"/>
                <w:szCs w:val="22"/>
              </w:rPr>
              <w:t xml:space="preserve"> </w:t>
            </w:r>
            <w:r w:rsidRPr="005B589F">
              <w:rPr>
                <w:rFonts w:asciiTheme="minorHAnsi" w:hAnsiTheme="minorHAnsi" w:cs="Calibri"/>
                <w:sz w:val="22"/>
                <w:szCs w:val="22"/>
              </w:rPr>
              <w:t xml:space="preserve">dentro dos padrões estabelecidos pelo </w:t>
            </w:r>
            <w:r w:rsidRPr="005B589F">
              <w:rPr>
                <w:rFonts w:asciiTheme="minorHAnsi" w:hAnsiTheme="minorHAnsi" w:cs="Calibri"/>
                <w:bCs/>
                <w:sz w:val="22"/>
                <w:szCs w:val="22"/>
              </w:rPr>
              <w:t>CONTRATANTE</w:t>
            </w:r>
            <w:r w:rsidRPr="005B589F">
              <w:rPr>
                <w:rFonts w:asciiTheme="minorHAnsi" w:hAnsiTheme="minorHAnsi" w:cs="Calibri"/>
                <w:sz w:val="22"/>
                <w:szCs w:val="22"/>
              </w:rPr>
              <w:t xml:space="preserve">, de acordo com a especificação, </w:t>
            </w:r>
            <w:r w:rsidRPr="005B589F">
              <w:rPr>
                <w:rFonts w:asciiTheme="minorHAnsi" w:hAnsiTheme="minorHAnsi"/>
                <w:sz w:val="22"/>
                <w:szCs w:val="22"/>
              </w:rPr>
              <w:t>responsabilizando</w:t>
            </w:r>
            <w:r w:rsidRPr="005B589F">
              <w:rPr>
                <w:rFonts w:asciiTheme="minorHAnsi" w:hAnsiTheme="minorHAnsi" w:cs="Calibri"/>
                <w:sz w:val="22"/>
                <w:szCs w:val="22"/>
              </w:rPr>
              <w:t>-se por eventuais prejuízos decorrentes do descumprimento de condição estabelecida;</w:t>
            </w:r>
          </w:p>
          <w:p w14:paraId="14A539A7" w14:textId="09EE4FA3" w:rsidR="006327EF" w:rsidRPr="005B589F" w:rsidRDefault="006327EF" w:rsidP="004F1093">
            <w:pPr>
              <w:numPr>
                <w:ilvl w:val="1"/>
                <w:numId w:val="3"/>
              </w:numPr>
              <w:ind w:left="0" w:right="57" w:firstLine="0"/>
              <w:jc w:val="both"/>
              <w:rPr>
                <w:rFonts w:asciiTheme="minorHAnsi" w:hAnsiTheme="minorHAnsi" w:cs="Calibri"/>
                <w:sz w:val="22"/>
                <w:szCs w:val="22"/>
              </w:rPr>
            </w:pPr>
            <w:r w:rsidRPr="005B589F">
              <w:rPr>
                <w:rFonts w:asciiTheme="minorHAnsi" w:hAnsiTheme="minorHAnsi" w:cs="Calibri"/>
                <w:sz w:val="22"/>
                <w:szCs w:val="22"/>
              </w:rPr>
              <w:t xml:space="preserve">Comunicar </w:t>
            </w:r>
            <w:r w:rsidRPr="005B589F">
              <w:rPr>
                <w:rFonts w:asciiTheme="minorHAnsi" w:hAnsiTheme="minorHAnsi"/>
                <w:sz w:val="22"/>
                <w:szCs w:val="22"/>
              </w:rPr>
              <w:t>antecipadamente</w:t>
            </w:r>
            <w:r w:rsidRPr="005B589F">
              <w:rPr>
                <w:rFonts w:asciiTheme="minorHAnsi" w:hAnsiTheme="minorHAnsi" w:cs="Calibri"/>
                <w:sz w:val="22"/>
                <w:szCs w:val="22"/>
              </w:rPr>
              <w:t xml:space="preserve"> a data e horário da entrega, não sendo aceitos os materiais que estiverem em desacordo com as especificações exigidas, nem quaisquer pleitos de faturamentos extraordinários sob o pretexto de perfeito funcionamento e conclusão do objeto contratado;</w:t>
            </w:r>
          </w:p>
          <w:p w14:paraId="21A17BA9" w14:textId="77777777" w:rsidR="006327EF" w:rsidRPr="005B589F" w:rsidRDefault="006327EF" w:rsidP="004F1093">
            <w:pPr>
              <w:numPr>
                <w:ilvl w:val="1"/>
                <w:numId w:val="3"/>
              </w:numPr>
              <w:ind w:left="0" w:right="57" w:firstLine="0"/>
              <w:jc w:val="both"/>
              <w:rPr>
                <w:rFonts w:asciiTheme="minorHAnsi" w:hAnsiTheme="minorHAnsi" w:cs="Calibri"/>
                <w:sz w:val="22"/>
                <w:szCs w:val="22"/>
              </w:rPr>
            </w:pPr>
            <w:r w:rsidRPr="005B589F">
              <w:rPr>
                <w:rFonts w:asciiTheme="minorHAnsi" w:hAnsiTheme="minorHAnsi" w:cs="Calibri"/>
                <w:sz w:val="22"/>
                <w:szCs w:val="22"/>
              </w:rPr>
              <w:t xml:space="preserve">Prestar </w:t>
            </w:r>
            <w:r w:rsidRPr="005B589F">
              <w:rPr>
                <w:rFonts w:asciiTheme="minorHAnsi" w:hAnsiTheme="minorHAnsi"/>
                <w:sz w:val="22"/>
                <w:szCs w:val="22"/>
              </w:rPr>
              <w:t>esclarecimentos</w:t>
            </w:r>
            <w:r w:rsidRPr="005B589F">
              <w:rPr>
                <w:rFonts w:asciiTheme="minorHAnsi" w:hAnsiTheme="minorHAnsi" w:cs="Calibri"/>
                <w:sz w:val="22"/>
                <w:szCs w:val="22"/>
              </w:rPr>
              <w:t xml:space="preserve"> que forem solicitados pelo </w:t>
            </w:r>
            <w:r w:rsidRPr="005B589F">
              <w:rPr>
                <w:rFonts w:asciiTheme="minorHAnsi" w:hAnsiTheme="minorHAnsi" w:cs="Calibri"/>
                <w:bCs/>
                <w:sz w:val="22"/>
                <w:szCs w:val="22"/>
              </w:rPr>
              <w:t>CONTRATANTE</w:t>
            </w:r>
            <w:r w:rsidRPr="005B589F">
              <w:rPr>
                <w:rFonts w:asciiTheme="minorHAnsi" w:hAnsiTheme="minorHAnsi" w:cs="Calibri"/>
                <w:sz w:val="22"/>
                <w:szCs w:val="22"/>
              </w:rPr>
              <w:t>, cujas reclamações se obrigam a atender prontamente;</w:t>
            </w:r>
          </w:p>
          <w:p w14:paraId="4B11BA84" w14:textId="77777777" w:rsidR="006327EF" w:rsidRPr="005B589F" w:rsidRDefault="006327EF" w:rsidP="004F1093">
            <w:pPr>
              <w:numPr>
                <w:ilvl w:val="1"/>
                <w:numId w:val="3"/>
              </w:numPr>
              <w:ind w:left="0" w:right="57" w:firstLine="0"/>
              <w:jc w:val="both"/>
              <w:rPr>
                <w:rFonts w:asciiTheme="minorHAnsi" w:hAnsiTheme="minorHAnsi" w:cs="Calibri"/>
                <w:sz w:val="22"/>
                <w:szCs w:val="22"/>
              </w:rPr>
            </w:pPr>
            <w:r w:rsidRPr="005B589F">
              <w:rPr>
                <w:rFonts w:asciiTheme="minorHAnsi" w:hAnsiTheme="minorHAnsi" w:cs="Calibri"/>
                <w:sz w:val="22"/>
                <w:szCs w:val="22"/>
              </w:rPr>
              <w:t xml:space="preserve">Aceitar os </w:t>
            </w:r>
            <w:r w:rsidRPr="005B589F">
              <w:rPr>
                <w:rFonts w:asciiTheme="minorHAnsi" w:hAnsiTheme="minorHAnsi"/>
                <w:sz w:val="22"/>
                <w:szCs w:val="22"/>
              </w:rPr>
              <w:t>acréscimos</w:t>
            </w:r>
            <w:r w:rsidRPr="005B589F">
              <w:rPr>
                <w:rFonts w:asciiTheme="minorHAnsi" w:hAnsiTheme="minorHAnsi" w:cs="Calibri"/>
                <w:sz w:val="22"/>
                <w:szCs w:val="22"/>
              </w:rPr>
              <w:t xml:space="preserve"> ou supressões que se fizerem necessárias, até 25% (vinte e cinco por cento) da quantidade inicial do contrato, devendo supressões acima desse limite ser resultantes de acordo entre as partes;</w:t>
            </w:r>
          </w:p>
          <w:p w14:paraId="022D35AB" w14:textId="18FFED84" w:rsidR="006327EF" w:rsidRPr="005B589F" w:rsidRDefault="006327EF" w:rsidP="004F1093">
            <w:pPr>
              <w:numPr>
                <w:ilvl w:val="1"/>
                <w:numId w:val="3"/>
              </w:numPr>
              <w:ind w:left="0" w:right="57" w:firstLine="0"/>
              <w:jc w:val="both"/>
              <w:rPr>
                <w:rFonts w:asciiTheme="minorHAnsi" w:hAnsiTheme="minorHAnsi"/>
                <w:sz w:val="22"/>
                <w:szCs w:val="22"/>
              </w:rPr>
            </w:pPr>
            <w:r w:rsidRPr="005B589F">
              <w:rPr>
                <w:rFonts w:asciiTheme="minorHAnsi" w:hAnsiTheme="minorHAnsi"/>
                <w:sz w:val="22"/>
                <w:szCs w:val="22"/>
              </w:rPr>
              <w:t>Dispor-se a toda e qualquer fiscalização, no tocante ao fornecimento do produto, assim como ao cumprimento das obrigações assumidas;</w:t>
            </w:r>
          </w:p>
          <w:p w14:paraId="1B70A130" w14:textId="77777777" w:rsidR="006327EF" w:rsidRPr="005B589F" w:rsidRDefault="006327EF" w:rsidP="004F1093">
            <w:pPr>
              <w:numPr>
                <w:ilvl w:val="1"/>
                <w:numId w:val="3"/>
              </w:numPr>
              <w:ind w:left="0" w:right="57" w:firstLine="0"/>
              <w:jc w:val="both"/>
              <w:rPr>
                <w:rFonts w:asciiTheme="minorHAnsi" w:hAnsiTheme="minorHAnsi"/>
                <w:sz w:val="22"/>
                <w:szCs w:val="22"/>
              </w:rPr>
            </w:pPr>
            <w:r w:rsidRPr="005B589F">
              <w:rPr>
                <w:rFonts w:asciiTheme="minorHAnsi" w:hAnsiTheme="minorHAnsi"/>
                <w:sz w:val="22"/>
                <w:szCs w:val="22"/>
              </w:rPr>
              <w:t>Prover de todos os meios necessários à garantia da plena operacionalidade do fornecimento, inclusive considerados os casos de greve ou paralisação de qualquer natureza;</w:t>
            </w:r>
          </w:p>
          <w:p w14:paraId="4AE46D87" w14:textId="77777777" w:rsidR="006327EF" w:rsidRPr="005B589F" w:rsidRDefault="006327EF" w:rsidP="004F1093">
            <w:pPr>
              <w:numPr>
                <w:ilvl w:val="1"/>
                <w:numId w:val="3"/>
              </w:numPr>
              <w:ind w:left="0" w:right="57" w:firstLine="0"/>
              <w:jc w:val="both"/>
              <w:rPr>
                <w:rFonts w:asciiTheme="minorHAnsi" w:hAnsiTheme="minorHAnsi"/>
                <w:sz w:val="22"/>
                <w:szCs w:val="22"/>
              </w:rPr>
            </w:pPr>
            <w:r w:rsidRPr="005B589F">
              <w:rPr>
                <w:rFonts w:asciiTheme="minorHAnsi" w:hAnsiTheme="minorHAnsi"/>
                <w:sz w:val="22"/>
                <w:szCs w:val="22"/>
              </w:rPr>
              <w:t>Indenizar terceiros e/ou ao CONTRATANTE,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384AC2A3" w14:textId="77777777" w:rsidR="006327EF" w:rsidRPr="005B589F" w:rsidRDefault="006327EF" w:rsidP="004F1093">
            <w:pPr>
              <w:numPr>
                <w:ilvl w:val="1"/>
                <w:numId w:val="3"/>
              </w:numPr>
              <w:ind w:left="0" w:right="57" w:firstLine="0"/>
              <w:jc w:val="both"/>
              <w:rPr>
                <w:rFonts w:asciiTheme="minorHAnsi" w:hAnsiTheme="minorHAnsi"/>
                <w:sz w:val="22"/>
                <w:szCs w:val="22"/>
              </w:rPr>
            </w:pPr>
            <w:r w:rsidRPr="005B589F">
              <w:rPr>
                <w:rFonts w:asciiTheme="minorHAnsi" w:hAnsiTheme="minorHAnsi"/>
                <w:sz w:val="22"/>
                <w:szCs w:val="22"/>
              </w:rPr>
              <w:lastRenderedPageBreak/>
              <w:t>Substituir em qualquer tempo e sem qualquer ônus ao CONTRATANTE toda ou parte da remessa devolvida pela mesma, no prazo de 05 (cinco) dias úteis, caso constatado defeito e/ou divergências nas especificações;</w:t>
            </w:r>
          </w:p>
          <w:p w14:paraId="2719C4F4" w14:textId="77777777" w:rsidR="000328E5" w:rsidRPr="005B589F" w:rsidRDefault="000328E5" w:rsidP="004F1093">
            <w:pPr>
              <w:numPr>
                <w:ilvl w:val="1"/>
                <w:numId w:val="3"/>
              </w:numPr>
              <w:ind w:left="0" w:firstLine="0"/>
              <w:jc w:val="both"/>
              <w:rPr>
                <w:rFonts w:asciiTheme="minorHAnsi" w:hAnsiTheme="minorHAnsi"/>
                <w:sz w:val="22"/>
                <w:szCs w:val="22"/>
              </w:rPr>
            </w:pPr>
            <w:r w:rsidRPr="005B589F">
              <w:rPr>
                <w:rFonts w:asciiTheme="minorHAnsi" w:hAnsiTheme="minorHAnsi"/>
                <w:sz w:val="22"/>
                <w:szCs w:val="22"/>
              </w:rPr>
              <w:t xml:space="preserve">Manter sigilo, não reproduzindo, divulgando ou utilizando em benefício próprio, ou de terceiros, sob pena de responsabilidade civil, penal e administrativa, sobre todo e qualquer assunto de interesse da Departamento Estadual de Trânsito de Mato Grosso </w:t>
            </w:r>
            <w:r w:rsidR="006B4E8D" w:rsidRPr="005B589F">
              <w:rPr>
                <w:rFonts w:asciiTheme="minorHAnsi" w:hAnsiTheme="minorHAnsi"/>
                <w:sz w:val="22"/>
                <w:szCs w:val="22"/>
              </w:rPr>
              <w:t>-</w:t>
            </w:r>
            <w:r w:rsidRPr="005B589F">
              <w:rPr>
                <w:rFonts w:asciiTheme="minorHAnsi" w:hAnsiTheme="minorHAnsi"/>
                <w:sz w:val="22"/>
                <w:szCs w:val="22"/>
              </w:rPr>
              <w:t xml:space="preserve"> DETRAN/MT, ou de terceiros de que tomar conhecimento em razão da execução do objeto contratual;</w:t>
            </w:r>
          </w:p>
          <w:p w14:paraId="22A58109" w14:textId="77777777" w:rsidR="00DC3605" w:rsidRPr="005B589F" w:rsidRDefault="00DC3605" w:rsidP="004F1093">
            <w:pPr>
              <w:numPr>
                <w:ilvl w:val="1"/>
                <w:numId w:val="3"/>
              </w:numPr>
              <w:ind w:left="0" w:firstLine="0"/>
              <w:jc w:val="both"/>
              <w:rPr>
                <w:rFonts w:asciiTheme="minorHAnsi" w:hAnsiTheme="minorHAnsi"/>
                <w:sz w:val="22"/>
                <w:szCs w:val="22"/>
              </w:rPr>
            </w:pPr>
            <w:r w:rsidRPr="005B589F">
              <w:rPr>
                <w:rFonts w:asciiTheme="minorHAnsi" w:hAnsiTheme="minorHAnsi"/>
                <w:sz w:val="22"/>
                <w:szCs w:val="22"/>
              </w:rPr>
              <w:t xml:space="preserve">Manter, durante a vigência </w:t>
            </w:r>
            <w:r w:rsidR="00167DDA" w:rsidRPr="005B589F">
              <w:rPr>
                <w:rFonts w:asciiTheme="minorHAnsi" w:hAnsiTheme="minorHAnsi"/>
                <w:sz w:val="22"/>
                <w:szCs w:val="22"/>
              </w:rPr>
              <w:t>da contratação</w:t>
            </w:r>
            <w:r w:rsidRPr="005B589F">
              <w:rPr>
                <w:rFonts w:asciiTheme="minorHAnsi" w:hAnsiTheme="minorHAnsi"/>
                <w:sz w:val="22"/>
                <w:szCs w:val="22"/>
              </w:rPr>
              <w:t>, as cond</w:t>
            </w:r>
            <w:r w:rsidR="00167DDA" w:rsidRPr="005B589F">
              <w:rPr>
                <w:rFonts w:asciiTheme="minorHAnsi" w:hAnsiTheme="minorHAnsi"/>
                <w:sz w:val="22"/>
                <w:szCs w:val="22"/>
              </w:rPr>
              <w:t>ições de habilitação exigidas</w:t>
            </w:r>
            <w:r w:rsidRPr="005B589F">
              <w:rPr>
                <w:rFonts w:asciiTheme="minorHAnsi" w:hAnsiTheme="minorHAnsi"/>
                <w:sz w:val="22"/>
                <w:szCs w:val="22"/>
              </w:rPr>
              <w:t xml:space="preserve">, devendo </w:t>
            </w:r>
            <w:r w:rsidR="00B21F52" w:rsidRPr="005B589F">
              <w:rPr>
                <w:rFonts w:asciiTheme="minorHAnsi" w:hAnsiTheme="minorHAnsi"/>
                <w:sz w:val="22"/>
                <w:szCs w:val="22"/>
              </w:rPr>
              <w:t>comunicar o</w:t>
            </w:r>
            <w:r w:rsidRPr="005B589F">
              <w:rPr>
                <w:rFonts w:asciiTheme="minorHAnsi" w:hAnsiTheme="minorHAnsi"/>
                <w:sz w:val="22"/>
                <w:szCs w:val="22"/>
              </w:rPr>
              <w:t xml:space="preserve"> </w:t>
            </w:r>
            <w:r w:rsidR="00312661" w:rsidRPr="005B589F">
              <w:rPr>
                <w:rFonts w:asciiTheme="minorHAnsi" w:hAnsiTheme="minorHAnsi"/>
                <w:sz w:val="22"/>
                <w:szCs w:val="22"/>
              </w:rPr>
              <w:t>CONTRATANTE</w:t>
            </w:r>
            <w:r w:rsidRPr="005B589F">
              <w:rPr>
                <w:rFonts w:asciiTheme="minorHAnsi" w:hAnsiTheme="minorHAnsi"/>
                <w:sz w:val="22"/>
                <w:szCs w:val="22"/>
              </w:rPr>
              <w:t xml:space="preserve"> a superveniência de fato impeditivo da manutenção dessas condições;</w:t>
            </w:r>
          </w:p>
          <w:p w14:paraId="4253F92E" w14:textId="77777777" w:rsidR="00146293" w:rsidRPr="005B589F" w:rsidRDefault="00146293" w:rsidP="004F1093">
            <w:pPr>
              <w:numPr>
                <w:ilvl w:val="1"/>
                <w:numId w:val="3"/>
              </w:numPr>
              <w:ind w:left="0" w:firstLine="0"/>
              <w:jc w:val="both"/>
              <w:rPr>
                <w:rFonts w:asciiTheme="minorHAnsi" w:hAnsiTheme="minorHAnsi"/>
                <w:sz w:val="22"/>
                <w:szCs w:val="22"/>
              </w:rPr>
            </w:pPr>
            <w:r w:rsidRPr="005B589F">
              <w:rPr>
                <w:rFonts w:asciiTheme="minorHAnsi" w:hAnsiTheme="minorHAnsi"/>
                <w:sz w:val="22"/>
                <w:szCs w:val="22"/>
              </w:rPr>
              <w:t>Informar ao fiscal</w:t>
            </w:r>
            <w:r w:rsidR="00260288" w:rsidRPr="005B589F">
              <w:rPr>
                <w:rFonts w:asciiTheme="minorHAnsi" w:hAnsiTheme="minorHAnsi"/>
                <w:sz w:val="22"/>
                <w:szCs w:val="22"/>
              </w:rPr>
              <w:t>/gestor</w:t>
            </w:r>
            <w:r w:rsidRPr="005B589F">
              <w:rPr>
                <w:rFonts w:asciiTheme="minorHAnsi" w:hAnsiTheme="minorHAnsi"/>
                <w:sz w:val="22"/>
                <w:szCs w:val="22"/>
              </w:rPr>
              <w:t xml:space="preserve"> responsável os telefones de contatos, endereço do estabelecimento e endereço de e-mail;</w:t>
            </w:r>
          </w:p>
          <w:p w14:paraId="2A8B3B6B" w14:textId="77777777" w:rsidR="008F0369" w:rsidRPr="005B589F" w:rsidRDefault="008F0369" w:rsidP="004F1093">
            <w:pPr>
              <w:numPr>
                <w:ilvl w:val="1"/>
                <w:numId w:val="3"/>
              </w:numPr>
              <w:ind w:left="0" w:firstLine="0"/>
              <w:jc w:val="both"/>
              <w:rPr>
                <w:rFonts w:asciiTheme="minorHAnsi" w:hAnsiTheme="minorHAnsi"/>
                <w:sz w:val="22"/>
                <w:szCs w:val="22"/>
              </w:rPr>
            </w:pPr>
            <w:r w:rsidRPr="005B589F">
              <w:rPr>
                <w:rFonts w:asciiTheme="minorHAnsi" w:hAnsiTheme="minorHAnsi"/>
                <w:sz w:val="22"/>
                <w:szCs w:val="22"/>
              </w:rPr>
              <w:t xml:space="preserve">Comunicar imediatamente ao </w:t>
            </w:r>
            <w:r w:rsidR="00312661" w:rsidRPr="005B589F">
              <w:rPr>
                <w:rFonts w:asciiTheme="minorHAnsi" w:hAnsiTheme="minorHAnsi"/>
                <w:sz w:val="22"/>
                <w:szCs w:val="22"/>
              </w:rPr>
              <w:t>CONTRATANTE</w:t>
            </w:r>
            <w:r w:rsidRPr="005B589F">
              <w:rPr>
                <w:rFonts w:asciiTheme="minorHAnsi" w:hAnsiTheme="minorHAnsi"/>
                <w:sz w:val="22"/>
                <w:szCs w:val="22"/>
              </w:rPr>
              <w:t xml:space="preserve"> qualquer alteração ocorrida no endereço, conta bancária e outros julgados necessários para recebimento de correspondência;</w:t>
            </w:r>
          </w:p>
          <w:p w14:paraId="3A734C51" w14:textId="77777777" w:rsidR="0052223C" w:rsidRPr="005B589F" w:rsidRDefault="005B589F" w:rsidP="004F1093">
            <w:pPr>
              <w:numPr>
                <w:ilvl w:val="1"/>
                <w:numId w:val="3"/>
              </w:numPr>
              <w:ind w:left="0" w:firstLine="0"/>
              <w:jc w:val="both"/>
              <w:rPr>
                <w:rFonts w:asciiTheme="minorHAnsi" w:hAnsiTheme="minorHAnsi"/>
                <w:sz w:val="22"/>
                <w:szCs w:val="22"/>
              </w:rPr>
            </w:pPr>
            <w:r w:rsidRPr="005B589F">
              <w:rPr>
                <w:rFonts w:asciiTheme="minorHAnsi" w:hAnsiTheme="minorHAnsi"/>
                <w:sz w:val="22"/>
                <w:szCs w:val="22"/>
              </w:rPr>
              <w:t>Se for o caso, i</w:t>
            </w:r>
            <w:r w:rsidR="0052223C" w:rsidRPr="005B589F">
              <w:rPr>
                <w:rFonts w:asciiTheme="minorHAnsi" w:hAnsiTheme="minorHAnsi"/>
                <w:sz w:val="22"/>
                <w:szCs w:val="22"/>
              </w:rPr>
              <w:t>nstituir Programa de Integridade em conformidade a Lei Estadual nº 11.123/2020</w:t>
            </w:r>
            <w:r w:rsidR="00041C5A">
              <w:rPr>
                <w:rFonts w:asciiTheme="minorHAnsi" w:hAnsiTheme="minorHAnsi"/>
                <w:sz w:val="22"/>
                <w:szCs w:val="22"/>
              </w:rPr>
              <w:t>;</w:t>
            </w:r>
          </w:p>
          <w:p w14:paraId="74438E19" w14:textId="77777777" w:rsidR="0033233F" w:rsidRPr="005B589F" w:rsidRDefault="0033233F" w:rsidP="004F1093">
            <w:pPr>
              <w:numPr>
                <w:ilvl w:val="1"/>
                <w:numId w:val="3"/>
              </w:numPr>
              <w:ind w:left="0" w:right="57" w:firstLine="0"/>
              <w:jc w:val="both"/>
              <w:rPr>
                <w:rFonts w:asciiTheme="minorHAnsi" w:hAnsiTheme="minorHAnsi"/>
                <w:sz w:val="22"/>
                <w:szCs w:val="22"/>
              </w:rPr>
            </w:pPr>
            <w:r w:rsidRPr="005B589F">
              <w:rPr>
                <w:rFonts w:asciiTheme="minorHAnsi" w:hAnsiTheme="minorHAnsi" w:cs="Calibri"/>
                <w:sz w:val="22"/>
                <w:szCs w:val="22"/>
              </w:rPr>
              <w:t>Atender às demais obrigações e responsabilidades previstas na Lei Federal nº 8.666/1993 e alterações, na Lei Federal nº 10.520/2002 e Decreto Estadual nº 840/2017 e suas alterações;</w:t>
            </w:r>
          </w:p>
          <w:p w14:paraId="5EAF4AA5" w14:textId="77777777" w:rsidR="00155ADB" w:rsidRPr="005B589F" w:rsidRDefault="0033233F" w:rsidP="00442DFF">
            <w:pPr>
              <w:numPr>
                <w:ilvl w:val="1"/>
                <w:numId w:val="3"/>
              </w:numPr>
              <w:ind w:left="0" w:firstLine="0"/>
              <w:jc w:val="both"/>
              <w:rPr>
                <w:rFonts w:asciiTheme="minorHAnsi" w:hAnsiTheme="minorHAnsi"/>
                <w:color w:val="000000"/>
                <w:sz w:val="22"/>
                <w:szCs w:val="22"/>
              </w:rPr>
            </w:pPr>
            <w:r w:rsidRPr="005B589F">
              <w:rPr>
                <w:rFonts w:asciiTheme="minorHAnsi" w:hAnsiTheme="minorHAnsi" w:cs="Calibri"/>
                <w:sz w:val="22"/>
                <w:szCs w:val="22"/>
              </w:rPr>
              <w:t>Responsabilizar-se pelos vícios e danos decorrentes do objeto, de acordo com os artigos 12, 13 e</w:t>
            </w:r>
            <w:r w:rsidR="0076130E">
              <w:rPr>
                <w:rFonts w:asciiTheme="minorHAnsi" w:hAnsiTheme="minorHAnsi" w:cs="Calibri"/>
                <w:sz w:val="22"/>
                <w:szCs w:val="22"/>
              </w:rPr>
              <w:t xml:space="preserve"> </w:t>
            </w:r>
            <w:r w:rsidRPr="005B589F">
              <w:rPr>
                <w:rFonts w:asciiTheme="minorHAnsi" w:hAnsiTheme="minorHAnsi" w:cs="Calibri"/>
                <w:sz w:val="22"/>
                <w:szCs w:val="22"/>
              </w:rPr>
              <w:t xml:space="preserve">17 a 27, do Código de Defesa do Consumidor </w:t>
            </w:r>
            <w:r w:rsidR="005C5944" w:rsidRPr="005B589F">
              <w:rPr>
                <w:rFonts w:asciiTheme="minorHAnsi" w:hAnsiTheme="minorHAnsi" w:cs="Calibri"/>
                <w:sz w:val="22"/>
                <w:szCs w:val="22"/>
              </w:rPr>
              <w:t>(Lei Federal nº 8.078, de 1990);</w:t>
            </w:r>
          </w:p>
          <w:p w14:paraId="05CF75A2" w14:textId="77777777" w:rsidR="00951B93" w:rsidRPr="004601EE" w:rsidRDefault="00951B93" w:rsidP="0033233F">
            <w:pPr>
              <w:jc w:val="both"/>
              <w:rPr>
                <w:rFonts w:asciiTheme="minorHAnsi" w:hAnsiTheme="minorHAnsi"/>
                <w:color w:val="000000"/>
                <w:sz w:val="10"/>
                <w:szCs w:val="10"/>
              </w:rPr>
            </w:pPr>
          </w:p>
        </w:tc>
      </w:tr>
      <w:tr w:rsidR="00BD11AA" w:rsidRPr="00567176" w14:paraId="6183B197" w14:textId="77777777" w:rsidTr="006008D2">
        <w:tblPrEx>
          <w:tblCellMar>
            <w:top w:w="55" w:type="dxa"/>
            <w:left w:w="55" w:type="dxa"/>
            <w:bottom w:w="55" w:type="dxa"/>
            <w:right w:w="55" w:type="dxa"/>
          </w:tblCellMar>
        </w:tblPrEx>
        <w:trPr>
          <w:trHeight w:val="229"/>
        </w:trPr>
        <w:tc>
          <w:tcPr>
            <w:tcW w:w="9959" w:type="dxa"/>
            <w:gridSpan w:val="6"/>
            <w:shd w:val="clear" w:color="auto" w:fill="auto"/>
          </w:tcPr>
          <w:p w14:paraId="7B57DB1F" w14:textId="77777777" w:rsidR="00406182" w:rsidRPr="00567176" w:rsidRDefault="00386DA7"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DA SUBCONTRATAÇÃO</w:t>
            </w:r>
          </w:p>
          <w:p w14:paraId="747E281A" w14:textId="7404FF3B" w:rsidR="00C72226" w:rsidRPr="00567176" w:rsidRDefault="00DD53E3"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Nos termos do art. 72</w:t>
            </w:r>
            <w:r w:rsidR="0080355F" w:rsidRPr="00567176">
              <w:rPr>
                <w:rFonts w:asciiTheme="minorHAnsi" w:hAnsiTheme="minorHAnsi"/>
                <w:sz w:val="22"/>
                <w:szCs w:val="22"/>
              </w:rPr>
              <w:t xml:space="preserve"> da Lei </w:t>
            </w:r>
            <w:r w:rsidR="008C4FF0" w:rsidRPr="00567176">
              <w:rPr>
                <w:rFonts w:asciiTheme="minorHAnsi" w:hAnsiTheme="minorHAnsi"/>
                <w:sz w:val="22"/>
                <w:szCs w:val="22"/>
              </w:rPr>
              <w:t xml:space="preserve">Federal </w:t>
            </w:r>
            <w:r w:rsidR="0080355F" w:rsidRPr="00567176">
              <w:rPr>
                <w:rFonts w:asciiTheme="minorHAnsi" w:hAnsiTheme="minorHAnsi"/>
                <w:sz w:val="22"/>
                <w:szCs w:val="22"/>
              </w:rPr>
              <w:t>n</w:t>
            </w:r>
            <w:r w:rsidR="008C4FF0" w:rsidRPr="00567176">
              <w:rPr>
                <w:rFonts w:asciiTheme="minorHAnsi" w:hAnsiTheme="minorHAnsi"/>
                <w:sz w:val="22"/>
                <w:szCs w:val="22"/>
              </w:rPr>
              <w:t>º</w:t>
            </w:r>
            <w:r w:rsidRPr="00567176">
              <w:rPr>
                <w:rFonts w:asciiTheme="minorHAnsi" w:hAnsiTheme="minorHAnsi"/>
                <w:sz w:val="22"/>
                <w:szCs w:val="22"/>
              </w:rPr>
              <w:t xml:space="preserve"> 8.666/1993, a CONTRATADA não poderá subcontratar quaisquer partes do </w:t>
            </w:r>
            <w:r w:rsidR="002572D5" w:rsidRPr="00567176">
              <w:rPr>
                <w:rFonts w:asciiTheme="minorHAnsi" w:hAnsiTheme="minorHAnsi" w:cs="Arial"/>
                <w:bCs/>
                <w:sz w:val="22"/>
                <w:szCs w:val="22"/>
              </w:rPr>
              <w:t>fornecimento</w:t>
            </w:r>
            <w:r w:rsidR="008C4FF0" w:rsidRPr="00567176">
              <w:rPr>
                <w:rFonts w:asciiTheme="minorHAnsi" w:hAnsiTheme="minorHAnsi"/>
                <w:sz w:val="22"/>
                <w:szCs w:val="22"/>
              </w:rPr>
              <w:t>;</w:t>
            </w:r>
          </w:p>
          <w:p w14:paraId="26D55752" w14:textId="77777777" w:rsidR="0016326B" w:rsidRPr="004601EE" w:rsidRDefault="0016326B" w:rsidP="00C34B40">
            <w:pPr>
              <w:rPr>
                <w:rFonts w:asciiTheme="minorHAnsi" w:eastAsia="Arial" w:hAnsiTheme="minorHAnsi" w:cs="Arial"/>
                <w:sz w:val="10"/>
                <w:szCs w:val="10"/>
              </w:rPr>
            </w:pPr>
          </w:p>
        </w:tc>
      </w:tr>
      <w:tr w:rsidR="00BD11AA" w:rsidRPr="00567176" w14:paraId="6A1DDB17" w14:textId="77777777" w:rsidTr="006008D2">
        <w:tblPrEx>
          <w:tblCellMar>
            <w:top w:w="55" w:type="dxa"/>
            <w:left w:w="55" w:type="dxa"/>
            <w:bottom w:w="55" w:type="dxa"/>
            <w:right w:w="55" w:type="dxa"/>
          </w:tblCellMar>
        </w:tblPrEx>
        <w:trPr>
          <w:trHeight w:val="480"/>
        </w:trPr>
        <w:tc>
          <w:tcPr>
            <w:tcW w:w="9959" w:type="dxa"/>
            <w:gridSpan w:val="6"/>
            <w:shd w:val="clear" w:color="auto" w:fill="auto"/>
          </w:tcPr>
          <w:p w14:paraId="1440CEAA" w14:textId="77777777" w:rsidR="00146293" w:rsidRPr="00567176" w:rsidRDefault="00DD53E3"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DA FISCALIZAÇÃO E GESTÃO CONTRATUAL</w:t>
            </w:r>
          </w:p>
          <w:p w14:paraId="15451D50" w14:textId="77777777" w:rsidR="00DD53E3" w:rsidRPr="00567176" w:rsidRDefault="00DD53E3" w:rsidP="004F1093">
            <w:pPr>
              <w:numPr>
                <w:ilvl w:val="1"/>
                <w:numId w:val="3"/>
              </w:numPr>
              <w:ind w:left="0" w:firstLine="0"/>
              <w:jc w:val="both"/>
              <w:rPr>
                <w:rFonts w:asciiTheme="minorHAnsi" w:hAnsiTheme="minorHAnsi" w:cs="Calibri"/>
                <w:sz w:val="22"/>
                <w:szCs w:val="22"/>
              </w:rPr>
            </w:pPr>
            <w:r w:rsidRPr="00567176">
              <w:rPr>
                <w:rFonts w:asciiTheme="minorHAnsi" w:hAnsiTheme="minorHAnsi" w:cs="Calibri"/>
                <w:color w:val="000000"/>
                <w:sz w:val="22"/>
                <w:szCs w:val="22"/>
              </w:rPr>
              <w:t>A fiscalização/</w:t>
            </w:r>
            <w:r w:rsidRPr="00567176">
              <w:rPr>
                <w:rFonts w:asciiTheme="minorHAnsi" w:hAnsiTheme="minorHAnsi"/>
                <w:sz w:val="22"/>
                <w:szCs w:val="22"/>
              </w:rPr>
              <w:t>gestão</w:t>
            </w:r>
            <w:r w:rsidRPr="00567176">
              <w:rPr>
                <w:rFonts w:asciiTheme="minorHAnsi" w:hAnsiTheme="minorHAnsi" w:cs="Calibri"/>
                <w:color w:val="000000"/>
                <w:sz w:val="22"/>
                <w:szCs w:val="22"/>
              </w:rPr>
              <w:t xml:space="preserve"> será exercida por servidores designados por Portaria pelo CONTRATANTE, aos quais competirá acompanhar </w:t>
            </w:r>
            <w:r w:rsidR="001A1EC4" w:rsidRPr="00567176">
              <w:rPr>
                <w:rFonts w:asciiTheme="minorHAnsi" w:hAnsiTheme="minorHAnsi" w:cs="Calibri"/>
                <w:color w:val="000000"/>
                <w:sz w:val="22"/>
                <w:szCs w:val="22"/>
              </w:rPr>
              <w:t>a contratação</w:t>
            </w:r>
            <w:r w:rsidRPr="00567176">
              <w:rPr>
                <w:rFonts w:asciiTheme="minorHAnsi" w:hAnsiTheme="minorHAnsi" w:cs="Calibri"/>
                <w:color w:val="000000"/>
                <w:sz w:val="22"/>
                <w:szCs w:val="22"/>
              </w:rPr>
              <w:t xml:space="preserve"> e sanar as dúvidas que surgirem, conforme o art. 67 da Lei </w:t>
            </w:r>
            <w:r w:rsidR="007B0E3B" w:rsidRPr="00567176">
              <w:rPr>
                <w:rFonts w:asciiTheme="minorHAnsi" w:hAnsiTheme="minorHAnsi" w:cs="Calibri"/>
                <w:color w:val="000000"/>
                <w:sz w:val="22"/>
                <w:szCs w:val="22"/>
              </w:rPr>
              <w:t xml:space="preserve">Federal </w:t>
            </w:r>
            <w:r w:rsidRPr="00567176">
              <w:rPr>
                <w:rFonts w:asciiTheme="minorHAnsi" w:hAnsiTheme="minorHAnsi" w:cs="Calibri"/>
                <w:color w:val="000000"/>
                <w:sz w:val="22"/>
                <w:szCs w:val="22"/>
              </w:rPr>
              <w:t xml:space="preserve">nº 8.666/1993; </w:t>
            </w:r>
          </w:p>
          <w:p w14:paraId="17823977" w14:textId="77777777" w:rsidR="00DD53E3" w:rsidRPr="00567176" w:rsidRDefault="00DD53E3" w:rsidP="004F1093">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em conf</w:t>
            </w:r>
            <w:r w:rsidR="00AD7376" w:rsidRPr="00567176">
              <w:rPr>
                <w:rFonts w:asciiTheme="minorHAnsi" w:hAnsiTheme="minorHAnsi" w:cs="Calibri"/>
                <w:color w:val="000000"/>
                <w:sz w:val="22"/>
                <w:szCs w:val="22"/>
              </w:rPr>
              <w:t xml:space="preserve">ormidade com o art. 70 da Lei </w:t>
            </w:r>
            <w:r w:rsidR="00B60C38" w:rsidRPr="00567176">
              <w:rPr>
                <w:rFonts w:asciiTheme="minorHAnsi" w:hAnsiTheme="minorHAnsi" w:cs="Calibri"/>
                <w:color w:val="000000"/>
                <w:sz w:val="22"/>
                <w:szCs w:val="22"/>
              </w:rPr>
              <w:t xml:space="preserve">Federal </w:t>
            </w:r>
            <w:r w:rsidR="00AD7376" w:rsidRPr="00567176">
              <w:rPr>
                <w:rFonts w:asciiTheme="minorHAnsi" w:hAnsiTheme="minorHAnsi" w:cs="Calibri"/>
                <w:color w:val="000000"/>
                <w:sz w:val="22"/>
                <w:szCs w:val="22"/>
              </w:rPr>
              <w:t>n</w:t>
            </w:r>
            <w:r w:rsidR="00B60C38" w:rsidRPr="00567176">
              <w:rPr>
                <w:rFonts w:asciiTheme="minorHAnsi" w:hAnsiTheme="minorHAnsi" w:cs="Calibri"/>
                <w:color w:val="000000"/>
                <w:sz w:val="22"/>
                <w:szCs w:val="22"/>
              </w:rPr>
              <w:t>º</w:t>
            </w:r>
            <w:r w:rsidRPr="00567176">
              <w:rPr>
                <w:rFonts w:asciiTheme="minorHAnsi" w:hAnsiTheme="minorHAnsi" w:cs="Calibri"/>
                <w:color w:val="000000"/>
                <w:sz w:val="22"/>
                <w:szCs w:val="22"/>
              </w:rPr>
              <w:t xml:space="preserve"> 8.666/1993; </w:t>
            </w:r>
          </w:p>
          <w:p w14:paraId="79E354EE" w14:textId="77777777" w:rsidR="00C72226" w:rsidRPr="00567176" w:rsidRDefault="00DD53E3" w:rsidP="004F1093">
            <w:pPr>
              <w:numPr>
                <w:ilvl w:val="1"/>
                <w:numId w:val="3"/>
              </w:numPr>
              <w:ind w:left="0" w:firstLine="0"/>
              <w:jc w:val="both"/>
              <w:rPr>
                <w:rFonts w:asciiTheme="minorHAnsi" w:hAnsiTheme="minorHAnsi" w:cs="Calibri"/>
                <w:bCs/>
                <w:color w:val="000000"/>
                <w:sz w:val="22"/>
                <w:szCs w:val="22"/>
              </w:rPr>
            </w:pPr>
            <w:r w:rsidRPr="00567176">
              <w:rPr>
                <w:rFonts w:asciiTheme="minorHAnsi" w:hAnsiTheme="minorHAnsi" w:cs="Calibri"/>
                <w:color w:val="000000"/>
                <w:sz w:val="22"/>
                <w:szCs w:val="22"/>
              </w:rPr>
              <w:t>Dem</w:t>
            </w:r>
            <w:r w:rsidR="003711E1" w:rsidRPr="00567176">
              <w:rPr>
                <w:rFonts w:asciiTheme="minorHAnsi" w:hAnsiTheme="minorHAnsi" w:cs="Calibri"/>
                <w:color w:val="000000"/>
                <w:sz w:val="22"/>
                <w:szCs w:val="22"/>
              </w:rPr>
              <w:t>ais obrigações, vide Portaria n</w:t>
            </w:r>
            <w:r w:rsidR="00B60C38" w:rsidRPr="00567176">
              <w:rPr>
                <w:rFonts w:asciiTheme="minorHAnsi" w:hAnsiTheme="minorHAnsi" w:cs="Calibri"/>
                <w:color w:val="000000"/>
                <w:sz w:val="22"/>
                <w:szCs w:val="22"/>
              </w:rPr>
              <w:t>º</w:t>
            </w:r>
            <w:r w:rsidRPr="00567176">
              <w:rPr>
                <w:rFonts w:asciiTheme="minorHAnsi" w:hAnsiTheme="minorHAnsi" w:cs="Calibri"/>
                <w:color w:val="000000"/>
                <w:sz w:val="22"/>
                <w:szCs w:val="22"/>
              </w:rPr>
              <w:t xml:space="preserve"> 437/2018/GP/DETRAN/MT</w:t>
            </w:r>
            <w:r w:rsidR="00E439AD" w:rsidRPr="00567176">
              <w:rPr>
                <w:rFonts w:asciiTheme="minorHAnsi" w:hAnsiTheme="minorHAnsi" w:cs="Calibri"/>
                <w:color w:val="000000"/>
                <w:sz w:val="22"/>
                <w:szCs w:val="22"/>
              </w:rPr>
              <w:t xml:space="preserve"> ou outra que venha a alterá-la ou substitui-la</w:t>
            </w:r>
            <w:r w:rsidR="00B60C38" w:rsidRPr="00567176">
              <w:rPr>
                <w:rFonts w:asciiTheme="minorHAnsi" w:hAnsiTheme="minorHAnsi" w:cs="Calibri"/>
                <w:color w:val="000000"/>
                <w:sz w:val="22"/>
                <w:szCs w:val="22"/>
              </w:rPr>
              <w:t>;</w:t>
            </w:r>
          </w:p>
          <w:p w14:paraId="213E3256" w14:textId="77777777" w:rsidR="00B60C38" w:rsidRPr="004601EE" w:rsidRDefault="00B60C38" w:rsidP="00B60C38">
            <w:pPr>
              <w:jc w:val="both"/>
              <w:rPr>
                <w:rFonts w:asciiTheme="minorHAnsi" w:hAnsiTheme="minorHAnsi" w:cs="Calibri"/>
                <w:bCs/>
                <w:color w:val="000000"/>
                <w:sz w:val="10"/>
                <w:szCs w:val="10"/>
              </w:rPr>
            </w:pPr>
          </w:p>
        </w:tc>
      </w:tr>
      <w:tr w:rsidR="00BD11AA" w:rsidRPr="00567176" w14:paraId="3BAB5407" w14:textId="77777777" w:rsidTr="006008D2">
        <w:tblPrEx>
          <w:tblCellMar>
            <w:top w:w="55" w:type="dxa"/>
            <w:left w:w="55" w:type="dxa"/>
            <w:bottom w:w="55" w:type="dxa"/>
            <w:right w:w="55" w:type="dxa"/>
          </w:tblCellMar>
        </w:tblPrEx>
        <w:trPr>
          <w:trHeight w:val="480"/>
        </w:trPr>
        <w:tc>
          <w:tcPr>
            <w:tcW w:w="9959" w:type="dxa"/>
            <w:gridSpan w:val="6"/>
            <w:shd w:val="clear" w:color="auto" w:fill="auto"/>
          </w:tcPr>
          <w:p w14:paraId="166AF6FF" w14:textId="77777777" w:rsidR="00146293" w:rsidRPr="00567176" w:rsidRDefault="001D6685"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DAS CONDIÇÕES DE PAGAMENTO E ATUALIZAÇÃO MONETÁRIA</w:t>
            </w:r>
          </w:p>
          <w:p w14:paraId="20924EDC" w14:textId="77777777" w:rsidR="001D6685" w:rsidRDefault="001D6685" w:rsidP="004F1093">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O pagamento dos valores pactuados será realizado pel</w:t>
            </w:r>
            <w:r w:rsidR="002A5469" w:rsidRPr="00567176">
              <w:rPr>
                <w:rFonts w:asciiTheme="minorHAnsi" w:hAnsiTheme="minorHAnsi" w:cs="Calibri"/>
                <w:color w:val="000000"/>
                <w:sz w:val="22"/>
                <w:szCs w:val="22"/>
              </w:rPr>
              <w:t>a</w:t>
            </w:r>
            <w:r w:rsidRPr="00567176">
              <w:rPr>
                <w:rFonts w:asciiTheme="minorHAnsi" w:hAnsiTheme="minorHAnsi" w:cs="Calibri"/>
                <w:color w:val="000000"/>
                <w:sz w:val="22"/>
                <w:szCs w:val="22"/>
              </w:rPr>
              <w:t xml:space="preserve"> Diretoria de Administração Sistêmica do CONTRATANTE, a partir </w:t>
            </w:r>
            <w:r w:rsidR="00CB7268" w:rsidRPr="00567176">
              <w:rPr>
                <w:rFonts w:asciiTheme="minorHAnsi" w:hAnsiTheme="minorHAnsi" w:cs="Calibri"/>
                <w:color w:val="000000"/>
                <w:sz w:val="22"/>
                <w:szCs w:val="22"/>
              </w:rPr>
              <w:t>do atesto</w:t>
            </w:r>
            <w:r w:rsidRPr="00567176">
              <w:rPr>
                <w:rFonts w:asciiTheme="minorHAnsi" w:hAnsiTheme="minorHAnsi" w:cs="Calibri"/>
                <w:color w:val="000000"/>
                <w:sz w:val="22"/>
                <w:szCs w:val="22"/>
              </w:rPr>
              <w:t>, pelo Fiscal</w:t>
            </w:r>
            <w:r w:rsidR="00154121" w:rsidRPr="00567176">
              <w:rPr>
                <w:rFonts w:asciiTheme="minorHAnsi" w:hAnsiTheme="minorHAnsi" w:cs="Calibri"/>
                <w:color w:val="000000"/>
                <w:sz w:val="22"/>
                <w:szCs w:val="22"/>
              </w:rPr>
              <w:t xml:space="preserve"> do</w:t>
            </w:r>
            <w:r w:rsidRPr="00567176">
              <w:rPr>
                <w:rFonts w:asciiTheme="minorHAnsi" w:hAnsiTheme="minorHAnsi" w:cs="Calibri"/>
                <w:color w:val="000000"/>
                <w:sz w:val="22"/>
                <w:szCs w:val="22"/>
              </w:rPr>
              <w:t xml:space="preserve"> Contrato, mediante crédito em conta corrente da CONTRATADA, por ordem bancária (NOB), obedecendo aos critérios d</w:t>
            </w:r>
            <w:r w:rsidR="002A5469" w:rsidRPr="00567176">
              <w:rPr>
                <w:rFonts w:asciiTheme="minorHAnsi" w:hAnsiTheme="minorHAnsi" w:cs="Calibri"/>
                <w:color w:val="000000"/>
                <w:sz w:val="22"/>
                <w:szCs w:val="22"/>
              </w:rPr>
              <w:t>a</w:t>
            </w:r>
            <w:r w:rsidRPr="00567176">
              <w:rPr>
                <w:rFonts w:asciiTheme="minorHAnsi" w:hAnsiTheme="minorHAnsi" w:cs="Calibri"/>
                <w:color w:val="000000"/>
                <w:sz w:val="22"/>
                <w:szCs w:val="22"/>
              </w:rPr>
              <w:t xml:space="preserve"> </w:t>
            </w:r>
            <w:r w:rsidR="002A5469" w:rsidRPr="00567176">
              <w:rPr>
                <w:rFonts w:asciiTheme="minorHAnsi" w:hAnsiTheme="minorHAnsi" w:cs="Calibri"/>
                <w:color w:val="000000"/>
                <w:sz w:val="22"/>
                <w:szCs w:val="22"/>
              </w:rPr>
              <w:t>legislação vigente</w:t>
            </w:r>
            <w:r w:rsidR="002D4E65" w:rsidRPr="00567176">
              <w:rPr>
                <w:rFonts w:asciiTheme="minorHAnsi" w:hAnsiTheme="minorHAnsi" w:cs="Calibri"/>
                <w:color w:val="000000"/>
                <w:sz w:val="22"/>
                <w:szCs w:val="22"/>
              </w:rPr>
              <w:t xml:space="preserve"> ou i</w:t>
            </w:r>
            <w:r w:rsidRPr="00567176">
              <w:rPr>
                <w:rFonts w:asciiTheme="minorHAnsi" w:hAnsiTheme="minorHAnsi" w:cs="Calibri"/>
                <w:color w:val="000000"/>
                <w:sz w:val="22"/>
                <w:szCs w:val="22"/>
              </w:rPr>
              <w:t>nst</w:t>
            </w:r>
            <w:r w:rsidR="007C430E" w:rsidRPr="00567176">
              <w:rPr>
                <w:rFonts w:asciiTheme="minorHAnsi" w:hAnsiTheme="minorHAnsi" w:cs="Calibri"/>
                <w:color w:val="000000"/>
                <w:sz w:val="22"/>
                <w:szCs w:val="22"/>
              </w:rPr>
              <w:t xml:space="preserve">rução </w:t>
            </w:r>
            <w:r w:rsidR="002D4E65" w:rsidRPr="00567176">
              <w:rPr>
                <w:rFonts w:asciiTheme="minorHAnsi" w:hAnsiTheme="minorHAnsi" w:cs="Calibri"/>
                <w:color w:val="000000"/>
                <w:sz w:val="22"/>
                <w:szCs w:val="22"/>
              </w:rPr>
              <w:t>n</w:t>
            </w:r>
            <w:r w:rsidR="007C430E" w:rsidRPr="00567176">
              <w:rPr>
                <w:rFonts w:asciiTheme="minorHAnsi" w:hAnsiTheme="minorHAnsi" w:cs="Calibri"/>
                <w:color w:val="000000"/>
                <w:sz w:val="22"/>
                <w:szCs w:val="22"/>
              </w:rPr>
              <w:t>ormativa</w:t>
            </w:r>
            <w:r w:rsidR="002D4E65" w:rsidRPr="00567176">
              <w:rPr>
                <w:rFonts w:asciiTheme="minorHAnsi" w:hAnsiTheme="minorHAnsi" w:cs="Calibri"/>
                <w:color w:val="000000"/>
                <w:sz w:val="22"/>
                <w:szCs w:val="22"/>
              </w:rPr>
              <w:t>/portaria</w:t>
            </w:r>
            <w:r w:rsidRPr="00567176">
              <w:rPr>
                <w:rFonts w:asciiTheme="minorHAnsi" w:hAnsiTheme="minorHAnsi" w:cs="Calibri"/>
                <w:color w:val="000000"/>
                <w:sz w:val="22"/>
                <w:szCs w:val="22"/>
              </w:rPr>
              <w:t>;</w:t>
            </w:r>
          </w:p>
          <w:p w14:paraId="0B50CECE" w14:textId="77777777" w:rsidR="000F7C60" w:rsidRPr="00567176" w:rsidRDefault="000F7C60" w:rsidP="000176AC">
            <w:pPr>
              <w:pStyle w:val="PargrafodaLista11"/>
              <w:numPr>
                <w:ilvl w:val="2"/>
                <w:numId w:val="3"/>
              </w:numPr>
              <w:spacing w:after="0" w:line="240" w:lineRule="auto"/>
              <w:ind w:firstLine="0"/>
              <w:contextualSpacing/>
              <w:jc w:val="both"/>
              <w:rPr>
                <w:rFonts w:asciiTheme="minorHAnsi" w:hAnsiTheme="minorHAnsi"/>
              </w:rPr>
            </w:pPr>
            <w:r w:rsidRPr="00567176">
              <w:rPr>
                <w:rFonts w:asciiTheme="minorHAnsi" w:hAnsiTheme="minorHAnsi"/>
              </w:rPr>
              <w:t>Será considerada data do pagamento o dia em que constar como emitida a ordem bancária para pagamento;</w:t>
            </w:r>
          </w:p>
          <w:p w14:paraId="361A7E6B" w14:textId="77777777" w:rsidR="000F2975" w:rsidRPr="00567176" w:rsidRDefault="000F2975" w:rsidP="000176AC">
            <w:pPr>
              <w:pStyle w:val="PargrafodaLista11"/>
              <w:numPr>
                <w:ilvl w:val="2"/>
                <w:numId w:val="3"/>
              </w:numPr>
              <w:spacing w:after="0" w:line="240" w:lineRule="auto"/>
              <w:ind w:firstLine="0"/>
              <w:contextualSpacing/>
              <w:jc w:val="both"/>
              <w:rPr>
                <w:rFonts w:asciiTheme="minorHAnsi" w:hAnsiTheme="minorHAnsi"/>
              </w:rPr>
            </w:pPr>
            <w:r w:rsidRPr="00567176">
              <w:rPr>
                <w:rFonts w:asciiTheme="minorHAnsi" w:hAnsiTheme="minorHAnsi"/>
              </w:rPr>
              <w:t>Quando do pagamento, será efetuada a retenção tributária prevista na legislação aplicável;</w:t>
            </w:r>
          </w:p>
          <w:p w14:paraId="4667896F" w14:textId="66171016" w:rsidR="00D358D3" w:rsidRPr="00DF1870" w:rsidRDefault="000F2975" w:rsidP="00D358D3">
            <w:pPr>
              <w:pStyle w:val="PargrafodaLista11"/>
              <w:numPr>
                <w:ilvl w:val="2"/>
                <w:numId w:val="3"/>
              </w:numPr>
              <w:spacing w:after="0" w:line="240" w:lineRule="auto"/>
              <w:ind w:firstLine="0"/>
              <w:contextualSpacing/>
              <w:jc w:val="both"/>
              <w:rPr>
                <w:rFonts w:asciiTheme="minorHAnsi" w:hAnsiTheme="minorHAnsi" w:cs="Calibri"/>
              </w:rPr>
            </w:pPr>
            <w:r w:rsidRPr="00567176">
              <w:rPr>
                <w:rFonts w:asciiTheme="minorHAnsi" w:hAnsiTheme="minorHAnsi"/>
              </w:rPr>
              <w:t>A CONTRATADA regularmente optante pelo Simples Nacional, nos termos da Lei Complementar Federal nº 123/</w:t>
            </w:r>
            <w:r w:rsidRPr="00567176">
              <w:rPr>
                <w:rFonts w:asciiTheme="minorHAnsi" w:hAnsiTheme="minorHAnsi" w:cs="Arial"/>
                <w:color w:val="000000"/>
              </w:rPr>
              <w:t xml:space="preserve">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w:t>
            </w:r>
            <w:r w:rsidRPr="002B4BDD">
              <w:rPr>
                <w:rFonts w:asciiTheme="minorHAnsi" w:hAnsiTheme="minorHAnsi"/>
              </w:rPr>
              <w:t>Complementar</w:t>
            </w:r>
            <w:r w:rsidRPr="00567176">
              <w:rPr>
                <w:rFonts w:asciiTheme="minorHAnsi" w:hAnsiTheme="minorHAnsi" w:cs="Arial"/>
                <w:color w:val="000000"/>
              </w:rPr>
              <w:t>;</w:t>
            </w:r>
          </w:p>
          <w:p w14:paraId="0D1030FB" w14:textId="77777777" w:rsidR="001D6685" w:rsidRPr="00567176" w:rsidRDefault="000F7C60" w:rsidP="004F1093">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w:t>
            </w:r>
            <w:r w:rsidRPr="00567176">
              <w:rPr>
                <w:rFonts w:asciiTheme="minorHAnsi" w:hAnsiTheme="minorHAnsi" w:cs="Calibri"/>
                <w:color w:val="000000"/>
                <w:sz w:val="22"/>
                <w:szCs w:val="22"/>
              </w:rPr>
              <w:lastRenderedPageBreak/>
              <w:t>providencie as medidas saneadoras. Nesta hipótese, o prazo para pagamento iniciar-se-á após a comprovação da regularização da situação, não acarretando qualquer ônus para a CONTRATANTE</w:t>
            </w:r>
            <w:r w:rsidR="001D6685" w:rsidRPr="00567176">
              <w:rPr>
                <w:rFonts w:asciiTheme="minorHAnsi" w:hAnsiTheme="minorHAnsi" w:cs="Calibri"/>
                <w:color w:val="000000"/>
                <w:sz w:val="22"/>
                <w:szCs w:val="22"/>
              </w:rPr>
              <w:t>;</w:t>
            </w:r>
          </w:p>
          <w:p w14:paraId="4133D5DD" w14:textId="77777777" w:rsidR="001D6685" w:rsidRPr="00567176" w:rsidRDefault="001D6685" w:rsidP="004F1093">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 xml:space="preserve">A emissão antecipada do documento fiscal não implicará adiantamento para o pagamento da </w:t>
            </w:r>
            <w:r w:rsidR="00437980" w:rsidRPr="00567176">
              <w:rPr>
                <w:rFonts w:asciiTheme="minorHAnsi" w:hAnsiTheme="minorHAnsi" w:cs="Calibri"/>
                <w:color w:val="000000"/>
                <w:sz w:val="22"/>
                <w:szCs w:val="22"/>
              </w:rPr>
              <w:t>despesa</w:t>
            </w:r>
            <w:r w:rsidRPr="00567176">
              <w:rPr>
                <w:rFonts w:asciiTheme="minorHAnsi" w:hAnsiTheme="minorHAnsi" w:cs="Calibri"/>
                <w:color w:val="000000"/>
                <w:sz w:val="22"/>
                <w:szCs w:val="22"/>
              </w:rPr>
              <w:t>;</w:t>
            </w:r>
          </w:p>
          <w:p w14:paraId="7CA06077"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A CONTRATADA deverá indicar no corpo da Nota Fiscal, nome do banco, agência e número da conta onde deverá ser feito o pagamento, via ordem bancária, bem como especificação do local em que foi executado o objeto;</w:t>
            </w:r>
          </w:p>
          <w:p w14:paraId="2FA1A5A0" w14:textId="77777777" w:rsidR="001D6685" w:rsidRPr="00567176" w:rsidRDefault="001C1627"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 xml:space="preserve"> </w:t>
            </w:r>
            <w:r w:rsidR="001D6685" w:rsidRPr="00567176">
              <w:rPr>
                <w:rFonts w:asciiTheme="minorHAnsi" w:hAnsiTheme="minorHAnsi"/>
                <w:color w:val="000000"/>
                <w:sz w:val="22"/>
                <w:szCs w:val="22"/>
              </w:rPr>
              <w:t>O CONTRATANTE reserva-se o direito de reter qualquer quantia ou crédito porventura existente em favor da CONTRATADA, enquanto existirem obrigações não cumpridas;</w:t>
            </w:r>
          </w:p>
          <w:p w14:paraId="675BB048" w14:textId="2E4C6B99"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 xml:space="preserve">O CONTRATANTE reserva-se, ainda, o direito de somente efetuar o pagamento após a atestação de que o </w:t>
            </w:r>
            <w:r w:rsidR="00FF01F4" w:rsidRPr="00567176">
              <w:rPr>
                <w:rFonts w:asciiTheme="minorHAnsi" w:hAnsiTheme="minorHAnsi" w:cs="Arial"/>
                <w:bCs/>
                <w:sz w:val="22"/>
                <w:szCs w:val="22"/>
              </w:rPr>
              <w:t>fornecimento</w:t>
            </w:r>
            <w:r w:rsidRPr="00567176">
              <w:rPr>
                <w:rFonts w:asciiTheme="minorHAnsi" w:hAnsiTheme="minorHAnsi"/>
                <w:color w:val="000000"/>
                <w:sz w:val="22"/>
                <w:szCs w:val="22"/>
              </w:rPr>
              <w:t xml:space="preserve"> foi e</w:t>
            </w:r>
            <w:r w:rsidR="00CA7E02" w:rsidRPr="00567176">
              <w:rPr>
                <w:rFonts w:asciiTheme="minorHAnsi" w:hAnsiTheme="minorHAnsi"/>
                <w:color w:val="000000"/>
                <w:sz w:val="22"/>
                <w:szCs w:val="22"/>
              </w:rPr>
              <w:t>xecutado em conformidade</w:t>
            </w:r>
            <w:r w:rsidRPr="00567176">
              <w:rPr>
                <w:rFonts w:asciiTheme="minorHAnsi" w:hAnsiTheme="minorHAnsi"/>
                <w:color w:val="000000"/>
                <w:sz w:val="22"/>
                <w:szCs w:val="22"/>
              </w:rPr>
              <w:t>;</w:t>
            </w:r>
          </w:p>
          <w:p w14:paraId="4386AD19"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Nenhum pagamento isentará a CONTRATADA das suas responsabilidades e obrigações, nem implicará aceitação definitiva do objeto;</w:t>
            </w:r>
          </w:p>
          <w:p w14:paraId="20AB63FD"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O CONTRATANTE não efetuará pagamento de título descontado ou por meio de cobrança em banco, bem como os que forem negociados com terceiros por intermédio da operação de “</w:t>
            </w:r>
            <w:proofErr w:type="spellStart"/>
            <w:r w:rsidRPr="00567176">
              <w:rPr>
                <w:rFonts w:asciiTheme="minorHAnsi" w:hAnsiTheme="minorHAnsi"/>
                <w:color w:val="000000"/>
                <w:sz w:val="22"/>
                <w:szCs w:val="22"/>
              </w:rPr>
              <w:t>factoring</w:t>
            </w:r>
            <w:proofErr w:type="spellEnd"/>
            <w:r w:rsidRPr="00567176">
              <w:rPr>
                <w:rFonts w:asciiTheme="minorHAnsi" w:hAnsiTheme="minorHAnsi"/>
                <w:color w:val="000000"/>
                <w:sz w:val="22"/>
                <w:szCs w:val="22"/>
              </w:rPr>
              <w:t>”;</w:t>
            </w:r>
          </w:p>
          <w:p w14:paraId="6A279475"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As despesas bancárias decorrentes de transferência de valores para outras praças serão de responsabilidade da CONTRATADA;</w:t>
            </w:r>
          </w:p>
          <w:p w14:paraId="4DB0D8F5" w14:textId="037BE4FD" w:rsidR="008508B9" w:rsidRPr="000C045F" w:rsidRDefault="001D6685" w:rsidP="00A155B8">
            <w:pPr>
              <w:numPr>
                <w:ilvl w:val="1"/>
                <w:numId w:val="3"/>
              </w:numPr>
              <w:ind w:left="0" w:firstLine="0"/>
              <w:jc w:val="both"/>
              <w:rPr>
                <w:rFonts w:asciiTheme="minorHAnsi" w:hAnsiTheme="minorHAnsi"/>
                <w:color w:val="000000"/>
                <w:sz w:val="22"/>
                <w:szCs w:val="22"/>
              </w:rPr>
            </w:pPr>
            <w:r w:rsidRPr="000C045F">
              <w:rPr>
                <w:rFonts w:asciiTheme="minorHAnsi" w:hAnsiTheme="minorHAnsi"/>
                <w:color w:val="000000"/>
                <w:sz w:val="22"/>
                <w:szCs w:val="22"/>
              </w:rPr>
              <w:t>A CONTRATADA deverá apresentar, juntamente com a Nota Fiscal/Fatura, prova de regularidade para com a Fazenda Federal, Estadual e Municipal do domicílio ou sede da CONTRATADA, através de Certidões expedidas pelos Órgãos competentes, que estejam dentro do prazo de validade expresso na própria certidão, composta de:</w:t>
            </w:r>
          </w:p>
          <w:p w14:paraId="49C5C9BC" w14:textId="77777777" w:rsidR="001D6685" w:rsidRPr="00567176" w:rsidRDefault="001D6685"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Certidão de Quitação de Tributos Federais, neles abrangidos as contribuições sociais, administrados pela Secretaria da Receita Federal;</w:t>
            </w:r>
          </w:p>
          <w:p w14:paraId="43D91FF7" w14:textId="77777777" w:rsidR="001D6685" w:rsidRPr="00567176" w:rsidRDefault="001D6685"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Certidão expedida pela Secretaria da Fazenda do Estado e Certidão Expedida pela Prefeitura Municipal, quando couber;</w:t>
            </w:r>
          </w:p>
          <w:p w14:paraId="7BAC2B6E" w14:textId="77777777" w:rsidR="001D6685" w:rsidRPr="00567176" w:rsidRDefault="001D6685"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Prova de situação regular perante o Fundo de Garantia por Tempo de Se</w:t>
            </w:r>
            <w:r w:rsidR="007C3E19" w:rsidRPr="00567176">
              <w:rPr>
                <w:rFonts w:asciiTheme="minorHAnsi" w:hAnsiTheme="minorHAnsi"/>
              </w:rPr>
              <w:t xml:space="preserve">rviço </w:t>
            </w:r>
            <w:r w:rsidR="009D0CE8">
              <w:rPr>
                <w:rFonts w:asciiTheme="minorHAnsi" w:hAnsiTheme="minorHAnsi"/>
              </w:rPr>
              <w:t>-</w:t>
            </w:r>
            <w:r w:rsidR="007C3E19" w:rsidRPr="00567176">
              <w:rPr>
                <w:rFonts w:asciiTheme="minorHAnsi" w:hAnsiTheme="minorHAnsi"/>
              </w:rPr>
              <w:t xml:space="preserve"> FGTS</w:t>
            </w:r>
            <w:r w:rsidRPr="00567176">
              <w:rPr>
                <w:rFonts w:asciiTheme="minorHAnsi" w:hAnsiTheme="minorHAnsi"/>
              </w:rPr>
              <w:t>;</w:t>
            </w:r>
          </w:p>
          <w:p w14:paraId="170B1FF6" w14:textId="77777777" w:rsidR="001D6685" w:rsidRPr="00567176" w:rsidRDefault="001D6685"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Prova de inexistência de débitos inadimplidos perante a Justiça do Trabalho, mediante a apresentação de certidão negativa, nos termos do Título VII-A da CLT, aprovada pelo Decreto-Lei nº 5.452/1943;</w:t>
            </w:r>
          </w:p>
          <w:p w14:paraId="488E3BB9"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Os documentos constantes acima poderão ser modificados caso haja alteração na legislação vigente e</w:t>
            </w:r>
            <w:r w:rsidR="007C3E19" w:rsidRPr="00567176">
              <w:rPr>
                <w:rFonts w:asciiTheme="minorHAnsi" w:hAnsiTheme="minorHAnsi"/>
                <w:color w:val="000000"/>
                <w:sz w:val="22"/>
                <w:szCs w:val="22"/>
              </w:rPr>
              <w:t>,</w:t>
            </w:r>
            <w:r w:rsidRPr="00567176">
              <w:rPr>
                <w:rFonts w:asciiTheme="minorHAnsi" w:hAnsiTheme="minorHAnsi"/>
                <w:color w:val="000000"/>
                <w:sz w:val="22"/>
                <w:szCs w:val="22"/>
              </w:rPr>
              <w:t xml:space="preserve"> ainda</w:t>
            </w:r>
            <w:r w:rsidR="007C3E19" w:rsidRPr="00567176">
              <w:rPr>
                <w:rFonts w:asciiTheme="minorHAnsi" w:hAnsiTheme="minorHAnsi"/>
                <w:color w:val="000000"/>
                <w:sz w:val="22"/>
                <w:szCs w:val="22"/>
              </w:rPr>
              <w:t>,</w:t>
            </w:r>
            <w:r w:rsidRPr="00567176">
              <w:rPr>
                <w:rFonts w:asciiTheme="minorHAnsi" w:hAnsiTheme="minorHAnsi"/>
                <w:color w:val="000000"/>
                <w:sz w:val="22"/>
                <w:szCs w:val="22"/>
              </w:rPr>
              <w:t xml:space="preserve"> poderá ser solicitado algum documento complementar julgado necessário </w:t>
            </w:r>
            <w:r w:rsidR="007C3E19" w:rsidRPr="00567176">
              <w:rPr>
                <w:rFonts w:asciiTheme="minorHAnsi" w:hAnsiTheme="minorHAnsi"/>
                <w:color w:val="000000"/>
                <w:sz w:val="22"/>
                <w:szCs w:val="22"/>
              </w:rPr>
              <w:t>à</w:t>
            </w:r>
            <w:r w:rsidRPr="00567176">
              <w:rPr>
                <w:rFonts w:asciiTheme="minorHAnsi" w:hAnsiTheme="minorHAnsi"/>
                <w:color w:val="000000"/>
                <w:sz w:val="22"/>
                <w:szCs w:val="22"/>
              </w:rPr>
              <w:t xml:space="preserve"> complementação do processo;</w:t>
            </w:r>
          </w:p>
          <w:p w14:paraId="13960A4B"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Qualquer irregularidade que impeça a liquidação da despesa será comunicada à CONTRATADA, ficando o pagamento pendente até que se providenciem as medidas saneadoras;</w:t>
            </w:r>
          </w:p>
          <w:p w14:paraId="7E1589CD" w14:textId="48B298E8" w:rsidR="001D6685"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Na ocorrência de eventuais atrasos de pagament</w:t>
            </w:r>
            <w:r w:rsidR="00B15D7D" w:rsidRPr="00567176">
              <w:rPr>
                <w:rFonts w:asciiTheme="minorHAnsi" w:hAnsiTheme="minorHAnsi"/>
                <w:color w:val="000000"/>
                <w:sz w:val="22"/>
                <w:szCs w:val="22"/>
              </w:rPr>
              <w:t>o provocados exclusivamente pelo</w:t>
            </w:r>
            <w:r w:rsidRPr="00567176">
              <w:rPr>
                <w:rFonts w:asciiTheme="minorHAnsi" w:hAnsiTheme="minorHAnsi"/>
                <w:color w:val="000000"/>
                <w:sz w:val="22"/>
                <w:szCs w:val="22"/>
              </w:rPr>
              <w:t xml:space="preserve"> </w:t>
            </w:r>
            <w:r w:rsidR="00B15D7D" w:rsidRPr="00567176">
              <w:rPr>
                <w:rFonts w:asciiTheme="minorHAnsi" w:hAnsiTheme="minorHAnsi"/>
                <w:color w:val="000000"/>
                <w:sz w:val="22"/>
                <w:szCs w:val="22"/>
              </w:rPr>
              <w:t>CONTRATANTE</w:t>
            </w:r>
            <w:r w:rsidRPr="00567176">
              <w:rPr>
                <w:rFonts w:asciiTheme="minorHAnsi" w:hAnsiTheme="minorHAnsi"/>
                <w:color w:val="000000"/>
                <w:sz w:val="22"/>
                <w:szCs w:val="22"/>
              </w:rPr>
              <w:t>, o valor devido à CONTRATADA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14631C37"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I</w:t>
            </w:r>
            <w:proofErr w:type="gramStart"/>
            <w:r w:rsidRPr="00567176">
              <w:rPr>
                <w:rFonts w:asciiTheme="minorHAnsi" w:eastAsia="Times New Roman" w:hAnsiTheme="minorHAnsi" w:cs="Times New Roman"/>
                <w:kern w:val="0"/>
                <w:sz w:val="22"/>
                <w:szCs w:val="22"/>
                <w:lang w:eastAsia="pt-BR" w:bidi="ar-SA"/>
              </w:rPr>
              <w:t>=(</w:t>
            </w:r>
            <w:proofErr w:type="gramEnd"/>
            <w:r w:rsidRPr="00567176">
              <w:rPr>
                <w:rFonts w:asciiTheme="minorHAnsi" w:eastAsia="Times New Roman" w:hAnsiTheme="minorHAnsi" w:cs="Times New Roman"/>
                <w:kern w:val="0"/>
                <w:sz w:val="22"/>
                <w:szCs w:val="22"/>
                <w:lang w:eastAsia="pt-BR" w:bidi="ar-SA"/>
              </w:rPr>
              <w:t>TX/100)/365</w:t>
            </w:r>
          </w:p>
          <w:p w14:paraId="393E38F5"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EM = I x N x VP, onde:</w:t>
            </w:r>
          </w:p>
          <w:p w14:paraId="231BD3B7"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I = Índice de atualização financeira;</w:t>
            </w:r>
          </w:p>
          <w:p w14:paraId="7D95DC9B"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TX = Percentual da taxa de juros de mora anual;</w:t>
            </w:r>
          </w:p>
          <w:p w14:paraId="793D314C"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EM = Encargos moratórios;</w:t>
            </w:r>
          </w:p>
          <w:p w14:paraId="3B992EB7"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N = Número de dias entre a data prevista para o pagamento e a do efetivo pagamento;</w:t>
            </w:r>
          </w:p>
          <w:p w14:paraId="7EA1F0ED" w14:textId="77777777" w:rsidR="00CD618B"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VP = Valor da parcela em atraso</w:t>
            </w:r>
            <w:r w:rsidR="00146293" w:rsidRPr="00567176">
              <w:rPr>
                <w:rFonts w:asciiTheme="minorHAnsi" w:hAnsiTheme="minorHAnsi"/>
                <w:sz w:val="22"/>
                <w:szCs w:val="22"/>
              </w:rPr>
              <w:t>;</w:t>
            </w:r>
          </w:p>
          <w:p w14:paraId="25A4BB1F" w14:textId="77777777" w:rsidR="00C54C11" w:rsidRPr="004601EE" w:rsidRDefault="00C54C11" w:rsidP="00176F5B">
            <w:pPr>
              <w:widowControl/>
              <w:shd w:val="clear" w:color="auto" w:fill="FFFFFF"/>
              <w:tabs>
                <w:tab w:val="left" w:pos="796"/>
                <w:tab w:val="left" w:pos="1008"/>
              </w:tabs>
              <w:suppressAutoHyphens w:val="0"/>
              <w:jc w:val="both"/>
              <w:rPr>
                <w:rFonts w:asciiTheme="minorHAnsi" w:hAnsiTheme="minorHAnsi" w:cs="Calibri"/>
                <w:bCs/>
                <w:color w:val="000000"/>
                <w:sz w:val="10"/>
                <w:szCs w:val="10"/>
              </w:rPr>
            </w:pPr>
          </w:p>
        </w:tc>
      </w:tr>
      <w:tr w:rsidR="00BD11AA" w:rsidRPr="00567176" w14:paraId="5C43D084" w14:textId="77777777" w:rsidTr="006008D2">
        <w:tblPrEx>
          <w:tblCellMar>
            <w:top w:w="55" w:type="dxa"/>
            <w:left w:w="55" w:type="dxa"/>
            <w:bottom w:w="55" w:type="dxa"/>
            <w:right w:w="55" w:type="dxa"/>
          </w:tblCellMar>
        </w:tblPrEx>
        <w:trPr>
          <w:trHeight w:val="915"/>
        </w:trPr>
        <w:tc>
          <w:tcPr>
            <w:tcW w:w="9959" w:type="dxa"/>
            <w:gridSpan w:val="6"/>
            <w:shd w:val="clear" w:color="auto" w:fill="auto"/>
          </w:tcPr>
          <w:p w14:paraId="36C35A20" w14:textId="77777777" w:rsidR="007C0282" w:rsidRPr="00567176" w:rsidRDefault="00363CA3"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DO REAJUSTE/</w:t>
            </w:r>
            <w:r w:rsidRPr="00567176">
              <w:rPr>
                <w:rFonts w:asciiTheme="minorHAnsi" w:hAnsiTheme="minorHAnsi" w:cs="Calibri"/>
                <w:b/>
                <w:sz w:val="22"/>
                <w:szCs w:val="22"/>
              </w:rPr>
              <w:t>DO REEQUILÍBRIO ECONÔMICO-FINANCEIRO</w:t>
            </w:r>
          </w:p>
          <w:p w14:paraId="7F653F55" w14:textId="77777777" w:rsidR="00363CA3" w:rsidRPr="00567176" w:rsidRDefault="00363CA3" w:rsidP="004F1093">
            <w:pPr>
              <w:numPr>
                <w:ilvl w:val="1"/>
                <w:numId w:val="3"/>
              </w:numPr>
              <w:ind w:left="0" w:firstLine="0"/>
              <w:jc w:val="both"/>
              <w:rPr>
                <w:rFonts w:asciiTheme="minorHAnsi" w:hAnsiTheme="minorHAnsi" w:cs="Calibri"/>
                <w:sz w:val="22"/>
                <w:szCs w:val="22"/>
              </w:rPr>
            </w:pPr>
            <w:r w:rsidRPr="00567176">
              <w:rPr>
                <w:rFonts w:asciiTheme="minorHAnsi" w:hAnsiTheme="minorHAnsi"/>
                <w:color w:val="000000"/>
                <w:sz w:val="22"/>
                <w:szCs w:val="22"/>
              </w:rPr>
              <w:t xml:space="preserve">Caso seja pertinente ao objeto, o Contrato poderá ser submetido a reajustamento de seus preços, conforme previsto </w:t>
            </w:r>
            <w:r w:rsidRPr="00567176">
              <w:rPr>
                <w:rFonts w:asciiTheme="minorHAnsi" w:hAnsiTheme="minorHAnsi"/>
                <w:color w:val="000000"/>
              </w:rPr>
              <w:t>no</w:t>
            </w:r>
            <w:r w:rsidRPr="00567176">
              <w:rPr>
                <w:rFonts w:asciiTheme="minorHAnsi" w:hAnsiTheme="minorHAnsi"/>
                <w:color w:val="000000"/>
                <w:sz w:val="22"/>
                <w:szCs w:val="22"/>
              </w:rPr>
              <w:t xml:space="preserve"> art. 55, inciso III, e art. 65, §8º da Lei Federal nº 8.666/1993</w:t>
            </w:r>
            <w:r w:rsidRPr="00567176">
              <w:rPr>
                <w:rFonts w:asciiTheme="minorHAnsi" w:hAnsiTheme="minorHAnsi" w:cs="Calibri"/>
                <w:sz w:val="22"/>
                <w:szCs w:val="22"/>
              </w:rPr>
              <w:t>;</w:t>
            </w:r>
          </w:p>
          <w:p w14:paraId="6A3BAB8B" w14:textId="77777777" w:rsidR="006903FD" w:rsidRPr="00567176" w:rsidRDefault="006903FD" w:rsidP="006903FD">
            <w:pPr>
              <w:jc w:val="both"/>
              <w:rPr>
                <w:rFonts w:asciiTheme="minorHAnsi" w:hAnsiTheme="minorHAnsi"/>
                <w:b/>
              </w:rPr>
            </w:pPr>
          </w:p>
          <w:p w14:paraId="0E30E384" w14:textId="77777777" w:rsidR="006903FD" w:rsidRPr="00567176" w:rsidRDefault="006903FD" w:rsidP="006903FD">
            <w:pPr>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lastRenderedPageBreak/>
              <w:t>DO REAJUSTE</w:t>
            </w:r>
          </w:p>
          <w:p w14:paraId="6452B308" w14:textId="33C7F901" w:rsidR="00363CA3" w:rsidRPr="00567176" w:rsidRDefault="00363CA3" w:rsidP="004F1093">
            <w:pPr>
              <w:numPr>
                <w:ilvl w:val="1"/>
                <w:numId w:val="3"/>
              </w:numPr>
              <w:ind w:left="0" w:firstLine="0"/>
              <w:jc w:val="both"/>
              <w:rPr>
                <w:rFonts w:asciiTheme="minorHAnsi" w:eastAsia="Calibri" w:hAnsiTheme="minorHAnsi" w:cs="Calibri"/>
                <w:b/>
                <w:sz w:val="22"/>
                <w:szCs w:val="22"/>
              </w:rPr>
            </w:pPr>
            <w:r w:rsidRPr="00567176">
              <w:rPr>
                <w:rFonts w:asciiTheme="minorHAnsi" w:hAnsiTheme="minorHAnsi" w:cs="Calibri"/>
                <w:sz w:val="22"/>
                <w:szCs w:val="22"/>
              </w:rPr>
              <w:t xml:space="preserve">Conforme </w:t>
            </w:r>
            <w:r w:rsidRPr="00567176">
              <w:rPr>
                <w:rFonts w:asciiTheme="minorHAnsi" w:hAnsiTheme="minorHAnsi"/>
                <w:sz w:val="22"/>
                <w:szCs w:val="22"/>
              </w:rPr>
              <w:t>prevê</w:t>
            </w:r>
            <w:r w:rsidRPr="00567176">
              <w:rPr>
                <w:rFonts w:asciiTheme="minorHAnsi" w:hAnsiTheme="minorHAnsi" w:cs="Calibri"/>
                <w:sz w:val="22"/>
                <w:szCs w:val="22"/>
              </w:rPr>
              <w:t xml:space="preserve"> o art. 3º da Lei Federal nº 10.192/2001, </w:t>
            </w:r>
            <w:r w:rsidRPr="00567176">
              <w:rPr>
                <w:rFonts w:asciiTheme="minorHAnsi" w:hAnsiTheme="minorHAnsi" w:cs="Calibri"/>
                <w:b/>
                <w:sz w:val="22"/>
                <w:szCs w:val="22"/>
              </w:rPr>
              <w:t>poderá</w:t>
            </w:r>
            <w:r w:rsidRPr="00567176">
              <w:rPr>
                <w:rFonts w:asciiTheme="minorHAnsi" w:hAnsiTheme="minorHAnsi" w:cs="Calibri"/>
                <w:sz w:val="22"/>
                <w:szCs w:val="22"/>
              </w:rPr>
              <w:t xml:space="preserve"> ser concedido o reajuste do preço contratado, a requerimento da CONTRATADA e depois de transcorrido 01 (um) ano da data limite </w:t>
            </w:r>
            <w:r w:rsidRPr="00567176">
              <w:rPr>
                <w:rFonts w:asciiTheme="minorHAnsi" w:hAnsiTheme="minorHAnsi" w:cs="Calibri"/>
                <w:color w:val="000000"/>
                <w:sz w:val="22"/>
                <w:szCs w:val="22"/>
              </w:rPr>
              <w:t>acumulado nos últimos 12 (</w:t>
            </w:r>
            <w:r w:rsidRPr="00567176">
              <w:rPr>
                <w:rFonts w:asciiTheme="minorHAnsi" w:hAnsiTheme="minorHAnsi" w:cs="Arial"/>
                <w:sz w:val="22"/>
                <w:szCs w:val="22"/>
              </w:rPr>
              <w:t>doze</w:t>
            </w:r>
            <w:r w:rsidRPr="00567176">
              <w:rPr>
                <w:rFonts w:asciiTheme="minorHAnsi" w:hAnsiTheme="minorHAnsi" w:cs="Calibri"/>
                <w:color w:val="000000"/>
                <w:sz w:val="22"/>
                <w:szCs w:val="22"/>
              </w:rPr>
              <w:t>) meses contados da assinatura do Contrato, como disciplina o art. 101</w:t>
            </w:r>
            <w:r w:rsidRPr="00567176">
              <w:rPr>
                <w:rFonts w:asciiTheme="minorHAnsi" w:hAnsiTheme="minorHAnsi" w:cs="Arial"/>
                <w:iCs/>
                <w:sz w:val="22"/>
                <w:szCs w:val="22"/>
              </w:rPr>
              <w:t xml:space="preserve"> do Decreto Estadual nº 840/2017</w:t>
            </w:r>
            <w:r w:rsidRPr="00567176">
              <w:rPr>
                <w:rFonts w:asciiTheme="minorHAnsi" w:hAnsiTheme="minorHAnsi" w:cs="Calibri"/>
                <w:color w:val="000000"/>
                <w:sz w:val="22"/>
                <w:szCs w:val="22"/>
              </w:rPr>
              <w:t xml:space="preserve">, </w:t>
            </w:r>
            <w:r w:rsidRPr="00567176">
              <w:rPr>
                <w:rFonts w:asciiTheme="minorHAnsi" w:hAnsiTheme="minorHAnsi" w:cs="Calibri"/>
                <w:sz w:val="22"/>
                <w:szCs w:val="22"/>
              </w:rPr>
              <w:t>de acordo com o índice de correção monetária geral ou seto</w:t>
            </w:r>
            <w:r w:rsidR="00E22F6A">
              <w:rPr>
                <w:rFonts w:asciiTheme="minorHAnsi" w:hAnsiTheme="minorHAnsi" w:cs="Calibri"/>
                <w:sz w:val="22"/>
                <w:szCs w:val="22"/>
              </w:rPr>
              <w:t>rial aplicável, neste caso o IPCA</w:t>
            </w:r>
            <w:r w:rsidRPr="00567176">
              <w:rPr>
                <w:rFonts w:asciiTheme="minorHAnsi" w:hAnsiTheme="minorHAnsi" w:cs="Calibri"/>
                <w:sz w:val="22"/>
                <w:szCs w:val="22"/>
              </w:rPr>
              <w:t>-</w:t>
            </w:r>
            <w:r w:rsidR="00E22F6A">
              <w:rPr>
                <w:rFonts w:asciiTheme="minorHAnsi" w:hAnsiTheme="minorHAnsi" w:cs="Calibri"/>
                <w:sz w:val="22"/>
                <w:szCs w:val="22"/>
              </w:rPr>
              <w:t>IBGE</w:t>
            </w:r>
            <w:r w:rsidRPr="00567176">
              <w:rPr>
                <w:rFonts w:asciiTheme="minorHAnsi" w:hAnsiTheme="minorHAnsi" w:cs="Calibri"/>
                <w:sz w:val="22"/>
                <w:szCs w:val="22"/>
              </w:rPr>
              <w:t>, restando sua análise de competência do CONTRATANTE, com base na seguinte fórmula:</w:t>
            </w:r>
          </w:p>
          <w:p w14:paraId="53AB2A4C" w14:textId="77777777" w:rsidR="00363CA3" w:rsidRPr="004601EE" w:rsidRDefault="00363CA3" w:rsidP="00363CA3">
            <w:pPr>
              <w:ind w:right="57"/>
              <w:jc w:val="both"/>
              <w:rPr>
                <w:rFonts w:asciiTheme="minorHAnsi" w:hAnsiTheme="minorHAnsi" w:cs="Calibri"/>
                <w:sz w:val="10"/>
                <w:szCs w:val="10"/>
              </w:rPr>
            </w:pPr>
          </w:p>
          <w:p w14:paraId="68829121" w14:textId="77777777" w:rsidR="00363CA3" w:rsidRPr="00613420" w:rsidRDefault="00363CA3" w:rsidP="001D2442">
            <w:pPr>
              <w:ind w:left="709" w:hanging="6"/>
              <w:jc w:val="both"/>
              <w:rPr>
                <w:rFonts w:asciiTheme="minorHAnsi" w:eastAsia="Calibri" w:hAnsiTheme="minorHAnsi" w:cs="Calibri"/>
                <w:sz w:val="22"/>
                <w:szCs w:val="22"/>
                <w:u w:val="single"/>
              </w:rPr>
            </w:pPr>
            <w:r w:rsidRPr="00567176">
              <w:rPr>
                <w:rFonts w:asciiTheme="minorHAnsi" w:hAnsiTheme="minorHAnsi" w:cs="Calibri"/>
                <w:sz w:val="22"/>
                <w:szCs w:val="22"/>
              </w:rPr>
              <w:t xml:space="preserve">R = </w:t>
            </w:r>
            <w:r w:rsidRPr="00613420">
              <w:rPr>
                <w:rFonts w:asciiTheme="minorHAnsi" w:hAnsiTheme="minorHAnsi" w:cs="Calibri"/>
                <w:sz w:val="22"/>
                <w:szCs w:val="22"/>
                <w:u w:val="single"/>
              </w:rPr>
              <w:t xml:space="preserve">(I – </w:t>
            </w:r>
            <w:proofErr w:type="spellStart"/>
            <w:r w:rsidRPr="00613420">
              <w:rPr>
                <w:rFonts w:asciiTheme="minorHAnsi" w:hAnsiTheme="minorHAnsi" w:cs="Calibri"/>
                <w:sz w:val="22"/>
                <w:szCs w:val="22"/>
                <w:u w:val="single"/>
              </w:rPr>
              <w:t>Io</w:t>
            </w:r>
            <w:proofErr w:type="spellEnd"/>
            <w:proofErr w:type="gramStart"/>
            <w:r w:rsidRPr="00613420">
              <w:rPr>
                <w:rFonts w:asciiTheme="minorHAnsi" w:hAnsiTheme="minorHAnsi" w:cs="Calibri"/>
                <w:sz w:val="22"/>
                <w:szCs w:val="22"/>
                <w:u w:val="single"/>
              </w:rPr>
              <w:t>) .</w:t>
            </w:r>
            <w:proofErr w:type="gramEnd"/>
            <w:r w:rsidRPr="00613420">
              <w:rPr>
                <w:rFonts w:asciiTheme="minorHAnsi" w:hAnsiTheme="minorHAnsi" w:cs="Calibri"/>
                <w:sz w:val="22"/>
                <w:szCs w:val="22"/>
                <w:u w:val="single"/>
              </w:rPr>
              <w:t xml:space="preserve"> P</w:t>
            </w:r>
          </w:p>
          <w:p w14:paraId="740691ED" w14:textId="77777777" w:rsidR="00363CA3" w:rsidRPr="00567176" w:rsidRDefault="00363CA3" w:rsidP="001D2442">
            <w:pPr>
              <w:ind w:left="709"/>
              <w:jc w:val="both"/>
              <w:rPr>
                <w:rFonts w:asciiTheme="minorHAnsi" w:hAnsiTheme="minorHAnsi" w:cs="Calibri"/>
                <w:sz w:val="22"/>
                <w:szCs w:val="22"/>
              </w:rPr>
            </w:pPr>
            <w:r w:rsidRPr="00567176">
              <w:rPr>
                <w:rFonts w:asciiTheme="minorHAnsi" w:hAnsiTheme="minorHAnsi" w:cs="Calibri"/>
                <w:sz w:val="22"/>
                <w:szCs w:val="22"/>
              </w:rPr>
              <w:t xml:space="preserve">          </w:t>
            </w:r>
            <w:proofErr w:type="spellStart"/>
            <w:r w:rsidRPr="00567176">
              <w:rPr>
                <w:rFonts w:asciiTheme="minorHAnsi" w:hAnsiTheme="minorHAnsi" w:cs="Calibri"/>
                <w:sz w:val="22"/>
                <w:szCs w:val="22"/>
              </w:rPr>
              <w:t>Io</w:t>
            </w:r>
            <w:proofErr w:type="spellEnd"/>
          </w:p>
          <w:p w14:paraId="3B19235D" w14:textId="77777777" w:rsidR="0058053F" w:rsidRPr="004601EE" w:rsidRDefault="0058053F" w:rsidP="001D2442">
            <w:pPr>
              <w:ind w:left="709" w:hanging="6"/>
              <w:jc w:val="both"/>
              <w:rPr>
                <w:rFonts w:asciiTheme="minorHAnsi" w:hAnsiTheme="minorHAnsi" w:cs="Calibri"/>
                <w:sz w:val="10"/>
                <w:szCs w:val="10"/>
              </w:rPr>
            </w:pPr>
          </w:p>
          <w:p w14:paraId="4E6E80C6"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Onde:</w:t>
            </w:r>
          </w:p>
          <w:p w14:paraId="004F0B8B"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 para o primeiro reajuste:</w:t>
            </w:r>
          </w:p>
          <w:p w14:paraId="737A7E47"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R = reajuste procurado;</w:t>
            </w:r>
          </w:p>
          <w:p w14:paraId="3D4B5F22"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I = índice relativo ao mês do reajuste;</w:t>
            </w:r>
          </w:p>
          <w:p w14:paraId="0F8D6E73"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r>
            <w:proofErr w:type="spellStart"/>
            <w:r w:rsidRPr="00567176">
              <w:rPr>
                <w:rFonts w:asciiTheme="minorHAnsi" w:hAnsiTheme="minorHAnsi" w:cs="Calibri"/>
                <w:sz w:val="22"/>
                <w:szCs w:val="22"/>
              </w:rPr>
              <w:t>Io</w:t>
            </w:r>
            <w:proofErr w:type="spellEnd"/>
            <w:r w:rsidRPr="00567176">
              <w:rPr>
                <w:rFonts w:asciiTheme="minorHAnsi" w:hAnsiTheme="minorHAnsi" w:cs="Calibri"/>
                <w:sz w:val="22"/>
                <w:szCs w:val="22"/>
              </w:rPr>
              <w:t xml:space="preserve"> = índice relativo ao mês da data limite para apresentação da proposta;</w:t>
            </w:r>
          </w:p>
          <w:p w14:paraId="3FD2F61D" w14:textId="5E845764"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P = preço atual dos serviços</w:t>
            </w:r>
            <w:r w:rsidR="00FE2DEE">
              <w:rPr>
                <w:rFonts w:asciiTheme="minorHAnsi" w:hAnsiTheme="minorHAnsi" w:cs="Calibri"/>
                <w:sz w:val="22"/>
                <w:szCs w:val="22"/>
              </w:rPr>
              <w:t>/</w:t>
            </w:r>
            <w:r w:rsidR="00226241">
              <w:rPr>
                <w:rFonts w:asciiTheme="minorHAnsi" w:hAnsiTheme="minorHAnsi" w:cs="Calibri"/>
                <w:sz w:val="22"/>
                <w:szCs w:val="22"/>
              </w:rPr>
              <w:t>produtos</w:t>
            </w:r>
          </w:p>
          <w:p w14:paraId="1B388330"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b) para os reajustes subsequentes:</w:t>
            </w:r>
          </w:p>
          <w:p w14:paraId="620D9B4E"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R = reajuste procurado;</w:t>
            </w:r>
          </w:p>
          <w:p w14:paraId="3F0BFB7E"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I = índice relativo ao mês do novo reajuste;</w:t>
            </w:r>
          </w:p>
          <w:p w14:paraId="49BBE9CA"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r>
            <w:proofErr w:type="spellStart"/>
            <w:r w:rsidRPr="00567176">
              <w:rPr>
                <w:rFonts w:asciiTheme="minorHAnsi" w:hAnsiTheme="minorHAnsi" w:cs="Calibri"/>
                <w:sz w:val="22"/>
                <w:szCs w:val="22"/>
              </w:rPr>
              <w:t>Io</w:t>
            </w:r>
            <w:proofErr w:type="spellEnd"/>
            <w:r w:rsidRPr="00567176">
              <w:rPr>
                <w:rFonts w:asciiTheme="minorHAnsi" w:hAnsiTheme="minorHAnsi" w:cs="Calibri"/>
                <w:sz w:val="22"/>
                <w:szCs w:val="22"/>
              </w:rPr>
              <w:t xml:space="preserve"> = índice relativo ao mês do início dos efeitos financeiros do último reajuste efetuado;</w:t>
            </w:r>
          </w:p>
          <w:p w14:paraId="4904BC21" w14:textId="77777777" w:rsidR="00363CA3" w:rsidRPr="00567176" w:rsidRDefault="00363CA3" w:rsidP="001D2442">
            <w:pPr>
              <w:widowControl/>
              <w:tabs>
                <w:tab w:val="left" w:pos="866"/>
              </w:tabs>
              <w:suppressAutoHyphens w:val="0"/>
              <w:ind w:left="709"/>
              <w:jc w:val="both"/>
              <w:rPr>
                <w:rStyle w:val="fontstyle01"/>
                <w:rFonts w:asciiTheme="minorHAnsi" w:hAnsiTheme="minorHAnsi" w:cs="Calibri"/>
                <w:color w:val="auto"/>
                <w:sz w:val="22"/>
                <w:szCs w:val="22"/>
              </w:rPr>
            </w:pPr>
            <w:r w:rsidRPr="00567176">
              <w:rPr>
                <w:rFonts w:asciiTheme="minorHAnsi" w:hAnsiTheme="minorHAnsi" w:cs="Calibri"/>
                <w:sz w:val="22"/>
                <w:szCs w:val="22"/>
              </w:rPr>
              <w:t>P = preço dos serviços/produtos atualizado até o último reajuste efetuado;</w:t>
            </w:r>
          </w:p>
          <w:p w14:paraId="55B21E58" w14:textId="77777777" w:rsidR="00363CA3" w:rsidRPr="00567176" w:rsidRDefault="00363CA3" w:rsidP="00363CA3">
            <w:pPr>
              <w:widowControl/>
              <w:tabs>
                <w:tab w:val="left" w:pos="866"/>
              </w:tabs>
              <w:suppressAutoHyphens w:val="0"/>
              <w:jc w:val="both"/>
              <w:rPr>
                <w:rStyle w:val="fontstyle01"/>
                <w:rFonts w:asciiTheme="minorHAnsi" w:hAnsiTheme="minorHAnsi" w:cs="Calibri"/>
                <w:color w:val="auto"/>
                <w:sz w:val="22"/>
                <w:szCs w:val="22"/>
              </w:rPr>
            </w:pPr>
          </w:p>
          <w:p w14:paraId="2D430670" w14:textId="632F15D6" w:rsidR="00363CA3" w:rsidRDefault="001D2442" w:rsidP="004F1093">
            <w:pPr>
              <w:numPr>
                <w:ilvl w:val="1"/>
                <w:numId w:val="3"/>
              </w:numPr>
              <w:ind w:left="0" w:firstLine="0"/>
              <w:jc w:val="both"/>
              <w:rPr>
                <w:rFonts w:asciiTheme="minorHAnsi" w:hAnsiTheme="minorHAnsi" w:cs="Calibri"/>
                <w:sz w:val="22"/>
                <w:szCs w:val="22"/>
              </w:rPr>
            </w:pPr>
            <w:r w:rsidRPr="00567176">
              <w:rPr>
                <w:rFonts w:asciiTheme="minorHAnsi" w:hAnsiTheme="minorHAnsi" w:cs="Calibri"/>
                <w:sz w:val="22"/>
                <w:szCs w:val="22"/>
              </w:rPr>
              <w:t>Os reajustes deverão ser precedidos de solicitação da CONTRATADA;</w:t>
            </w:r>
          </w:p>
          <w:p w14:paraId="57F09461" w14:textId="16FC57AD" w:rsidR="001D2442" w:rsidRPr="000771AC" w:rsidRDefault="001D2442"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eastAsia="SimSun" w:hAnsiTheme="minorHAnsi" w:cs="Calibri"/>
                <w:lang w:bidi="hi-IN"/>
              </w:rPr>
              <w:t>Caso a CONTRATADA não solicite tempestivamente o reajuste e prorrogue o Contrato sem pleiteá-lo, ocorrerá</w:t>
            </w:r>
            <w:r w:rsidRPr="00567176">
              <w:rPr>
                <w:rFonts w:asciiTheme="minorHAnsi" w:eastAsia="SimSun" w:hAnsiTheme="minorHAnsi" w:cs="Mangal"/>
                <w:lang w:bidi="hi-IN"/>
              </w:rPr>
              <w:t xml:space="preserve"> à </w:t>
            </w:r>
            <w:r w:rsidRPr="00567176">
              <w:rPr>
                <w:rFonts w:asciiTheme="minorHAnsi" w:hAnsiTheme="minorHAnsi" w:cs="Calibri"/>
              </w:rPr>
              <w:t>preclusão lógica do direito;</w:t>
            </w:r>
          </w:p>
          <w:p w14:paraId="69BC5732" w14:textId="72AA475E" w:rsidR="000771AC" w:rsidRPr="00AE3B4C" w:rsidRDefault="000771AC" w:rsidP="004F1093">
            <w:pPr>
              <w:pStyle w:val="PargrafodaLista11"/>
              <w:numPr>
                <w:ilvl w:val="2"/>
                <w:numId w:val="3"/>
              </w:numPr>
              <w:tabs>
                <w:tab w:val="left" w:pos="1710"/>
              </w:tabs>
              <w:spacing w:after="0" w:line="240" w:lineRule="auto"/>
              <w:ind w:firstLine="0"/>
              <w:contextualSpacing/>
              <w:jc w:val="both"/>
              <w:rPr>
                <w:rFonts w:asciiTheme="minorHAnsi" w:hAnsiTheme="minorHAnsi"/>
              </w:rPr>
            </w:pPr>
            <w:r w:rsidRPr="00AE3B4C">
              <w:t>Após o pedido, o CONTRATANTE terá o prazo de 30 (trinta) dias para resposta/conclusão do procedimento;</w:t>
            </w:r>
          </w:p>
          <w:p w14:paraId="1D975101" w14:textId="77777777" w:rsidR="00770C7B" w:rsidRPr="00567176" w:rsidRDefault="00770C7B" w:rsidP="004F1093">
            <w:pPr>
              <w:numPr>
                <w:ilvl w:val="1"/>
                <w:numId w:val="3"/>
              </w:numPr>
              <w:ind w:left="0" w:firstLine="0"/>
              <w:jc w:val="both"/>
              <w:rPr>
                <w:rFonts w:asciiTheme="minorHAnsi" w:hAnsiTheme="minorHAnsi"/>
              </w:rPr>
            </w:pPr>
            <w:r w:rsidRPr="00567176">
              <w:rPr>
                <w:rFonts w:asciiTheme="minorHAnsi" w:hAnsiTheme="minorHAnsi" w:cs="Calibri"/>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510B5347" w14:textId="77777777" w:rsidR="00770C7B" w:rsidRPr="00567176" w:rsidRDefault="00770C7B" w:rsidP="006903FD">
            <w:pPr>
              <w:tabs>
                <w:tab w:val="left" w:pos="3731"/>
              </w:tabs>
              <w:jc w:val="both"/>
              <w:rPr>
                <w:rStyle w:val="fontstyle01"/>
                <w:rFonts w:asciiTheme="minorHAnsi" w:hAnsiTheme="minorHAnsi" w:cs="Calibri"/>
                <w:color w:val="auto"/>
                <w:sz w:val="22"/>
                <w:szCs w:val="22"/>
              </w:rPr>
            </w:pPr>
          </w:p>
          <w:p w14:paraId="3A86A24F" w14:textId="771070C9" w:rsidR="006903FD" w:rsidRDefault="00B54515" w:rsidP="006903FD">
            <w:pPr>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 xml:space="preserve">DO </w:t>
            </w:r>
            <w:r w:rsidR="006903FD" w:rsidRPr="00567176">
              <w:rPr>
                <w:rFonts w:asciiTheme="minorHAnsi" w:eastAsia="Times New Roman" w:hAnsiTheme="minorHAnsi" w:cs="Times New Roman"/>
                <w:kern w:val="0"/>
                <w:sz w:val="22"/>
                <w:szCs w:val="22"/>
                <w:lang w:eastAsia="pt-BR" w:bidi="ar-SA"/>
              </w:rPr>
              <w:t>REEQUILÍBRIO ECONÔMICO-FINANCEIRO</w:t>
            </w:r>
          </w:p>
          <w:p w14:paraId="556E9775" w14:textId="0980C7BB" w:rsidR="00C72226" w:rsidRDefault="00B8177E" w:rsidP="004F1093">
            <w:pPr>
              <w:widowControl/>
              <w:numPr>
                <w:ilvl w:val="1"/>
                <w:numId w:val="3"/>
              </w:numPr>
              <w:shd w:val="clear" w:color="auto" w:fill="FFFFFF"/>
              <w:ind w:left="0" w:firstLine="0"/>
              <w:jc w:val="both"/>
              <w:rPr>
                <w:rFonts w:asciiTheme="minorHAnsi" w:hAnsiTheme="minorHAnsi" w:cs="Calibri"/>
                <w:sz w:val="22"/>
                <w:szCs w:val="22"/>
              </w:rPr>
            </w:pPr>
            <w:r w:rsidRPr="00567176">
              <w:rPr>
                <w:rFonts w:asciiTheme="minorHAnsi" w:hAnsiTheme="minorHAnsi" w:cs="Calibri"/>
                <w:sz w:val="22"/>
                <w:szCs w:val="22"/>
              </w:rPr>
              <w:t xml:space="preserve">Também durante a vigência da contratação, a CONTRATADA </w:t>
            </w:r>
            <w:r w:rsidRPr="00567176">
              <w:rPr>
                <w:rFonts w:asciiTheme="minorHAnsi" w:hAnsiTheme="minorHAnsi" w:cs="Calibri"/>
                <w:b/>
                <w:sz w:val="22"/>
                <w:szCs w:val="22"/>
              </w:rPr>
              <w:t>poderá</w:t>
            </w:r>
            <w:r w:rsidRPr="00567176">
              <w:rPr>
                <w:rFonts w:asciiTheme="minorHAnsi" w:hAnsiTheme="minorHAnsi" w:cs="Calibri"/>
                <w:sz w:val="22"/>
                <w:szCs w:val="22"/>
              </w:rPr>
              <w:t xml:space="preserve"> solicitar a revisão dos preços para manter a equação econômico-financeira obtida na licitação, mediante a comprovação dos fatos previstos no art. 65, inciso II, alínea 'd', da Lei Federal n</w:t>
            </w:r>
            <w:r w:rsidR="00F427EA" w:rsidRPr="00567176">
              <w:rPr>
                <w:rFonts w:asciiTheme="minorHAnsi" w:hAnsiTheme="minorHAnsi" w:cs="Calibri"/>
                <w:sz w:val="22"/>
                <w:szCs w:val="22"/>
              </w:rPr>
              <w:t>º</w:t>
            </w:r>
            <w:r w:rsidRPr="00567176">
              <w:rPr>
                <w:rFonts w:asciiTheme="minorHAnsi" w:hAnsiTheme="minorHAnsi" w:cs="Calibri"/>
                <w:sz w:val="22"/>
                <w:szCs w:val="22"/>
              </w:rPr>
              <w:t xml:space="preserve"> 8.666/1993, inclusive com demonstração em planilhas de custos</w:t>
            </w:r>
            <w:r w:rsidR="00B91C42">
              <w:rPr>
                <w:rFonts w:asciiTheme="minorHAnsi" w:hAnsiTheme="minorHAnsi" w:cs="Calibri"/>
                <w:sz w:val="22"/>
                <w:szCs w:val="22"/>
              </w:rPr>
              <w:t>;</w:t>
            </w:r>
          </w:p>
          <w:p w14:paraId="314136E7" w14:textId="32312C3E" w:rsidR="000771AC" w:rsidRPr="00AE3B4C" w:rsidRDefault="000771AC" w:rsidP="000771AC">
            <w:pPr>
              <w:pStyle w:val="PargrafodaLista11"/>
              <w:numPr>
                <w:ilvl w:val="2"/>
                <w:numId w:val="3"/>
              </w:numPr>
              <w:tabs>
                <w:tab w:val="left" w:pos="1710"/>
              </w:tabs>
              <w:spacing w:after="0" w:line="240" w:lineRule="auto"/>
              <w:ind w:firstLine="0"/>
              <w:contextualSpacing/>
              <w:jc w:val="both"/>
            </w:pPr>
            <w:r w:rsidRPr="00AE3B4C">
              <w:t>Após o pedido, o CONTRATANTE terá o prazo de 30 (trinta) dias para resposta/conclusão do procedimento;</w:t>
            </w:r>
          </w:p>
          <w:p w14:paraId="0EB54C7B" w14:textId="77777777" w:rsidR="00BF718C" w:rsidRPr="004601EE" w:rsidRDefault="00BF718C" w:rsidP="004F03DB">
            <w:pPr>
              <w:jc w:val="both"/>
              <w:rPr>
                <w:rFonts w:asciiTheme="minorHAnsi" w:hAnsiTheme="minorHAnsi" w:cs="Calibri"/>
                <w:sz w:val="10"/>
                <w:szCs w:val="10"/>
              </w:rPr>
            </w:pPr>
          </w:p>
        </w:tc>
      </w:tr>
      <w:tr w:rsidR="00BD11AA" w:rsidRPr="00567176" w14:paraId="3EB32A93" w14:textId="77777777" w:rsidTr="006008D2">
        <w:tblPrEx>
          <w:tblCellMar>
            <w:top w:w="55" w:type="dxa"/>
            <w:left w:w="55" w:type="dxa"/>
            <w:bottom w:w="55" w:type="dxa"/>
            <w:right w:w="55" w:type="dxa"/>
          </w:tblCellMar>
        </w:tblPrEx>
        <w:trPr>
          <w:trHeight w:val="502"/>
        </w:trPr>
        <w:tc>
          <w:tcPr>
            <w:tcW w:w="9959" w:type="dxa"/>
            <w:gridSpan w:val="6"/>
            <w:shd w:val="clear" w:color="auto" w:fill="auto"/>
          </w:tcPr>
          <w:p w14:paraId="30A33CE2" w14:textId="77777777" w:rsidR="00146293" w:rsidRPr="00567176" w:rsidRDefault="00365AC0" w:rsidP="004F1093">
            <w:pPr>
              <w:numPr>
                <w:ilvl w:val="0"/>
                <w:numId w:val="3"/>
              </w:numPr>
              <w:shd w:val="clear" w:color="auto" w:fill="D9D9D9" w:themeFill="background1" w:themeFillShade="D9"/>
              <w:tabs>
                <w:tab w:val="left" w:pos="497"/>
              </w:tabs>
              <w:ind w:left="0" w:right="57" w:firstLine="0"/>
              <w:jc w:val="both"/>
              <w:rPr>
                <w:rFonts w:asciiTheme="minorHAnsi" w:hAnsiTheme="minorHAnsi" w:cs="Calibri"/>
                <w:b/>
                <w:sz w:val="22"/>
                <w:szCs w:val="22"/>
              </w:rPr>
            </w:pPr>
            <w:r w:rsidRPr="00567176">
              <w:rPr>
                <w:rFonts w:asciiTheme="minorHAnsi" w:hAnsiTheme="minorHAnsi" w:cs="Calibri"/>
                <w:b/>
                <w:sz w:val="22"/>
                <w:szCs w:val="22"/>
              </w:rPr>
              <w:lastRenderedPageBreak/>
              <w:t>DA GARANTIA CONTRATUAL</w:t>
            </w:r>
          </w:p>
          <w:p w14:paraId="01637748" w14:textId="77777777" w:rsidR="00631877" w:rsidRPr="00567176" w:rsidRDefault="00AB4631" w:rsidP="004F1093">
            <w:pPr>
              <w:numPr>
                <w:ilvl w:val="1"/>
                <w:numId w:val="3"/>
              </w:numPr>
              <w:ind w:left="0" w:right="57" w:firstLine="0"/>
              <w:jc w:val="both"/>
              <w:rPr>
                <w:rFonts w:asciiTheme="minorHAnsi" w:hAnsiTheme="minorHAnsi" w:cs="Calibri"/>
                <w:sz w:val="22"/>
                <w:szCs w:val="22"/>
              </w:rPr>
            </w:pPr>
            <w:r w:rsidRPr="00567176">
              <w:rPr>
                <w:rFonts w:asciiTheme="minorHAnsi" w:hAnsiTheme="minorHAnsi" w:cs="Calibri"/>
                <w:bCs/>
                <w:color w:val="000000"/>
                <w:sz w:val="22"/>
                <w:szCs w:val="22"/>
              </w:rPr>
              <w:t xml:space="preserve">Fica dispensada a prestação de garantia para execução do contrato/ordem de fornecimento, conforme faculta o artigo 56 da Lei Federal </w:t>
            </w:r>
            <w:r w:rsidR="00B91C42">
              <w:rPr>
                <w:rFonts w:asciiTheme="minorHAnsi" w:hAnsiTheme="minorHAnsi" w:cs="Calibri"/>
                <w:bCs/>
                <w:color w:val="000000"/>
                <w:sz w:val="22"/>
                <w:szCs w:val="22"/>
              </w:rPr>
              <w:t>nº 8.666/1993 e suas alterações;</w:t>
            </w:r>
          </w:p>
          <w:p w14:paraId="5FE3BC14" w14:textId="77777777" w:rsidR="00F37FCC" w:rsidRPr="004601EE" w:rsidRDefault="00F37FCC" w:rsidP="00AB4631">
            <w:pPr>
              <w:pStyle w:val="PargrafodaLista11"/>
              <w:tabs>
                <w:tab w:val="left" w:pos="1710"/>
              </w:tabs>
              <w:spacing w:after="0" w:line="240" w:lineRule="auto"/>
              <w:ind w:left="718"/>
              <w:contextualSpacing/>
              <w:jc w:val="both"/>
              <w:rPr>
                <w:rFonts w:asciiTheme="minorHAnsi" w:hAnsiTheme="minorHAnsi"/>
                <w:sz w:val="10"/>
                <w:szCs w:val="10"/>
              </w:rPr>
            </w:pPr>
          </w:p>
        </w:tc>
      </w:tr>
      <w:tr w:rsidR="00BD11AA" w:rsidRPr="00567176" w14:paraId="195E0D43" w14:textId="77777777" w:rsidTr="006008D2">
        <w:tblPrEx>
          <w:tblCellMar>
            <w:top w:w="55" w:type="dxa"/>
            <w:left w:w="55" w:type="dxa"/>
            <w:bottom w:w="55" w:type="dxa"/>
            <w:right w:w="55" w:type="dxa"/>
          </w:tblCellMar>
        </w:tblPrEx>
        <w:trPr>
          <w:trHeight w:val="519"/>
        </w:trPr>
        <w:tc>
          <w:tcPr>
            <w:tcW w:w="9959" w:type="dxa"/>
            <w:gridSpan w:val="6"/>
            <w:shd w:val="clear" w:color="auto" w:fill="auto"/>
          </w:tcPr>
          <w:p w14:paraId="7A753080" w14:textId="77777777" w:rsidR="00146293" w:rsidRPr="00567176" w:rsidRDefault="00920A68"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DAS SANÇÕES ADMINISTRATIVAS</w:t>
            </w:r>
          </w:p>
          <w:p w14:paraId="7CD29C4D" w14:textId="77777777" w:rsidR="004D007B" w:rsidRPr="00567176" w:rsidRDefault="004D007B" w:rsidP="004F1093">
            <w:pPr>
              <w:numPr>
                <w:ilvl w:val="1"/>
                <w:numId w:val="3"/>
              </w:numPr>
              <w:ind w:left="0" w:firstLine="0"/>
              <w:jc w:val="both"/>
              <w:rPr>
                <w:rFonts w:asciiTheme="minorHAnsi" w:hAnsiTheme="minorHAnsi" w:cs="Calibri"/>
                <w:sz w:val="22"/>
                <w:szCs w:val="22"/>
              </w:rPr>
            </w:pPr>
            <w:r w:rsidRPr="00567176">
              <w:rPr>
                <w:rFonts w:asciiTheme="minorHAnsi" w:hAnsiTheme="minorHAnsi" w:cs="Calibri"/>
                <w:sz w:val="22"/>
                <w:szCs w:val="22"/>
              </w:rPr>
              <w:t xml:space="preserve">Comete infração administrativa, a CONTRATADA que: </w:t>
            </w:r>
          </w:p>
          <w:p w14:paraId="79DFAFA5" w14:textId="77777777"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olor w:val="000000"/>
              </w:rPr>
            </w:pPr>
            <w:proofErr w:type="spellStart"/>
            <w:r w:rsidRPr="00567176">
              <w:rPr>
                <w:rFonts w:asciiTheme="minorHAnsi" w:hAnsiTheme="minorHAnsi" w:cs="Arial"/>
              </w:rPr>
              <w:t>Inexecutar</w:t>
            </w:r>
            <w:proofErr w:type="spellEnd"/>
            <w:r w:rsidRPr="00567176">
              <w:rPr>
                <w:rFonts w:asciiTheme="minorHAnsi" w:hAnsiTheme="minorHAnsi" w:cs="Arial"/>
              </w:rPr>
              <w:t xml:space="preserve"> total ou parcialmente qualquer das </w:t>
            </w:r>
            <w:r w:rsidRPr="00567176">
              <w:rPr>
                <w:rFonts w:asciiTheme="minorHAnsi" w:hAnsiTheme="minorHAnsi" w:cs="Calibri"/>
              </w:rPr>
              <w:t>obrigações</w:t>
            </w:r>
            <w:r w:rsidRPr="00567176">
              <w:rPr>
                <w:rFonts w:asciiTheme="minorHAnsi" w:hAnsiTheme="minorHAnsi" w:cs="Arial"/>
              </w:rPr>
              <w:t xml:space="preserve"> assumidas em decorrência da </w:t>
            </w:r>
            <w:r w:rsidRPr="00B91C42">
              <w:rPr>
                <w:rFonts w:asciiTheme="minorHAnsi" w:hAnsiTheme="minorHAnsi" w:cs="Calibri"/>
              </w:rPr>
              <w:t>contratação</w:t>
            </w:r>
            <w:r w:rsidRPr="00567176">
              <w:rPr>
                <w:rFonts w:asciiTheme="minorHAnsi" w:hAnsiTheme="minorHAnsi"/>
                <w:color w:val="000000"/>
              </w:rPr>
              <w:t>;</w:t>
            </w:r>
          </w:p>
          <w:p w14:paraId="15623864" w14:textId="77777777"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 xml:space="preserve">Ensejar o </w:t>
            </w:r>
            <w:r w:rsidRPr="00567176">
              <w:rPr>
                <w:rFonts w:asciiTheme="minorHAnsi" w:hAnsiTheme="minorHAnsi" w:cs="Calibri"/>
              </w:rPr>
              <w:t>retardamento</w:t>
            </w:r>
            <w:r w:rsidRPr="00567176">
              <w:rPr>
                <w:rFonts w:asciiTheme="minorHAnsi" w:hAnsiTheme="minorHAnsi"/>
                <w:color w:val="000000"/>
              </w:rPr>
              <w:t xml:space="preserve"> da execução do objeto;</w:t>
            </w:r>
          </w:p>
          <w:p w14:paraId="741A1A15" w14:textId="77777777"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hAnsiTheme="minorHAnsi" w:cs="Arial"/>
              </w:rPr>
              <w:t xml:space="preserve">Falhar na </w:t>
            </w:r>
            <w:r w:rsidRPr="00567176">
              <w:rPr>
                <w:rFonts w:asciiTheme="minorHAnsi" w:hAnsiTheme="minorHAnsi" w:cs="Calibri"/>
              </w:rPr>
              <w:t>execução</w:t>
            </w:r>
            <w:r w:rsidRPr="00567176">
              <w:rPr>
                <w:rFonts w:asciiTheme="minorHAnsi" w:hAnsiTheme="minorHAnsi" w:cs="Arial"/>
              </w:rPr>
              <w:t xml:space="preserve"> do contrato;</w:t>
            </w:r>
          </w:p>
          <w:p w14:paraId="28679BF4" w14:textId="77777777"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hAnsiTheme="minorHAnsi" w:cs="Arial"/>
              </w:rPr>
              <w:t xml:space="preserve">Fraudar na </w:t>
            </w:r>
            <w:r w:rsidRPr="00567176">
              <w:rPr>
                <w:rFonts w:asciiTheme="minorHAnsi" w:hAnsiTheme="minorHAnsi" w:cs="Calibri"/>
              </w:rPr>
              <w:t>execução</w:t>
            </w:r>
            <w:r w:rsidRPr="00567176">
              <w:rPr>
                <w:rFonts w:asciiTheme="minorHAnsi" w:hAnsiTheme="minorHAnsi" w:cs="Arial"/>
              </w:rPr>
              <w:t xml:space="preserve"> do objeto;</w:t>
            </w:r>
          </w:p>
          <w:p w14:paraId="29D6B117" w14:textId="77777777"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hAnsiTheme="minorHAnsi" w:cs="Arial"/>
              </w:rPr>
              <w:lastRenderedPageBreak/>
              <w:t xml:space="preserve">Comportar-se de </w:t>
            </w:r>
            <w:r w:rsidRPr="00567176">
              <w:rPr>
                <w:rFonts w:asciiTheme="minorHAnsi" w:hAnsiTheme="minorHAnsi" w:cs="Calibri"/>
              </w:rPr>
              <w:t>modo</w:t>
            </w:r>
            <w:r w:rsidRPr="00567176">
              <w:rPr>
                <w:rFonts w:asciiTheme="minorHAnsi" w:hAnsiTheme="minorHAnsi" w:cs="Arial"/>
              </w:rPr>
              <w:t xml:space="preserve"> inidôneo; ou</w:t>
            </w:r>
          </w:p>
          <w:p w14:paraId="2C5483D7" w14:textId="77777777" w:rsidR="004A21FC" w:rsidRPr="00567176" w:rsidRDefault="004A21FC" w:rsidP="004F1093">
            <w:pPr>
              <w:pStyle w:val="PargrafodaLista11"/>
              <w:numPr>
                <w:ilvl w:val="2"/>
                <w:numId w:val="3"/>
              </w:numPr>
              <w:tabs>
                <w:tab w:val="left" w:pos="1710"/>
              </w:tabs>
              <w:spacing w:after="0" w:line="240" w:lineRule="auto"/>
              <w:ind w:firstLine="0"/>
              <w:contextualSpacing/>
              <w:jc w:val="both"/>
              <w:rPr>
                <w:rFonts w:asciiTheme="minorHAnsi" w:hAnsiTheme="minorHAnsi" w:cs="Calibri"/>
              </w:rPr>
            </w:pPr>
            <w:r w:rsidRPr="00567176">
              <w:rPr>
                <w:rFonts w:asciiTheme="minorHAnsi" w:hAnsiTheme="minorHAnsi" w:cs="Arial"/>
              </w:rPr>
              <w:t xml:space="preserve">Cometer </w:t>
            </w:r>
            <w:r w:rsidRPr="00567176">
              <w:rPr>
                <w:rFonts w:asciiTheme="minorHAnsi" w:hAnsiTheme="minorHAnsi" w:cs="Calibri"/>
              </w:rPr>
              <w:t>fraude</w:t>
            </w:r>
            <w:r w:rsidRPr="00567176">
              <w:rPr>
                <w:rFonts w:asciiTheme="minorHAnsi" w:hAnsiTheme="minorHAnsi" w:cs="Arial"/>
              </w:rPr>
              <w:t xml:space="preserve"> fiscal;</w:t>
            </w:r>
          </w:p>
          <w:p w14:paraId="3BC3FFCA" w14:textId="77777777" w:rsidR="004A21FC" w:rsidRDefault="008D7C34" w:rsidP="004F1093">
            <w:pPr>
              <w:numPr>
                <w:ilvl w:val="1"/>
                <w:numId w:val="3"/>
              </w:numPr>
              <w:ind w:left="0" w:firstLine="0"/>
              <w:jc w:val="both"/>
              <w:rPr>
                <w:rFonts w:asciiTheme="minorHAnsi" w:eastAsia="Calibri" w:hAnsiTheme="minorHAnsi" w:cs="Calibri"/>
                <w:bCs/>
                <w:color w:val="000000"/>
                <w:sz w:val="22"/>
                <w:szCs w:val="22"/>
              </w:rPr>
            </w:pPr>
            <w:r w:rsidRPr="00567176">
              <w:rPr>
                <w:rFonts w:asciiTheme="minorHAnsi" w:eastAsia="Calibri" w:hAnsiTheme="minorHAnsi" w:cs="Calibri"/>
                <w:bCs/>
                <w:color w:val="000000"/>
                <w:sz w:val="22"/>
                <w:szCs w:val="22"/>
              </w:rPr>
              <w:t>Pela inexecução total ou parcial do objeto contratual, a Administração pode aplicar à CONTRATADA as seguintes sanções:</w:t>
            </w:r>
          </w:p>
          <w:p w14:paraId="405203F5" w14:textId="5A3DFCA5" w:rsidR="008D7C34" w:rsidRPr="00567176" w:rsidRDefault="008D7C34" w:rsidP="004F1093">
            <w:pPr>
              <w:pStyle w:val="PargrafodaLista11"/>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 xml:space="preserve">Advertência por escrito, a critério da autoridade competente, quando do não cumprimento de quaisquer das obrigações contratuais consideradas faltas leves, assim entendidas aquelas que não acarretam prejuízos significativos para o </w:t>
            </w:r>
            <w:r w:rsidR="00255396" w:rsidRPr="00567176">
              <w:rPr>
                <w:rFonts w:asciiTheme="minorHAnsi" w:hAnsiTheme="minorHAnsi" w:cs="Arial"/>
                <w:bCs/>
              </w:rPr>
              <w:t>fornecimento</w:t>
            </w:r>
            <w:r w:rsidRPr="00567176">
              <w:rPr>
                <w:rFonts w:asciiTheme="minorHAnsi" w:eastAsia="Calibri" w:hAnsiTheme="minorHAnsi" w:cs="Calibri"/>
                <w:bCs/>
                <w:color w:val="000000"/>
              </w:rPr>
              <w:t xml:space="preserve"> contratado;</w:t>
            </w:r>
          </w:p>
          <w:p w14:paraId="256EB21C" w14:textId="77777777" w:rsidR="008D7C34" w:rsidRPr="00567176" w:rsidRDefault="008D7C34" w:rsidP="004F1093">
            <w:pPr>
              <w:pStyle w:val="PargrafodaLista11"/>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B91C42">
              <w:rPr>
                <w:rFonts w:asciiTheme="minorHAnsi" w:eastAsia="Calibri" w:hAnsiTheme="minorHAnsi" w:cs="Calibri"/>
                <w:bCs/>
                <w:color w:val="000000"/>
              </w:rPr>
              <w:t xml:space="preserve">Multa de: 0,2% (dois décimos por cento) por dia sobre o valor adjudicado em caso de atraso na execução do objeto, limitada a incidência a 15 (quinze) dias; 10% (dez por cento) sobre o valor adjudicado, em caso de atraso na execução do objeto, por período superior a 15 (quinze) dias; 15% (quinze por cento) sobre o valor adjudicado, em caso de inexecução total da obrigação assumida; 0,07% (sete centésimos por cento) do valor do contrato por dia de atraso na apresentação da garantia (seja para reforço ou por ocasião de prorrogação), observado o máximo de 2% (dois por cento). O </w:t>
            </w:r>
            <w:r w:rsidRPr="00567176">
              <w:rPr>
                <w:rFonts w:asciiTheme="minorHAnsi" w:eastAsia="Calibri" w:hAnsiTheme="minorHAnsi" w:cs="Calibri"/>
                <w:bCs/>
                <w:color w:val="000000"/>
              </w:rPr>
              <w:t>atraso superior a 25 (vinte e cinco) dias autorizará a Administração CONTRATANTE a promover a rescisão do contrato;</w:t>
            </w:r>
          </w:p>
          <w:p w14:paraId="22B3A96D" w14:textId="77777777" w:rsidR="006D0EDF" w:rsidRPr="00567176" w:rsidRDefault="006D0EDF" w:rsidP="004F1093">
            <w:pPr>
              <w:pStyle w:val="PargrafodaLista11"/>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Suspensão de licitar e impedimento de contratar com o órgão, entidade ou unidade administrativa pela qual a Administração Pública opera e atua concretamente, pelo prazo de até dois anos;</w:t>
            </w:r>
          </w:p>
          <w:p w14:paraId="6177787D" w14:textId="77777777" w:rsidR="008D7C34" w:rsidRPr="00567176" w:rsidRDefault="006D0EDF" w:rsidP="004F1093">
            <w:pPr>
              <w:pStyle w:val="PargrafodaLista11"/>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eastAsia="Calibri" w:hAnsiTheme="minorHAnsi" w:cs="Calibri"/>
                <w:bCs/>
                <w:color w:val="00000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8467F98" w14:textId="77777777" w:rsidR="008D7C34" w:rsidRPr="00567176" w:rsidRDefault="0048155E" w:rsidP="004F1093">
            <w:pPr>
              <w:numPr>
                <w:ilvl w:val="1"/>
                <w:numId w:val="3"/>
              </w:numPr>
              <w:ind w:left="0" w:firstLine="0"/>
              <w:jc w:val="both"/>
              <w:rPr>
                <w:rFonts w:asciiTheme="minorHAnsi" w:eastAsia="Calibri" w:hAnsiTheme="minorHAnsi" w:cs="Calibri"/>
                <w:bCs/>
                <w:color w:val="000000"/>
                <w:sz w:val="22"/>
                <w:szCs w:val="22"/>
              </w:rPr>
            </w:pPr>
            <w:r w:rsidRPr="00567176">
              <w:rPr>
                <w:rFonts w:asciiTheme="minorHAnsi" w:eastAsia="Calibri" w:hAnsiTheme="minorHAnsi" w:cs="Calibri"/>
                <w:bCs/>
                <w:color w:val="000000"/>
                <w:sz w:val="22"/>
                <w:szCs w:val="22"/>
              </w:rPr>
              <w:t xml:space="preserve">Para condutas de retardamento, fraude, </w:t>
            </w:r>
            <w:r w:rsidR="00E01362" w:rsidRPr="00567176">
              <w:rPr>
                <w:rFonts w:asciiTheme="minorHAnsi" w:eastAsia="Calibri" w:hAnsiTheme="minorHAnsi" w:cs="Calibri"/>
                <w:bCs/>
                <w:color w:val="000000"/>
                <w:sz w:val="22"/>
                <w:szCs w:val="22"/>
              </w:rPr>
              <w:t>inidoneidade</w:t>
            </w:r>
            <w:r w:rsidRPr="00567176">
              <w:rPr>
                <w:rFonts w:asciiTheme="minorHAnsi" w:eastAsia="Calibri" w:hAnsiTheme="minorHAnsi" w:cs="Calibri"/>
                <w:bCs/>
                <w:color w:val="000000"/>
                <w:sz w:val="22"/>
                <w:szCs w:val="22"/>
              </w:rPr>
              <w:t>, será aplicada multa de 30% do valor da contratação;</w:t>
            </w:r>
          </w:p>
          <w:p w14:paraId="7399C627" w14:textId="77777777" w:rsidR="009033A6" w:rsidRPr="00567176" w:rsidRDefault="009033A6" w:rsidP="004F1093">
            <w:pPr>
              <w:numPr>
                <w:ilvl w:val="1"/>
                <w:numId w:val="3"/>
              </w:numPr>
              <w:ind w:left="0" w:firstLine="0"/>
              <w:jc w:val="both"/>
              <w:rPr>
                <w:rFonts w:asciiTheme="minorHAnsi" w:eastAsia="Calibri" w:hAnsiTheme="minorHAnsi" w:cs="Calibri"/>
                <w:bCs/>
                <w:color w:val="000000"/>
                <w:sz w:val="22"/>
                <w:szCs w:val="22"/>
              </w:rPr>
            </w:pPr>
            <w:r w:rsidRPr="00567176">
              <w:rPr>
                <w:rFonts w:asciiTheme="minorHAnsi" w:hAnsiTheme="minorHAnsi" w:cs="Arial"/>
                <w:sz w:val="22"/>
                <w:szCs w:val="22"/>
              </w:rPr>
              <w:t xml:space="preserve">As </w:t>
            </w:r>
            <w:r w:rsidRPr="00567176">
              <w:rPr>
                <w:rFonts w:asciiTheme="minorHAnsi" w:eastAsia="Calibri" w:hAnsiTheme="minorHAnsi" w:cs="Calibri"/>
                <w:bCs/>
                <w:color w:val="000000"/>
                <w:sz w:val="22"/>
                <w:szCs w:val="22"/>
              </w:rPr>
              <w:t>sanções</w:t>
            </w:r>
            <w:r w:rsidRPr="00567176">
              <w:rPr>
                <w:rFonts w:asciiTheme="minorHAnsi" w:hAnsiTheme="minorHAnsi" w:cs="Arial"/>
                <w:sz w:val="22"/>
                <w:szCs w:val="22"/>
              </w:rPr>
              <w:t xml:space="preserve"> de multa decorrentes de fatos diversos serão consideradas independentes entre si.</w:t>
            </w:r>
          </w:p>
          <w:p w14:paraId="6D53C17F" w14:textId="77777777" w:rsidR="00C3716E" w:rsidRPr="00567176" w:rsidRDefault="00C3716E"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 xml:space="preserve">A aplicação de qualquer das sanções administrativas previstas realizar-se-á em processo administrativo que assegurará o contraditório e a ampla defesa à CONTRATADA, observando-se o procedimento previsto na Lei </w:t>
            </w:r>
            <w:r w:rsidR="00716F5D" w:rsidRPr="00567176">
              <w:rPr>
                <w:rFonts w:asciiTheme="minorHAnsi" w:hAnsiTheme="minorHAnsi" w:cs="Arial"/>
                <w:sz w:val="22"/>
                <w:szCs w:val="22"/>
              </w:rPr>
              <w:t xml:space="preserve">Federal </w:t>
            </w:r>
            <w:r w:rsidRPr="00567176">
              <w:rPr>
                <w:rFonts w:asciiTheme="minorHAnsi" w:hAnsiTheme="minorHAnsi" w:cs="Arial"/>
                <w:sz w:val="22"/>
                <w:szCs w:val="22"/>
              </w:rPr>
              <w:t>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8.666/1993, Decreto Estadual 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522/2016 e alterações e, subsidiariamente, a Lei 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9.784/1999, Lei Estadual 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7</w:t>
            </w:r>
            <w:r w:rsidR="006B584B" w:rsidRPr="00567176">
              <w:rPr>
                <w:rFonts w:asciiTheme="minorHAnsi" w:hAnsiTheme="minorHAnsi" w:cs="Arial"/>
                <w:sz w:val="22"/>
                <w:szCs w:val="22"/>
              </w:rPr>
              <w:t>.</w:t>
            </w:r>
            <w:r w:rsidRPr="00567176">
              <w:rPr>
                <w:rFonts w:asciiTheme="minorHAnsi" w:hAnsiTheme="minorHAnsi" w:cs="Arial"/>
                <w:sz w:val="22"/>
                <w:szCs w:val="22"/>
              </w:rPr>
              <w:t>692/2002;</w:t>
            </w:r>
          </w:p>
          <w:p w14:paraId="413324BD" w14:textId="77777777" w:rsidR="00C3716E" w:rsidRPr="00567176" w:rsidRDefault="00C3716E"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A autoridade competente para aplicação das sanções levará em consideração a gravidade da conduta da CONTRATADA infratora, o caráter educativo da sanção, bem como o dano causado ao CONTRATANTE, observado o princípio da proporcionalidade e razoabilidade;</w:t>
            </w:r>
          </w:p>
          <w:p w14:paraId="62154D63" w14:textId="77777777" w:rsidR="00C3716E" w:rsidRPr="00567176" w:rsidRDefault="00C3716E"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A aplicação das sanções administrativas previstas neste item não afasta a responsabilização da CONTRATADA nas esferas civil e criminal.</w:t>
            </w:r>
          </w:p>
          <w:p w14:paraId="6646A9ED" w14:textId="07C7569A" w:rsidR="004D007B" w:rsidRDefault="000C7664"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Pelo descumprimento das obrigações contratuais</w:t>
            </w:r>
            <w:r w:rsidR="003315DE" w:rsidRPr="00567176">
              <w:rPr>
                <w:rFonts w:asciiTheme="minorHAnsi" w:hAnsiTheme="minorHAnsi" w:cs="Arial"/>
                <w:sz w:val="22"/>
                <w:szCs w:val="22"/>
              </w:rPr>
              <w:t xml:space="preserve"> por falha em sua execução</w:t>
            </w:r>
            <w:r w:rsidR="00C25D51" w:rsidRPr="00567176">
              <w:rPr>
                <w:rFonts w:asciiTheme="minorHAnsi" w:hAnsiTheme="minorHAnsi" w:cs="Arial"/>
                <w:sz w:val="22"/>
                <w:szCs w:val="22"/>
              </w:rPr>
              <w:t>,</w:t>
            </w:r>
            <w:r w:rsidRPr="00567176">
              <w:rPr>
                <w:rFonts w:asciiTheme="minorHAnsi" w:hAnsiTheme="minorHAnsi" w:cs="Arial"/>
                <w:sz w:val="22"/>
                <w:szCs w:val="22"/>
              </w:rPr>
              <w:t xml:space="preserve"> o CONTRATANTE</w:t>
            </w:r>
            <w:r w:rsidR="004D007B" w:rsidRPr="00567176">
              <w:rPr>
                <w:rFonts w:asciiTheme="minorHAnsi" w:hAnsiTheme="minorHAnsi" w:cs="Arial"/>
                <w:sz w:val="22"/>
                <w:szCs w:val="22"/>
              </w:rPr>
              <w:t xml:space="preserve"> </w:t>
            </w:r>
            <w:r w:rsidR="00C3716E" w:rsidRPr="00567176">
              <w:rPr>
                <w:rFonts w:asciiTheme="minorHAnsi" w:hAnsiTheme="minorHAnsi" w:cs="Arial"/>
                <w:sz w:val="22"/>
                <w:szCs w:val="22"/>
              </w:rPr>
              <w:t xml:space="preserve">poderá aplicar </w:t>
            </w:r>
            <w:r w:rsidR="004D007B" w:rsidRPr="00567176">
              <w:rPr>
                <w:rFonts w:asciiTheme="minorHAnsi" w:hAnsiTheme="minorHAnsi" w:cs="Arial"/>
                <w:sz w:val="22"/>
                <w:szCs w:val="22"/>
              </w:rPr>
              <w:t xml:space="preserve">multa, </w:t>
            </w:r>
            <w:r w:rsidRPr="00567176">
              <w:rPr>
                <w:rFonts w:asciiTheme="minorHAnsi" w:hAnsiTheme="minorHAnsi" w:cs="Arial"/>
                <w:sz w:val="22"/>
                <w:szCs w:val="22"/>
              </w:rPr>
              <w:t>conforme a gradação estabelecida nas tabelas seguintes</w:t>
            </w:r>
            <w:r w:rsidR="0063050A" w:rsidRPr="00567176">
              <w:rPr>
                <w:rFonts w:asciiTheme="minorHAnsi" w:hAnsiTheme="minorHAnsi" w:cs="Arial"/>
                <w:sz w:val="22"/>
                <w:szCs w:val="22"/>
              </w:rPr>
              <w:t>, não sendo</w:t>
            </w:r>
            <w:r w:rsidR="004D294E" w:rsidRPr="00567176">
              <w:rPr>
                <w:rFonts w:asciiTheme="minorHAnsi" w:hAnsiTheme="minorHAnsi" w:cs="Arial"/>
                <w:sz w:val="22"/>
                <w:szCs w:val="22"/>
              </w:rPr>
              <w:t xml:space="preserve"> exaustivo</w:t>
            </w:r>
            <w:r w:rsidR="003362E8" w:rsidRPr="00567176">
              <w:rPr>
                <w:rFonts w:asciiTheme="minorHAnsi" w:hAnsiTheme="minorHAnsi" w:cs="Arial"/>
                <w:sz w:val="22"/>
                <w:szCs w:val="22"/>
              </w:rPr>
              <w:t xml:space="preserve"> o rol estabelecido</w:t>
            </w:r>
            <w:r w:rsidR="00FE7AC7">
              <w:rPr>
                <w:rFonts w:asciiTheme="minorHAnsi" w:hAnsiTheme="minorHAnsi" w:cs="Arial"/>
                <w:sz w:val="22"/>
                <w:szCs w:val="22"/>
              </w:rPr>
              <w:t>;</w:t>
            </w:r>
          </w:p>
          <w:p w14:paraId="054C9227" w14:textId="564FD07C" w:rsidR="00FE7AC7" w:rsidRPr="00567176" w:rsidRDefault="00FE7AC7" w:rsidP="004F1093">
            <w:pPr>
              <w:numPr>
                <w:ilvl w:val="1"/>
                <w:numId w:val="3"/>
              </w:numPr>
              <w:ind w:left="0" w:firstLine="0"/>
              <w:jc w:val="both"/>
              <w:rPr>
                <w:rFonts w:asciiTheme="minorHAnsi" w:hAnsiTheme="minorHAnsi" w:cs="Arial"/>
                <w:sz w:val="22"/>
                <w:szCs w:val="22"/>
              </w:rPr>
            </w:pPr>
            <w:r w:rsidRPr="00567176">
              <w:rPr>
                <w:rFonts w:asciiTheme="minorHAnsi" w:eastAsia="Calibri" w:hAnsiTheme="minorHAnsi" w:cs="Calibri"/>
                <w:bCs/>
                <w:sz w:val="22"/>
                <w:szCs w:val="22"/>
              </w:rPr>
              <w:t xml:space="preserve">Pelo descumprimento das </w:t>
            </w:r>
            <w:r w:rsidRPr="00567176">
              <w:rPr>
                <w:rFonts w:asciiTheme="minorHAnsi" w:hAnsiTheme="minorHAnsi" w:cs="Arial"/>
                <w:sz w:val="22"/>
                <w:szCs w:val="22"/>
              </w:rPr>
              <w:t>obrigações</w:t>
            </w:r>
            <w:r w:rsidRPr="00567176">
              <w:rPr>
                <w:rFonts w:asciiTheme="minorHAnsi" w:eastAsia="Calibri" w:hAnsiTheme="minorHAnsi" w:cs="Calibri"/>
                <w:bCs/>
                <w:sz w:val="22"/>
                <w:szCs w:val="22"/>
              </w:rPr>
              <w:t xml:space="preserve"> contratuais, a Administração aplicará multas sobre o valor total contratado conforme a graduação est</w:t>
            </w:r>
            <w:r>
              <w:rPr>
                <w:rFonts w:asciiTheme="minorHAnsi" w:eastAsia="Calibri" w:hAnsiTheme="minorHAnsi" w:cs="Calibri"/>
                <w:bCs/>
                <w:sz w:val="22"/>
                <w:szCs w:val="22"/>
              </w:rPr>
              <w:t>abelecida nas tabelas seguintes.</w:t>
            </w:r>
          </w:p>
          <w:p w14:paraId="3FF1D691" w14:textId="77777777" w:rsidR="003362E8" w:rsidRPr="00567176" w:rsidRDefault="003362E8" w:rsidP="003362E8">
            <w:pPr>
              <w:jc w:val="both"/>
              <w:rPr>
                <w:rFonts w:asciiTheme="minorHAnsi" w:eastAsia="Calibri" w:hAnsiTheme="minorHAnsi" w:cs="Calibri"/>
                <w:bCs/>
                <w:color w:val="000000"/>
                <w:sz w:val="22"/>
                <w:szCs w:val="22"/>
              </w:rPr>
            </w:pPr>
          </w:p>
          <w:tbl>
            <w:tblPr>
              <w:tblW w:w="499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353"/>
              <w:gridCol w:w="3742"/>
              <w:gridCol w:w="3742"/>
            </w:tblGrid>
            <w:tr w:rsidR="00E22F6A" w:rsidRPr="00567176" w14:paraId="421B9F6A" w14:textId="100888CB" w:rsidTr="00E22F6A">
              <w:trPr>
                <w:trHeight w:val="405"/>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14:paraId="3BC160FA" w14:textId="77777777" w:rsidR="00E22F6A" w:rsidRPr="00567176" w:rsidRDefault="00E22F6A" w:rsidP="00F02049">
                  <w:pPr>
                    <w:tabs>
                      <w:tab w:val="left" w:pos="0"/>
                    </w:tabs>
                    <w:ind w:left="142"/>
                    <w:jc w:val="center"/>
                    <w:rPr>
                      <w:rFonts w:asciiTheme="minorHAnsi" w:hAnsiTheme="minorHAnsi"/>
                      <w:b/>
                      <w:sz w:val="22"/>
                      <w:szCs w:val="22"/>
                    </w:rPr>
                  </w:pPr>
                  <w:r w:rsidRPr="00567176">
                    <w:rPr>
                      <w:rFonts w:asciiTheme="minorHAnsi" w:hAnsiTheme="minorHAnsi"/>
                      <w:b/>
                      <w:sz w:val="22"/>
                      <w:szCs w:val="22"/>
                    </w:rPr>
                    <w:t>GRAU DA INFRAÇÃO</w:t>
                  </w:r>
                </w:p>
              </w:tc>
              <w:tc>
                <w:tcPr>
                  <w:tcW w:w="1902"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0" w:type="dxa"/>
                  </w:tcMar>
                  <w:vAlign w:val="center"/>
                </w:tcPr>
                <w:p w14:paraId="04B22AAB" w14:textId="77777777" w:rsidR="00E22F6A" w:rsidRPr="00567176" w:rsidRDefault="00E22F6A" w:rsidP="00F02049">
                  <w:pPr>
                    <w:tabs>
                      <w:tab w:val="left" w:pos="0"/>
                    </w:tabs>
                    <w:ind w:left="142"/>
                    <w:jc w:val="center"/>
                    <w:rPr>
                      <w:rFonts w:asciiTheme="minorHAnsi" w:hAnsiTheme="minorHAnsi"/>
                      <w:b/>
                      <w:sz w:val="22"/>
                      <w:szCs w:val="22"/>
                    </w:rPr>
                  </w:pPr>
                  <w:r w:rsidRPr="00567176">
                    <w:rPr>
                      <w:rFonts w:asciiTheme="minorHAnsi" w:hAnsiTheme="minorHAnsi"/>
                      <w:b/>
                      <w:sz w:val="22"/>
                      <w:szCs w:val="22"/>
                    </w:rPr>
                    <w:t>PONTOS DA INFRAÇÃO</w:t>
                  </w:r>
                </w:p>
              </w:tc>
              <w:tc>
                <w:tcPr>
                  <w:tcW w:w="1902"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27498D5" w14:textId="2D7CBD50" w:rsidR="00E22F6A" w:rsidRPr="00567176" w:rsidRDefault="00E22F6A" w:rsidP="00F02049">
                  <w:pPr>
                    <w:tabs>
                      <w:tab w:val="left" w:pos="0"/>
                    </w:tabs>
                    <w:ind w:left="142"/>
                    <w:jc w:val="center"/>
                    <w:rPr>
                      <w:rFonts w:asciiTheme="minorHAnsi" w:hAnsiTheme="minorHAnsi"/>
                      <w:b/>
                      <w:sz w:val="22"/>
                      <w:szCs w:val="22"/>
                    </w:rPr>
                  </w:pPr>
                  <w:r>
                    <w:rPr>
                      <w:rFonts w:asciiTheme="minorHAnsi" w:hAnsiTheme="minorHAnsi"/>
                      <w:b/>
                      <w:sz w:val="22"/>
                      <w:szCs w:val="22"/>
                    </w:rPr>
                    <w:t>CORRESPONDÊNCIA</w:t>
                  </w:r>
                </w:p>
              </w:tc>
            </w:tr>
            <w:tr w:rsidR="00E22F6A" w:rsidRPr="00567176" w14:paraId="56BEBA26" w14:textId="3E17E8FD" w:rsidTr="00E22F6A">
              <w:trPr>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8BF6F50"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1</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1E26AF"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1</w:t>
                  </w:r>
                </w:p>
              </w:tc>
              <w:tc>
                <w:tcPr>
                  <w:tcW w:w="1902" w:type="pct"/>
                  <w:tcBorders>
                    <w:top w:val="single" w:sz="4" w:space="0" w:color="00000A"/>
                    <w:left w:val="single" w:sz="4" w:space="0" w:color="00000A"/>
                    <w:bottom w:val="single" w:sz="4" w:space="0" w:color="00000A"/>
                    <w:right w:val="single" w:sz="4" w:space="0" w:color="00000A"/>
                  </w:tcBorders>
                </w:tcPr>
                <w:p w14:paraId="365201EF" w14:textId="700325AC"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1%</w:t>
                  </w:r>
                </w:p>
              </w:tc>
            </w:tr>
            <w:tr w:rsidR="00E22F6A" w:rsidRPr="00567176" w14:paraId="2A2C487F" w14:textId="0321075E" w:rsidTr="00E22F6A">
              <w:trPr>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F834F2"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2</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140C64"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2</w:t>
                  </w:r>
                </w:p>
              </w:tc>
              <w:tc>
                <w:tcPr>
                  <w:tcW w:w="1902" w:type="pct"/>
                  <w:tcBorders>
                    <w:top w:val="single" w:sz="4" w:space="0" w:color="00000A"/>
                    <w:left w:val="single" w:sz="4" w:space="0" w:color="00000A"/>
                    <w:bottom w:val="single" w:sz="4" w:space="0" w:color="00000A"/>
                    <w:right w:val="single" w:sz="4" w:space="0" w:color="00000A"/>
                  </w:tcBorders>
                </w:tcPr>
                <w:p w14:paraId="252456F3" w14:textId="1614732C"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2%</w:t>
                  </w:r>
                </w:p>
              </w:tc>
            </w:tr>
            <w:tr w:rsidR="00E22F6A" w:rsidRPr="00567176" w14:paraId="64822AF0" w14:textId="7E286BC9" w:rsidTr="00E22F6A">
              <w:trPr>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E606C0"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3</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9DF30E"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3</w:t>
                  </w:r>
                </w:p>
              </w:tc>
              <w:tc>
                <w:tcPr>
                  <w:tcW w:w="1902" w:type="pct"/>
                  <w:tcBorders>
                    <w:top w:val="single" w:sz="4" w:space="0" w:color="00000A"/>
                    <w:left w:val="single" w:sz="4" w:space="0" w:color="00000A"/>
                    <w:bottom w:val="single" w:sz="4" w:space="0" w:color="00000A"/>
                    <w:right w:val="single" w:sz="4" w:space="0" w:color="00000A"/>
                  </w:tcBorders>
                </w:tcPr>
                <w:p w14:paraId="6FBC081C" w14:textId="0BB0999A"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3%</w:t>
                  </w:r>
                </w:p>
              </w:tc>
            </w:tr>
            <w:tr w:rsidR="00E22F6A" w:rsidRPr="00567176" w14:paraId="50B1DCC0" w14:textId="1B901163" w:rsidTr="00E22F6A">
              <w:trPr>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B624A2"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4</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A846D3"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4</w:t>
                  </w:r>
                </w:p>
              </w:tc>
              <w:tc>
                <w:tcPr>
                  <w:tcW w:w="1902" w:type="pct"/>
                  <w:tcBorders>
                    <w:top w:val="single" w:sz="4" w:space="0" w:color="00000A"/>
                    <w:left w:val="single" w:sz="4" w:space="0" w:color="00000A"/>
                    <w:bottom w:val="single" w:sz="4" w:space="0" w:color="00000A"/>
                    <w:right w:val="single" w:sz="4" w:space="0" w:color="00000A"/>
                  </w:tcBorders>
                </w:tcPr>
                <w:p w14:paraId="00F7B625" w14:textId="7BC7D277"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4%</w:t>
                  </w:r>
                </w:p>
              </w:tc>
            </w:tr>
            <w:tr w:rsidR="00E22F6A" w:rsidRPr="00567176" w14:paraId="1AD271B4" w14:textId="3A135F3E" w:rsidTr="00E22F6A">
              <w:trPr>
                <w:trHeight w:val="70"/>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6E9242"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5</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EDC604"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5</w:t>
                  </w:r>
                </w:p>
              </w:tc>
              <w:tc>
                <w:tcPr>
                  <w:tcW w:w="1902" w:type="pct"/>
                  <w:tcBorders>
                    <w:top w:val="single" w:sz="4" w:space="0" w:color="00000A"/>
                    <w:left w:val="single" w:sz="4" w:space="0" w:color="00000A"/>
                    <w:bottom w:val="single" w:sz="4" w:space="0" w:color="00000A"/>
                    <w:right w:val="single" w:sz="4" w:space="0" w:color="00000A"/>
                  </w:tcBorders>
                </w:tcPr>
                <w:p w14:paraId="1439910A" w14:textId="5E45288E"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5%</w:t>
                  </w:r>
                </w:p>
              </w:tc>
            </w:tr>
            <w:tr w:rsidR="00E22F6A" w:rsidRPr="00567176" w14:paraId="1BF22A41" w14:textId="7F7DDE75" w:rsidTr="00E22F6A">
              <w:trPr>
                <w:jc w:val="center"/>
              </w:trPr>
              <w:tc>
                <w:tcPr>
                  <w:tcW w:w="1196"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60CFC0"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6</w:t>
                  </w:r>
                </w:p>
              </w:tc>
              <w:tc>
                <w:tcPr>
                  <w:tcW w:w="190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0EA58F" w14:textId="77777777" w:rsidR="00E22F6A" w:rsidRPr="00567176" w:rsidRDefault="00E22F6A"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6</w:t>
                  </w:r>
                </w:p>
              </w:tc>
              <w:tc>
                <w:tcPr>
                  <w:tcW w:w="1902" w:type="pct"/>
                  <w:tcBorders>
                    <w:top w:val="single" w:sz="4" w:space="0" w:color="00000A"/>
                    <w:left w:val="single" w:sz="4" w:space="0" w:color="00000A"/>
                    <w:bottom w:val="single" w:sz="4" w:space="0" w:color="00000A"/>
                    <w:right w:val="single" w:sz="4" w:space="0" w:color="00000A"/>
                  </w:tcBorders>
                </w:tcPr>
                <w:p w14:paraId="1ACC26B1" w14:textId="749EF0D9" w:rsidR="00E22F6A" w:rsidRPr="00567176" w:rsidRDefault="00E22F6A" w:rsidP="00F02049">
                  <w:pPr>
                    <w:tabs>
                      <w:tab w:val="left" w:pos="0"/>
                    </w:tabs>
                    <w:ind w:left="142"/>
                    <w:jc w:val="center"/>
                    <w:rPr>
                      <w:rFonts w:asciiTheme="minorHAnsi" w:hAnsiTheme="minorHAnsi"/>
                      <w:sz w:val="22"/>
                      <w:szCs w:val="22"/>
                    </w:rPr>
                  </w:pPr>
                  <w:r>
                    <w:rPr>
                      <w:rFonts w:asciiTheme="minorHAnsi" w:hAnsiTheme="minorHAnsi"/>
                      <w:sz w:val="22"/>
                      <w:szCs w:val="22"/>
                    </w:rPr>
                    <w:t>6%</w:t>
                  </w:r>
                </w:p>
              </w:tc>
            </w:tr>
          </w:tbl>
          <w:p w14:paraId="64EF6035" w14:textId="4EFDFAC4" w:rsidR="00567176" w:rsidRPr="004601EE" w:rsidRDefault="00567176" w:rsidP="003362E8">
            <w:pPr>
              <w:jc w:val="both"/>
              <w:rPr>
                <w:rFonts w:asciiTheme="minorHAnsi" w:eastAsia="Calibri" w:hAnsiTheme="minorHAnsi" w:cs="Calibri"/>
                <w:bCs/>
                <w:color w:val="000000"/>
                <w:sz w:val="10"/>
                <w:szCs w:val="10"/>
              </w:rPr>
            </w:pPr>
          </w:p>
          <w:p w14:paraId="1EAC544E" w14:textId="77777777" w:rsidR="00567176" w:rsidRPr="00567176" w:rsidRDefault="00567176" w:rsidP="00792863">
            <w:pPr>
              <w:tabs>
                <w:tab w:val="num" w:pos="781"/>
              </w:tabs>
              <w:jc w:val="both"/>
              <w:rPr>
                <w:rFonts w:asciiTheme="minorHAnsi" w:eastAsia="Calibri" w:hAnsiTheme="minorHAnsi" w:cs="Calibri"/>
                <w:bCs/>
                <w:sz w:val="22"/>
                <w:szCs w:val="22"/>
              </w:rPr>
            </w:pPr>
          </w:p>
          <w:tbl>
            <w:tblPr>
              <w:tblW w:w="9838" w:type="dxa"/>
              <w:jc w:val="center"/>
              <w:tblCellMar>
                <w:left w:w="70" w:type="dxa"/>
                <w:right w:w="70" w:type="dxa"/>
              </w:tblCellMar>
              <w:tblLook w:val="04A0" w:firstRow="1" w:lastRow="0" w:firstColumn="1" w:lastColumn="0" w:noHBand="0" w:noVBand="1"/>
            </w:tblPr>
            <w:tblGrid>
              <w:gridCol w:w="654"/>
              <w:gridCol w:w="6624"/>
              <w:gridCol w:w="960"/>
              <w:gridCol w:w="1600"/>
            </w:tblGrid>
            <w:tr w:rsidR="00F451B0" w:rsidRPr="00567176" w14:paraId="7203552E" w14:textId="77777777" w:rsidTr="009A72EC">
              <w:trPr>
                <w:trHeight w:val="300"/>
                <w:jc w:val="center"/>
              </w:trPr>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B01BC"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lastRenderedPageBreak/>
                    <w:t>ITEM</w:t>
                  </w:r>
                </w:p>
              </w:tc>
              <w:tc>
                <w:tcPr>
                  <w:tcW w:w="66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EE7B7E"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t>DESCRIÇÃO</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43D5C"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t>GRAU</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B2A8D2"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t>INCIDÊNCIA</w:t>
                  </w:r>
                </w:p>
              </w:tc>
            </w:tr>
            <w:tr w:rsidR="00F451B0" w:rsidRPr="00567176" w14:paraId="59B761BB" w14:textId="77777777" w:rsidTr="009A72EC">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04E7BE33"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w:t>
                  </w:r>
                </w:p>
              </w:tc>
              <w:tc>
                <w:tcPr>
                  <w:tcW w:w="6624" w:type="dxa"/>
                  <w:tcBorders>
                    <w:top w:val="nil"/>
                    <w:left w:val="nil"/>
                    <w:bottom w:val="single" w:sz="4" w:space="0" w:color="auto"/>
                    <w:right w:val="single" w:sz="4" w:space="0" w:color="auto"/>
                  </w:tcBorders>
                  <w:shd w:val="clear" w:color="auto" w:fill="auto"/>
                  <w:vAlign w:val="center"/>
                </w:tcPr>
                <w:p w14:paraId="49786100"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Fraudar qualquer documentação que deverá ser entregue à CONTRATADA para posterior pagamento da nota fiscal.</w:t>
                  </w:r>
                </w:p>
              </w:tc>
              <w:tc>
                <w:tcPr>
                  <w:tcW w:w="960" w:type="dxa"/>
                  <w:tcBorders>
                    <w:top w:val="nil"/>
                    <w:left w:val="nil"/>
                    <w:bottom w:val="single" w:sz="4" w:space="0" w:color="auto"/>
                    <w:right w:val="single" w:sz="4" w:space="0" w:color="auto"/>
                  </w:tcBorders>
                  <w:shd w:val="clear" w:color="auto" w:fill="auto"/>
                  <w:vAlign w:val="center"/>
                </w:tcPr>
                <w:p w14:paraId="2A2E18DD"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6</w:t>
                  </w:r>
                </w:p>
              </w:tc>
              <w:tc>
                <w:tcPr>
                  <w:tcW w:w="1600" w:type="dxa"/>
                  <w:tcBorders>
                    <w:top w:val="nil"/>
                    <w:left w:val="nil"/>
                    <w:bottom w:val="single" w:sz="4" w:space="0" w:color="auto"/>
                    <w:right w:val="single" w:sz="4" w:space="0" w:color="auto"/>
                  </w:tcBorders>
                  <w:shd w:val="clear" w:color="auto" w:fill="auto"/>
                  <w:vAlign w:val="center"/>
                </w:tcPr>
                <w:p w14:paraId="457CA449"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F451B0" w:rsidRPr="00567176" w14:paraId="2A7876C0" w14:textId="77777777" w:rsidTr="009A72EC">
              <w:trPr>
                <w:trHeight w:val="304"/>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6B2D1B46"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2</w:t>
                  </w:r>
                </w:p>
              </w:tc>
              <w:tc>
                <w:tcPr>
                  <w:tcW w:w="6624" w:type="dxa"/>
                  <w:tcBorders>
                    <w:top w:val="nil"/>
                    <w:left w:val="nil"/>
                    <w:bottom w:val="single" w:sz="4" w:space="0" w:color="auto"/>
                    <w:right w:val="single" w:sz="4" w:space="0" w:color="auto"/>
                  </w:tcBorders>
                  <w:shd w:val="clear" w:color="auto" w:fill="auto"/>
                  <w:vAlign w:val="center"/>
                </w:tcPr>
                <w:p w14:paraId="3C7C2C30"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Destruir ou danificar documentos por culpa ou dolo de seus agentes.</w:t>
                  </w:r>
                </w:p>
              </w:tc>
              <w:tc>
                <w:tcPr>
                  <w:tcW w:w="960" w:type="dxa"/>
                  <w:tcBorders>
                    <w:top w:val="nil"/>
                    <w:left w:val="nil"/>
                    <w:bottom w:val="single" w:sz="4" w:space="0" w:color="auto"/>
                    <w:right w:val="single" w:sz="4" w:space="0" w:color="auto"/>
                  </w:tcBorders>
                  <w:shd w:val="clear" w:color="auto" w:fill="auto"/>
                  <w:vAlign w:val="center"/>
                </w:tcPr>
                <w:p w14:paraId="02B80CAD"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14:paraId="69CAF727"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F451B0" w:rsidRPr="00567176" w14:paraId="6F1577D8" w14:textId="77777777" w:rsidTr="009A72EC">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6A707D96" w14:textId="77777777" w:rsidR="00F451B0" w:rsidRPr="00557EC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3</w:t>
                  </w:r>
                </w:p>
              </w:tc>
              <w:tc>
                <w:tcPr>
                  <w:tcW w:w="6624" w:type="dxa"/>
                  <w:tcBorders>
                    <w:top w:val="nil"/>
                    <w:left w:val="nil"/>
                    <w:bottom w:val="single" w:sz="4" w:space="0" w:color="auto"/>
                    <w:right w:val="single" w:sz="4" w:space="0" w:color="auto"/>
                  </w:tcBorders>
                  <w:shd w:val="clear" w:color="auto" w:fill="auto"/>
                  <w:vAlign w:val="center"/>
                </w:tcPr>
                <w:p w14:paraId="788EDB86" w14:textId="77777777" w:rsidR="00F451B0" w:rsidRPr="00557EC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Recusar-se a executar determinações da FISCALIZAÇÃO, sem motivo justificado.</w:t>
                  </w:r>
                </w:p>
              </w:tc>
              <w:tc>
                <w:tcPr>
                  <w:tcW w:w="960" w:type="dxa"/>
                  <w:tcBorders>
                    <w:top w:val="nil"/>
                    <w:left w:val="nil"/>
                    <w:bottom w:val="single" w:sz="4" w:space="0" w:color="auto"/>
                    <w:right w:val="single" w:sz="4" w:space="0" w:color="auto"/>
                  </w:tcBorders>
                  <w:shd w:val="clear" w:color="auto" w:fill="auto"/>
                  <w:vAlign w:val="center"/>
                </w:tcPr>
                <w:p w14:paraId="1B88A36F" w14:textId="77777777" w:rsidR="00F451B0" w:rsidRPr="00557EC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5</w:t>
                  </w:r>
                </w:p>
              </w:tc>
              <w:tc>
                <w:tcPr>
                  <w:tcW w:w="1600" w:type="dxa"/>
                  <w:tcBorders>
                    <w:top w:val="nil"/>
                    <w:left w:val="nil"/>
                    <w:bottom w:val="single" w:sz="4" w:space="0" w:color="auto"/>
                    <w:right w:val="single" w:sz="4" w:space="0" w:color="auto"/>
                  </w:tcBorders>
                  <w:shd w:val="clear" w:color="auto" w:fill="auto"/>
                  <w:vAlign w:val="center"/>
                </w:tcPr>
                <w:p w14:paraId="63F2A79F" w14:textId="77777777" w:rsidR="00F451B0" w:rsidRPr="00557EC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Por ocorrência</w:t>
                  </w:r>
                </w:p>
              </w:tc>
            </w:tr>
            <w:tr w:rsidR="00F451B0" w:rsidRPr="00567176" w14:paraId="0D994C46" w14:textId="77777777" w:rsidTr="009A72EC">
              <w:trPr>
                <w:trHeight w:val="300"/>
                <w:jc w:val="center"/>
              </w:trPr>
              <w:tc>
                <w:tcPr>
                  <w:tcW w:w="98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A387B1" w14:textId="77777777" w:rsidR="00F451B0" w:rsidRPr="00557EC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 xml:space="preserve">Para os itens a seguir, </w:t>
                  </w:r>
                  <w:r w:rsidRPr="00557EC6">
                    <w:rPr>
                      <w:rFonts w:asciiTheme="minorHAnsi" w:eastAsia="Times New Roman" w:hAnsiTheme="minorHAnsi" w:cs="Times New Roman"/>
                      <w:b/>
                      <w:bCs/>
                      <w:color w:val="000000"/>
                      <w:kern w:val="0"/>
                      <w:sz w:val="22"/>
                      <w:szCs w:val="22"/>
                      <w:lang w:eastAsia="pt-BR" w:bidi="ar-SA"/>
                    </w:rPr>
                    <w:t>deixar de</w:t>
                  </w:r>
                  <w:r w:rsidRPr="00557EC6">
                    <w:rPr>
                      <w:rFonts w:asciiTheme="minorHAnsi" w:eastAsia="Times New Roman" w:hAnsiTheme="minorHAnsi" w:cs="Times New Roman"/>
                      <w:color w:val="000000"/>
                      <w:kern w:val="0"/>
                      <w:sz w:val="22"/>
                      <w:szCs w:val="22"/>
                      <w:lang w:eastAsia="pt-BR" w:bidi="ar-SA"/>
                    </w:rPr>
                    <w:t>:</w:t>
                  </w:r>
                </w:p>
              </w:tc>
            </w:tr>
            <w:tr w:rsidR="005C63D8" w:rsidRPr="00567176" w14:paraId="3C62311B" w14:textId="77777777" w:rsidTr="009A72EC">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255ADCD7" w14:textId="78908130" w:rsidR="005C63D8" w:rsidRPr="00557EC6" w:rsidRDefault="00FE7AC7" w:rsidP="005C63D8">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4</w:t>
                  </w:r>
                </w:p>
              </w:tc>
              <w:tc>
                <w:tcPr>
                  <w:tcW w:w="6624" w:type="dxa"/>
                  <w:tcBorders>
                    <w:top w:val="nil"/>
                    <w:left w:val="nil"/>
                    <w:bottom w:val="single" w:sz="4" w:space="0" w:color="auto"/>
                    <w:right w:val="single" w:sz="4" w:space="0" w:color="auto"/>
                  </w:tcBorders>
                  <w:shd w:val="clear" w:color="auto" w:fill="auto"/>
                  <w:vAlign w:val="center"/>
                </w:tcPr>
                <w:p w14:paraId="29D6F7F4"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Informar alterações de telefone, endereço, conta bancária e e-mail.</w:t>
                  </w:r>
                </w:p>
              </w:tc>
              <w:tc>
                <w:tcPr>
                  <w:tcW w:w="960" w:type="dxa"/>
                  <w:tcBorders>
                    <w:top w:val="nil"/>
                    <w:left w:val="nil"/>
                    <w:bottom w:val="single" w:sz="4" w:space="0" w:color="auto"/>
                    <w:right w:val="single" w:sz="4" w:space="0" w:color="auto"/>
                  </w:tcBorders>
                  <w:shd w:val="clear" w:color="auto" w:fill="auto"/>
                  <w:vAlign w:val="center"/>
                </w:tcPr>
                <w:p w14:paraId="36F308EF" w14:textId="77777777" w:rsidR="005C63D8" w:rsidRPr="00557EC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14:paraId="24AA82A1" w14:textId="77777777" w:rsidR="005C63D8" w:rsidRPr="00557EC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Por ocorrência</w:t>
                  </w:r>
                </w:p>
              </w:tc>
            </w:tr>
            <w:tr w:rsidR="005C63D8" w:rsidRPr="00567176" w14:paraId="1E9ED9CC" w14:textId="77777777" w:rsidTr="009A72EC">
              <w:trPr>
                <w:trHeight w:val="3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1E02B1C0" w14:textId="4960A00E" w:rsidR="005C63D8" w:rsidRPr="00557EC6" w:rsidRDefault="00FE7AC7" w:rsidP="005C63D8">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5</w:t>
                  </w:r>
                </w:p>
              </w:tc>
              <w:tc>
                <w:tcPr>
                  <w:tcW w:w="6624" w:type="dxa"/>
                  <w:tcBorders>
                    <w:top w:val="nil"/>
                    <w:left w:val="single" w:sz="4" w:space="0" w:color="auto"/>
                    <w:bottom w:val="single" w:sz="4" w:space="0" w:color="auto"/>
                    <w:right w:val="single" w:sz="4" w:space="0" w:color="auto"/>
                  </w:tcBorders>
                  <w:shd w:val="clear" w:color="auto" w:fill="auto"/>
                  <w:vAlign w:val="center"/>
                </w:tcPr>
                <w:p w14:paraId="6869DD87"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Responder tempestivamente as indagações formuladas pela CONTRATADA.</w:t>
                  </w:r>
                </w:p>
              </w:tc>
              <w:tc>
                <w:tcPr>
                  <w:tcW w:w="960" w:type="dxa"/>
                  <w:tcBorders>
                    <w:top w:val="nil"/>
                    <w:left w:val="single" w:sz="4" w:space="0" w:color="auto"/>
                    <w:bottom w:val="single" w:sz="4" w:space="0" w:color="auto"/>
                    <w:right w:val="single" w:sz="4" w:space="0" w:color="auto"/>
                  </w:tcBorders>
                  <w:shd w:val="clear" w:color="auto" w:fill="auto"/>
                  <w:vAlign w:val="center"/>
                </w:tcPr>
                <w:p w14:paraId="40646886" w14:textId="77777777" w:rsidR="005C63D8" w:rsidRPr="00557EC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3</w:t>
                  </w:r>
                </w:p>
              </w:tc>
              <w:tc>
                <w:tcPr>
                  <w:tcW w:w="1600" w:type="dxa"/>
                  <w:tcBorders>
                    <w:top w:val="nil"/>
                    <w:left w:val="single" w:sz="4" w:space="0" w:color="auto"/>
                    <w:bottom w:val="single" w:sz="4" w:space="0" w:color="auto"/>
                    <w:right w:val="single" w:sz="4" w:space="0" w:color="auto"/>
                  </w:tcBorders>
                  <w:shd w:val="clear" w:color="auto" w:fill="auto"/>
                  <w:vAlign w:val="center"/>
                </w:tcPr>
                <w:p w14:paraId="670AA668"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Por ocorrência e por dia</w:t>
                  </w:r>
                </w:p>
              </w:tc>
            </w:tr>
            <w:tr w:rsidR="005C63D8" w:rsidRPr="00567176" w14:paraId="60D68A06" w14:textId="77777777" w:rsidTr="009A72EC">
              <w:trPr>
                <w:trHeight w:val="3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4F161DCE" w14:textId="16B7DB04" w:rsidR="005C63D8" w:rsidRPr="00557EC6" w:rsidRDefault="00FE7AC7" w:rsidP="00696FC2">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6</w:t>
                  </w:r>
                </w:p>
              </w:tc>
              <w:tc>
                <w:tcPr>
                  <w:tcW w:w="6624" w:type="dxa"/>
                  <w:tcBorders>
                    <w:top w:val="nil"/>
                    <w:left w:val="single" w:sz="4" w:space="0" w:color="auto"/>
                    <w:bottom w:val="single" w:sz="4" w:space="0" w:color="auto"/>
                    <w:right w:val="single" w:sz="4" w:space="0" w:color="auto"/>
                  </w:tcBorders>
                  <w:shd w:val="clear" w:color="auto" w:fill="auto"/>
                  <w:vAlign w:val="center"/>
                </w:tcPr>
                <w:p w14:paraId="1E82589B"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Apresentar informações atualizadas.</w:t>
                  </w:r>
                </w:p>
              </w:tc>
              <w:tc>
                <w:tcPr>
                  <w:tcW w:w="960" w:type="dxa"/>
                  <w:tcBorders>
                    <w:top w:val="nil"/>
                    <w:left w:val="single" w:sz="4" w:space="0" w:color="auto"/>
                    <w:bottom w:val="single" w:sz="4" w:space="0" w:color="auto"/>
                    <w:right w:val="single" w:sz="4" w:space="0" w:color="auto"/>
                  </w:tcBorders>
                  <w:shd w:val="clear" w:color="auto" w:fill="auto"/>
                  <w:vAlign w:val="center"/>
                </w:tcPr>
                <w:p w14:paraId="098DF3F3" w14:textId="77777777" w:rsidR="005C63D8" w:rsidRPr="00557EC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5</w:t>
                  </w:r>
                </w:p>
              </w:tc>
              <w:tc>
                <w:tcPr>
                  <w:tcW w:w="1600" w:type="dxa"/>
                  <w:tcBorders>
                    <w:top w:val="nil"/>
                    <w:left w:val="single" w:sz="4" w:space="0" w:color="auto"/>
                    <w:bottom w:val="single" w:sz="4" w:space="0" w:color="auto"/>
                    <w:right w:val="single" w:sz="4" w:space="0" w:color="auto"/>
                  </w:tcBorders>
                  <w:shd w:val="clear" w:color="auto" w:fill="auto"/>
                  <w:vAlign w:val="center"/>
                </w:tcPr>
                <w:p w14:paraId="25D46940"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Por ocorrência</w:t>
                  </w:r>
                </w:p>
              </w:tc>
            </w:tr>
            <w:tr w:rsidR="005C63D8" w:rsidRPr="00567176" w14:paraId="6C8FB85C" w14:textId="77777777" w:rsidTr="009A72EC">
              <w:trPr>
                <w:trHeight w:val="300"/>
                <w:jc w:val="center"/>
              </w:trPr>
              <w:tc>
                <w:tcPr>
                  <w:tcW w:w="654" w:type="dxa"/>
                  <w:vMerge w:val="restart"/>
                  <w:tcBorders>
                    <w:top w:val="nil"/>
                    <w:left w:val="single" w:sz="4" w:space="0" w:color="auto"/>
                    <w:bottom w:val="single" w:sz="4" w:space="0" w:color="auto"/>
                    <w:right w:val="single" w:sz="4" w:space="0" w:color="auto"/>
                  </w:tcBorders>
                  <w:shd w:val="clear" w:color="auto" w:fill="auto"/>
                  <w:vAlign w:val="center"/>
                </w:tcPr>
                <w:p w14:paraId="2179F6DA" w14:textId="4B142AE6" w:rsidR="005C63D8" w:rsidRPr="00557EC6" w:rsidRDefault="00FE7AC7" w:rsidP="00557EC6">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7</w:t>
                  </w:r>
                </w:p>
              </w:tc>
              <w:tc>
                <w:tcPr>
                  <w:tcW w:w="6624" w:type="dxa"/>
                  <w:vMerge w:val="restart"/>
                  <w:tcBorders>
                    <w:top w:val="nil"/>
                    <w:left w:val="single" w:sz="4" w:space="0" w:color="auto"/>
                    <w:bottom w:val="single" w:sz="4" w:space="0" w:color="auto"/>
                    <w:right w:val="single" w:sz="4" w:space="0" w:color="auto"/>
                  </w:tcBorders>
                  <w:shd w:val="clear" w:color="auto" w:fill="auto"/>
                  <w:vAlign w:val="center"/>
                </w:tcPr>
                <w:p w14:paraId="5EFFC789"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Cumprir quaisquer itens não previstos nesta tabela de multas.</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1596B168" w14:textId="77777777" w:rsidR="005C63D8" w:rsidRPr="00557EC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1</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14:paraId="5120A611" w14:textId="77777777" w:rsidR="005C63D8" w:rsidRPr="00557EC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57EC6">
                    <w:rPr>
                      <w:rFonts w:asciiTheme="minorHAnsi" w:eastAsia="Times New Roman" w:hAnsiTheme="minorHAnsi" w:cs="Times New Roman"/>
                      <w:color w:val="000000"/>
                      <w:kern w:val="0"/>
                      <w:sz w:val="22"/>
                      <w:szCs w:val="22"/>
                      <w:lang w:eastAsia="pt-BR" w:bidi="ar-SA"/>
                    </w:rPr>
                    <w:t xml:space="preserve">Por item e por ocorrência. </w:t>
                  </w:r>
                </w:p>
              </w:tc>
            </w:tr>
            <w:tr w:rsidR="005C63D8" w:rsidRPr="00567176" w14:paraId="2C7BB548" w14:textId="77777777" w:rsidTr="009A72EC">
              <w:trPr>
                <w:trHeight w:val="269"/>
                <w:jc w:val="center"/>
              </w:trPr>
              <w:tc>
                <w:tcPr>
                  <w:tcW w:w="654" w:type="dxa"/>
                  <w:vMerge/>
                  <w:tcBorders>
                    <w:top w:val="nil"/>
                    <w:left w:val="single" w:sz="4" w:space="0" w:color="auto"/>
                    <w:bottom w:val="single" w:sz="4" w:space="0" w:color="auto"/>
                    <w:right w:val="single" w:sz="4" w:space="0" w:color="auto"/>
                  </w:tcBorders>
                  <w:vAlign w:val="center"/>
                </w:tcPr>
                <w:p w14:paraId="60A0879F"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c>
                <w:tcPr>
                  <w:tcW w:w="6624" w:type="dxa"/>
                  <w:vMerge/>
                  <w:tcBorders>
                    <w:top w:val="nil"/>
                    <w:left w:val="single" w:sz="4" w:space="0" w:color="auto"/>
                    <w:bottom w:val="single" w:sz="4" w:space="0" w:color="auto"/>
                    <w:right w:val="single" w:sz="4" w:space="0" w:color="auto"/>
                  </w:tcBorders>
                  <w:vAlign w:val="center"/>
                </w:tcPr>
                <w:p w14:paraId="097FD5AD"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c>
                <w:tcPr>
                  <w:tcW w:w="960" w:type="dxa"/>
                  <w:vMerge/>
                  <w:tcBorders>
                    <w:top w:val="nil"/>
                    <w:left w:val="single" w:sz="4" w:space="0" w:color="auto"/>
                    <w:bottom w:val="single" w:sz="4" w:space="0" w:color="auto"/>
                    <w:right w:val="single" w:sz="4" w:space="0" w:color="auto"/>
                  </w:tcBorders>
                  <w:vAlign w:val="center"/>
                </w:tcPr>
                <w:p w14:paraId="08350B71"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c>
                <w:tcPr>
                  <w:tcW w:w="1600" w:type="dxa"/>
                  <w:vMerge/>
                  <w:tcBorders>
                    <w:top w:val="nil"/>
                    <w:left w:val="single" w:sz="4" w:space="0" w:color="auto"/>
                    <w:bottom w:val="single" w:sz="4" w:space="0" w:color="auto"/>
                    <w:right w:val="single" w:sz="4" w:space="0" w:color="auto"/>
                  </w:tcBorders>
                  <w:vAlign w:val="center"/>
                </w:tcPr>
                <w:p w14:paraId="7604AD5D"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r>
            <w:tr w:rsidR="005C63D8" w:rsidRPr="00567176" w14:paraId="6B7616D5" w14:textId="77777777" w:rsidTr="009A72EC">
              <w:trPr>
                <w:trHeight w:val="366"/>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20E66599" w14:textId="1D3C7064" w:rsidR="005C63D8" w:rsidRPr="00567176" w:rsidRDefault="00FE7AC7" w:rsidP="005C63D8">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8</w:t>
                  </w:r>
                </w:p>
              </w:tc>
              <w:tc>
                <w:tcPr>
                  <w:tcW w:w="6624" w:type="dxa"/>
                  <w:tcBorders>
                    <w:top w:val="nil"/>
                    <w:left w:val="nil"/>
                    <w:bottom w:val="single" w:sz="4" w:space="0" w:color="auto"/>
                    <w:right w:val="single" w:sz="4" w:space="0" w:color="auto"/>
                  </w:tcBorders>
                  <w:shd w:val="clear" w:color="auto" w:fill="auto"/>
                  <w:vAlign w:val="center"/>
                </w:tcPr>
                <w:p w14:paraId="41D45B46"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Manter a documentação de habilitação atualizada.</w:t>
                  </w:r>
                </w:p>
              </w:tc>
              <w:tc>
                <w:tcPr>
                  <w:tcW w:w="960" w:type="dxa"/>
                  <w:tcBorders>
                    <w:top w:val="nil"/>
                    <w:left w:val="nil"/>
                    <w:bottom w:val="single" w:sz="4" w:space="0" w:color="auto"/>
                    <w:right w:val="single" w:sz="4" w:space="0" w:color="auto"/>
                  </w:tcBorders>
                  <w:shd w:val="clear" w:color="auto" w:fill="auto"/>
                  <w:vAlign w:val="center"/>
                </w:tcPr>
                <w:p w14:paraId="0ABE6B38"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14:paraId="4623EE34"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item e por ocorrência</w:t>
                  </w:r>
                </w:p>
              </w:tc>
            </w:tr>
            <w:tr w:rsidR="00FE7AC7" w:rsidRPr="00567176" w14:paraId="0D411166" w14:textId="77777777" w:rsidTr="009A72EC">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2C56D055" w14:textId="629EB401"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9</w:t>
                  </w:r>
                </w:p>
              </w:tc>
              <w:tc>
                <w:tcPr>
                  <w:tcW w:w="6624" w:type="dxa"/>
                  <w:tcBorders>
                    <w:top w:val="nil"/>
                    <w:left w:val="nil"/>
                    <w:bottom w:val="single" w:sz="4" w:space="0" w:color="auto"/>
                    <w:right w:val="single" w:sz="4" w:space="0" w:color="auto"/>
                  </w:tcBorders>
                  <w:shd w:val="clear" w:color="auto" w:fill="auto"/>
                  <w:vAlign w:val="center"/>
                </w:tcPr>
                <w:p w14:paraId="19831689" w14:textId="17843B5D" w:rsidR="00FE7AC7" w:rsidRPr="00567176" w:rsidRDefault="00FE7AC7" w:rsidP="00FE7AC7">
                  <w:pPr>
                    <w:widowControl/>
                    <w:suppressAutoHyphens w:val="0"/>
                    <w:jc w:val="both"/>
                    <w:rPr>
                      <w:rFonts w:asciiTheme="minorHAnsi" w:eastAsia="Times New Roman" w:hAnsiTheme="minorHAnsi" w:cs="Times New Roman"/>
                      <w:color w:val="000000"/>
                      <w:kern w:val="0"/>
                      <w:sz w:val="22"/>
                      <w:szCs w:val="22"/>
                      <w:lang w:eastAsia="pt-BR" w:bidi="ar-SA"/>
                    </w:rPr>
                  </w:pPr>
                  <w:r w:rsidRPr="00FE7AC7">
                    <w:rPr>
                      <w:rFonts w:asciiTheme="minorHAnsi" w:eastAsia="Times New Roman" w:hAnsiTheme="minorHAnsi" w:cs="Times New Roman"/>
                      <w:color w:val="000000"/>
                      <w:kern w:val="0"/>
                      <w:sz w:val="22"/>
                      <w:szCs w:val="22"/>
                      <w:lang w:eastAsia="pt-BR" w:bidi="ar-SA"/>
                    </w:rPr>
                    <w:t>Cumprir determinação formal ou instrução complementar da FISCALIZAÇÃO.</w:t>
                  </w:r>
                </w:p>
              </w:tc>
              <w:tc>
                <w:tcPr>
                  <w:tcW w:w="960" w:type="dxa"/>
                  <w:tcBorders>
                    <w:top w:val="nil"/>
                    <w:left w:val="nil"/>
                    <w:bottom w:val="single" w:sz="4" w:space="0" w:color="auto"/>
                    <w:right w:val="single" w:sz="4" w:space="0" w:color="auto"/>
                  </w:tcBorders>
                  <w:shd w:val="clear" w:color="auto" w:fill="auto"/>
                  <w:vAlign w:val="center"/>
                </w:tcPr>
                <w:p w14:paraId="55044E73" w14:textId="141A0161" w:rsidR="00FE7AC7" w:rsidRPr="00567176" w:rsidRDefault="003E1D63"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14:paraId="214272F6" w14:textId="77777777"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FE7AC7" w:rsidRPr="00567176" w14:paraId="51C779D0" w14:textId="77777777" w:rsidTr="003E1D63">
              <w:trPr>
                <w:trHeight w:val="285"/>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14453B37" w14:textId="3D6347A8"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10</w:t>
                  </w:r>
                </w:p>
              </w:tc>
              <w:tc>
                <w:tcPr>
                  <w:tcW w:w="6624" w:type="dxa"/>
                  <w:tcBorders>
                    <w:top w:val="nil"/>
                    <w:left w:val="nil"/>
                    <w:bottom w:val="single" w:sz="4" w:space="0" w:color="auto"/>
                    <w:right w:val="single" w:sz="4" w:space="0" w:color="auto"/>
                  </w:tcBorders>
                  <w:shd w:val="clear" w:color="auto" w:fill="auto"/>
                  <w:vAlign w:val="center"/>
                </w:tcPr>
                <w:p w14:paraId="3EFD798F" w14:textId="669E92B7" w:rsidR="00FE7AC7" w:rsidRPr="00567176" w:rsidRDefault="003E1D63" w:rsidP="00FE7AC7">
                  <w:pPr>
                    <w:widowControl/>
                    <w:suppressAutoHyphens w:val="0"/>
                    <w:jc w:val="both"/>
                    <w:rPr>
                      <w:rFonts w:asciiTheme="minorHAnsi" w:eastAsia="Times New Roman" w:hAnsiTheme="minorHAnsi" w:cs="Times New Roman"/>
                      <w:color w:val="000000"/>
                      <w:kern w:val="0"/>
                      <w:sz w:val="22"/>
                      <w:szCs w:val="22"/>
                      <w:lang w:eastAsia="pt-BR" w:bidi="ar-SA"/>
                    </w:rPr>
                  </w:pPr>
                  <w:r w:rsidRPr="003E1D63">
                    <w:rPr>
                      <w:rFonts w:asciiTheme="minorHAnsi" w:eastAsia="Times New Roman" w:hAnsiTheme="minorHAnsi" w:cs="Times New Roman"/>
                      <w:color w:val="000000"/>
                      <w:kern w:val="0"/>
                      <w:sz w:val="22"/>
                      <w:szCs w:val="22"/>
                      <w:lang w:eastAsia="pt-BR" w:bidi="ar-SA"/>
                    </w:rPr>
                    <w:t>Prestar o fornecimento dentro dos padrões estabelecidos.</w:t>
                  </w:r>
                </w:p>
              </w:tc>
              <w:tc>
                <w:tcPr>
                  <w:tcW w:w="960" w:type="dxa"/>
                  <w:tcBorders>
                    <w:top w:val="nil"/>
                    <w:left w:val="nil"/>
                    <w:bottom w:val="single" w:sz="4" w:space="0" w:color="auto"/>
                    <w:right w:val="single" w:sz="4" w:space="0" w:color="auto"/>
                  </w:tcBorders>
                  <w:shd w:val="clear" w:color="auto" w:fill="auto"/>
                  <w:vAlign w:val="center"/>
                </w:tcPr>
                <w:p w14:paraId="1D2D2EDB" w14:textId="65647763" w:rsidR="00FE7AC7" w:rsidRPr="00567176" w:rsidRDefault="003E1D63"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4</w:t>
                  </w:r>
                </w:p>
              </w:tc>
              <w:tc>
                <w:tcPr>
                  <w:tcW w:w="1600" w:type="dxa"/>
                  <w:tcBorders>
                    <w:top w:val="nil"/>
                    <w:left w:val="nil"/>
                    <w:bottom w:val="single" w:sz="4" w:space="0" w:color="auto"/>
                    <w:right w:val="single" w:sz="4" w:space="0" w:color="auto"/>
                  </w:tcBorders>
                  <w:shd w:val="clear" w:color="auto" w:fill="auto"/>
                  <w:vAlign w:val="center"/>
                </w:tcPr>
                <w:p w14:paraId="696B3B1B" w14:textId="77777777"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 e por dia</w:t>
                  </w:r>
                </w:p>
              </w:tc>
            </w:tr>
            <w:tr w:rsidR="00FE7AC7" w:rsidRPr="00567176" w14:paraId="584B462B" w14:textId="77777777" w:rsidTr="009A72EC">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6C98F5D4" w14:textId="08766241" w:rsidR="00FE7AC7" w:rsidRPr="005A50BF"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11</w:t>
                  </w:r>
                </w:p>
              </w:tc>
              <w:tc>
                <w:tcPr>
                  <w:tcW w:w="6624" w:type="dxa"/>
                  <w:tcBorders>
                    <w:top w:val="nil"/>
                    <w:left w:val="nil"/>
                    <w:bottom w:val="single" w:sz="4" w:space="0" w:color="auto"/>
                    <w:right w:val="single" w:sz="4" w:space="0" w:color="auto"/>
                  </w:tcBorders>
                  <w:shd w:val="clear" w:color="auto" w:fill="auto"/>
                  <w:vAlign w:val="center"/>
                </w:tcPr>
                <w:p w14:paraId="431BBAFB" w14:textId="2CD0FDB6" w:rsidR="00FE7AC7" w:rsidRPr="005A50BF" w:rsidRDefault="003E1D63" w:rsidP="00FE7AC7">
                  <w:pPr>
                    <w:widowControl/>
                    <w:suppressAutoHyphens w:val="0"/>
                    <w:jc w:val="both"/>
                    <w:rPr>
                      <w:rFonts w:asciiTheme="minorHAnsi" w:eastAsia="Times New Roman" w:hAnsiTheme="minorHAnsi" w:cs="Times New Roman"/>
                      <w:color w:val="000000"/>
                      <w:kern w:val="0"/>
                      <w:sz w:val="22"/>
                      <w:szCs w:val="22"/>
                      <w:lang w:eastAsia="pt-BR" w:bidi="ar-SA"/>
                    </w:rPr>
                  </w:pPr>
                  <w:r w:rsidRPr="003E1D63">
                    <w:rPr>
                      <w:rFonts w:asciiTheme="minorHAnsi" w:eastAsia="Times New Roman" w:hAnsiTheme="minorHAnsi" w:cs="Times New Roman"/>
                      <w:color w:val="000000"/>
                      <w:kern w:val="0"/>
                      <w:sz w:val="22"/>
                      <w:szCs w:val="22"/>
                      <w:lang w:eastAsia="pt-BR" w:bidi="ar-SA"/>
                    </w:rPr>
                    <w:t>Entregar ou entregar com atraso ou incompleta a documentação exigida no contrato.</w:t>
                  </w:r>
                </w:p>
              </w:tc>
              <w:tc>
                <w:tcPr>
                  <w:tcW w:w="960" w:type="dxa"/>
                  <w:tcBorders>
                    <w:top w:val="nil"/>
                    <w:left w:val="nil"/>
                    <w:bottom w:val="single" w:sz="4" w:space="0" w:color="auto"/>
                    <w:right w:val="single" w:sz="4" w:space="0" w:color="auto"/>
                  </w:tcBorders>
                  <w:shd w:val="clear" w:color="auto" w:fill="auto"/>
                  <w:vAlign w:val="center"/>
                </w:tcPr>
                <w:p w14:paraId="19E0F77E" w14:textId="022AF3AA" w:rsidR="00FE7AC7" w:rsidRPr="005A50BF" w:rsidRDefault="003E1D63"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14:paraId="66835B1D" w14:textId="77777777" w:rsidR="00FE7AC7" w:rsidRPr="005A50BF"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sidRPr="005A50BF">
                    <w:rPr>
                      <w:rFonts w:asciiTheme="minorHAnsi" w:eastAsia="Times New Roman" w:hAnsiTheme="minorHAnsi" w:cs="Times New Roman"/>
                      <w:color w:val="000000"/>
                      <w:kern w:val="0"/>
                      <w:sz w:val="22"/>
                      <w:szCs w:val="22"/>
                      <w:lang w:eastAsia="pt-BR" w:bidi="ar-SA"/>
                    </w:rPr>
                    <w:t>Por ocorrência</w:t>
                  </w:r>
                </w:p>
              </w:tc>
            </w:tr>
            <w:tr w:rsidR="00FE7AC7" w:rsidRPr="00567176" w14:paraId="47DAB4E4" w14:textId="77777777" w:rsidTr="009A72EC">
              <w:trPr>
                <w:trHeight w:val="9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14:paraId="5ACFC945" w14:textId="012443DA"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12</w:t>
                  </w:r>
                </w:p>
              </w:tc>
              <w:tc>
                <w:tcPr>
                  <w:tcW w:w="6624" w:type="dxa"/>
                  <w:tcBorders>
                    <w:top w:val="nil"/>
                    <w:left w:val="nil"/>
                    <w:bottom w:val="single" w:sz="4" w:space="0" w:color="auto"/>
                    <w:right w:val="single" w:sz="4" w:space="0" w:color="auto"/>
                  </w:tcBorders>
                  <w:shd w:val="clear" w:color="auto" w:fill="auto"/>
                  <w:vAlign w:val="center"/>
                </w:tcPr>
                <w:p w14:paraId="70693A40" w14:textId="77777777" w:rsidR="00FE7AC7" w:rsidRPr="00567176" w:rsidRDefault="00FE7AC7" w:rsidP="00FE7AC7">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Atender as demais obrigações e responsabilidades previstas na Lei Federal nº 8.666/1993 e alterações, na Lei Federal nº 10.520/2002 e Decreto Estadual nº 840/2017 e suas alterações.</w:t>
                  </w:r>
                </w:p>
              </w:tc>
              <w:tc>
                <w:tcPr>
                  <w:tcW w:w="960" w:type="dxa"/>
                  <w:tcBorders>
                    <w:top w:val="nil"/>
                    <w:left w:val="nil"/>
                    <w:bottom w:val="single" w:sz="4" w:space="0" w:color="auto"/>
                    <w:right w:val="single" w:sz="4" w:space="0" w:color="auto"/>
                  </w:tcBorders>
                  <w:shd w:val="clear" w:color="auto" w:fill="auto"/>
                  <w:vAlign w:val="center"/>
                </w:tcPr>
                <w:p w14:paraId="0FEC8F75" w14:textId="77777777"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14:paraId="014825B1" w14:textId="77777777" w:rsidR="00FE7AC7" w:rsidRPr="00567176" w:rsidRDefault="00FE7AC7" w:rsidP="00FE7AC7">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item e por ocorrência</w:t>
                  </w:r>
                </w:p>
              </w:tc>
            </w:tr>
          </w:tbl>
          <w:p w14:paraId="2C5A7482" w14:textId="77777777" w:rsidR="00566ADB" w:rsidRPr="00566ADB" w:rsidRDefault="00566ADB" w:rsidP="00566ADB">
            <w:pPr>
              <w:jc w:val="both"/>
              <w:rPr>
                <w:rFonts w:asciiTheme="minorHAnsi" w:eastAsia="Calibri" w:hAnsiTheme="minorHAnsi" w:cs="Calibri"/>
                <w:bCs/>
                <w:sz w:val="22"/>
                <w:szCs w:val="22"/>
              </w:rPr>
            </w:pPr>
          </w:p>
          <w:p w14:paraId="253470D3" w14:textId="77777777" w:rsidR="00C8084B" w:rsidRPr="00567176" w:rsidRDefault="00C8084B"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color w:val="000000"/>
                <w:sz w:val="22"/>
                <w:szCs w:val="22"/>
              </w:rPr>
              <w:t xml:space="preserve">Quando a </w:t>
            </w:r>
            <w:r w:rsidRPr="00567176">
              <w:rPr>
                <w:rFonts w:asciiTheme="minorHAnsi" w:hAnsiTheme="minorHAnsi" w:cs="Arial"/>
                <w:sz w:val="22"/>
                <w:szCs w:val="22"/>
              </w:rPr>
              <w:t>CONTRATADA</w:t>
            </w:r>
            <w:r w:rsidRPr="00567176">
              <w:rPr>
                <w:rFonts w:asciiTheme="minorHAnsi" w:eastAsia="Calibri" w:hAnsiTheme="minorHAnsi" w:cs="Calibri"/>
                <w:bCs/>
                <w:color w:val="000000"/>
                <w:sz w:val="22"/>
                <w:szCs w:val="22"/>
              </w:rPr>
              <w:t xml:space="preserve"> alcançar o total de 20 (vinte) pontos, cumulativamente, em infrações previstas, restará </w:t>
            </w:r>
            <w:r w:rsidRPr="00567176">
              <w:rPr>
                <w:rFonts w:asciiTheme="minorHAnsi" w:eastAsia="Calibri" w:hAnsiTheme="minorHAnsi" w:cs="Calibri"/>
                <w:bCs/>
                <w:sz w:val="22"/>
                <w:szCs w:val="22"/>
              </w:rPr>
              <w:t>configurado</w:t>
            </w:r>
            <w:r w:rsidRPr="00567176">
              <w:rPr>
                <w:rFonts w:asciiTheme="minorHAnsi" w:eastAsia="Calibri" w:hAnsiTheme="minorHAnsi" w:cs="Calibri"/>
                <w:bCs/>
                <w:color w:val="000000"/>
                <w:sz w:val="22"/>
                <w:szCs w:val="22"/>
              </w:rPr>
              <w:t xml:space="preserve"> também a inexecução total do objeto;</w:t>
            </w:r>
          </w:p>
          <w:p w14:paraId="67D92112" w14:textId="20D008F6" w:rsidR="00F451B0" w:rsidRPr="006008D2" w:rsidRDefault="00C8084B" w:rsidP="004F1093">
            <w:pPr>
              <w:numPr>
                <w:ilvl w:val="1"/>
                <w:numId w:val="3"/>
              </w:numPr>
              <w:ind w:left="0" w:firstLine="0"/>
              <w:jc w:val="both"/>
              <w:rPr>
                <w:rFonts w:asciiTheme="minorHAnsi" w:eastAsia="Calibri" w:hAnsiTheme="minorHAnsi" w:cs="Calibri"/>
                <w:bCs/>
                <w:sz w:val="22"/>
                <w:szCs w:val="22"/>
              </w:rPr>
            </w:pPr>
            <w:r w:rsidRPr="00567176">
              <w:rPr>
                <w:rFonts w:asciiTheme="minorHAnsi" w:hAnsiTheme="minorHAnsi" w:cs="Arial"/>
                <w:sz w:val="22"/>
                <w:szCs w:val="22"/>
              </w:rPr>
              <w:t>Também</w:t>
            </w:r>
            <w:r w:rsidRPr="00567176">
              <w:rPr>
                <w:rFonts w:asciiTheme="minorHAnsi" w:eastAsia="Calibri" w:hAnsiTheme="minorHAnsi" w:cs="Calibri"/>
                <w:bCs/>
                <w:color w:val="000000"/>
                <w:sz w:val="22"/>
                <w:szCs w:val="22"/>
              </w:rPr>
              <w:t xml:space="preserve"> ficam sujeitas às penalidades do art. 87, III e IV da Lei Federal nº 8.666/1993, a CONTRATADA que:</w:t>
            </w:r>
          </w:p>
          <w:p w14:paraId="39016AA1" w14:textId="77777777" w:rsidR="00C8084B" w:rsidRPr="00567176" w:rsidRDefault="00C8084B" w:rsidP="004F1093">
            <w:pPr>
              <w:pStyle w:val="PargrafodaLista11"/>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Tenha sofrido condenação definitiva por praticar, por meio dolosos, fraude fiscal no recolhimento de quaisquer tributos;</w:t>
            </w:r>
          </w:p>
          <w:p w14:paraId="066471FE" w14:textId="77777777" w:rsidR="00C8084B" w:rsidRPr="00567176" w:rsidRDefault="00C8084B" w:rsidP="004F1093">
            <w:pPr>
              <w:pStyle w:val="PargrafodaLista11"/>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Tenha praticado atos ilícitos visando a frustrar os objetivos da licitação;</w:t>
            </w:r>
          </w:p>
          <w:p w14:paraId="677ABA19" w14:textId="77777777" w:rsidR="00975C00" w:rsidRPr="00B45667" w:rsidRDefault="00C8084B" w:rsidP="009C3944">
            <w:pPr>
              <w:pStyle w:val="PargrafodaLista11"/>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eastAsia="Calibri" w:hAnsiTheme="minorHAnsi" w:cs="Calibri"/>
                <w:bCs/>
                <w:color w:val="000000"/>
              </w:rPr>
              <w:t>Demonstre não possuir idoneidade para contratar com a Administração em virtude de atos ilícitos praticados</w:t>
            </w:r>
            <w:r w:rsidR="00BF718C" w:rsidRPr="00567176">
              <w:rPr>
                <w:rFonts w:asciiTheme="minorHAnsi" w:eastAsia="Calibri" w:hAnsiTheme="minorHAnsi" w:cs="Calibri"/>
                <w:bCs/>
                <w:color w:val="000000"/>
              </w:rPr>
              <w:t>;</w:t>
            </w:r>
          </w:p>
          <w:p w14:paraId="7F3B19E9" w14:textId="23D2C275" w:rsidR="00B45667" w:rsidRPr="004601EE" w:rsidRDefault="00B45667" w:rsidP="00B45667">
            <w:pPr>
              <w:pStyle w:val="PargrafodaLista11"/>
              <w:tabs>
                <w:tab w:val="left" w:pos="1710"/>
              </w:tabs>
              <w:spacing w:after="0" w:line="240" w:lineRule="auto"/>
              <w:ind w:left="15"/>
              <w:contextualSpacing/>
              <w:jc w:val="both"/>
              <w:rPr>
                <w:rFonts w:asciiTheme="minorHAnsi" w:hAnsiTheme="minorHAnsi"/>
                <w:sz w:val="10"/>
                <w:szCs w:val="10"/>
              </w:rPr>
            </w:pPr>
          </w:p>
        </w:tc>
      </w:tr>
      <w:tr w:rsidR="00BD11AA" w:rsidRPr="00567176" w14:paraId="10B1B551" w14:textId="77777777" w:rsidTr="006008D2">
        <w:tblPrEx>
          <w:tblCellMar>
            <w:top w:w="55" w:type="dxa"/>
            <w:left w:w="55" w:type="dxa"/>
            <w:bottom w:w="55" w:type="dxa"/>
            <w:right w:w="55" w:type="dxa"/>
          </w:tblCellMar>
        </w:tblPrEx>
        <w:trPr>
          <w:trHeight w:val="377"/>
        </w:trPr>
        <w:tc>
          <w:tcPr>
            <w:tcW w:w="9959" w:type="dxa"/>
            <w:gridSpan w:val="6"/>
            <w:shd w:val="clear" w:color="auto" w:fill="auto"/>
          </w:tcPr>
          <w:p w14:paraId="482F8281" w14:textId="77777777" w:rsidR="006D57FF" w:rsidRPr="00567176" w:rsidRDefault="00365AC0"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lastRenderedPageBreak/>
              <w:t xml:space="preserve">DA VIGÊNCIA </w:t>
            </w:r>
            <w:r w:rsidR="00E615EC" w:rsidRPr="00567176">
              <w:rPr>
                <w:rFonts w:asciiTheme="minorHAnsi" w:hAnsiTheme="minorHAnsi" w:cs="Calibri"/>
                <w:b/>
                <w:sz w:val="22"/>
                <w:szCs w:val="22"/>
              </w:rPr>
              <w:t>DA CONTRATAÇÃO</w:t>
            </w:r>
          </w:p>
          <w:p w14:paraId="61AE6D6C" w14:textId="77777777" w:rsidR="00843224" w:rsidRPr="004B3B5B" w:rsidRDefault="00843224" w:rsidP="00843224">
            <w:pPr>
              <w:numPr>
                <w:ilvl w:val="1"/>
                <w:numId w:val="3"/>
              </w:numPr>
              <w:ind w:left="0" w:firstLine="0"/>
              <w:jc w:val="both"/>
              <w:rPr>
                <w:rFonts w:asciiTheme="minorHAnsi" w:hAnsiTheme="minorHAnsi"/>
                <w:sz w:val="22"/>
                <w:szCs w:val="22"/>
              </w:rPr>
            </w:pPr>
            <w:r w:rsidRPr="004B3B5B">
              <w:rPr>
                <w:rFonts w:asciiTheme="minorHAnsi" w:hAnsiTheme="minorHAnsi"/>
                <w:color w:val="000000"/>
                <w:sz w:val="22"/>
                <w:szCs w:val="22"/>
              </w:rPr>
              <w:t>O Termo de Contrato de fornecimento dos produtos será substituído pela Nota de</w:t>
            </w:r>
            <w:r w:rsidRPr="004B3B5B">
              <w:rPr>
                <w:rFonts w:asciiTheme="minorHAnsi" w:hAnsiTheme="minorHAnsi"/>
                <w:color w:val="000000"/>
                <w:sz w:val="22"/>
                <w:szCs w:val="22"/>
              </w:rPr>
              <w:br/>
              <w:t>Empenho/Ordem de Fornecimento/ na forma do §4º do artigo 62 da Lei nº. 8.666/1993, considerando</w:t>
            </w:r>
            <w:r w:rsidRPr="004B3B5B">
              <w:rPr>
                <w:rFonts w:asciiTheme="minorHAnsi" w:hAnsiTheme="minorHAnsi"/>
                <w:color w:val="000000"/>
                <w:sz w:val="22"/>
                <w:szCs w:val="22"/>
              </w:rPr>
              <w:br/>
              <w:t>que o objeto trata-se de entrega única e imediata;</w:t>
            </w:r>
          </w:p>
          <w:p w14:paraId="7BA8AAE9" w14:textId="77777777" w:rsidR="00921808" w:rsidRPr="004601EE" w:rsidRDefault="00921808" w:rsidP="004F03DB">
            <w:pPr>
              <w:jc w:val="both"/>
              <w:rPr>
                <w:rFonts w:asciiTheme="minorHAnsi" w:hAnsiTheme="minorHAnsi"/>
                <w:color w:val="000000"/>
                <w:sz w:val="10"/>
                <w:szCs w:val="10"/>
              </w:rPr>
            </w:pPr>
          </w:p>
        </w:tc>
      </w:tr>
      <w:tr w:rsidR="00BD11AA" w:rsidRPr="00567176" w14:paraId="5F91F6B8" w14:textId="77777777" w:rsidTr="006008D2">
        <w:tblPrEx>
          <w:tblCellMar>
            <w:top w:w="55" w:type="dxa"/>
            <w:left w:w="55" w:type="dxa"/>
            <w:bottom w:w="55" w:type="dxa"/>
            <w:right w:w="55" w:type="dxa"/>
          </w:tblCellMar>
        </w:tblPrEx>
        <w:trPr>
          <w:trHeight w:val="377"/>
        </w:trPr>
        <w:tc>
          <w:tcPr>
            <w:tcW w:w="9959" w:type="dxa"/>
            <w:gridSpan w:val="6"/>
            <w:shd w:val="clear" w:color="auto" w:fill="auto"/>
          </w:tcPr>
          <w:p w14:paraId="0C85A3E5" w14:textId="77777777" w:rsidR="0028099B" w:rsidRPr="00567176" w:rsidRDefault="00365AC0"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 RESCISÃO CONTRATUAL</w:t>
            </w:r>
          </w:p>
          <w:p w14:paraId="7DED35E5" w14:textId="77777777" w:rsidR="00B5773C" w:rsidRPr="00567176" w:rsidRDefault="00B5773C"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sz w:val="22"/>
                <w:szCs w:val="22"/>
              </w:rPr>
              <w:t xml:space="preserve">A </w:t>
            </w:r>
            <w:r w:rsidRPr="00567176">
              <w:rPr>
                <w:rFonts w:asciiTheme="minorHAnsi" w:hAnsiTheme="minorHAnsi"/>
                <w:sz w:val="22"/>
                <w:szCs w:val="22"/>
              </w:rPr>
              <w:t>rescisão</w:t>
            </w:r>
            <w:r w:rsidRPr="00567176">
              <w:rPr>
                <w:rFonts w:asciiTheme="minorHAnsi" w:eastAsia="Calibri" w:hAnsiTheme="minorHAnsi" w:cs="Calibri"/>
                <w:bCs/>
                <w:sz w:val="22"/>
                <w:szCs w:val="22"/>
              </w:rPr>
              <w:t xml:space="preserve"> </w:t>
            </w:r>
            <w:r w:rsidRPr="00567176">
              <w:rPr>
                <w:rFonts w:asciiTheme="minorHAnsi" w:eastAsia="Calibri" w:hAnsiTheme="minorHAnsi" w:cs="Calibri"/>
                <w:bCs/>
                <w:color w:val="000000"/>
                <w:sz w:val="22"/>
                <w:szCs w:val="22"/>
              </w:rPr>
              <w:t>deste</w:t>
            </w:r>
            <w:r w:rsidRPr="00567176">
              <w:rPr>
                <w:rFonts w:asciiTheme="minorHAnsi" w:eastAsia="Calibri" w:hAnsiTheme="minorHAnsi" w:cs="Calibri"/>
                <w:bCs/>
                <w:sz w:val="22"/>
                <w:szCs w:val="22"/>
              </w:rPr>
              <w:t xml:space="preserve"> contrato se </w:t>
            </w:r>
            <w:r w:rsidRPr="00567176">
              <w:rPr>
                <w:rFonts w:asciiTheme="minorHAnsi" w:eastAsia="Calibri" w:hAnsiTheme="minorHAnsi" w:cs="Calibri"/>
                <w:bCs/>
                <w:color w:val="000000"/>
                <w:sz w:val="22"/>
                <w:szCs w:val="22"/>
              </w:rPr>
              <w:t>dará</w:t>
            </w:r>
            <w:r w:rsidRPr="00567176">
              <w:rPr>
                <w:rFonts w:asciiTheme="minorHAnsi" w:eastAsia="Calibri" w:hAnsiTheme="minorHAnsi" w:cs="Calibri"/>
                <w:bCs/>
                <w:sz w:val="22"/>
                <w:szCs w:val="22"/>
              </w:rPr>
              <w:t xml:space="preserve"> nos termos dos artigos 79 e 80 da Lei Federal nº 8.666/1993;</w:t>
            </w:r>
          </w:p>
          <w:p w14:paraId="10398AC1" w14:textId="77777777" w:rsidR="00B5773C" w:rsidRPr="00567176" w:rsidRDefault="00B5773C"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sz w:val="22"/>
                <w:szCs w:val="22"/>
              </w:rPr>
              <w:t xml:space="preserve">No </w:t>
            </w:r>
            <w:r w:rsidRPr="00567176">
              <w:rPr>
                <w:rFonts w:asciiTheme="minorHAnsi" w:hAnsiTheme="minorHAnsi"/>
                <w:sz w:val="22"/>
                <w:szCs w:val="22"/>
              </w:rPr>
              <w:t>caso</w:t>
            </w:r>
            <w:r w:rsidRPr="00567176">
              <w:rPr>
                <w:rFonts w:asciiTheme="minorHAnsi" w:eastAsia="Calibri" w:hAnsiTheme="minorHAnsi" w:cs="Calibri"/>
                <w:bCs/>
                <w:sz w:val="22"/>
                <w:szCs w:val="22"/>
              </w:rPr>
              <w:t xml:space="preserve"> de rescisão provocada por inadimplemento da CONTRATADA, a CONTRATANTE poderá reter, cautelarmente, os créditos decorrentes do contrato até o valor dos prejuízos causados, já calculados ou estimados;</w:t>
            </w:r>
          </w:p>
          <w:p w14:paraId="0A8CCBA2" w14:textId="77777777" w:rsidR="00B5773C" w:rsidRPr="00567176" w:rsidRDefault="00B5773C"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sz w:val="22"/>
                <w:szCs w:val="22"/>
              </w:rPr>
              <w:t xml:space="preserve">No </w:t>
            </w:r>
            <w:r w:rsidRPr="00567176">
              <w:rPr>
                <w:rFonts w:asciiTheme="minorHAnsi" w:hAnsiTheme="minorHAnsi"/>
                <w:sz w:val="22"/>
                <w:szCs w:val="22"/>
              </w:rPr>
              <w:t>procedimento</w:t>
            </w:r>
            <w:r w:rsidRPr="00567176">
              <w:rPr>
                <w:rFonts w:asciiTheme="minorHAnsi" w:eastAsia="Calibri" w:hAnsiTheme="minorHAnsi" w:cs="Calibri"/>
                <w:bCs/>
                <w:sz w:val="22"/>
                <w:szCs w:val="22"/>
              </w:rPr>
              <w:t xml:space="preserve"> que visa à rescisão do contrato, será assegurado o contraditório e a ampla defesa, </w:t>
            </w:r>
            <w:r w:rsidRPr="00567176">
              <w:rPr>
                <w:rFonts w:asciiTheme="minorHAnsi" w:eastAsia="Calibri" w:hAnsiTheme="minorHAnsi" w:cs="Calibri"/>
                <w:bCs/>
                <w:sz w:val="22"/>
                <w:szCs w:val="22"/>
              </w:rPr>
              <w:lastRenderedPageBreak/>
              <w:t>sendo que, depois de encerrada a instrução inicial, a CONTRATADA terá o prazo de 05 (cinco) dias úteis para se manifestar e produzir provas, sem prejuízo da possibilidade de a CONTRATANTE adotar, motivadamente, providências acauteladoras Judicial, nos termos da Lei;</w:t>
            </w:r>
          </w:p>
          <w:p w14:paraId="566CBE32" w14:textId="77777777" w:rsidR="00C72226" w:rsidRPr="00567176" w:rsidRDefault="00B5773C"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Permanecem</w:t>
            </w:r>
            <w:r w:rsidRPr="00567176">
              <w:rPr>
                <w:rFonts w:asciiTheme="minorHAnsi" w:eastAsia="Calibri" w:hAnsiTheme="minorHAnsi" w:cs="Calibri"/>
                <w:bCs/>
                <w:sz w:val="22"/>
                <w:szCs w:val="22"/>
              </w:rPr>
              <w:t xml:space="preserve"> reconhecidos os direitos da administração, em caso de rescisão administrativa prevista no art. 77 da Lei Federal nº 8.666/1993, com suas posteriores alterações;</w:t>
            </w:r>
          </w:p>
          <w:p w14:paraId="24C974C9" w14:textId="77777777" w:rsidR="00B5773C" w:rsidRPr="004601EE" w:rsidRDefault="00B5773C" w:rsidP="00B5773C">
            <w:pPr>
              <w:jc w:val="both"/>
              <w:rPr>
                <w:rFonts w:asciiTheme="minorHAnsi" w:hAnsiTheme="minorHAnsi"/>
                <w:sz w:val="10"/>
                <w:szCs w:val="10"/>
              </w:rPr>
            </w:pPr>
          </w:p>
        </w:tc>
      </w:tr>
      <w:tr w:rsidR="00BD11AA" w:rsidRPr="00567176" w14:paraId="2F53CE51" w14:textId="77777777" w:rsidTr="006008D2">
        <w:tblPrEx>
          <w:tblCellMar>
            <w:top w:w="55" w:type="dxa"/>
            <w:left w:w="55" w:type="dxa"/>
            <w:bottom w:w="55" w:type="dxa"/>
            <w:right w:w="55" w:type="dxa"/>
          </w:tblCellMar>
        </w:tblPrEx>
        <w:trPr>
          <w:trHeight w:val="630"/>
        </w:trPr>
        <w:tc>
          <w:tcPr>
            <w:tcW w:w="9959" w:type="dxa"/>
            <w:gridSpan w:val="6"/>
            <w:shd w:val="clear" w:color="auto" w:fill="auto"/>
          </w:tcPr>
          <w:p w14:paraId="7DB2D76B" w14:textId="77777777" w:rsidR="0028099B" w:rsidRPr="00567176" w:rsidRDefault="0028099B"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lastRenderedPageBreak/>
              <w:t>DAS PRERROGATIVAS DO CONTRATANTE</w:t>
            </w:r>
          </w:p>
          <w:p w14:paraId="50FF1743" w14:textId="2CEBB8AE" w:rsidR="003B26D6" w:rsidRDefault="0028099B"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 xml:space="preserve">A CONTRATADA </w:t>
            </w:r>
            <w:r w:rsidRPr="00567176">
              <w:rPr>
                <w:rFonts w:asciiTheme="minorHAnsi" w:eastAsia="Calibri" w:hAnsiTheme="minorHAnsi" w:cs="Calibri"/>
                <w:bCs/>
                <w:sz w:val="22"/>
                <w:szCs w:val="22"/>
              </w:rPr>
              <w:t>reconhece</w:t>
            </w:r>
            <w:r w:rsidRPr="00567176">
              <w:rPr>
                <w:rFonts w:asciiTheme="minorHAnsi" w:hAnsiTheme="minorHAnsi"/>
                <w:sz w:val="22"/>
                <w:szCs w:val="22"/>
              </w:rPr>
              <w:t xml:space="preserve"> os direitos do CONTRATANTE relativos ao Contrato, com fulcro no art. 58 da Lei </w:t>
            </w:r>
            <w:r w:rsidR="003B26D6" w:rsidRPr="00567176">
              <w:rPr>
                <w:rFonts w:asciiTheme="minorHAnsi" w:hAnsiTheme="minorHAnsi"/>
                <w:sz w:val="22"/>
                <w:szCs w:val="22"/>
              </w:rPr>
              <w:t xml:space="preserve">Federal </w:t>
            </w:r>
            <w:r w:rsidRPr="00567176">
              <w:rPr>
                <w:rFonts w:asciiTheme="minorHAnsi" w:hAnsiTheme="minorHAnsi"/>
                <w:sz w:val="22"/>
                <w:szCs w:val="22"/>
              </w:rPr>
              <w:t>n</w:t>
            </w:r>
            <w:r w:rsidR="003B26D6" w:rsidRPr="00567176">
              <w:rPr>
                <w:rFonts w:asciiTheme="minorHAnsi" w:hAnsiTheme="minorHAnsi"/>
                <w:sz w:val="22"/>
                <w:szCs w:val="22"/>
              </w:rPr>
              <w:t>º</w:t>
            </w:r>
            <w:r w:rsidRPr="00567176">
              <w:rPr>
                <w:rFonts w:asciiTheme="minorHAnsi" w:hAnsiTheme="minorHAnsi"/>
                <w:sz w:val="22"/>
                <w:szCs w:val="22"/>
              </w:rPr>
              <w:t xml:space="preserve"> 8.666/1993:</w:t>
            </w:r>
          </w:p>
          <w:p w14:paraId="6BEE2B7C" w14:textId="77777777" w:rsidR="0028099B" w:rsidRPr="00567176" w:rsidRDefault="0028099B" w:rsidP="004F1093">
            <w:pPr>
              <w:pStyle w:val="PargrafodaLista11"/>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Aumentar ou diminuir os quantitativos contratados nos li</w:t>
            </w:r>
            <w:r w:rsidR="005F0A7E" w:rsidRPr="00567176">
              <w:rPr>
                <w:rFonts w:asciiTheme="minorHAnsi" w:hAnsiTheme="minorHAnsi"/>
                <w:color w:val="000000"/>
              </w:rPr>
              <w:t xml:space="preserve">mites previsto no art. 65, § 1º da Lei </w:t>
            </w:r>
            <w:r w:rsidR="003B26D6" w:rsidRPr="00567176">
              <w:rPr>
                <w:rFonts w:asciiTheme="minorHAnsi" w:hAnsiTheme="minorHAnsi"/>
                <w:color w:val="000000"/>
              </w:rPr>
              <w:t xml:space="preserve">Federal </w:t>
            </w:r>
            <w:r w:rsidR="005F0A7E" w:rsidRPr="00567176">
              <w:rPr>
                <w:rFonts w:asciiTheme="minorHAnsi" w:hAnsiTheme="minorHAnsi"/>
                <w:color w:val="000000"/>
              </w:rPr>
              <w:t>n</w:t>
            </w:r>
            <w:r w:rsidR="003B26D6" w:rsidRPr="00567176">
              <w:rPr>
                <w:rFonts w:asciiTheme="minorHAnsi" w:hAnsiTheme="minorHAnsi"/>
                <w:color w:val="000000"/>
              </w:rPr>
              <w:t>º</w:t>
            </w:r>
            <w:r w:rsidRPr="00567176">
              <w:rPr>
                <w:rFonts w:asciiTheme="minorHAnsi" w:hAnsiTheme="minorHAnsi"/>
                <w:color w:val="000000"/>
              </w:rPr>
              <w:t xml:space="preserve"> 8.666/1993;</w:t>
            </w:r>
          </w:p>
          <w:p w14:paraId="2B07354D" w14:textId="77777777" w:rsidR="0028099B" w:rsidRPr="00567176" w:rsidRDefault="0028099B" w:rsidP="004F1093">
            <w:pPr>
              <w:pStyle w:val="PargrafodaLista11"/>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 xml:space="preserve">Rescindi-lo, unilateralmente, nos casos especificados </w:t>
            </w:r>
            <w:r w:rsidR="005F0A7E" w:rsidRPr="00567176">
              <w:rPr>
                <w:rFonts w:asciiTheme="minorHAnsi" w:hAnsiTheme="minorHAnsi"/>
                <w:color w:val="000000"/>
              </w:rPr>
              <w:t xml:space="preserve">no inciso I do art. 79 da Lei </w:t>
            </w:r>
            <w:r w:rsidR="003B26D6" w:rsidRPr="00567176">
              <w:rPr>
                <w:rFonts w:asciiTheme="minorHAnsi" w:hAnsiTheme="minorHAnsi"/>
                <w:color w:val="000000"/>
              </w:rPr>
              <w:t xml:space="preserve">Federal </w:t>
            </w:r>
            <w:r w:rsidR="005F0A7E" w:rsidRPr="00567176">
              <w:rPr>
                <w:rFonts w:asciiTheme="minorHAnsi" w:hAnsiTheme="minorHAnsi"/>
                <w:color w:val="000000"/>
              </w:rPr>
              <w:t>n</w:t>
            </w:r>
            <w:r w:rsidR="003B26D6" w:rsidRPr="00567176">
              <w:rPr>
                <w:rFonts w:asciiTheme="minorHAnsi" w:hAnsiTheme="minorHAnsi"/>
                <w:color w:val="000000"/>
              </w:rPr>
              <w:t>º</w:t>
            </w:r>
            <w:r w:rsidRPr="00567176">
              <w:rPr>
                <w:rFonts w:asciiTheme="minorHAnsi" w:hAnsiTheme="minorHAnsi"/>
                <w:color w:val="000000"/>
              </w:rPr>
              <w:t xml:space="preserve"> 8.666/1993;</w:t>
            </w:r>
          </w:p>
          <w:p w14:paraId="4E948B30" w14:textId="77777777" w:rsidR="0028099B" w:rsidRPr="00567176" w:rsidRDefault="0028099B" w:rsidP="004F1093">
            <w:pPr>
              <w:pStyle w:val="PargrafodaLista11"/>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Fiscalizar sua execução;</w:t>
            </w:r>
          </w:p>
          <w:p w14:paraId="33AC7D77" w14:textId="77777777" w:rsidR="00C72226" w:rsidRPr="00567176" w:rsidRDefault="0028099B" w:rsidP="004F1093">
            <w:pPr>
              <w:pStyle w:val="PargrafodaLista11"/>
              <w:numPr>
                <w:ilvl w:val="2"/>
                <w:numId w:val="3"/>
              </w:numPr>
              <w:tabs>
                <w:tab w:val="left" w:pos="1710"/>
              </w:tabs>
              <w:spacing w:after="0" w:line="240" w:lineRule="auto"/>
              <w:ind w:firstLine="0"/>
              <w:contextualSpacing/>
              <w:jc w:val="both"/>
              <w:rPr>
                <w:rFonts w:asciiTheme="minorHAnsi" w:hAnsiTheme="minorHAnsi" w:cs="Calibri"/>
              </w:rPr>
            </w:pPr>
            <w:r w:rsidRPr="00567176">
              <w:rPr>
                <w:rFonts w:asciiTheme="minorHAnsi" w:hAnsiTheme="minorHAnsi"/>
                <w:color w:val="000000"/>
              </w:rPr>
              <w:t>Aplicar sanções motivadas pela inexecução total</w:t>
            </w:r>
            <w:r w:rsidRPr="00567176">
              <w:rPr>
                <w:rFonts w:asciiTheme="minorHAnsi" w:hAnsiTheme="minorHAnsi" w:cs="Calibri"/>
              </w:rPr>
              <w:t xml:space="preserve"> ou parcial do Contrato</w:t>
            </w:r>
            <w:r w:rsidR="003B26D6" w:rsidRPr="00567176">
              <w:rPr>
                <w:rFonts w:asciiTheme="minorHAnsi" w:hAnsiTheme="minorHAnsi" w:cs="Calibri"/>
              </w:rPr>
              <w:t>;</w:t>
            </w:r>
          </w:p>
          <w:p w14:paraId="7B560D94" w14:textId="77777777" w:rsidR="003B26D6" w:rsidRPr="004601EE" w:rsidRDefault="003B26D6" w:rsidP="003B26D6">
            <w:pPr>
              <w:widowControl/>
              <w:tabs>
                <w:tab w:val="left" w:pos="1008"/>
              </w:tabs>
              <w:ind w:left="9"/>
              <w:jc w:val="both"/>
              <w:rPr>
                <w:rFonts w:asciiTheme="minorHAnsi" w:hAnsiTheme="minorHAnsi" w:cs="Calibri"/>
                <w:sz w:val="10"/>
                <w:szCs w:val="10"/>
              </w:rPr>
            </w:pPr>
          </w:p>
        </w:tc>
      </w:tr>
      <w:tr w:rsidR="00BD11AA" w:rsidRPr="00567176" w14:paraId="22A57F2D" w14:textId="77777777" w:rsidTr="006008D2">
        <w:tblPrEx>
          <w:tblCellMar>
            <w:top w:w="55" w:type="dxa"/>
            <w:left w:w="55" w:type="dxa"/>
            <w:bottom w:w="55" w:type="dxa"/>
            <w:right w:w="55" w:type="dxa"/>
          </w:tblCellMar>
        </w:tblPrEx>
        <w:trPr>
          <w:trHeight w:val="630"/>
        </w:trPr>
        <w:tc>
          <w:tcPr>
            <w:tcW w:w="9959" w:type="dxa"/>
            <w:gridSpan w:val="6"/>
            <w:shd w:val="clear" w:color="auto" w:fill="auto"/>
          </w:tcPr>
          <w:p w14:paraId="3D1ED477" w14:textId="77777777" w:rsidR="00110EFE" w:rsidRPr="00567176" w:rsidRDefault="00110EFE"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DO DIREITO DE PETIÇÃO</w:t>
            </w:r>
          </w:p>
          <w:p w14:paraId="62C9A74E" w14:textId="77777777" w:rsidR="00C72226" w:rsidRPr="00567176" w:rsidRDefault="00110EFE" w:rsidP="004F1093">
            <w:pPr>
              <w:numPr>
                <w:ilvl w:val="1"/>
                <w:numId w:val="3"/>
              </w:numPr>
              <w:ind w:left="0" w:firstLine="0"/>
              <w:jc w:val="both"/>
              <w:rPr>
                <w:rFonts w:asciiTheme="minorHAnsi" w:eastAsia="Calibri" w:hAnsiTheme="minorHAnsi" w:cs="Calibri"/>
                <w:b/>
                <w:sz w:val="22"/>
                <w:szCs w:val="22"/>
              </w:rPr>
            </w:pPr>
            <w:r w:rsidRPr="00567176">
              <w:rPr>
                <w:rFonts w:asciiTheme="minorHAnsi" w:hAnsiTheme="minorHAnsi"/>
                <w:sz w:val="22"/>
                <w:szCs w:val="22"/>
              </w:rPr>
              <w:t xml:space="preserve">No tocante a recursos, representações e pedidos de reconsideração, deverá ser observado </w:t>
            </w:r>
            <w:r w:rsidR="005F0A7E" w:rsidRPr="00567176">
              <w:rPr>
                <w:rFonts w:asciiTheme="minorHAnsi" w:hAnsiTheme="minorHAnsi"/>
                <w:sz w:val="22"/>
                <w:szCs w:val="22"/>
              </w:rPr>
              <w:t xml:space="preserve">o disposto no art. 109 da Lei </w:t>
            </w:r>
            <w:r w:rsidR="00FF34AF" w:rsidRPr="00567176">
              <w:rPr>
                <w:rFonts w:asciiTheme="minorHAnsi" w:hAnsiTheme="minorHAnsi"/>
                <w:sz w:val="22"/>
                <w:szCs w:val="22"/>
              </w:rPr>
              <w:t xml:space="preserve">Federal </w:t>
            </w:r>
            <w:r w:rsidR="005F0A7E" w:rsidRPr="00567176">
              <w:rPr>
                <w:rFonts w:asciiTheme="minorHAnsi" w:hAnsiTheme="minorHAnsi"/>
                <w:sz w:val="22"/>
                <w:szCs w:val="22"/>
              </w:rPr>
              <w:t>n</w:t>
            </w:r>
            <w:r w:rsidR="00FF34AF" w:rsidRPr="00567176">
              <w:rPr>
                <w:rFonts w:asciiTheme="minorHAnsi" w:hAnsiTheme="minorHAnsi"/>
                <w:sz w:val="22"/>
                <w:szCs w:val="22"/>
              </w:rPr>
              <w:t>º</w:t>
            </w:r>
            <w:r w:rsidRPr="00567176">
              <w:rPr>
                <w:rFonts w:asciiTheme="minorHAnsi" w:hAnsiTheme="minorHAnsi"/>
                <w:sz w:val="22"/>
                <w:szCs w:val="22"/>
              </w:rPr>
              <w:t xml:space="preserve"> 8.666/1993</w:t>
            </w:r>
            <w:r w:rsidR="00FF34AF" w:rsidRPr="00567176">
              <w:rPr>
                <w:rFonts w:asciiTheme="minorHAnsi" w:hAnsiTheme="minorHAnsi"/>
                <w:sz w:val="22"/>
                <w:szCs w:val="22"/>
              </w:rPr>
              <w:t>;</w:t>
            </w:r>
          </w:p>
          <w:p w14:paraId="6D243F83" w14:textId="77777777" w:rsidR="00FF34AF" w:rsidRPr="004601EE" w:rsidRDefault="00FF34AF" w:rsidP="00FF34AF">
            <w:pPr>
              <w:tabs>
                <w:tab w:val="left" w:pos="866"/>
              </w:tabs>
              <w:jc w:val="both"/>
              <w:rPr>
                <w:rFonts w:asciiTheme="minorHAnsi" w:eastAsia="Calibri" w:hAnsiTheme="minorHAnsi" w:cs="Calibri"/>
                <w:b/>
                <w:sz w:val="10"/>
                <w:szCs w:val="10"/>
              </w:rPr>
            </w:pPr>
          </w:p>
        </w:tc>
      </w:tr>
      <w:tr w:rsidR="00BD11AA" w:rsidRPr="00567176" w14:paraId="17A44CD5" w14:textId="77777777" w:rsidTr="006008D2">
        <w:tblPrEx>
          <w:tblCellMar>
            <w:top w:w="55" w:type="dxa"/>
            <w:left w:w="55" w:type="dxa"/>
            <w:bottom w:w="55" w:type="dxa"/>
            <w:right w:w="55" w:type="dxa"/>
          </w:tblCellMar>
        </w:tblPrEx>
        <w:trPr>
          <w:trHeight w:val="374"/>
        </w:trPr>
        <w:tc>
          <w:tcPr>
            <w:tcW w:w="9959" w:type="dxa"/>
            <w:gridSpan w:val="6"/>
            <w:shd w:val="clear" w:color="auto" w:fill="auto"/>
          </w:tcPr>
          <w:p w14:paraId="420C9B1E" w14:textId="77777777" w:rsidR="006D57FF" w:rsidRPr="00567176" w:rsidRDefault="00B124EC"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DA CLAUSULA </w:t>
            </w:r>
            <w:r w:rsidR="008F5E5D" w:rsidRPr="00567176">
              <w:rPr>
                <w:rFonts w:asciiTheme="minorHAnsi" w:hAnsiTheme="minorHAnsi" w:cs="Calibri"/>
                <w:b/>
                <w:sz w:val="22"/>
                <w:szCs w:val="22"/>
              </w:rPr>
              <w:t>ANTICORRUPÇÃO</w:t>
            </w:r>
          </w:p>
          <w:p w14:paraId="78A7A975" w14:textId="77777777" w:rsidR="00C72226" w:rsidRPr="00567176" w:rsidRDefault="006D57FF"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 xml:space="preserve">Para a execução </w:t>
            </w:r>
            <w:r w:rsidR="00B124EC" w:rsidRPr="00567176">
              <w:rPr>
                <w:rFonts w:asciiTheme="minorHAnsi" w:hAnsiTheme="minorHAnsi"/>
                <w:sz w:val="22"/>
                <w:szCs w:val="22"/>
              </w:rPr>
              <w:t>desde ajuste</w:t>
            </w:r>
            <w:r w:rsidRPr="00567176">
              <w:rPr>
                <w:rFonts w:asciiTheme="minorHAnsi" w:hAnsiTheme="minorHAnsi"/>
                <w:sz w:val="22"/>
                <w:szCs w:val="22"/>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 conforme disposto no De</w:t>
            </w:r>
            <w:r w:rsidR="005F0A7E" w:rsidRPr="00567176">
              <w:rPr>
                <w:rFonts w:asciiTheme="minorHAnsi" w:hAnsiTheme="minorHAnsi"/>
                <w:sz w:val="22"/>
                <w:szCs w:val="22"/>
              </w:rPr>
              <w:t xml:space="preserve">creto </w:t>
            </w:r>
            <w:r w:rsidR="00FF57C4" w:rsidRPr="00567176">
              <w:rPr>
                <w:rFonts w:asciiTheme="minorHAnsi" w:hAnsiTheme="minorHAnsi"/>
                <w:sz w:val="22"/>
                <w:szCs w:val="22"/>
              </w:rPr>
              <w:t>Estadual</w:t>
            </w:r>
            <w:r w:rsidR="005F0A7E" w:rsidRPr="00567176">
              <w:rPr>
                <w:rFonts w:asciiTheme="minorHAnsi" w:hAnsiTheme="minorHAnsi"/>
                <w:sz w:val="22"/>
                <w:szCs w:val="22"/>
              </w:rPr>
              <w:t xml:space="preserve"> n</w:t>
            </w:r>
            <w:r w:rsidR="00FF57C4" w:rsidRPr="00567176">
              <w:rPr>
                <w:rFonts w:asciiTheme="minorHAnsi" w:hAnsiTheme="minorHAnsi"/>
                <w:sz w:val="22"/>
                <w:szCs w:val="22"/>
              </w:rPr>
              <w:t>º</w:t>
            </w:r>
            <w:r w:rsidR="005F0A7E" w:rsidRPr="00567176">
              <w:rPr>
                <w:rFonts w:asciiTheme="minorHAnsi" w:hAnsiTheme="minorHAnsi"/>
                <w:sz w:val="22"/>
                <w:szCs w:val="22"/>
              </w:rPr>
              <w:t xml:space="preserve"> 572/</w:t>
            </w:r>
            <w:r w:rsidR="00192723" w:rsidRPr="00567176">
              <w:rPr>
                <w:rFonts w:asciiTheme="minorHAnsi" w:hAnsiTheme="minorHAnsi"/>
                <w:sz w:val="22"/>
                <w:szCs w:val="22"/>
              </w:rPr>
              <w:t>2016;</w:t>
            </w:r>
          </w:p>
          <w:p w14:paraId="531CEC5B" w14:textId="77777777" w:rsidR="00FF57C4" w:rsidRPr="00AE3B4C" w:rsidRDefault="00FF57C4" w:rsidP="00FF57C4">
            <w:pPr>
              <w:jc w:val="both"/>
              <w:rPr>
                <w:rFonts w:asciiTheme="minorHAnsi" w:hAnsiTheme="minorHAnsi"/>
                <w:sz w:val="20"/>
                <w:szCs w:val="20"/>
              </w:rPr>
            </w:pPr>
          </w:p>
        </w:tc>
      </w:tr>
      <w:tr w:rsidR="00BD11AA" w:rsidRPr="00567176" w14:paraId="032B14A1" w14:textId="77777777" w:rsidTr="006008D2">
        <w:tblPrEx>
          <w:tblCellMar>
            <w:top w:w="55" w:type="dxa"/>
            <w:left w:w="55" w:type="dxa"/>
            <w:bottom w:w="55" w:type="dxa"/>
            <w:right w:w="55" w:type="dxa"/>
          </w:tblCellMar>
        </w:tblPrEx>
        <w:trPr>
          <w:trHeight w:val="377"/>
        </w:trPr>
        <w:tc>
          <w:tcPr>
            <w:tcW w:w="9959" w:type="dxa"/>
            <w:gridSpan w:val="6"/>
            <w:shd w:val="clear" w:color="auto" w:fill="auto"/>
          </w:tcPr>
          <w:p w14:paraId="15243ED4" w14:textId="77777777" w:rsidR="00110EFE" w:rsidRPr="00567176" w:rsidRDefault="00110EFE"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DOS CASOS OMISSOS</w:t>
            </w:r>
          </w:p>
          <w:p w14:paraId="2A8B0E61" w14:textId="77777777" w:rsidR="00C72226" w:rsidRPr="00567176" w:rsidRDefault="00673ACF" w:rsidP="004F1093">
            <w:pPr>
              <w:numPr>
                <w:ilvl w:val="1"/>
                <w:numId w:val="3"/>
              </w:numPr>
              <w:ind w:left="0" w:firstLine="0"/>
              <w:jc w:val="both"/>
              <w:rPr>
                <w:rFonts w:asciiTheme="minorHAnsi" w:eastAsia="Calibri" w:hAnsiTheme="minorHAnsi" w:cs="Calibri"/>
                <w:b/>
                <w:sz w:val="22"/>
                <w:szCs w:val="22"/>
              </w:rPr>
            </w:pPr>
            <w:r w:rsidRPr="00567176">
              <w:rPr>
                <w:rFonts w:asciiTheme="minorHAnsi" w:hAnsiTheme="minorHAnsi"/>
                <w:sz w:val="22"/>
                <w:szCs w:val="22"/>
              </w:rPr>
              <w:t>Na contratação</w:t>
            </w:r>
            <w:r w:rsidR="00110EFE" w:rsidRPr="00567176">
              <w:rPr>
                <w:rFonts w:asciiTheme="minorHAnsi" w:hAnsiTheme="minorHAnsi"/>
                <w:sz w:val="22"/>
                <w:szCs w:val="22"/>
              </w:rPr>
              <w:t xml:space="preserve">, caso ocorra qualquer omissão nas cláusulas pactuadas neste ajuste, </w:t>
            </w:r>
            <w:r w:rsidR="005F0A7E" w:rsidRPr="00567176">
              <w:rPr>
                <w:rFonts w:asciiTheme="minorHAnsi" w:hAnsiTheme="minorHAnsi"/>
                <w:sz w:val="22"/>
                <w:szCs w:val="22"/>
              </w:rPr>
              <w:t xml:space="preserve">os impasses deverão ser dirimidos </w:t>
            </w:r>
            <w:r w:rsidRPr="00567176">
              <w:rPr>
                <w:rFonts w:asciiTheme="minorHAnsi" w:hAnsiTheme="minorHAnsi"/>
                <w:sz w:val="22"/>
                <w:szCs w:val="22"/>
              </w:rPr>
              <w:t xml:space="preserve">conforme o caso e </w:t>
            </w:r>
            <w:r w:rsidR="005F0A7E" w:rsidRPr="00567176">
              <w:rPr>
                <w:rFonts w:asciiTheme="minorHAnsi" w:hAnsiTheme="minorHAnsi"/>
                <w:sz w:val="22"/>
                <w:szCs w:val="22"/>
              </w:rPr>
              <w:t xml:space="preserve">de acordo com a Lei </w:t>
            </w:r>
            <w:r w:rsidRPr="00567176">
              <w:rPr>
                <w:rFonts w:asciiTheme="minorHAnsi" w:hAnsiTheme="minorHAnsi"/>
                <w:sz w:val="22"/>
                <w:szCs w:val="22"/>
              </w:rPr>
              <w:t xml:space="preserve">Federal </w:t>
            </w:r>
            <w:r w:rsidR="005F0A7E" w:rsidRPr="00567176">
              <w:rPr>
                <w:rFonts w:asciiTheme="minorHAnsi" w:hAnsiTheme="minorHAnsi"/>
                <w:sz w:val="22"/>
                <w:szCs w:val="22"/>
              </w:rPr>
              <w:t>n</w:t>
            </w:r>
            <w:r w:rsidRPr="00567176">
              <w:rPr>
                <w:rFonts w:asciiTheme="minorHAnsi" w:hAnsiTheme="minorHAnsi"/>
                <w:sz w:val="22"/>
                <w:szCs w:val="22"/>
              </w:rPr>
              <w:t>º</w:t>
            </w:r>
            <w:r w:rsidR="00110EFE" w:rsidRPr="00567176">
              <w:rPr>
                <w:rFonts w:asciiTheme="minorHAnsi" w:hAnsiTheme="minorHAnsi"/>
                <w:sz w:val="22"/>
                <w:szCs w:val="22"/>
              </w:rPr>
              <w:t xml:space="preserve"> 8.666/1993, Lei </w:t>
            </w:r>
            <w:r w:rsidRPr="00567176">
              <w:rPr>
                <w:rFonts w:asciiTheme="minorHAnsi" w:hAnsiTheme="minorHAnsi"/>
                <w:sz w:val="22"/>
                <w:szCs w:val="22"/>
              </w:rPr>
              <w:t xml:space="preserve">Federal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10.520/2002, Lei </w:t>
            </w:r>
            <w:r w:rsidRPr="00567176">
              <w:rPr>
                <w:rFonts w:asciiTheme="minorHAnsi" w:hAnsiTheme="minorHAnsi"/>
                <w:sz w:val="22"/>
                <w:szCs w:val="22"/>
              </w:rPr>
              <w:t xml:space="preserve">Federal </w:t>
            </w:r>
            <w:r w:rsidR="00FC7C5F" w:rsidRPr="00567176">
              <w:rPr>
                <w:rFonts w:asciiTheme="minorHAnsi" w:hAnsiTheme="minorHAnsi"/>
                <w:sz w:val="22"/>
                <w:szCs w:val="22"/>
              </w:rPr>
              <w:t>n</w:t>
            </w:r>
            <w:r w:rsidR="004D4A81"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6.404/1976 e suas alterações, Decreto Federal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Pr="00567176">
              <w:rPr>
                <w:rFonts w:asciiTheme="minorHAnsi" w:hAnsiTheme="minorHAnsi"/>
                <w:sz w:val="22"/>
                <w:szCs w:val="22"/>
              </w:rPr>
              <w:t>10.024</w:t>
            </w:r>
            <w:r w:rsidR="00110EFE" w:rsidRPr="00567176">
              <w:rPr>
                <w:rFonts w:asciiTheme="minorHAnsi" w:hAnsiTheme="minorHAnsi"/>
                <w:sz w:val="22"/>
                <w:szCs w:val="22"/>
              </w:rPr>
              <w:t>/20</w:t>
            </w:r>
            <w:r w:rsidRPr="00567176">
              <w:rPr>
                <w:rFonts w:asciiTheme="minorHAnsi" w:hAnsiTheme="minorHAnsi"/>
                <w:sz w:val="22"/>
                <w:szCs w:val="22"/>
              </w:rPr>
              <w:t>19</w:t>
            </w:r>
            <w:r w:rsidR="00110EFE" w:rsidRPr="00567176">
              <w:rPr>
                <w:rFonts w:asciiTheme="minorHAnsi" w:hAnsiTheme="minorHAnsi"/>
                <w:sz w:val="22"/>
                <w:szCs w:val="22"/>
              </w:rPr>
              <w:t xml:space="preserve">, Decreto Estadual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8.199/2006, Decreto Estadual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522/2016 e do Decreto Estadual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840/2017</w:t>
            </w:r>
            <w:r w:rsidR="00FC7C5F" w:rsidRPr="00567176">
              <w:rPr>
                <w:rFonts w:asciiTheme="minorHAnsi" w:hAnsiTheme="minorHAnsi"/>
                <w:sz w:val="22"/>
                <w:szCs w:val="22"/>
              </w:rPr>
              <w:t xml:space="preserve"> e suas alterações</w:t>
            </w:r>
            <w:r w:rsidRPr="00567176">
              <w:rPr>
                <w:rFonts w:asciiTheme="minorHAnsi" w:hAnsiTheme="minorHAnsi"/>
                <w:sz w:val="22"/>
                <w:szCs w:val="22"/>
              </w:rPr>
              <w:t>,</w:t>
            </w:r>
            <w:r w:rsidR="00110EFE" w:rsidRPr="00567176">
              <w:rPr>
                <w:rFonts w:asciiTheme="minorHAnsi" w:hAnsiTheme="minorHAnsi"/>
                <w:sz w:val="22"/>
                <w:szCs w:val="22"/>
              </w:rPr>
              <w:t xml:space="preserve"> e demais normas federais aplicáveis e subsidiariamente</w:t>
            </w:r>
            <w:r w:rsidRPr="00567176">
              <w:rPr>
                <w:rFonts w:asciiTheme="minorHAnsi" w:hAnsiTheme="minorHAnsi"/>
                <w:sz w:val="22"/>
                <w:szCs w:val="22"/>
              </w:rPr>
              <w:t xml:space="preserve"> as</w:t>
            </w:r>
            <w:r w:rsidR="00110EFE" w:rsidRPr="00567176">
              <w:rPr>
                <w:rFonts w:asciiTheme="minorHAnsi" w:hAnsiTheme="minorHAnsi"/>
                <w:sz w:val="22"/>
                <w:szCs w:val="22"/>
              </w:rPr>
              <w:t xml:space="preserve"> normas e Princípios Gerais dos Contratos</w:t>
            </w:r>
            <w:r w:rsidRPr="00567176">
              <w:rPr>
                <w:rFonts w:asciiTheme="minorHAnsi" w:hAnsiTheme="minorHAnsi"/>
                <w:sz w:val="22"/>
                <w:szCs w:val="22"/>
              </w:rPr>
              <w:t>;</w:t>
            </w:r>
          </w:p>
          <w:p w14:paraId="33B35E07" w14:textId="77777777" w:rsidR="00673ACF" w:rsidRPr="00AE3B4C" w:rsidRDefault="00673ACF" w:rsidP="00673ACF">
            <w:pPr>
              <w:tabs>
                <w:tab w:val="left" w:pos="866"/>
              </w:tabs>
              <w:ind w:left="299" w:right="57"/>
              <w:jc w:val="both"/>
              <w:rPr>
                <w:rFonts w:asciiTheme="minorHAnsi" w:eastAsia="Calibri" w:hAnsiTheme="minorHAnsi" w:cs="Calibri"/>
                <w:b/>
                <w:sz w:val="20"/>
                <w:szCs w:val="20"/>
              </w:rPr>
            </w:pPr>
          </w:p>
        </w:tc>
      </w:tr>
      <w:tr w:rsidR="00BD11AA" w:rsidRPr="00567176" w14:paraId="104C1FE0" w14:textId="77777777" w:rsidTr="006008D2">
        <w:tblPrEx>
          <w:tblCellMar>
            <w:top w:w="55" w:type="dxa"/>
            <w:left w:w="55" w:type="dxa"/>
            <w:bottom w:w="55" w:type="dxa"/>
            <w:right w:w="55" w:type="dxa"/>
          </w:tblCellMar>
        </w:tblPrEx>
        <w:trPr>
          <w:trHeight w:val="377"/>
        </w:trPr>
        <w:tc>
          <w:tcPr>
            <w:tcW w:w="9959" w:type="dxa"/>
            <w:gridSpan w:val="6"/>
            <w:shd w:val="clear" w:color="auto" w:fill="auto"/>
          </w:tcPr>
          <w:p w14:paraId="26C30F0D" w14:textId="77777777" w:rsidR="00110EFE" w:rsidRPr="00567176" w:rsidRDefault="00C850B3"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DAS </w:t>
            </w:r>
            <w:r w:rsidR="00110EFE" w:rsidRPr="00567176">
              <w:rPr>
                <w:rFonts w:asciiTheme="minorHAnsi" w:hAnsiTheme="minorHAnsi" w:cs="Calibri"/>
                <w:b/>
                <w:sz w:val="22"/>
                <w:szCs w:val="22"/>
              </w:rPr>
              <w:t>DISPOSIÇÕES FINAIS</w:t>
            </w:r>
          </w:p>
          <w:p w14:paraId="24251FCC" w14:textId="77777777" w:rsidR="00110EFE" w:rsidRPr="00567176" w:rsidRDefault="00192723" w:rsidP="004F1093">
            <w:pPr>
              <w:numPr>
                <w:ilvl w:val="1"/>
                <w:numId w:val="3"/>
              </w:numPr>
              <w:ind w:left="0" w:firstLine="0"/>
              <w:jc w:val="both"/>
              <w:rPr>
                <w:rFonts w:asciiTheme="minorHAnsi" w:hAnsiTheme="minorHAnsi"/>
                <w:sz w:val="22"/>
                <w:szCs w:val="22"/>
              </w:rPr>
            </w:pPr>
            <w:r w:rsidRPr="00567176">
              <w:rPr>
                <w:rFonts w:asciiTheme="minorHAnsi" w:eastAsia="Calibri" w:hAnsiTheme="minorHAnsi" w:cs="Calibri"/>
                <w:bCs/>
                <w:sz w:val="22"/>
                <w:szCs w:val="22"/>
              </w:rPr>
              <w:t>Considerando que o desenvolvimento nacional sustentável é atualmente um dos três pilares das compras públicas conforme o artigo 3º da Lei Federal nº 8.666/1993, torna-se necessário que a CONTRATADA observe as exigências ambientais e sociais inerentes envolvida na aquisição de bens, objeto da presente licitação, contida na Instrução Normativa da SLTI/MPOG nº 01/2010, Lei Federal nº 12.305/2010, Decreto Federal nº 7.746/2012 e legislações correlatas;</w:t>
            </w:r>
          </w:p>
          <w:p w14:paraId="3F4196D2" w14:textId="77777777" w:rsidR="001C1627" w:rsidRPr="00567176" w:rsidRDefault="00110EFE" w:rsidP="004F1093">
            <w:pPr>
              <w:numPr>
                <w:ilvl w:val="1"/>
                <w:numId w:val="3"/>
              </w:numPr>
              <w:ind w:left="0" w:firstLine="0"/>
              <w:jc w:val="both"/>
              <w:rPr>
                <w:rFonts w:asciiTheme="minorHAnsi" w:hAnsiTheme="minorHAnsi" w:cs="Calibri"/>
                <w:b/>
                <w:sz w:val="22"/>
                <w:szCs w:val="22"/>
              </w:rPr>
            </w:pPr>
            <w:r w:rsidRPr="00567176">
              <w:rPr>
                <w:rFonts w:asciiTheme="minorHAnsi" w:hAnsiTheme="minorHAnsi"/>
                <w:sz w:val="22"/>
                <w:szCs w:val="22"/>
              </w:rPr>
              <w:t xml:space="preserve">As partes </w:t>
            </w:r>
            <w:r w:rsidR="00611008" w:rsidRPr="00567176">
              <w:rPr>
                <w:rFonts w:asciiTheme="minorHAnsi" w:eastAsia="Calibri" w:hAnsiTheme="minorHAnsi" w:cs="Calibri"/>
                <w:bCs/>
                <w:sz w:val="22"/>
                <w:szCs w:val="22"/>
              </w:rPr>
              <w:t>contratantes</w:t>
            </w:r>
            <w:r w:rsidR="00FC7C5F" w:rsidRPr="00567176">
              <w:rPr>
                <w:rFonts w:asciiTheme="minorHAnsi" w:hAnsiTheme="minorHAnsi"/>
                <w:sz w:val="22"/>
                <w:szCs w:val="22"/>
              </w:rPr>
              <w:t xml:space="preserve"> elegem o foro de Cuiabá/</w:t>
            </w:r>
            <w:r w:rsidRPr="00567176">
              <w:rPr>
                <w:rFonts w:asciiTheme="minorHAnsi" w:hAnsiTheme="minorHAnsi"/>
                <w:sz w:val="22"/>
                <w:szCs w:val="22"/>
              </w:rPr>
              <w:t>MT como competente para dirimir quaisquer questões oriundas do contrato, inclusive os casos omissos que não puderem ser resolvidos pela via administrativa, renunciando a qualquer outro, por mais privilegiado que seja</w:t>
            </w:r>
            <w:r w:rsidR="00192723" w:rsidRPr="00567176">
              <w:rPr>
                <w:rFonts w:asciiTheme="minorHAnsi" w:hAnsiTheme="minorHAnsi"/>
                <w:sz w:val="22"/>
                <w:szCs w:val="22"/>
              </w:rPr>
              <w:t>;</w:t>
            </w:r>
          </w:p>
          <w:p w14:paraId="5243DB97" w14:textId="77777777" w:rsidR="00192723" w:rsidRPr="00AE3B4C" w:rsidRDefault="00192723" w:rsidP="00192723">
            <w:pPr>
              <w:jc w:val="both"/>
              <w:rPr>
                <w:rFonts w:asciiTheme="minorHAnsi" w:hAnsiTheme="minorHAnsi" w:cs="Calibri"/>
                <w:b/>
                <w:sz w:val="20"/>
                <w:szCs w:val="20"/>
              </w:rPr>
            </w:pPr>
          </w:p>
        </w:tc>
      </w:tr>
      <w:tr w:rsidR="00BD11AA" w:rsidRPr="00567176" w14:paraId="5292F588" w14:textId="77777777" w:rsidTr="006008D2">
        <w:tblPrEx>
          <w:tblCellMar>
            <w:top w:w="55" w:type="dxa"/>
            <w:left w:w="55" w:type="dxa"/>
            <w:bottom w:w="55" w:type="dxa"/>
            <w:right w:w="55" w:type="dxa"/>
          </w:tblCellMar>
        </w:tblPrEx>
        <w:trPr>
          <w:trHeight w:val="377"/>
        </w:trPr>
        <w:tc>
          <w:tcPr>
            <w:tcW w:w="9959" w:type="dxa"/>
            <w:gridSpan w:val="6"/>
            <w:shd w:val="clear" w:color="auto" w:fill="auto"/>
          </w:tcPr>
          <w:p w14:paraId="536F9D0E" w14:textId="77777777" w:rsidR="006D57FF" w:rsidRPr="00567176" w:rsidRDefault="006D57FF"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 LEGISLAÇÃO</w:t>
            </w:r>
          </w:p>
          <w:p w14:paraId="7BE90344" w14:textId="77777777" w:rsidR="007B2FED" w:rsidRDefault="00132866" w:rsidP="004F1093">
            <w:pPr>
              <w:numPr>
                <w:ilvl w:val="1"/>
                <w:numId w:val="3"/>
              </w:numPr>
              <w:ind w:left="0" w:firstLine="0"/>
              <w:jc w:val="both"/>
              <w:rPr>
                <w:rFonts w:asciiTheme="minorHAnsi" w:hAnsiTheme="minorHAnsi" w:cs="Calibri"/>
                <w:sz w:val="22"/>
                <w:szCs w:val="22"/>
              </w:rPr>
            </w:pPr>
            <w:hyperlink r:id="rId18" w:history="1">
              <w:r w:rsidR="007B2FED" w:rsidRPr="00567176">
                <w:rPr>
                  <w:rStyle w:val="Hyperlink"/>
                  <w:rFonts w:asciiTheme="minorHAnsi" w:hAnsiTheme="minorHAnsi" w:cs="Calibri"/>
                  <w:sz w:val="22"/>
                  <w:szCs w:val="22"/>
                </w:rPr>
                <w:t>Lei Federal nº 8.666/1993</w:t>
              </w:r>
            </w:hyperlink>
            <w:r w:rsidR="007B2FED" w:rsidRPr="00567176">
              <w:rPr>
                <w:rFonts w:asciiTheme="minorHAnsi" w:hAnsiTheme="minorHAnsi" w:cs="Calibri"/>
                <w:sz w:val="22"/>
                <w:szCs w:val="22"/>
              </w:rPr>
              <w:t xml:space="preserve"> - </w:t>
            </w:r>
            <w:r w:rsidR="007B2FED" w:rsidRPr="00567176">
              <w:rPr>
                <w:rFonts w:asciiTheme="minorHAnsi" w:eastAsia="Calibri" w:hAnsiTheme="minorHAnsi" w:cs="Calibri"/>
                <w:bCs/>
                <w:sz w:val="22"/>
                <w:szCs w:val="22"/>
              </w:rPr>
              <w:t>Regulamenta</w:t>
            </w:r>
            <w:r w:rsidR="007B2FED" w:rsidRPr="00567176">
              <w:rPr>
                <w:rFonts w:asciiTheme="minorHAnsi" w:hAnsiTheme="minorHAnsi" w:cs="Calibri"/>
                <w:sz w:val="22"/>
                <w:szCs w:val="22"/>
              </w:rPr>
              <w:t xml:space="preserve"> o art. 37, inciso XXI, da Constituição Federal, institui normas para licitações e contratos da Administração Pública e dá outras providências;</w:t>
            </w:r>
          </w:p>
          <w:p w14:paraId="352F3819" w14:textId="77777777" w:rsidR="00571E32" w:rsidRPr="00567176" w:rsidRDefault="00132866" w:rsidP="004F1093">
            <w:pPr>
              <w:numPr>
                <w:ilvl w:val="1"/>
                <w:numId w:val="3"/>
              </w:numPr>
              <w:ind w:left="0" w:firstLine="0"/>
              <w:jc w:val="both"/>
              <w:rPr>
                <w:rFonts w:asciiTheme="minorHAnsi" w:hAnsiTheme="minorHAnsi" w:cs="Calibri"/>
                <w:sz w:val="22"/>
                <w:szCs w:val="22"/>
              </w:rPr>
            </w:pPr>
            <w:hyperlink r:id="rId19" w:history="1">
              <w:r w:rsidR="00571E32" w:rsidRPr="00EA7FF9">
                <w:rPr>
                  <w:rStyle w:val="Hyperlink"/>
                  <w:rFonts w:asciiTheme="minorHAnsi" w:hAnsiTheme="minorHAnsi" w:cs="Calibri"/>
                  <w:sz w:val="22"/>
                  <w:szCs w:val="22"/>
                </w:rPr>
                <w:t>Decreto Federal nº 9.</w:t>
              </w:r>
              <w:r w:rsidR="00571E32" w:rsidRPr="00EA7FF9">
                <w:rPr>
                  <w:rStyle w:val="Hyperlink"/>
                  <w:rFonts w:asciiTheme="minorHAnsi" w:eastAsia="Calibri" w:hAnsiTheme="minorHAnsi" w:cs="Calibri"/>
                  <w:bCs/>
                  <w:sz w:val="22"/>
                  <w:szCs w:val="22"/>
                </w:rPr>
                <w:t>412/2018</w:t>
              </w:r>
            </w:hyperlink>
            <w:r w:rsidR="00571E32" w:rsidRPr="00EA7FF9">
              <w:rPr>
                <w:rFonts w:asciiTheme="minorHAnsi" w:eastAsia="Calibri" w:hAnsiTheme="minorHAnsi" w:cs="Calibri"/>
                <w:bCs/>
                <w:sz w:val="22"/>
                <w:szCs w:val="22"/>
              </w:rPr>
              <w:t xml:space="preserve"> </w:t>
            </w:r>
            <w:r w:rsidR="00571E32">
              <w:rPr>
                <w:rFonts w:asciiTheme="minorHAnsi" w:eastAsia="Calibri" w:hAnsiTheme="minorHAnsi" w:cs="Calibri"/>
                <w:bCs/>
                <w:sz w:val="22"/>
                <w:szCs w:val="22"/>
              </w:rPr>
              <w:t xml:space="preserve">- </w:t>
            </w:r>
            <w:r w:rsidR="00571E32" w:rsidRPr="00EA7FF9">
              <w:rPr>
                <w:rFonts w:asciiTheme="minorHAnsi" w:eastAsia="Calibri" w:hAnsiTheme="minorHAnsi" w:cs="Calibri"/>
                <w:bCs/>
                <w:sz w:val="22"/>
                <w:szCs w:val="22"/>
              </w:rPr>
              <w:t>Atualiza os valores das modalidades de licitação de que trata o art. 23 da Lei nº 8.666, de 21 de junho de 1993;</w:t>
            </w:r>
          </w:p>
          <w:p w14:paraId="6F87DC3D" w14:textId="77777777" w:rsidR="007B2FED" w:rsidRPr="00567176" w:rsidRDefault="00132866" w:rsidP="004F1093">
            <w:pPr>
              <w:pStyle w:val="PargrafodaLista"/>
              <w:widowControl/>
              <w:numPr>
                <w:ilvl w:val="1"/>
                <w:numId w:val="3"/>
              </w:numPr>
              <w:suppressAutoHyphens w:val="0"/>
              <w:ind w:left="0" w:firstLine="0"/>
              <w:jc w:val="both"/>
              <w:rPr>
                <w:rFonts w:asciiTheme="minorHAnsi" w:hAnsiTheme="minorHAnsi" w:cs="Calibri"/>
                <w:sz w:val="22"/>
                <w:szCs w:val="22"/>
              </w:rPr>
            </w:pPr>
            <w:hyperlink r:id="rId20" w:history="1">
              <w:r w:rsidR="007B2FED" w:rsidRPr="00567176">
                <w:rPr>
                  <w:rStyle w:val="Hyperlink"/>
                  <w:rFonts w:asciiTheme="minorHAnsi" w:hAnsiTheme="minorHAnsi" w:cs="Calibri"/>
                  <w:sz w:val="22"/>
                  <w:szCs w:val="22"/>
                </w:rPr>
                <w:t>Decreto Estadual nº 840/2017</w:t>
              </w:r>
            </w:hyperlink>
            <w:r w:rsidR="007B2FED" w:rsidRPr="00567176">
              <w:rPr>
                <w:rFonts w:asciiTheme="minorHAnsi" w:hAnsiTheme="minorHAnsi" w:cs="Calibri"/>
                <w:sz w:val="22"/>
                <w:szCs w:val="22"/>
              </w:rPr>
              <w:t xml:space="preserve"> - </w:t>
            </w:r>
            <w:r w:rsidR="007B2FED" w:rsidRPr="00567176">
              <w:rPr>
                <w:rFonts w:asciiTheme="minorHAnsi" w:eastAsia="Calibri" w:hAnsiTheme="minorHAnsi" w:cs="Calibri"/>
                <w:bCs/>
                <w:sz w:val="22"/>
                <w:szCs w:val="22"/>
              </w:rPr>
              <w:t>Regulamenta</w:t>
            </w:r>
            <w:r w:rsidR="007B2FED" w:rsidRPr="00567176">
              <w:rPr>
                <w:rFonts w:asciiTheme="minorHAnsi" w:hAnsiTheme="minorHAnsi" w:cs="Calibri"/>
                <w:sz w:val="22"/>
                <w:szCs w:val="22"/>
              </w:rPr>
              <w:t xml:space="preserve"> as modalidades licitatórias vigentes, às aquisições de bens, contratações de serviços, locações de bens móveis, imóveis e o Sistema de Registro de Preço no Poder Executivo Estadual, o Cadastro Geral de Fornecedores do Estado de Mato Grosso, dispõe sobre a concessão de tratamento diferenciado e simplificado para às microempresas e empresas de pequeno porte nas licitações públicas no âmbito da Administração Pública Estadual, e dá outras providências;</w:t>
            </w:r>
          </w:p>
          <w:p w14:paraId="4A19031A" w14:textId="77777777" w:rsidR="007B2FED" w:rsidRPr="00567176" w:rsidRDefault="00132866" w:rsidP="004F1093">
            <w:pPr>
              <w:numPr>
                <w:ilvl w:val="1"/>
                <w:numId w:val="3"/>
              </w:numPr>
              <w:tabs>
                <w:tab w:val="left" w:pos="617"/>
              </w:tabs>
              <w:ind w:left="0" w:firstLine="0"/>
              <w:jc w:val="both"/>
              <w:rPr>
                <w:rFonts w:asciiTheme="minorHAnsi" w:hAnsiTheme="minorHAnsi" w:cs="Calibri"/>
                <w:sz w:val="22"/>
                <w:szCs w:val="22"/>
              </w:rPr>
            </w:pPr>
            <w:hyperlink r:id="rId21" w:history="1">
              <w:r w:rsidR="007B2FED" w:rsidRPr="00567176">
                <w:rPr>
                  <w:rStyle w:val="Hyperlink"/>
                  <w:rFonts w:asciiTheme="minorHAnsi" w:hAnsiTheme="minorHAnsi" w:cs="Calibri"/>
                  <w:sz w:val="22"/>
                  <w:szCs w:val="22"/>
                </w:rPr>
                <w:t>Decreto Estadual nº 8.199/2006</w:t>
              </w:r>
            </w:hyperlink>
            <w:r w:rsidR="007B2FED" w:rsidRPr="00567176">
              <w:rPr>
                <w:rFonts w:asciiTheme="minorHAnsi" w:hAnsiTheme="minorHAnsi" w:cs="Calibri"/>
                <w:sz w:val="22"/>
                <w:szCs w:val="22"/>
              </w:rPr>
              <w:t xml:space="preserve"> - Fixa critério para o pagamento relativo ás aquisições de bens, contratações de serviços, locação de bens móveis e imóveis e dá outras providências;</w:t>
            </w:r>
          </w:p>
          <w:p w14:paraId="3C98C880" w14:textId="77777777" w:rsidR="007B2FED" w:rsidRPr="00567176" w:rsidRDefault="007B2FED" w:rsidP="004F1093">
            <w:pPr>
              <w:numPr>
                <w:ilvl w:val="1"/>
                <w:numId w:val="3"/>
              </w:numPr>
              <w:tabs>
                <w:tab w:val="left" w:pos="617"/>
              </w:tabs>
              <w:ind w:left="0" w:firstLine="0"/>
              <w:jc w:val="both"/>
              <w:rPr>
                <w:rFonts w:asciiTheme="minorHAnsi" w:hAnsiTheme="minorHAnsi" w:cs="Calibri"/>
                <w:sz w:val="22"/>
                <w:szCs w:val="22"/>
              </w:rPr>
            </w:pPr>
            <w:r w:rsidRPr="00567176">
              <w:rPr>
                <w:rFonts w:asciiTheme="minorHAnsi" w:hAnsiTheme="minorHAnsi" w:cs="Calibri"/>
                <w:sz w:val="22"/>
                <w:szCs w:val="22"/>
              </w:rPr>
              <w:t>Decreto Federal nº 5.450/2013 - Regulamenta o pregão, na forma eletrônica, para aquisição de bens e serviços comuns, e dá outras providências;</w:t>
            </w:r>
          </w:p>
          <w:p w14:paraId="4C5097FD" w14:textId="77777777" w:rsidR="007B2FED" w:rsidRPr="00567176" w:rsidRDefault="00132866" w:rsidP="004F1093">
            <w:pPr>
              <w:pStyle w:val="PargrafodaLista"/>
              <w:widowControl/>
              <w:numPr>
                <w:ilvl w:val="1"/>
                <w:numId w:val="3"/>
              </w:numPr>
              <w:suppressAutoHyphens w:val="0"/>
              <w:ind w:left="0" w:firstLine="0"/>
              <w:jc w:val="both"/>
              <w:rPr>
                <w:rFonts w:asciiTheme="minorHAnsi" w:hAnsiTheme="minorHAnsi" w:cs="Calibri"/>
                <w:sz w:val="22"/>
                <w:szCs w:val="22"/>
              </w:rPr>
            </w:pPr>
            <w:hyperlink r:id="rId22" w:history="1">
              <w:r w:rsidR="007B2FED" w:rsidRPr="00567176">
                <w:rPr>
                  <w:rStyle w:val="Hyperlink"/>
                  <w:rFonts w:asciiTheme="minorHAnsi" w:hAnsiTheme="minorHAnsi" w:cs="Calibri"/>
                  <w:sz w:val="22"/>
                  <w:szCs w:val="22"/>
                </w:rPr>
                <w:t>Lei Complementar Federal nº 123/2006</w:t>
              </w:r>
            </w:hyperlink>
            <w:r w:rsidR="007B2FED" w:rsidRPr="00567176">
              <w:rPr>
                <w:rFonts w:asciiTheme="minorHAnsi" w:hAnsiTheme="minorHAnsi" w:cs="Calibri"/>
                <w:sz w:val="22"/>
                <w:szCs w:val="22"/>
              </w:rPr>
              <w:t xml:space="preserve"> - Institui o Estatuto Nacional da Microempresa e da Empresa de Pequeno Porte; altera dispositivos das Leis nº 8.212/1991 e 8.213/1991, da Consolidação das Leis do Trabalho - CLT, aprovada pelo Decreto-Lei Federal nº 5.452/1943, da Lei nº 10.189/2001, da Lei Complementar nº 63/1990; e revoga as Leis nº 9.317/1996, e 9.841/1999;</w:t>
            </w:r>
          </w:p>
          <w:p w14:paraId="4AE3954F" w14:textId="77777777" w:rsidR="007B2FED" w:rsidRPr="00567176" w:rsidRDefault="00132866" w:rsidP="004F1093">
            <w:pPr>
              <w:pStyle w:val="PargrafodaLista"/>
              <w:widowControl/>
              <w:numPr>
                <w:ilvl w:val="1"/>
                <w:numId w:val="3"/>
              </w:numPr>
              <w:suppressAutoHyphens w:val="0"/>
              <w:ind w:left="0" w:firstLine="0"/>
              <w:jc w:val="both"/>
              <w:rPr>
                <w:rFonts w:asciiTheme="minorHAnsi" w:hAnsiTheme="minorHAnsi" w:cs="Calibri"/>
                <w:sz w:val="22"/>
                <w:szCs w:val="22"/>
              </w:rPr>
            </w:pPr>
            <w:hyperlink r:id="rId23" w:history="1">
              <w:r w:rsidR="007B2FED" w:rsidRPr="00567176">
                <w:rPr>
                  <w:rStyle w:val="Hyperlink"/>
                  <w:rFonts w:asciiTheme="minorHAnsi" w:eastAsia="Calibri" w:hAnsiTheme="minorHAnsi" w:cs="Arial"/>
                  <w:sz w:val="22"/>
                  <w:szCs w:val="22"/>
                  <w:lang w:eastAsia="en-US"/>
                </w:rPr>
                <w:t>Lei Estadual nº 10.</w:t>
              </w:r>
              <w:r w:rsidR="007B2FED" w:rsidRPr="00567176">
                <w:rPr>
                  <w:rStyle w:val="Hyperlink"/>
                  <w:rFonts w:asciiTheme="minorHAnsi" w:hAnsiTheme="minorHAnsi" w:cs="Calibri"/>
                  <w:sz w:val="22"/>
                  <w:szCs w:val="22"/>
                </w:rPr>
                <w:t>442</w:t>
              </w:r>
              <w:r w:rsidR="007B2FED" w:rsidRPr="00567176">
                <w:rPr>
                  <w:rStyle w:val="Hyperlink"/>
                  <w:rFonts w:asciiTheme="minorHAnsi" w:eastAsia="Calibri" w:hAnsiTheme="minorHAnsi" w:cs="Arial"/>
                  <w:sz w:val="22"/>
                  <w:szCs w:val="22"/>
                  <w:lang w:eastAsia="en-US"/>
                </w:rPr>
                <w:t>/</w:t>
              </w:r>
              <w:r w:rsidR="007B2FED" w:rsidRPr="00567176">
                <w:rPr>
                  <w:rStyle w:val="Hyperlink"/>
                  <w:rFonts w:asciiTheme="minorHAnsi" w:hAnsiTheme="minorHAnsi" w:cs="Calibri"/>
                  <w:sz w:val="22"/>
                  <w:szCs w:val="22"/>
                </w:rPr>
                <w:t>2016</w:t>
              </w:r>
            </w:hyperlink>
            <w:r w:rsidR="007B2FED" w:rsidRPr="00567176">
              <w:rPr>
                <w:rFonts w:asciiTheme="minorHAnsi" w:eastAsia="Calibri" w:hAnsiTheme="minorHAnsi" w:cs="Arial"/>
                <w:color w:val="000000"/>
                <w:sz w:val="22"/>
                <w:szCs w:val="22"/>
                <w:lang w:eastAsia="en-US"/>
              </w:rPr>
              <w:t xml:space="preserve"> - Dispõe sobre a concessão de tratamento diferenciado e simplificado para as microempresas e empresas de pequeno porte nas licitações públicas destinadas às aquisições de bens e serviços no âmbito da Administração Pública Estadual;</w:t>
            </w:r>
          </w:p>
          <w:p w14:paraId="17E3CDB8" w14:textId="77777777" w:rsidR="007B2FED" w:rsidRPr="00567176" w:rsidRDefault="00132866" w:rsidP="004F1093">
            <w:pPr>
              <w:numPr>
                <w:ilvl w:val="1"/>
                <w:numId w:val="3"/>
              </w:numPr>
              <w:tabs>
                <w:tab w:val="left" w:pos="617"/>
              </w:tabs>
              <w:ind w:left="0" w:firstLine="0"/>
              <w:jc w:val="both"/>
              <w:rPr>
                <w:rFonts w:asciiTheme="minorHAnsi" w:eastAsia="Calibri" w:hAnsiTheme="minorHAnsi" w:cs="Arial"/>
                <w:color w:val="000000"/>
                <w:sz w:val="22"/>
                <w:szCs w:val="22"/>
                <w:lang w:eastAsia="en-US"/>
              </w:rPr>
            </w:pPr>
            <w:hyperlink r:id="rId24" w:history="1">
              <w:r w:rsidR="007B2FED" w:rsidRPr="00567176">
                <w:rPr>
                  <w:rStyle w:val="Hyperlink"/>
                  <w:rFonts w:asciiTheme="minorHAnsi" w:eastAsia="Calibri" w:hAnsiTheme="minorHAnsi" w:cs="Arial"/>
                  <w:sz w:val="22"/>
                  <w:szCs w:val="22"/>
                  <w:lang w:eastAsia="en-US"/>
                </w:rPr>
                <w:t>Lei Complementar Estadual nº 605/2018</w:t>
              </w:r>
            </w:hyperlink>
            <w:r w:rsidR="007B2FED" w:rsidRPr="00567176">
              <w:rPr>
                <w:rFonts w:asciiTheme="minorHAnsi" w:eastAsia="Calibri" w:hAnsiTheme="minorHAnsi" w:cs="Arial"/>
                <w:color w:val="000000"/>
                <w:sz w:val="22"/>
                <w:szCs w:val="22"/>
                <w:lang w:eastAsia="en-US"/>
              </w:rPr>
              <w:t xml:space="preserve"> - Institui no âmbito do Estado de Mato Grosso o Estatuto da Microempresa, da Empresa de Pequeno Porte e do Microempreendedor Individual e dá outras providências;</w:t>
            </w:r>
          </w:p>
          <w:p w14:paraId="1957D367" w14:textId="77777777" w:rsidR="001C1627" w:rsidRPr="00567176" w:rsidRDefault="00132866" w:rsidP="004F1093">
            <w:pPr>
              <w:numPr>
                <w:ilvl w:val="1"/>
                <w:numId w:val="3"/>
              </w:numPr>
              <w:ind w:left="0" w:firstLine="0"/>
              <w:jc w:val="both"/>
              <w:rPr>
                <w:rFonts w:asciiTheme="minorHAnsi" w:hAnsiTheme="minorHAnsi"/>
                <w:sz w:val="22"/>
                <w:szCs w:val="22"/>
              </w:rPr>
            </w:pPr>
            <w:hyperlink r:id="rId25" w:history="1">
              <w:r w:rsidR="007B2FED" w:rsidRPr="00567176">
                <w:rPr>
                  <w:rStyle w:val="Hyperlink"/>
                  <w:rFonts w:asciiTheme="minorHAnsi" w:eastAsia="Calibri" w:hAnsiTheme="minorHAnsi" w:cs="Arial"/>
                  <w:sz w:val="22"/>
                  <w:szCs w:val="22"/>
                  <w:lang w:eastAsia="en-US"/>
                </w:rPr>
                <w:t>Decreto Estadual nº 522/2016</w:t>
              </w:r>
            </w:hyperlink>
            <w:r w:rsidR="007B2FED" w:rsidRPr="00567176">
              <w:rPr>
                <w:rFonts w:asciiTheme="minorHAnsi" w:eastAsia="Calibri" w:hAnsiTheme="minorHAnsi" w:cs="Arial"/>
                <w:color w:val="000000"/>
                <w:sz w:val="22"/>
                <w:szCs w:val="22"/>
                <w:lang w:eastAsia="en-US"/>
              </w:rPr>
              <w:t xml:space="preserve"> - Regulamenta, no âmbito do Poder </w:t>
            </w:r>
            <w:r w:rsidR="007B2FED" w:rsidRPr="00567176">
              <w:rPr>
                <w:rFonts w:asciiTheme="minorHAnsi" w:hAnsiTheme="minorHAnsi"/>
                <w:sz w:val="22"/>
                <w:szCs w:val="22"/>
              </w:rPr>
              <w:t>Executivo</w:t>
            </w:r>
            <w:r w:rsidR="007B2FED" w:rsidRPr="00567176">
              <w:rPr>
                <w:rFonts w:asciiTheme="minorHAnsi" w:eastAsia="Calibri" w:hAnsiTheme="minorHAnsi" w:cs="Arial"/>
                <w:color w:val="000000"/>
                <w:sz w:val="22"/>
                <w:szCs w:val="22"/>
                <w:lang w:eastAsia="en-US"/>
              </w:rPr>
              <w:t>, a aplicação da Lei Federal nº 12.846/2013 e demais medidas de responsabilização de pessoas jurídicas, pela prática de atos lesivos contra a Administração Pública Estadual Direta e Indireta, e dá outras providências;</w:t>
            </w:r>
          </w:p>
          <w:p w14:paraId="5955DBCD" w14:textId="77777777" w:rsidR="00063565" w:rsidRPr="00567176" w:rsidRDefault="00132866" w:rsidP="004F1093">
            <w:pPr>
              <w:pStyle w:val="PargrafodaLista"/>
              <w:widowControl/>
              <w:numPr>
                <w:ilvl w:val="1"/>
                <w:numId w:val="3"/>
              </w:numPr>
              <w:suppressAutoHyphens w:val="0"/>
              <w:ind w:left="0" w:firstLine="0"/>
              <w:jc w:val="both"/>
              <w:rPr>
                <w:rFonts w:asciiTheme="minorHAnsi" w:eastAsia="Calibri" w:hAnsiTheme="minorHAnsi" w:cs="Arial"/>
                <w:color w:val="000000"/>
                <w:sz w:val="22"/>
                <w:szCs w:val="22"/>
                <w:lang w:eastAsia="en-US"/>
              </w:rPr>
            </w:pPr>
            <w:hyperlink r:id="rId26" w:history="1">
              <w:r w:rsidR="00063565" w:rsidRPr="00567176">
                <w:rPr>
                  <w:rStyle w:val="Hyperlink"/>
                  <w:rFonts w:asciiTheme="minorHAnsi" w:eastAsia="Calibri" w:hAnsiTheme="minorHAnsi" w:cs="Arial"/>
                  <w:sz w:val="22"/>
                  <w:szCs w:val="22"/>
                  <w:lang w:eastAsia="en-US"/>
                </w:rPr>
                <w:t>Lei Estadual nº 7.692/2002</w:t>
              </w:r>
            </w:hyperlink>
            <w:r w:rsidR="00063565" w:rsidRPr="00567176">
              <w:rPr>
                <w:rFonts w:asciiTheme="minorHAnsi" w:eastAsia="Calibri" w:hAnsiTheme="minorHAnsi" w:cs="Arial"/>
                <w:color w:val="000000"/>
                <w:sz w:val="22"/>
                <w:szCs w:val="22"/>
                <w:lang w:eastAsia="en-US"/>
              </w:rPr>
              <w:t xml:space="preserve"> - Regula o processo administrativo no âmbito da Administração Pública Estadual;</w:t>
            </w:r>
          </w:p>
          <w:p w14:paraId="4DDE28F4" w14:textId="77777777" w:rsidR="00063565" w:rsidRPr="00567176" w:rsidRDefault="00063565" w:rsidP="004F1093">
            <w:pPr>
              <w:numPr>
                <w:ilvl w:val="1"/>
                <w:numId w:val="3"/>
              </w:numPr>
              <w:ind w:left="0" w:firstLine="0"/>
              <w:jc w:val="both"/>
              <w:rPr>
                <w:rFonts w:asciiTheme="minorHAnsi" w:hAnsiTheme="minorHAnsi"/>
                <w:sz w:val="22"/>
                <w:szCs w:val="22"/>
              </w:rPr>
            </w:pPr>
            <w:r w:rsidRPr="00567176">
              <w:rPr>
                <w:rFonts w:asciiTheme="minorHAnsi" w:hAnsiTheme="minorHAnsi" w:cs="Calibri"/>
                <w:sz w:val="22"/>
                <w:szCs w:val="22"/>
              </w:rPr>
              <w:t xml:space="preserve">Demais </w:t>
            </w:r>
            <w:r w:rsidRPr="00567176">
              <w:rPr>
                <w:rFonts w:asciiTheme="minorHAnsi" w:eastAsia="Calibri" w:hAnsiTheme="minorHAnsi" w:cs="Arial"/>
                <w:color w:val="000000"/>
                <w:sz w:val="22"/>
                <w:szCs w:val="22"/>
                <w:lang w:eastAsia="en-US"/>
              </w:rPr>
              <w:t>normas</w:t>
            </w:r>
            <w:r w:rsidR="00486A45" w:rsidRPr="00567176">
              <w:rPr>
                <w:rFonts w:asciiTheme="minorHAnsi" w:hAnsiTheme="minorHAnsi" w:cs="Calibri"/>
                <w:sz w:val="22"/>
                <w:szCs w:val="22"/>
              </w:rPr>
              <w:t xml:space="preserve"> aplicadas ao caso;</w:t>
            </w:r>
          </w:p>
          <w:p w14:paraId="231E9F77" w14:textId="77777777" w:rsidR="00963A86" w:rsidRDefault="00963A86" w:rsidP="004F03DB">
            <w:pPr>
              <w:jc w:val="both"/>
              <w:rPr>
                <w:rFonts w:asciiTheme="minorHAnsi" w:hAnsiTheme="minorHAnsi"/>
                <w:sz w:val="10"/>
                <w:szCs w:val="10"/>
              </w:rPr>
            </w:pPr>
          </w:p>
          <w:p w14:paraId="5ED5FE8B" w14:textId="6B9FB8C5" w:rsidR="006008D2" w:rsidRPr="004601EE" w:rsidRDefault="006008D2" w:rsidP="004F03DB">
            <w:pPr>
              <w:jc w:val="both"/>
              <w:rPr>
                <w:rFonts w:asciiTheme="minorHAnsi" w:hAnsiTheme="minorHAnsi"/>
                <w:sz w:val="10"/>
                <w:szCs w:val="10"/>
              </w:rPr>
            </w:pPr>
          </w:p>
        </w:tc>
      </w:tr>
      <w:tr w:rsidR="00BD11AA" w:rsidRPr="00567176" w14:paraId="082A80A7" w14:textId="77777777" w:rsidTr="006008D2">
        <w:tblPrEx>
          <w:tblCellMar>
            <w:top w:w="55" w:type="dxa"/>
            <w:left w:w="55" w:type="dxa"/>
            <w:bottom w:w="55" w:type="dxa"/>
            <w:right w:w="55" w:type="dxa"/>
          </w:tblCellMar>
        </w:tblPrEx>
        <w:trPr>
          <w:trHeight w:val="105"/>
        </w:trPr>
        <w:tc>
          <w:tcPr>
            <w:tcW w:w="9959" w:type="dxa"/>
            <w:gridSpan w:val="6"/>
            <w:tcBorders>
              <w:bottom w:val="nil"/>
            </w:tcBorders>
            <w:shd w:val="clear" w:color="auto" w:fill="auto"/>
          </w:tcPr>
          <w:p w14:paraId="6AE256D8" w14:textId="77777777" w:rsidR="001C1627" w:rsidRPr="00567176" w:rsidRDefault="00AE1349" w:rsidP="004F1093">
            <w:pPr>
              <w:numPr>
                <w:ilvl w:val="0"/>
                <w:numId w:val="3"/>
              </w:numPr>
              <w:shd w:val="clear" w:color="auto" w:fill="D9D9D9" w:themeFill="background1" w:themeFillShade="D9"/>
              <w:tabs>
                <w:tab w:val="left" w:pos="497"/>
              </w:tabs>
              <w:ind w:right="57"/>
              <w:jc w:val="both"/>
              <w:rPr>
                <w:rFonts w:asciiTheme="minorHAnsi" w:hAnsiTheme="minorHAnsi" w:cs="Calibri"/>
                <w:b/>
                <w:color w:val="000000"/>
                <w:sz w:val="22"/>
                <w:szCs w:val="22"/>
              </w:rPr>
            </w:pPr>
            <w:r w:rsidRPr="00567176">
              <w:rPr>
                <w:rFonts w:asciiTheme="minorHAnsi" w:hAnsiTheme="minorHAnsi" w:cs="Calibri"/>
                <w:b/>
                <w:sz w:val="22"/>
                <w:szCs w:val="22"/>
              </w:rPr>
              <w:lastRenderedPageBreak/>
              <w:t>D</w:t>
            </w:r>
            <w:r w:rsidR="00B5115C" w:rsidRPr="00567176">
              <w:rPr>
                <w:rFonts w:asciiTheme="minorHAnsi" w:hAnsiTheme="minorHAnsi" w:cs="Calibri"/>
                <w:b/>
                <w:sz w:val="22"/>
                <w:szCs w:val="22"/>
              </w:rPr>
              <w:t>OS</w:t>
            </w:r>
            <w:r w:rsidRPr="00567176">
              <w:rPr>
                <w:rFonts w:asciiTheme="minorHAnsi" w:hAnsiTheme="minorHAnsi" w:cs="Calibri"/>
                <w:b/>
                <w:sz w:val="22"/>
                <w:szCs w:val="22"/>
              </w:rPr>
              <w:t xml:space="preserve"> </w:t>
            </w:r>
            <w:r w:rsidR="00B5115C" w:rsidRPr="00567176">
              <w:rPr>
                <w:rFonts w:asciiTheme="minorHAnsi" w:hAnsiTheme="minorHAnsi" w:cs="Calibri"/>
                <w:b/>
                <w:sz w:val="22"/>
                <w:szCs w:val="22"/>
              </w:rPr>
              <w:t xml:space="preserve">RESPONSÁVEIS PELA </w:t>
            </w:r>
            <w:r w:rsidR="004F1C05" w:rsidRPr="00567176">
              <w:rPr>
                <w:rFonts w:asciiTheme="minorHAnsi" w:hAnsiTheme="minorHAnsi" w:cs="Calibri"/>
                <w:b/>
                <w:color w:val="000000"/>
                <w:sz w:val="22"/>
                <w:szCs w:val="22"/>
              </w:rPr>
              <w:t>FISCALIZAÇÃO E GESTÃO CONTRATUAL</w:t>
            </w:r>
          </w:p>
        </w:tc>
      </w:tr>
      <w:tr w:rsidR="006008D2" w:rsidRPr="00567176" w14:paraId="2E55F1B8" w14:textId="77777777" w:rsidTr="006008D2">
        <w:tblPrEx>
          <w:tblCellMar>
            <w:top w:w="55" w:type="dxa"/>
            <w:left w:w="55" w:type="dxa"/>
            <w:bottom w:w="55" w:type="dxa"/>
            <w:right w:w="55" w:type="dxa"/>
          </w:tblCellMar>
        </w:tblPrEx>
        <w:trPr>
          <w:trHeight w:val="105"/>
        </w:trPr>
        <w:tc>
          <w:tcPr>
            <w:tcW w:w="9959" w:type="dxa"/>
            <w:gridSpan w:val="6"/>
            <w:tcBorders>
              <w:top w:val="nil"/>
              <w:bottom w:val="nil"/>
            </w:tcBorders>
            <w:shd w:val="clear" w:color="auto" w:fill="auto"/>
          </w:tcPr>
          <w:p w14:paraId="3C554572" w14:textId="63376960" w:rsidR="006008D2" w:rsidRDefault="006008D2" w:rsidP="006008D2">
            <w:pPr>
              <w:pStyle w:val="PargrafodaLista"/>
              <w:widowControl/>
              <w:numPr>
                <w:ilvl w:val="1"/>
                <w:numId w:val="3"/>
              </w:numPr>
              <w:suppressAutoHyphens w:val="0"/>
              <w:ind w:left="0" w:firstLine="0"/>
              <w:jc w:val="both"/>
              <w:rPr>
                <w:rFonts w:asciiTheme="minorHAnsi" w:hAnsiTheme="minorHAnsi"/>
                <w:color w:val="000000"/>
                <w:sz w:val="22"/>
                <w:szCs w:val="22"/>
              </w:rPr>
            </w:pPr>
            <w:r w:rsidRPr="006008D2">
              <w:rPr>
                <w:rFonts w:asciiTheme="minorHAnsi" w:eastAsia="Calibri" w:hAnsiTheme="minorHAnsi" w:cs="Arial"/>
                <w:color w:val="000000"/>
                <w:sz w:val="22"/>
                <w:szCs w:val="22"/>
                <w:lang w:eastAsia="en-US"/>
              </w:rPr>
              <w:t>Conforme art. 12, inciso IV da Portaria nº 437/2018:</w:t>
            </w:r>
          </w:p>
        </w:tc>
      </w:tr>
      <w:tr w:rsidR="00BD11AA" w:rsidRPr="00567176" w14:paraId="2200689A" w14:textId="77777777" w:rsidTr="006008D2">
        <w:tblPrEx>
          <w:tblCellMar>
            <w:top w:w="55" w:type="dxa"/>
            <w:left w:w="55" w:type="dxa"/>
            <w:bottom w:w="55" w:type="dxa"/>
            <w:right w:w="55" w:type="dxa"/>
          </w:tblCellMar>
        </w:tblPrEx>
        <w:trPr>
          <w:trHeight w:val="105"/>
        </w:trPr>
        <w:tc>
          <w:tcPr>
            <w:tcW w:w="4530" w:type="dxa"/>
            <w:gridSpan w:val="3"/>
            <w:tcBorders>
              <w:top w:val="nil"/>
              <w:bottom w:val="nil"/>
              <w:right w:val="nil"/>
            </w:tcBorders>
            <w:shd w:val="clear" w:color="auto" w:fill="auto"/>
          </w:tcPr>
          <w:p w14:paraId="60AB7F41" w14:textId="77777777" w:rsidR="00AE3B4C" w:rsidRDefault="0070444F" w:rsidP="00AE3B4C">
            <w:pPr>
              <w:tabs>
                <w:tab w:val="left" w:pos="284"/>
              </w:tabs>
              <w:spacing w:before="40"/>
              <w:rPr>
                <w:rFonts w:asciiTheme="minorHAnsi" w:hAnsiTheme="minorHAnsi"/>
                <w:color w:val="000000"/>
                <w:sz w:val="22"/>
                <w:szCs w:val="22"/>
              </w:rPr>
            </w:pPr>
            <w:r w:rsidRPr="00567176">
              <w:rPr>
                <w:rFonts w:asciiTheme="minorHAnsi" w:hAnsiTheme="minorHAnsi"/>
                <w:color w:val="000000"/>
                <w:sz w:val="22"/>
                <w:szCs w:val="22"/>
              </w:rPr>
              <w:t xml:space="preserve">Nome Fiscal Titular: </w:t>
            </w:r>
            <w:r w:rsidR="00AE3B4C">
              <w:rPr>
                <w:rFonts w:asciiTheme="minorHAnsi" w:hAnsiTheme="minorHAnsi"/>
                <w:color w:val="000000"/>
                <w:sz w:val="22"/>
                <w:szCs w:val="22"/>
              </w:rPr>
              <w:t xml:space="preserve">Pedro Rosa Neto </w:t>
            </w:r>
          </w:p>
          <w:p w14:paraId="5A6CB8AF" w14:textId="2D18A4CD" w:rsidR="00B5115C" w:rsidRPr="00567176" w:rsidRDefault="0070444F" w:rsidP="00AE3B4C">
            <w:pPr>
              <w:tabs>
                <w:tab w:val="left" w:pos="284"/>
              </w:tabs>
              <w:spacing w:before="40"/>
              <w:rPr>
                <w:rFonts w:asciiTheme="minorHAnsi" w:hAnsiTheme="minorHAnsi"/>
                <w:color w:val="000000"/>
                <w:sz w:val="22"/>
                <w:szCs w:val="22"/>
              </w:rPr>
            </w:pPr>
            <w:r w:rsidRPr="00567176">
              <w:rPr>
                <w:rFonts w:asciiTheme="minorHAnsi" w:hAnsiTheme="minorHAnsi"/>
                <w:color w:val="000000"/>
                <w:sz w:val="22"/>
                <w:szCs w:val="22"/>
              </w:rPr>
              <w:t>Matrícula:</w:t>
            </w:r>
            <w:r w:rsidR="003958DD" w:rsidRPr="00567176">
              <w:rPr>
                <w:rFonts w:asciiTheme="minorHAnsi" w:hAnsiTheme="minorHAnsi"/>
                <w:color w:val="000000"/>
                <w:sz w:val="22"/>
                <w:szCs w:val="22"/>
              </w:rPr>
              <w:t xml:space="preserve"> </w:t>
            </w:r>
            <w:r w:rsidR="00AE3B4C" w:rsidRPr="00AE3B4C">
              <w:rPr>
                <w:rFonts w:asciiTheme="minorHAnsi" w:hAnsiTheme="minorHAnsi"/>
                <w:color w:val="000000"/>
                <w:sz w:val="22"/>
                <w:szCs w:val="22"/>
              </w:rPr>
              <w:t>250662</w:t>
            </w:r>
          </w:p>
        </w:tc>
        <w:tc>
          <w:tcPr>
            <w:tcW w:w="5429" w:type="dxa"/>
            <w:gridSpan w:val="3"/>
            <w:tcBorders>
              <w:top w:val="nil"/>
              <w:left w:val="nil"/>
              <w:bottom w:val="nil"/>
            </w:tcBorders>
            <w:shd w:val="clear" w:color="auto" w:fill="auto"/>
          </w:tcPr>
          <w:p w14:paraId="17F5E905" w14:textId="74B8C434" w:rsidR="005F0553" w:rsidRDefault="00A77377" w:rsidP="00A77377">
            <w:pPr>
              <w:tabs>
                <w:tab w:val="left" w:pos="284"/>
              </w:tabs>
              <w:spacing w:before="40"/>
              <w:rPr>
                <w:rFonts w:asciiTheme="minorHAnsi" w:hAnsiTheme="minorHAnsi"/>
                <w:color w:val="000000"/>
                <w:sz w:val="10"/>
                <w:szCs w:val="10"/>
              </w:rPr>
            </w:pPr>
            <w:r w:rsidRPr="00567176">
              <w:rPr>
                <w:rFonts w:asciiTheme="minorHAnsi" w:hAnsiTheme="minorHAnsi"/>
                <w:color w:val="000000"/>
                <w:sz w:val="22"/>
                <w:szCs w:val="22"/>
              </w:rPr>
              <w:t>Nome Fiscal Substituto:</w:t>
            </w:r>
            <w:r w:rsidR="00B5115C" w:rsidRPr="00567176">
              <w:rPr>
                <w:rFonts w:asciiTheme="minorHAnsi" w:hAnsiTheme="minorHAnsi"/>
                <w:color w:val="000000"/>
                <w:sz w:val="22"/>
                <w:szCs w:val="22"/>
              </w:rPr>
              <w:t xml:space="preserve"> </w:t>
            </w:r>
            <w:proofErr w:type="spellStart"/>
            <w:r w:rsidR="00AE3B4C">
              <w:rPr>
                <w:rFonts w:asciiTheme="minorHAnsi" w:hAnsiTheme="minorHAnsi"/>
                <w:color w:val="000000"/>
                <w:sz w:val="22"/>
                <w:szCs w:val="22"/>
              </w:rPr>
              <w:t>Joadir</w:t>
            </w:r>
            <w:proofErr w:type="spellEnd"/>
            <w:r w:rsidR="00AE3B4C">
              <w:rPr>
                <w:rFonts w:asciiTheme="minorHAnsi" w:hAnsiTheme="minorHAnsi"/>
                <w:color w:val="000000"/>
                <w:sz w:val="22"/>
                <w:szCs w:val="22"/>
              </w:rPr>
              <w:t xml:space="preserve"> de Almeida Loureço</w:t>
            </w:r>
          </w:p>
          <w:p w14:paraId="4FF91751" w14:textId="6ECC4B5B" w:rsidR="00B5115C" w:rsidRPr="00567176" w:rsidRDefault="00A77377" w:rsidP="003968CA">
            <w:pPr>
              <w:tabs>
                <w:tab w:val="left" w:pos="284"/>
              </w:tabs>
              <w:spacing w:before="40"/>
              <w:rPr>
                <w:rFonts w:asciiTheme="minorHAnsi" w:hAnsiTheme="minorHAnsi"/>
                <w:color w:val="000000"/>
                <w:sz w:val="22"/>
                <w:szCs w:val="22"/>
              </w:rPr>
            </w:pPr>
            <w:r w:rsidRPr="00567176">
              <w:rPr>
                <w:rFonts w:asciiTheme="minorHAnsi" w:hAnsiTheme="minorHAnsi"/>
                <w:color w:val="000000"/>
                <w:sz w:val="22"/>
                <w:szCs w:val="22"/>
              </w:rPr>
              <w:t>Matrícula:</w:t>
            </w:r>
            <w:r w:rsidR="005F0553" w:rsidRPr="00567176">
              <w:rPr>
                <w:rFonts w:asciiTheme="minorHAnsi" w:hAnsiTheme="minorHAnsi"/>
                <w:color w:val="000000"/>
                <w:sz w:val="22"/>
                <w:szCs w:val="22"/>
              </w:rPr>
              <w:t xml:space="preserve">  </w:t>
            </w:r>
            <w:r w:rsidR="00AE3B4C" w:rsidRPr="00AE3B4C">
              <w:rPr>
                <w:rFonts w:asciiTheme="minorHAnsi" w:hAnsiTheme="minorHAnsi"/>
                <w:color w:val="000000"/>
                <w:sz w:val="22"/>
                <w:szCs w:val="22"/>
              </w:rPr>
              <w:t>274819</w:t>
            </w:r>
          </w:p>
        </w:tc>
      </w:tr>
      <w:tr w:rsidR="00BD11AA" w:rsidRPr="00567176" w14:paraId="308DA839" w14:textId="77777777" w:rsidTr="006008D2">
        <w:tblPrEx>
          <w:tblCellMar>
            <w:top w:w="55" w:type="dxa"/>
            <w:left w:w="55" w:type="dxa"/>
            <w:bottom w:w="55" w:type="dxa"/>
            <w:right w:w="55" w:type="dxa"/>
          </w:tblCellMar>
        </w:tblPrEx>
        <w:trPr>
          <w:trHeight w:val="105"/>
        </w:trPr>
        <w:tc>
          <w:tcPr>
            <w:tcW w:w="4530" w:type="dxa"/>
            <w:gridSpan w:val="3"/>
            <w:tcBorders>
              <w:top w:val="nil"/>
              <w:right w:val="nil"/>
            </w:tcBorders>
            <w:shd w:val="clear" w:color="auto" w:fill="auto"/>
          </w:tcPr>
          <w:p w14:paraId="65BC78F2" w14:textId="77777777" w:rsidR="004B3B5B" w:rsidRDefault="004B3B5B" w:rsidP="00572392">
            <w:pPr>
              <w:tabs>
                <w:tab w:val="left" w:pos="284"/>
              </w:tabs>
              <w:spacing w:before="40" w:line="100" w:lineRule="atLeast"/>
              <w:rPr>
                <w:rFonts w:asciiTheme="minorHAnsi" w:hAnsiTheme="minorHAnsi"/>
                <w:color w:val="000000"/>
                <w:sz w:val="22"/>
                <w:szCs w:val="22"/>
              </w:rPr>
            </w:pPr>
          </w:p>
          <w:p w14:paraId="76B513BC" w14:textId="77777777" w:rsidR="00AE3B4C" w:rsidRDefault="004E2105" w:rsidP="00AE3B4C">
            <w:pPr>
              <w:tabs>
                <w:tab w:val="left" w:pos="284"/>
              </w:tabs>
              <w:spacing w:before="40"/>
              <w:rPr>
                <w:rFonts w:asciiTheme="minorHAnsi" w:hAnsiTheme="minorHAnsi"/>
                <w:color w:val="000000"/>
                <w:sz w:val="10"/>
                <w:szCs w:val="10"/>
              </w:rPr>
            </w:pPr>
            <w:r w:rsidRPr="00567176">
              <w:rPr>
                <w:rFonts w:asciiTheme="minorHAnsi" w:hAnsiTheme="minorHAnsi"/>
                <w:color w:val="000000"/>
                <w:sz w:val="22"/>
                <w:szCs w:val="22"/>
              </w:rPr>
              <w:t xml:space="preserve">Nome </w:t>
            </w:r>
            <w:r w:rsidR="00572392" w:rsidRPr="00567176">
              <w:rPr>
                <w:rFonts w:asciiTheme="minorHAnsi" w:hAnsiTheme="minorHAnsi"/>
                <w:color w:val="000000"/>
                <w:sz w:val="22"/>
                <w:szCs w:val="22"/>
              </w:rPr>
              <w:t>Gestor Titular:</w:t>
            </w:r>
            <w:r w:rsidR="00B5115C" w:rsidRPr="00567176">
              <w:rPr>
                <w:rFonts w:asciiTheme="minorHAnsi" w:hAnsiTheme="minorHAnsi"/>
                <w:color w:val="000000"/>
                <w:sz w:val="22"/>
                <w:szCs w:val="22"/>
              </w:rPr>
              <w:t xml:space="preserve"> </w:t>
            </w:r>
            <w:proofErr w:type="spellStart"/>
            <w:r w:rsidR="00AE3B4C">
              <w:rPr>
                <w:rFonts w:asciiTheme="minorHAnsi" w:hAnsiTheme="minorHAnsi"/>
                <w:color w:val="000000"/>
                <w:sz w:val="22"/>
                <w:szCs w:val="22"/>
              </w:rPr>
              <w:t>Joadir</w:t>
            </w:r>
            <w:proofErr w:type="spellEnd"/>
            <w:r w:rsidR="00AE3B4C">
              <w:rPr>
                <w:rFonts w:asciiTheme="minorHAnsi" w:hAnsiTheme="minorHAnsi"/>
                <w:color w:val="000000"/>
                <w:sz w:val="22"/>
                <w:szCs w:val="22"/>
              </w:rPr>
              <w:t xml:space="preserve"> de Almeida Loureço</w:t>
            </w:r>
          </w:p>
          <w:p w14:paraId="042C6123" w14:textId="58F729C3" w:rsidR="005219F8" w:rsidRPr="005219F8" w:rsidRDefault="00572392" w:rsidP="00B42B09">
            <w:pPr>
              <w:tabs>
                <w:tab w:val="left" w:pos="284"/>
              </w:tabs>
              <w:spacing w:before="40" w:line="100" w:lineRule="atLeast"/>
              <w:rPr>
                <w:rFonts w:asciiTheme="minorHAnsi" w:hAnsiTheme="minorHAnsi"/>
                <w:color w:val="000000"/>
                <w:sz w:val="10"/>
                <w:szCs w:val="10"/>
              </w:rPr>
            </w:pPr>
            <w:r w:rsidRPr="00567176">
              <w:rPr>
                <w:rFonts w:asciiTheme="minorHAnsi" w:hAnsiTheme="minorHAnsi"/>
                <w:color w:val="000000"/>
                <w:sz w:val="22"/>
                <w:szCs w:val="22"/>
              </w:rPr>
              <w:t>Matrícula:</w:t>
            </w:r>
            <w:r w:rsidR="00B5115C" w:rsidRPr="00567176">
              <w:rPr>
                <w:rFonts w:asciiTheme="minorHAnsi" w:hAnsiTheme="minorHAnsi"/>
                <w:color w:val="000000"/>
                <w:sz w:val="22"/>
                <w:szCs w:val="22"/>
              </w:rPr>
              <w:t xml:space="preserve"> </w:t>
            </w:r>
            <w:r w:rsidR="00AE3B4C" w:rsidRPr="00AE3B4C">
              <w:rPr>
                <w:rFonts w:asciiTheme="minorHAnsi" w:hAnsiTheme="minorHAnsi"/>
                <w:color w:val="000000"/>
                <w:sz w:val="22"/>
                <w:szCs w:val="22"/>
              </w:rPr>
              <w:t>274819</w:t>
            </w:r>
          </w:p>
        </w:tc>
        <w:tc>
          <w:tcPr>
            <w:tcW w:w="5429" w:type="dxa"/>
            <w:gridSpan w:val="3"/>
            <w:tcBorders>
              <w:top w:val="nil"/>
              <w:left w:val="nil"/>
            </w:tcBorders>
            <w:shd w:val="clear" w:color="auto" w:fill="auto"/>
          </w:tcPr>
          <w:p w14:paraId="57F20FF8" w14:textId="77777777" w:rsidR="004B3B5B" w:rsidRDefault="004B3B5B" w:rsidP="00572392">
            <w:pPr>
              <w:tabs>
                <w:tab w:val="left" w:pos="284"/>
              </w:tabs>
              <w:spacing w:before="40" w:line="100" w:lineRule="atLeast"/>
              <w:rPr>
                <w:rFonts w:asciiTheme="minorHAnsi" w:hAnsiTheme="minorHAnsi"/>
                <w:color w:val="000000"/>
                <w:sz w:val="22"/>
                <w:szCs w:val="22"/>
              </w:rPr>
            </w:pPr>
          </w:p>
          <w:p w14:paraId="01CC9591" w14:textId="6AC70993" w:rsidR="00110EFE" w:rsidRDefault="004E2105" w:rsidP="00572392">
            <w:pPr>
              <w:tabs>
                <w:tab w:val="left" w:pos="284"/>
              </w:tabs>
              <w:spacing w:before="40" w:line="100" w:lineRule="atLeast"/>
              <w:rPr>
                <w:rFonts w:asciiTheme="minorHAnsi" w:hAnsiTheme="minorHAnsi"/>
                <w:color w:val="000000"/>
                <w:sz w:val="10"/>
                <w:szCs w:val="10"/>
              </w:rPr>
            </w:pPr>
            <w:r w:rsidRPr="00567176">
              <w:rPr>
                <w:rFonts w:asciiTheme="minorHAnsi" w:hAnsiTheme="minorHAnsi"/>
                <w:color w:val="000000"/>
                <w:sz w:val="22"/>
                <w:szCs w:val="22"/>
              </w:rPr>
              <w:t xml:space="preserve">Nome </w:t>
            </w:r>
            <w:r w:rsidR="00572392" w:rsidRPr="00567176">
              <w:rPr>
                <w:rFonts w:asciiTheme="minorHAnsi" w:hAnsiTheme="minorHAnsi"/>
                <w:color w:val="000000"/>
                <w:sz w:val="22"/>
                <w:szCs w:val="22"/>
              </w:rPr>
              <w:t>Gestor Substituto:</w:t>
            </w:r>
            <w:r w:rsidR="00B5115C" w:rsidRPr="00567176">
              <w:rPr>
                <w:rFonts w:asciiTheme="minorHAnsi" w:hAnsiTheme="minorHAnsi"/>
                <w:color w:val="000000"/>
                <w:sz w:val="22"/>
                <w:szCs w:val="22"/>
              </w:rPr>
              <w:t xml:space="preserve"> </w:t>
            </w:r>
            <w:r w:rsidR="00AE3B4C">
              <w:rPr>
                <w:rFonts w:asciiTheme="minorHAnsi" w:hAnsiTheme="minorHAnsi"/>
                <w:color w:val="000000"/>
                <w:sz w:val="22"/>
                <w:szCs w:val="22"/>
              </w:rPr>
              <w:t>Pedro Rosa Neto</w:t>
            </w:r>
          </w:p>
          <w:p w14:paraId="285894F1" w14:textId="6BFB1338" w:rsidR="004B3B5B" w:rsidRDefault="00572392" w:rsidP="007258E2">
            <w:pPr>
              <w:tabs>
                <w:tab w:val="left" w:pos="284"/>
              </w:tabs>
              <w:spacing w:before="40" w:line="100" w:lineRule="atLeast"/>
              <w:rPr>
                <w:rFonts w:asciiTheme="minorHAnsi" w:hAnsiTheme="minorHAnsi"/>
                <w:color w:val="000000"/>
              </w:rPr>
            </w:pPr>
            <w:r w:rsidRPr="00567176">
              <w:rPr>
                <w:rFonts w:asciiTheme="minorHAnsi" w:hAnsiTheme="minorHAnsi"/>
                <w:color w:val="000000"/>
                <w:sz w:val="22"/>
                <w:szCs w:val="22"/>
              </w:rPr>
              <w:t>Matrícula:</w:t>
            </w:r>
            <w:r w:rsidR="00B5115C" w:rsidRPr="00567176">
              <w:rPr>
                <w:rFonts w:asciiTheme="minorHAnsi" w:hAnsiTheme="minorHAnsi"/>
                <w:color w:val="000000"/>
                <w:sz w:val="22"/>
                <w:szCs w:val="22"/>
              </w:rPr>
              <w:t xml:space="preserve"> </w:t>
            </w:r>
            <w:r w:rsidR="00AE3B4C" w:rsidRPr="00AE3B4C">
              <w:rPr>
                <w:rFonts w:asciiTheme="minorHAnsi" w:hAnsiTheme="minorHAnsi"/>
                <w:color w:val="000000"/>
                <w:sz w:val="22"/>
                <w:szCs w:val="22"/>
              </w:rPr>
              <w:t>250662</w:t>
            </w:r>
          </w:p>
          <w:p w14:paraId="2092888F" w14:textId="0E6A8AB9" w:rsidR="00AE3B4C" w:rsidRPr="004B3B5B" w:rsidRDefault="00AE3B4C" w:rsidP="007258E2">
            <w:pPr>
              <w:tabs>
                <w:tab w:val="left" w:pos="284"/>
              </w:tabs>
              <w:spacing w:before="40" w:line="100" w:lineRule="atLeast"/>
              <w:rPr>
                <w:rFonts w:asciiTheme="minorHAnsi" w:hAnsiTheme="minorHAnsi"/>
                <w:color w:val="000000"/>
              </w:rPr>
            </w:pPr>
          </w:p>
        </w:tc>
      </w:tr>
      <w:tr w:rsidR="00BD11AA" w:rsidRPr="00567176" w14:paraId="17E1BFA7" w14:textId="77777777" w:rsidTr="006008D2">
        <w:tblPrEx>
          <w:tblCellMar>
            <w:top w:w="55" w:type="dxa"/>
            <w:left w:w="55" w:type="dxa"/>
            <w:bottom w:w="55" w:type="dxa"/>
            <w:right w:w="55" w:type="dxa"/>
          </w:tblCellMar>
        </w:tblPrEx>
        <w:trPr>
          <w:trHeight w:val="105"/>
        </w:trPr>
        <w:tc>
          <w:tcPr>
            <w:tcW w:w="9959" w:type="dxa"/>
            <w:gridSpan w:val="6"/>
            <w:shd w:val="clear" w:color="auto" w:fill="auto"/>
          </w:tcPr>
          <w:p w14:paraId="457B6E1F" w14:textId="77777777" w:rsidR="00B1335A" w:rsidRPr="00567176" w:rsidRDefault="00030E47"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DO RESPONSÁVEL PELA </w:t>
            </w:r>
            <w:r w:rsidR="001A7DD2" w:rsidRPr="00567176">
              <w:rPr>
                <w:rFonts w:asciiTheme="minorHAnsi" w:hAnsiTheme="minorHAnsi" w:cs="Calibri"/>
                <w:b/>
                <w:sz w:val="22"/>
                <w:szCs w:val="22"/>
              </w:rPr>
              <w:t>DEMANDA</w:t>
            </w:r>
            <w:r w:rsidR="0084570F">
              <w:rPr>
                <w:rFonts w:asciiTheme="minorHAnsi" w:hAnsiTheme="minorHAnsi" w:cs="Calibri"/>
                <w:b/>
                <w:sz w:val="22"/>
                <w:szCs w:val="22"/>
              </w:rPr>
              <w:t xml:space="preserve"> E TERMO DE REFERÊNCIA</w:t>
            </w:r>
          </w:p>
          <w:p w14:paraId="2B3C65D1" w14:textId="77777777" w:rsidR="00B1335A" w:rsidRDefault="009157EB" w:rsidP="006008D2">
            <w:pPr>
              <w:pStyle w:val="PargrafodaLista"/>
              <w:widowControl/>
              <w:numPr>
                <w:ilvl w:val="1"/>
                <w:numId w:val="3"/>
              </w:numPr>
              <w:suppressAutoHyphens w:val="0"/>
              <w:ind w:left="0" w:firstLine="0"/>
              <w:jc w:val="both"/>
              <w:rPr>
                <w:rFonts w:asciiTheme="minorHAnsi" w:eastAsia="Calibri" w:hAnsiTheme="minorHAnsi" w:cs="Arial"/>
                <w:color w:val="000000"/>
                <w:sz w:val="22"/>
                <w:szCs w:val="22"/>
                <w:lang w:eastAsia="en-US"/>
              </w:rPr>
            </w:pPr>
            <w:r w:rsidRPr="00567176">
              <w:rPr>
                <w:rFonts w:asciiTheme="minorHAnsi" w:eastAsia="Calibri" w:hAnsiTheme="minorHAnsi" w:cs="Arial"/>
                <w:color w:val="000000"/>
                <w:sz w:val="22"/>
                <w:szCs w:val="22"/>
                <w:lang w:eastAsia="en-US"/>
              </w:rPr>
              <w:t xml:space="preserve">Atesto para os devidos fins que o Termo de Referência foi elaborado observando </w:t>
            </w:r>
            <w:r w:rsidR="001A770E" w:rsidRPr="00567176">
              <w:rPr>
                <w:rFonts w:asciiTheme="minorHAnsi" w:eastAsia="Calibri" w:hAnsiTheme="minorHAnsi" w:cs="Arial"/>
                <w:color w:val="000000"/>
                <w:sz w:val="22"/>
                <w:szCs w:val="22"/>
                <w:lang w:eastAsia="en-US"/>
              </w:rPr>
              <w:t>as normas pertinentes, sendo definido o objeto de forma</w:t>
            </w:r>
            <w:r w:rsidR="00E20B81" w:rsidRPr="00567176">
              <w:rPr>
                <w:rFonts w:asciiTheme="minorHAnsi" w:eastAsia="Calibri" w:hAnsiTheme="minorHAnsi" w:cs="Arial"/>
                <w:color w:val="000000"/>
                <w:sz w:val="22"/>
                <w:szCs w:val="22"/>
                <w:lang w:eastAsia="en-US"/>
              </w:rPr>
              <w:t xml:space="preserve"> precisa,</w:t>
            </w:r>
            <w:r w:rsidR="001A770E" w:rsidRPr="00567176">
              <w:rPr>
                <w:rFonts w:asciiTheme="minorHAnsi" w:eastAsia="Calibri" w:hAnsiTheme="minorHAnsi" w:cs="Arial"/>
                <w:color w:val="000000"/>
                <w:sz w:val="22"/>
                <w:szCs w:val="22"/>
                <w:lang w:eastAsia="en-US"/>
              </w:rPr>
              <w:t xml:space="preserve"> suficiente e clara, sem especificações que vedem ou limitem o caráter </w:t>
            </w:r>
            <w:r w:rsidR="00DB32DA" w:rsidRPr="00567176">
              <w:rPr>
                <w:rFonts w:asciiTheme="minorHAnsi" w:eastAsia="Calibri" w:hAnsiTheme="minorHAnsi" w:cs="Arial"/>
                <w:color w:val="000000"/>
                <w:sz w:val="22"/>
                <w:szCs w:val="22"/>
                <w:lang w:eastAsia="en-US"/>
              </w:rPr>
              <w:t>competitivo</w:t>
            </w:r>
            <w:r w:rsidR="00012EF5" w:rsidRPr="00567176">
              <w:rPr>
                <w:rFonts w:asciiTheme="minorHAnsi" w:eastAsia="Calibri" w:hAnsiTheme="minorHAnsi" w:cs="Arial"/>
                <w:color w:val="000000"/>
                <w:sz w:val="22"/>
                <w:szCs w:val="22"/>
                <w:lang w:eastAsia="en-US"/>
              </w:rPr>
              <w:t>,</w:t>
            </w:r>
            <w:r w:rsidR="00FF2948" w:rsidRPr="00567176">
              <w:rPr>
                <w:rFonts w:asciiTheme="minorHAnsi" w:eastAsia="Calibri" w:hAnsiTheme="minorHAnsi" w:cs="Arial"/>
                <w:color w:val="000000"/>
                <w:sz w:val="22"/>
                <w:szCs w:val="22"/>
                <w:lang w:eastAsia="en-US"/>
              </w:rPr>
              <w:t xml:space="preserve"> com</w:t>
            </w:r>
            <w:r w:rsidR="00DB32DA" w:rsidRPr="00567176">
              <w:rPr>
                <w:rFonts w:asciiTheme="minorHAnsi" w:eastAsia="Calibri" w:hAnsiTheme="minorHAnsi" w:cs="Arial"/>
                <w:color w:val="000000"/>
                <w:sz w:val="22"/>
                <w:szCs w:val="22"/>
                <w:lang w:eastAsia="en-US"/>
              </w:rPr>
              <w:t xml:space="preserve"> previsão na LOA</w:t>
            </w:r>
            <w:r w:rsidR="002C7141" w:rsidRPr="00567176">
              <w:rPr>
                <w:rFonts w:asciiTheme="minorHAnsi" w:eastAsia="Calibri" w:hAnsiTheme="minorHAnsi" w:cs="Arial"/>
                <w:color w:val="000000"/>
                <w:sz w:val="22"/>
                <w:szCs w:val="22"/>
                <w:lang w:eastAsia="en-US"/>
              </w:rPr>
              <w:t xml:space="preserve"> e </w:t>
            </w:r>
            <w:r w:rsidR="00012EF5" w:rsidRPr="00567176">
              <w:rPr>
                <w:rFonts w:asciiTheme="minorHAnsi" w:eastAsia="Calibri" w:hAnsiTheme="minorHAnsi" w:cs="Arial"/>
                <w:color w:val="000000"/>
                <w:sz w:val="22"/>
                <w:szCs w:val="22"/>
                <w:lang w:eastAsia="en-US"/>
              </w:rPr>
              <w:t>PPA</w:t>
            </w:r>
            <w:r w:rsidR="00DB32DA" w:rsidRPr="00567176">
              <w:rPr>
                <w:rFonts w:asciiTheme="minorHAnsi" w:eastAsia="Calibri" w:hAnsiTheme="minorHAnsi" w:cs="Arial"/>
                <w:color w:val="000000"/>
                <w:sz w:val="22"/>
                <w:szCs w:val="22"/>
                <w:lang w:eastAsia="en-US"/>
              </w:rPr>
              <w:t xml:space="preserve"> </w:t>
            </w:r>
            <w:r w:rsidR="002C7141" w:rsidRPr="00567176">
              <w:rPr>
                <w:rFonts w:asciiTheme="minorHAnsi" w:eastAsia="Calibri" w:hAnsiTheme="minorHAnsi" w:cs="Arial"/>
                <w:color w:val="000000"/>
                <w:sz w:val="22"/>
                <w:szCs w:val="22"/>
                <w:lang w:eastAsia="en-US"/>
              </w:rPr>
              <w:t xml:space="preserve">para fazer frente as despesas, constando também no </w:t>
            </w:r>
            <w:r w:rsidR="00012EF5" w:rsidRPr="00567176">
              <w:rPr>
                <w:rFonts w:asciiTheme="minorHAnsi" w:eastAsia="Calibri" w:hAnsiTheme="minorHAnsi" w:cs="Arial"/>
                <w:color w:val="000000"/>
                <w:sz w:val="22"/>
                <w:szCs w:val="22"/>
                <w:lang w:eastAsia="en-US"/>
              </w:rPr>
              <w:t>Plano Anual de Aquisições</w:t>
            </w:r>
            <w:r w:rsidR="00DB32DA" w:rsidRPr="00567176">
              <w:rPr>
                <w:rFonts w:asciiTheme="minorHAnsi" w:eastAsia="Calibri" w:hAnsiTheme="minorHAnsi" w:cs="Arial"/>
                <w:color w:val="000000"/>
                <w:sz w:val="22"/>
                <w:szCs w:val="22"/>
                <w:lang w:eastAsia="en-US"/>
              </w:rPr>
              <w:t>.</w:t>
            </w:r>
          </w:p>
          <w:p w14:paraId="0B9C84A2" w14:textId="6B70B56E" w:rsidR="00B9330F" w:rsidRDefault="00B9330F" w:rsidP="009157EB">
            <w:pPr>
              <w:pStyle w:val="PargrafodaLista"/>
              <w:widowControl/>
              <w:suppressAutoHyphens w:val="0"/>
              <w:ind w:left="0"/>
              <w:jc w:val="both"/>
              <w:rPr>
                <w:rFonts w:asciiTheme="minorHAnsi" w:eastAsia="Calibri" w:hAnsiTheme="minorHAnsi" w:cs="Arial"/>
                <w:color w:val="000000"/>
                <w:sz w:val="22"/>
                <w:szCs w:val="22"/>
                <w:lang w:eastAsia="en-US"/>
              </w:rPr>
            </w:pPr>
          </w:p>
          <w:p w14:paraId="5DC7085E" w14:textId="2A270F64" w:rsidR="00355BDE" w:rsidRPr="002D2A8E" w:rsidRDefault="00355BDE" w:rsidP="00355BDE">
            <w:pPr>
              <w:tabs>
                <w:tab w:val="left" w:pos="284"/>
              </w:tabs>
              <w:rPr>
                <w:rFonts w:asciiTheme="minorHAnsi" w:hAnsiTheme="minorHAnsi" w:cs="Calibri"/>
                <w:color w:val="000000"/>
                <w:sz w:val="22"/>
                <w:szCs w:val="22"/>
              </w:rPr>
            </w:pPr>
            <w:r>
              <w:rPr>
                <w:rFonts w:asciiTheme="minorHAnsi" w:hAnsiTheme="minorHAnsi" w:cs="Calibri"/>
                <w:color w:val="000000"/>
                <w:sz w:val="22"/>
                <w:szCs w:val="22"/>
              </w:rPr>
              <w:t>Coordenador de Tecnologia da Informação</w:t>
            </w:r>
            <w:r w:rsidRPr="00AE3B4C">
              <w:rPr>
                <w:rFonts w:asciiTheme="minorHAnsi" w:hAnsiTheme="minorHAnsi" w:cs="Calibri"/>
                <w:color w:val="000000"/>
                <w:sz w:val="22"/>
                <w:szCs w:val="22"/>
              </w:rPr>
              <w:t>: DANILO VIEIRA DA CRUZ</w:t>
            </w:r>
          </w:p>
          <w:p w14:paraId="0F734BF3" w14:textId="77777777" w:rsidR="004B3B5B" w:rsidRDefault="00355BDE" w:rsidP="00355BDE">
            <w:pPr>
              <w:tabs>
                <w:tab w:val="left" w:pos="284"/>
              </w:tabs>
              <w:rPr>
                <w:rFonts w:asciiTheme="minorHAnsi" w:eastAsia="Arial Unicode MS" w:hAnsiTheme="minorHAnsi" w:cs="Arial"/>
                <w:sz w:val="22"/>
                <w:szCs w:val="22"/>
              </w:rPr>
            </w:pPr>
            <w:r w:rsidRPr="00AE3B4C">
              <w:rPr>
                <w:rFonts w:asciiTheme="minorHAnsi" w:hAnsiTheme="minorHAnsi" w:cs="Calibri"/>
                <w:color w:val="000000"/>
                <w:sz w:val="22"/>
                <w:szCs w:val="22"/>
              </w:rPr>
              <w:t xml:space="preserve">Matrícula: </w:t>
            </w:r>
            <w:r w:rsidRPr="00AE3B4C">
              <w:rPr>
                <w:rFonts w:asciiTheme="minorHAnsi" w:eastAsia="Arial Unicode MS" w:hAnsiTheme="minorHAnsi" w:cs="Arial"/>
                <w:sz w:val="22"/>
                <w:szCs w:val="22"/>
              </w:rPr>
              <w:t>246679</w:t>
            </w:r>
          </w:p>
          <w:p w14:paraId="169125E7" w14:textId="77777777" w:rsidR="006008D2" w:rsidRDefault="006008D2" w:rsidP="00355BDE">
            <w:pPr>
              <w:tabs>
                <w:tab w:val="left" w:pos="284"/>
              </w:tabs>
              <w:rPr>
                <w:rFonts w:asciiTheme="minorHAnsi" w:hAnsiTheme="minorHAnsi" w:cs="Calibri"/>
                <w:color w:val="000000"/>
                <w:sz w:val="22"/>
                <w:szCs w:val="22"/>
              </w:rPr>
            </w:pPr>
          </w:p>
          <w:p w14:paraId="0575EBBF" w14:textId="79C50657" w:rsidR="00AE3B4C" w:rsidRPr="00355BDE" w:rsidRDefault="00AE3B4C" w:rsidP="00355BDE">
            <w:pPr>
              <w:tabs>
                <w:tab w:val="left" w:pos="284"/>
              </w:tabs>
              <w:rPr>
                <w:rFonts w:asciiTheme="minorHAnsi" w:hAnsiTheme="minorHAnsi" w:cs="Calibri"/>
                <w:color w:val="000000"/>
                <w:sz w:val="22"/>
                <w:szCs w:val="22"/>
              </w:rPr>
            </w:pPr>
          </w:p>
        </w:tc>
      </w:tr>
      <w:tr w:rsidR="00BD11AA" w:rsidRPr="00567176" w14:paraId="2A61AB47" w14:textId="77777777" w:rsidTr="006008D2">
        <w:tblPrEx>
          <w:tblCellMar>
            <w:top w:w="55" w:type="dxa"/>
            <w:left w:w="55" w:type="dxa"/>
            <w:bottom w:w="55" w:type="dxa"/>
            <w:right w:w="55" w:type="dxa"/>
          </w:tblCellMar>
        </w:tblPrEx>
        <w:trPr>
          <w:trHeight w:val="105"/>
        </w:trPr>
        <w:tc>
          <w:tcPr>
            <w:tcW w:w="9959" w:type="dxa"/>
            <w:gridSpan w:val="6"/>
            <w:shd w:val="clear" w:color="auto" w:fill="auto"/>
          </w:tcPr>
          <w:p w14:paraId="4A822529" w14:textId="77777777" w:rsidR="00E67CE0" w:rsidRPr="00567176" w:rsidRDefault="00B82B7F"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lastRenderedPageBreak/>
              <w:t>DA DIRETORIA DE ADMINISTRAÇÃO SISTÊMICA</w:t>
            </w:r>
          </w:p>
          <w:p w14:paraId="7DD87846" w14:textId="77777777" w:rsidR="00E67CE0" w:rsidRPr="00567176" w:rsidRDefault="0024670F" w:rsidP="006008D2">
            <w:pPr>
              <w:pStyle w:val="PargrafodaLista"/>
              <w:widowControl/>
              <w:numPr>
                <w:ilvl w:val="1"/>
                <w:numId w:val="3"/>
              </w:numPr>
              <w:suppressAutoHyphens w:val="0"/>
              <w:ind w:left="0" w:firstLine="0"/>
              <w:jc w:val="both"/>
              <w:rPr>
                <w:rFonts w:asciiTheme="minorHAnsi" w:hAnsiTheme="minorHAnsi" w:cs="Calibri"/>
                <w:sz w:val="22"/>
                <w:szCs w:val="22"/>
              </w:rPr>
            </w:pPr>
            <w:r w:rsidRPr="00567176">
              <w:rPr>
                <w:rFonts w:asciiTheme="minorHAnsi" w:hAnsiTheme="minorHAnsi" w:cs="Calibri"/>
                <w:sz w:val="22"/>
                <w:szCs w:val="22"/>
              </w:rPr>
              <w:t xml:space="preserve">Atesto para os devidos fins que </w:t>
            </w:r>
            <w:r w:rsidR="00953056" w:rsidRPr="00567176">
              <w:rPr>
                <w:rFonts w:asciiTheme="minorHAnsi" w:hAnsiTheme="minorHAnsi" w:cs="Calibri"/>
                <w:sz w:val="22"/>
                <w:szCs w:val="22"/>
              </w:rPr>
              <w:t xml:space="preserve">dispomos de capacidade orçamentária e financeira para fazer frente as despesas </w:t>
            </w:r>
            <w:r w:rsidR="00DC71FE" w:rsidRPr="00567176">
              <w:rPr>
                <w:rFonts w:asciiTheme="minorHAnsi" w:hAnsiTheme="minorHAnsi" w:cs="Calibri"/>
                <w:sz w:val="22"/>
                <w:szCs w:val="22"/>
              </w:rPr>
              <w:t>desta Contratação</w:t>
            </w:r>
            <w:r w:rsidR="00953056" w:rsidRPr="00567176">
              <w:rPr>
                <w:rFonts w:asciiTheme="minorHAnsi" w:hAnsiTheme="minorHAnsi" w:cs="Calibri"/>
                <w:sz w:val="22"/>
                <w:szCs w:val="22"/>
              </w:rPr>
              <w:t>.</w:t>
            </w:r>
          </w:p>
          <w:p w14:paraId="13E13B06" w14:textId="641CA11B" w:rsidR="00696FC2" w:rsidRDefault="00696FC2" w:rsidP="00E67CE0">
            <w:pPr>
              <w:tabs>
                <w:tab w:val="left" w:pos="284"/>
              </w:tabs>
              <w:jc w:val="center"/>
              <w:rPr>
                <w:rFonts w:asciiTheme="minorHAnsi" w:hAnsiTheme="minorHAnsi" w:cs="Calibri"/>
                <w:b/>
                <w:sz w:val="22"/>
                <w:szCs w:val="22"/>
              </w:rPr>
            </w:pPr>
          </w:p>
          <w:p w14:paraId="14B5E288" w14:textId="77777777" w:rsidR="00355BDE" w:rsidRDefault="00355BDE" w:rsidP="00355BDE">
            <w:pPr>
              <w:tabs>
                <w:tab w:val="left" w:pos="284"/>
              </w:tabs>
              <w:spacing w:before="40"/>
              <w:rPr>
                <w:rFonts w:asciiTheme="minorHAnsi" w:hAnsiTheme="minorHAnsi" w:cs="Calibri"/>
                <w:sz w:val="22"/>
                <w:szCs w:val="22"/>
              </w:rPr>
            </w:pPr>
            <w:r>
              <w:rPr>
                <w:rFonts w:asciiTheme="minorHAnsi" w:hAnsiTheme="minorHAnsi" w:cs="Calibri"/>
                <w:sz w:val="22"/>
                <w:szCs w:val="22"/>
              </w:rPr>
              <w:t>Diretor de Administração Sistêmica: PAULO HENRIQUE LIMA MARQUES</w:t>
            </w:r>
          </w:p>
          <w:p w14:paraId="52EE0A6C" w14:textId="77777777" w:rsidR="004B3B5B" w:rsidRDefault="00355BDE" w:rsidP="00355BDE">
            <w:pPr>
              <w:tabs>
                <w:tab w:val="left" w:pos="284"/>
              </w:tabs>
              <w:spacing w:before="40"/>
              <w:rPr>
                <w:rFonts w:asciiTheme="minorHAnsi" w:hAnsiTheme="minorHAnsi" w:cs="Calibri"/>
                <w:sz w:val="22"/>
                <w:szCs w:val="22"/>
              </w:rPr>
            </w:pPr>
            <w:r>
              <w:rPr>
                <w:rFonts w:asciiTheme="minorHAnsi" w:hAnsiTheme="minorHAnsi" w:cs="Calibri"/>
                <w:sz w:val="22"/>
                <w:szCs w:val="22"/>
              </w:rPr>
              <w:t xml:space="preserve">Matrícula: </w:t>
            </w:r>
            <w:r w:rsidRPr="00AA315C">
              <w:rPr>
                <w:rFonts w:asciiTheme="minorHAnsi" w:hAnsiTheme="minorHAnsi" w:cs="Calibri"/>
                <w:sz w:val="22"/>
                <w:szCs w:val="22"/>
              </w:rPr>
              <w:t>127001</w:t>
            </w:r>
          </w:p>
          <w:p w14:paraId="5C1EF31E" w14:textId="7AE8E033" w:rsidR="00C9571B" w:rsidRPr="00B9330F" w:rsidRDefault="00C9571B" w:rsidP="00355BDE">
            <w:pPr>
              <w:tabs>
                <w:tab w:val="left" w:pos="284"/>
              </w:tabs>
              <w:spacing w:before="40"/>
              <w:rPr>
                <w:rFonts w:asciiTheme="minorHAnsi" w:hAnsiTheme="minorHAnsi" w:cs="Calibri"/>
                <w:sz w:val="22"/>
                <w:szCs w:val="22"/>
              </w:rPr>
            </w:pPr>
          </w:p>
        </w:tc>
      </w:tr>
      <w:tr w:rsidR="00BD11AA" w:rsidRPr="00567176" w14:paraId="6F904197" w14:textId="77777777" w:rsidTr="006008D2">
        <w:tblPrEx>
          <w:tblCellMar>
            <w:top w:w="55" w:type="dxa"/>
            <w:left w:w="55" w:type="dxa"/>
            <w:bottom w:w="55" w:type="dxa"/>
            <w:right w:w="55" w:type="dxa"/>
          </w:tblCellMar>
        </w:tblPrEx>
        <w:trPr>
          <w:trHeight w:val="655"/>
        </w:trPr>
        <w:tc>
          <w:tcPr>
            <w:tcW w:w="9959" w:type="dxa"/>
            <w:gridSpan w:val="6"/>
            <w:tcBorders>
              <w:bottom w:val="single" w:sz="4" w:space="0" w:color="auto"/>
            </w:tcBorders>
            <w:shd w:val="clear" w:color="auto" w:fill="auto"/>
          </w:tcPr>
          <w:p w14:paraId="7FF4936A" w14:textId="77777777" w:rsidR="00947A1D" w:rsidRPr="00843224" w:rsidRDefault="00947A1D"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843224">
              <w:rPr>
                <w:rFonts w:asciiTheme="minorHAnsi" w:hAnsiTheme="minorHAnsi" w:cs="Calibri"/>
                <w:b/>
                <w:sz w:val="22"/>
                <w:szCs w:val="22"/>
              </w:rPr>
              <w:t>DATA DE FINALIZAÇÃO DO TERMO DE REFERÊNCIA</w:t>
            </w:r>
          </w:p>
          <w:p w14:paraId="0CB96708" w14:textId="77777777" w:rsidR="001E2E71" w:rsidRDefault="001E2E71" w:rsidP="001E2E71">
            <w:pPr>
              <w:tabs>
                <w:tab w:val="left" w:pos="497"/>
              </w:tabs>
              <w:spacing w:before="120" w:after="120"/>
              <w:ind w:right="57"/>
              <w:jc w:val="right"/>
              <w:rPr>
                <w:rFonts w:asciiTheme="minorHAnsi" w:eastAsia="Calibri" w:hAnsiTheme="minorHAnsi" w:cs="Calibri"/>
                <w:sz w:val="22"/>
                <w:szCs w:val="22"/>
              </w:rPr>
            </w:pPr>
          </w:p>
          <w:p w14:paraId="7F18B9A3" w14:textId="77777777" w:rsidR="00947A1D" w:rsidRDefault="00881D3E" w:rsidP="001E2E71">
            <w:pPr>
              <w:tabs>
                <w:tab w:val="left" w:pos="497"/>
              </w:tabs>
              <w:spacing w:before="120" w:after="120"/>
              <w:ind w:right="57"/>
              <w:jc w:val="right"/>
              <w:rPr>
                <w:rFonts w:asciiTheme="minorHAnsi" w:eastAsia="Calibri" w:hAnsiTheme="minorHAnsi" w:cs="Calibri"/>
                <w:sz w:val="22"/>
                <w:szCs w:val="22"/>
              </w:rPr>
            </w:pPr>
            <w:r w:rsidRPr="001E2E71">
              <w:rPr>
                <w:rFonts w:asciiTheme="minorHAnsi" w:eastAsia="Calibri" w:hAnsiTheme="minorHAnsi" w:cs="Calibri"/>
                <w:sz w:val="22"/>
                <w:szCs w:val="22"/>
              </w:rPr>
              <w:t>Cuiabá-</w:t>
            </w:r>
            <w:r w:rsidR="00947A1D" w:rsidRPr="001E2E71">
              <w:rPr>
                <w:rFonts w:asciiTheme="minorHAnsi" w:eastAsia="Calibri" w:hAnsiTheme="minorHAnsi" w:cs="Calibri"/>
                <w:sz w:val="22"/>
                <w:szCs w:val="22"/>
              </w:rPr>
              <w:t>MT,</w:t>
            </w:r>
            <w:r w:rsidR="00377BBF" w:rsidRPr="001E2E71">
              <w:rPr>
                <w:rFonts w:asciiTheme="minorHAnsi" w:eastAsia="Calibri" w:hAnsiTheme="minorHAnsi" w:cs="Calibri"/>
                <w:sz w:val="22"/>
                <w:szCs w:val="22"/>
              </w:rPr>
              <w:t xml:space="preserve"> </w:t>
            </w:r>
            <w:r w:rsidR="001E2E71" w:rsidRPr="001E2E71">
              <w:rPr>
                <w:rFonts w:asciiTheme="minorHAnsi" w:eastAsia="Calibri" w:hAnsiTheme="minorHAnsi" w:cs="Calibri"/>
                <w:sz w:val="22"/>
                <w:szCs w:val="22"/>
              </w:rPr>
              <w:t>23</w:t>
            </w:r>
            <w:r w:rsidR="00947A1D" w:rsidRPr="001E2E71">
              <w:rPr>
                <w:rFonts w:asciiTheme="minorHAnsi" w:eastAsia="Calibri" w:hAnsiTheme="minorHAnsi" w:cs="Calibri"/>
                <w:sz w:val="22"/>
                <w:szCs w:val="22"/>
              </w:rPr>
              <w:t xml:space="preserve"> de </w:t>
            </w:r>
            <w:r w:rsidR="00355BDE" w:rsidRPr="001E2E71">
              <w:rPr>
                <w:rFonts w:asciiTheme="minorHAnsi" w:eastAsia="Calibri" w:hAnsiTheme="minorHAnsi" w:cs="Calibri"/>
                <w:sz w:val="22"/>
                <w:szCs w:val="22"/>
              </w:rPr>
              <w:t>maio</w:t>
            </w:r>
            <w:r w:rsidR="005F0553" w:rsidRPr="001E2E71">
              <w:rPr>
                <w:rFonts w:asciiTheme="minorHAnsi" w:eastAsia="Calibri" w:hAnsiTheme="minorHAnsi" w:cs="Calibri"/>
                <w:sz w:val="22"/>
                <w:szCs w:val="22"/>
              </w:rPr>
              <w:t xml:space="preserve"> </w:t>
            </w:r>
            <w:r w:rsidR="00947A1D" w:rsidRPr="001E2E71">
              <w:rPr>
                <w:rFonts w:asciiTheme="minorHAnsi" w:eastAsia="Calibri" w:hAnsiTheme="minorHAnsi" w:cs="Calibri"/>
                <w:sz w:val="22"/>
                <w:szCs w:val="22"/>
              </w:rPr>
              <w:t>de 202</w:t>
            </w:r>
            <w:r w:rsidR="00355BDE" w:rsidRPr="001E2E71">
              <w:rPr>
                <w:rFonts w:asciiTheme="minorHAnsi" w:eastAsia="Calibri" w:hAnsiTheme="minorHAnsi" w:cs="Calibri"/>
                <w:sz w:val="22"/>
                <w:szCs w:val="22"/>
              </w:rPr>
              <w:t>2</w:t>
            </w:r>
            <w:r w:rsidR="00947A1D" w:rsidRPr="001E2E71">
              <w:rPr>
                <w:rFonts w:asciiTheme="minorHAnsi" w:eastAsia="Calibri" w:hAnsiTheme="minorHAnsi" w:cs="Calibri"/>
                <w:sz w:val="22"/>
                <w:szCs w:val="22"/>
              </w:rPr>
              <w:t>.</w:t>
            </w:r>
          </w:p>
          <w:p w14:paraId="64C8346E" w14:textId="7CD128D7" w:rsidR="001E2E71" w:rsidRPr="00843224" w:rsidRDefault="001E2E71" w:rsidP="001E2E71">
            <w:pPr>
              <w:tabs>
                <w:tab w:val="left" w:pos="497"/>
              </w:tabs>
              <w:spacing w:before="120" w:after="120"/>
              <w:ind w:right="57"/>
              <w:jc w:val="right"/>
              <w:rPr>
                <w:rFonts w:asciiTheme="minorHAnsi" w:eastAsia="Calibri" w:hAnsiTheme="minorHAnsi" w:cs="Calibri"/>
                <w:sz w:val="22"/>
                <w:szCs w:val="22"/>
              </w:rPr>
            </w:pPr>
          </w:p>
        </w:tc>
      </w:tr>
      <w:tr w:rsidR="00BD11AA" w:rsidRPr="00567176" w14:paraId="6A5BE120" w14:textId="77777777" w:rsidTr="006008D2">
        <w:tblPrEx>
          <w:tblCellMar>
            <w:top w:w="55" w:type="dxa"/>
            <w:left w:w="55" w:type="dxa"/>
            <w:bottom w:w="55" w:type="dxa"/>
            <w:right w:w="55" w:type="dxa"/>
          </w:tblCellMar>
        </w:tblPrEx>
        <w:trPr>
          <w:trHeight w:val="105"/>
        </w:trPr>
        <w:tc>
          <w:tcPr>
            <w:tcW w:w="9959" w:type="dxa"/>
            <w:gridSpan w:val="6"/>
            <w:shd w:val="clear" w:color="auto" w:fill="auto"/>
          </w:tcPr>
          <w:p w14:paraId="0C3131B3" w14:textId="77777777" w:rsidR="006D57FF" w:rsidRPr="00567176" w:rsidRDefault="00217077"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DA </w:t>
            </w:r>
            <w:r w:rsidR="006D57FF" w:rsidRPr="00567176">
              <w:rPr>
                <w:rFonts w:asciiTheme="minorHAnsi" w:hAnsiTheme="minorHAnsi" w:cs="Calibri"/>
                <w:b/>
                <w:sz w:val="22"/>
                <w:szCs w:val="22"/>
              </w:rPr>
              <w:t xml:space="preserve">AUTORIZAÇÃO </w:t>
            </w:r>
            <w:r w:rsidRPr="00567176">
              <w:rPr>
                <w:rFonts w:asciiTheme="minorHAnsi" w:hAnsiTheme="minorHAnsi" w:cs="Calibri"/>
                <w:b/>
                <w:sz w:val="22"/>
                <w:szCs w:val="22"/>
              </w:rPr>
              <w:t>DA AUTORIDADE COMPETENTE</w:t>
            </w:r>
          </w:p>
          <w:p w14:paraId="1E19EB7F" w14:textId="1DB79F60" w:rsidR="00355BDE" w:rsidRDefault="00355BDE" w:rsidP="006008D2">
            <w:pPr>
              <w:pStyle w:val="PargrafodaLista"/>
              <w:widowControl/>
              <w:numPr>
                <w:ilvl w:val="1"/>
                <w:numId w:val="3"/>
              </w:numPr>
              <w:suppressAutoHyphens w:val="0"/>
              <w:ind w:left="0" w:firstLine="0"/>
              <w:jc w:val="both"/>
              <w:rPr>
                <w:rFonts w:asciiTheme="minorHAnsi" w:hAnsiTheme="minorHAnsi" w:cs="Calibri"/>
                <w:sz w:val="22"/>
                <w:szCs w:val="22"/>
              </w:rPr>
            </w:pPr>
            <w:r w:rsidRPr="007C4414">
              <w:rPr>
                <w:rFonts w:asciiTheme="minorHAnsi" w:hAnsiTheme="minorHAnsi" w:cs="Calibri"/>
                <w:sz w:val="22"/>
                <w:szCs w:val="22"/>
              </w:rPr>
              <w:t>Considerando</w:t>
            </w:r>
            <w:r w:rsidRPr="00355BDE">
              <w:rPr>
                <w:rFonts w:asciiTheme="minorHAnsi" w:hAnsiTheme="minorHAnsi" w:cs="Calibri"/>
                <w:sz w:val="22"/>
                <w:szCs w:val="22"/>
              </w:rPr>
              <w:t xml:space="preserve"> as informações contidas neste Termo de Referência, AUTORIZO a continuidade da despesa. (Remeta os autos à Coordenadoria de Aquisições e Contratos)</w:t>
            </w:r>
          </w:p>
          <w:p w14:paraId="2869EEB5" w14:textId="77777777" w:rsidR="00355BDE" w:rsidRDefault="00355BDE" w:rsidP="00355BDE">
            <w:pPr>
              <w:tabs>
                <w:tab w:val="left" w:pos="284"/>
              </w:tabs>
              <w:spacing w:before="40"/>
              <w:rPr>
                <w:rFonts w:asciiTheme="minorHAnsi" w:hAnsiTheme="minorHAnsi" w:cs="Calibri"/>
                <w:sz w:val="22"/>
                <w:szCs w:val="22"/>
              </w:rPr>
            </w:pPr>
          </w:p>
          <w:p w14:paraId="5461F53F" w14:textId="059BF6DD" w:rsidR="00355BDE" w:rsidRPr="00AA315C" w:rsidRDefault="00355BDE" w:rsidP="00355BDE">
            <w:pPr>
              <w:tabs>
                <w:tab w:val="left" w:pos="284"/>
              </w:tabs>
              <w:spacing w:before="40"/>
              <w:rPr>
                <w:rFonts w:asciiTheme="minorHAnsi" w:hAnsiTheme="minorHAnsi" w:cs="Calibri"/>
                <w:color w:val="000000"/>
                <w:sz w:val="22"/>
                <w:szCs w:val="22"/>
              </w:rPr>
            </w:pPr>
            <w:r>
              <w:rPr>
                <w:rFonts w:asciiTheme="minorHAnsi" w:hAnsiTheme="minorHAnsi" w:cs="Calibri"/>
                <w:color w:val="000000"/>
                <w:sz w:val="22"/>
                <w:szCs w:val="22"/>
              </w:rPr>
              <w:t xml:space="preserve">Autoridade Competente: </w:t>
            </w:r>
            <w:r w:rsidRPr="00355BDE">
              <w:rPr>
                <w:rFonts w:asciiTheme="minorHAnsi" w:hAnsiTheme="minorHAnsi" w:cs="Calibri"/>
                <w:color w:val="000000"/>
                <w:sz w:val="22"/>
                <w:szCs w:val="22"/>
              </w:rPr>
              <w:t>GUSTAVO REIS LOBO DE VASCONCELOS</w:t>
            </w:r>
          </w:p>
          <w:p w14:paraId="17A3A243" w14:textId="77777777" w:rsidR="009C3944" w:rsidRDefault="00355BDE" w:rsidP="00355BDE">
            <w:pPr>
              <w:tabs>
                <w:tab w:val="left" w:pos="284"/>
              </w:tabs>
              <w:spacing w:before="40"/>
              <w:rPr>
                <w:rFonts w:asciiTheme="minorHAnsi" w:hAnsiTheme="minorHAnsi" w:cs="Calibri"/>
                <w:color w:val="000000"/>
                <w:sz w:val="22"/>
                <w:szCs w:val="22"/>
              </w:rPr>
            </w:pPr>
            <w:r>
              <w:rPr>
                <w:rFonts w:asciiTheme="minorHAnsi" w:hAnsiTheme="minorHAnsi" w:cs="Calibri"/>
                <w:color w:val="000000"/>
                <w:sz w:val="22"/>
                <w:szCs w:val="22"/>
              </w:rPr>
              <w:t xml:space="preserve">Matrícula: </w:t>
            </w:r>
            <w:r w:rsidR="009E66C1" w:rsidRPr="009E66C1">
              <w:rPr>
                <w:rFonts w:asciiTheme="minorHAnsi" w:hAnsiTheme="minorHAnsi" w:cs="Calibri"/>
                <w:color w:val="000000"/>
                <w:sz w:val="22"/>
                <w:szCs w:val="22"/>
              </w:rPr>
              <w:t>291272</w:t>
            </w:r>
          </w:p>
          <w:p w14:paraId="30453701" w14:textId="1112C1DB" w:rsidR="00C9571B" w:rsidRPr="00355BDE" w:rsidRDefault="00C9571B" w:rsidP="00355BDE">
            <w:pPr>
              <w:tabs>
                <w:tab w:val="left" w:pos="284"/>
              </w:tabs>
              <w:spacing w:before="40"/>
              <w:rPr>
                <w:rFonts w:asciiTheme="minorHAnsi" w:hAnsiTheme="minorHAnsi" w:cs="Calibri"/>
                <w:sz w:val="22"/>
                <w:szCs w:val="22"/>
              </w:rPr>
            </w:pPr>
          </w:p>
        </w:tc>
      </w:tr>
    </w:tbl>
    <w:p w14:paraId="61D87891" w14:textId="77777777" w:rsidR="00132B57" w:rsidRPr="00567176" w:rsidRDefault="00132B57" w:rsidP="00373C44">
      <w:pPr>
        <w:rPr>
          <w:rFonts w:asciiTheme="minorHAnsi" w:hAnsiTheme="minorHAnsi"/>
          <w:sz w:val="22"/>
          <w:szCs w:val="22"/>
        </w:rPr>
      </w:pPr>
    </w:p>
    <w:sectPr w:rsidR="00132B57" w:rsidRPr="00567176" w:rsidSect="000C045F">
      <w:headerReference w:type="default" r:id="rId27"/>
      <w:footerReference w:type="default" r:id="rId28"/>
      <w:pgSz w:w="11906" w:h="16838"/>
      <w:pgMar w:top="1811" w:right="1134" w:bottom="567" w:left="1134" w:header="284" w:footer="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CBA41" w14:textId="77777777" w:rsidR="009C0F9D" w:rsidRDefault="009C0F9D" w:rsidP="00766E20">
      <w:r>
        <w:separator/>
      </w:r>
    </w:p>
  </w:endnote>
  <w:endnote w:type="continuationSeparator" w:id="0">
    <w:p w14:paraId="10879B4A" w14:textId="77777777" w:rsidR="009C0F9D" w:rsidRDefault="009C0F9D" w:rsidP="0076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MT">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xa Bold">
    <w:altName w:val="Arial"/>
    <w:panose1 w:val="00000000000000000000"/>
    <w:charset w:val="00"/>
    <w:family w:val="modern"/>
    <w:notTrueType/>
    <w:pitch w:val="variable"/>
    <w:sig w:usb0="800000AF" w:usb1="4000004A" w:usb2="00000000" w:usb3="00000000" w:csb0="00000001" w:csb1="00000000"/>
  </w:font>
  <w:font w:name="Meiryo">
    <w:altName w:val="MS Gothic"/>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4"/>
      </w:rPr>
      <w:id w:val="417997194"/>
      <w:docPartObj>
        <w:docPartGallery w:val="Page Numbers (Bottom of Page)"/>
        <w:docPartUnique/>
      </w:docPartObj>
    </w:sdtPr>
    <w:sdtEndPr>
      <w:rPr>
        <w:szCs w:val="21"/>
      </w:rPr>
    </w:sdtEndPr>
    <w:sdtContent>
      <w:sdt>
        <w:sdtPr>
          <w:rPr>
            <w:szCs w:val="24"/>
          </w:rPr>
          <w:id w:val="157051595"/>
          <w:docPartObj>
            <w:docPartGallery w:val="Page Numbers (Top of Page)"/>
            <w:docPartUnique/>
          </w:docPartObj>
        </w:sdtPr>
        <w:sdtEndPr>
          <w:rPr>
            <w:szCs w:val="21"/>
          </w:rPr>
        </w:sdtEndPr>
        <w:sdtContent>
          <w:p w14:paraId="1132728A" w14:textId="77777777" w:rsidR="000C045F" w:rsidRDefault="000C045F" w:rsidP="000C045F">
            <w:pPr>
              <w:pStyle w:val="Rodap"/>
              <w:jc w:val="right"/>
              <w:rPr>
                <w:szCs w:val="24"/>
              </w:rPr>
            </w:pPr>
          </w:p>
          <w:p w14:paraId="5760C10B" w14:textId="78026A31" w:rsidR="000C045F" w:rsidRPr="00235826" w:rsidRDefault="000C045F" w:rsidP="000C045F">
            <w:pPr>
              <w:pStyle w:val="Rodap"/>
              <w:jc w:val="right"/>
              <w:rPr>
                <w:b/>
                <w:bCs/>
                <w:sz w:val="22"/>
                <w:szCs w:val="22"/>
              </w:rPr>
            </w:pPr>
            <w:r w:rsidRPr="00235826">
              <w:rPr>
                <w:sz w:val="18"/>
                <w:szCs w:val="18"/>
              </w:rPr>
              <w:t xml:space="preserve">Página </w:t>
            </w:r>
            <w:r w:rsidRPr="00235826">
              <w:rPr>
                <w:b/>
                <w:bCs/>
                <w:sz w:val="18"/>
                <w:szCs w:val="18"/>
              </w:rPr>
              <w:fldChar w:fldCharType="begin"/>
            </w:r>
            <w:r w:rsidRPr="00235826">
              <w:rPr>
                <w:b/>
                <w:bCs/>
                <w:sz w:val="18"/>
                <w:szCs w:val="18"/>
              </w:rPr>
              <w:instrText>PAGE</w:instrText>
            </w:r>
            <w:r w:rsidRPr="00235826">
              <w:rPr>
                <w:b/>
                <w:bCs/>
                <w:sz w:val="18"/>
                <w:szCs w:val="18"/>
              </w:rPr>
              <w:fldChar w:fldCharType="separate"/>
            </w:r>
            <w:r w:rsidR="00132866">
              <w:rPr>
                <w:b/>
                <w:bCs/>
                <w:noProof/>
                <w:sz w:val="18"/>
                <w:szCs w:val="18"/>
              </w:rPr>
              <w:t>16</w:t>
            </w:r>
            <w:r w:rsidRPr="00235826">
              <w:rPr>
                <w:b/>
                <w:bCs/>
                <w:sz w:val="18"/>
                <w:szCs w:val="18"/>
              </w:rPr>
              <w:fldChar w:fldCharType="end"/>
            </w:r>
            <w:r w:rsidRPr="00235826">
              <w:rPr>
                <w:sz w:val="18"/>
                <w:szCs w:val="18"/>
              </w:rPr>
              <w:t xml:space="preserve"> de </w:t>
            </w:r>
            <w:r w:rsidRPr="00235826">
              <w:rPr>
                <w:b/>
                <w:bCs/>
                <w:sz w:val="18"/>
                <w:szCs w:val="18"/>
              </w:rPr>
              <w:fldChar w:fldCharType="begin"/>
            </w:r>
            <w:r w:rsidRPr="00235826">
              <w:rPr>
                <w:b/>
                <w:bCs/>
                <w:sz w:val="18"/>
                <w:szCs w:val="18"/>
              </w:rPr>
              <w:instrText>NUMPAGES</w:instrText>
            </w:r>
            <w:r w:rsidRPr="00235826">
              <w:rPr>
                <w:b/>
                <w:bCs/>
                <w:sz w:val="18"/>
                <w:szCs w:val="18"/>
              </w:rPr>
              <w:fldChar w:fldCharType="separate"/>
            </w:r>
            <w:r w:rsidR="00132866">
              <w:rPr>
                <w:b/>
                <w:bCs/>
                <w:noProof/>
                <w:sz w:val="18"/>
                <w:szCs w:val="18"/>
              </w:rPr>
              <w:t>16</w:t>
            </w:r>
            <w:r w:rsidRPr="00235826">
              <w:rPr>
                <w:b/>
                <w:bCs/>
                <w:sz w:val="18"/>
                <w:szCs w:val="18"/>
              </w:rPr>
              <w:fldChar w:fldCharType="end"/>
            </w:r>
          </w:p>
        </w:sdtContent>
      </w:sdt>
    </w:sdtContent>
  </w:sdt>
  <w:p w14:paraId="35DAA394" w14:textId="77777777" w:rsidR="000C045F" w:rsidRDefault="00132866" w:rsidP="000C045F">
    <w:pPr>
      <w:jc w:val="right"/>
      <w:rPr>
        <w:rFonts w:ascii="Meiryo" w:eastAsia="Meiryo" w:hAnsi="Meiryo" w:cs="Meiryo"/>
        <w:color w:val="808080"/>
        <w:sz w:val="12"/>
        <w:szCs w:val="12"/>
      </w:rPr>
    </w:pPr>
    <w:r>
      <w:pict w14:anchorId="0C00AE7C">
        <v:rect id="_x0000_i1025" style="width:0;height:1.5pt" o:hralign="center" o:hrstd="t" o:hr="t" fillcolor="#a0a0a0" stroked="f"/>
      </w:pict>
    </w:r>
  </w:p>
  <w:p w14:paraId="1FC243C7" w14:textId="77777777" w:rsidR="000C045F" w:rsidRPr="00CA1AFC" w:rsidRDefault="000C045F" w:rsidP="000C045F">
    <w:pPr>
      <w:pStyle w:val="Rodap"/>
      <w:tabs>
        <w:tab w:val="left" w:pos="5670"/>
      </w:tabs>
      <w:jc w:val="center"/>
      <w:rPr>
        <w:sz w:val="18"/>
        <w:szCs w:val="18"/>
      </w:rPr>
    </w:pPr>
    <w:r w:rsidRPr="00CA1AFC">
      <w:rPr>
        <w:sz w:val="18"/>
        <w:szCs w:val="18"/>
      </w:rPr>
      <w:t xml:space="preserve">Av. Dr. Hélio Ribeiro, nº 1000, Res. </w:t>
    </w:r>
    <w:proofErr w:type="spellStart"/>
    <w:r w:rsidRPr="00CA1AFC">
      <w:rPr>
        <w:sz w:val="18"/>
        <w:szCs w:val="18"/>
      </w:rPr>
      <w:t>Paiaguás</w:t>
    </w:r>
    <w:proofErr w:type="spellEnd"/>
    <w:r w:rsidRPr="00CA1AFC">
      <w:rPr>
        <w:sz w:val="18"/>
        <w:szCs w:val="18"/>
      </w:rPr>
      <w:t xml:space="preserve"> – Cuiabá-MT – CEP 78048-910</w:t>
    </w:r>
  </w:p>
  <w:p w14:paraId="7AAEE90E" w14:textId="77777777" w:rsidR="000C045F" w:rsidRPr="00235826" w:rsidRDefault="000C045F" w:rsidP="000C045F">
    <w:pPr>
      <w:pStyle w:val="Rodap"/>
      <w:tabs>
        <w:tab w:val="left" w:pos="3119"/>
        <w:tab w:val="left" w:pos="3544"/>
        <w:tab w:val="left" w:pos="4111"/>
      </w:tabs>
      <w:jc w:val="center"/>
      <w:rPr>
        <w:sz w:val="18"/>
        <w:szCs w:val="18"/>
      </w:rPr>
    </w:pPr>
    <w:r>
      <w:rPr>
        <w:sz w:val="18"/>
        <w:szCs w:val="18"/>
      </w:rPr>
      <w:t xml:space="preserve">Fone: (65) 3615-4757/4791 </w:t>
    </w:r>
    <w:r w:rsidRPr="00CA1AFC">
      <w:rPr>
        <w:sz w:val="18"/>
        <w:szCs w:val="18"/>
      </w:rPr>
      <w:t xml:space="preserve">– </w:t>
    </w:r>
    <w:hyperlink r:id="rId1" w:history="1">
      <w:r w:rsidRPr="00CA1AFC">
        <w:rPr>
          <w:rStyle w:val="Hyperlink"/>
          <w:sz w:val="18"/>
          <w:szCs w:val="18"/>
        </w:rPr>
        <w:t>www.detran.mt.gov.br</w:t>
      </w:r>
    </w:hyperlink>
    <w:r w:rsidRPr="00CA1AFC">
      <w:rPr>
        <w:sz w:val="18"/>
        <w:szCs w:val="18"/>
      </w:rPr>
      <w:t xml:space="preserve"> </w:t>
    </w:r>
  </w:p>
  <w:p w14:paraId="6DA75A82" w14:textId="77777777" w:rsidR="009C0F9D" w:rsidRDefault="009C0F9D" w:rsidP="00766E20">
    <w:pPr>
      <w:jc w:val="center"/>
      <w:rPr>
        <w:rFonts w:ascii="Calibri" w:hAnsi="Calibri"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7E282" w14:textId="77777777" w:rsidR="009C0F9D" w:rsidRDefault="009C0F9D" w:rsidP="00766E20">
      <w:r>
        <w:separator/>
      </w:r>
    </w:p>
  </w:footnote>
  <w:footnote w:type="continuationSeparator" w:id="0">
    <w:p w14:paraId="2DE17E0A" w14:textId="77777777" w:rsidR="009C0F9D" w:rsidRDefault="009C0F9D" w:rsidP="0076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4F6E" w14:textId="77777777" w:rsidR="000C045F" w:rsidRDefault="000C045F" w:rsidP="000C045F">
    <w:pPr>
      <w:pStyle w:val="Cabealho"/>
      <w:tabs>
        <w:tab w:val="clear" w:pos="4252"/>
        <w:tab w:val="clear" w:pos="8504"/>
      </w:tabs>
      <w:spacing w:after="60"/>
      <w:jc w:val="center"/>
      <w:rPr>
        <w:rFonts w:ascii="Arial" w:hAnsi="Arial" w:cs="Arial"/>
        <w:b/>
        <w:sz w:val="16"/>
        <w:szCs w:val="16"/>
      </w:rPr>
    </w:pPr>
    <w:r>
      <w:rPr>
        <w:rFonts w:ascii="Nexa Bold" w:hAnsi="Nexa Bold"/>
        <w:noProof/>
        <w:lang w:eastAsia="pt-BR" w:bidi="ar-SA"/>
      </w:rPr>
      <w:drawing>
        <wp:anchor distT="0" distB="0" distL="114300" distR="114300" simplePos="0" relativeHeight="251659264" behindDoc="1" locked="0" layoutInCell="1" allowOverlap="1" wp14:anchorId="04A35F43" wp14:editId="0A8A4BAF">
          <wp:simplePos x="0" y="0"/>
          <wp:positionH relativeFrom="margin">
            <wp:posOffset>2747010</wp:posOffset>
          </wp:positionH>
          <wp:positionV relativeFrom="paragraph">
            <wp:posOffset>-28163</wp:posOffset>
          </wp:positionV>
          <wp:extent cx="534389" cy="492358"/>
          <wp:effectExtent l="0" t="0" r="0" b="317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389" cy="4923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DFE9C" w14:textId="77777777" w:rsidR="000C045F" w:rsidRDefault="000C045F" w:rsidP="000C045F">
    <w:pPr>
      <w:pStyle w:val="Cabealho"/>
      <w:tabs>
        <w:tab w:val="clear" w:pos="4252"/>
        <w:tab w:val="clear" w:pos="8504"/>
      </w:tabs>
      <w:spacing w:after="60"/>
      <w:jc w:val="center"/>
      <w:rPr>
        <w:rFonts w:ascii="Arial" w:hAnsi="Arial" w:cs="Arial"/>
        <w:b/>
        <w:sz w:val="16"/>
        <w:szCs w:val="16"/>
      </w:rPr>
    </w:pPr>
  </w:p>
  <w:p w14:paraId="61FD83BB" w14:textId="77777777" w:rsidR="000C045F" w:rsidRDefault="000C045F" w:rsidP="000C045F">
    <w:pPr>
      <w:pStyle w:val="Cabealho"/>
      <w:tabs>
        <w:tab w:val="clear" w:pos="4252"/>
        <w:tab w:val="clear" w:pos="8504"/>
      </w:tabs>
      <w:spacing w:after="60"/>
      <w:jc w:val="center"/>
      <w:rPr>
        <w:rFonts w:ascii="Arial" w:hAnsi="Arial" w:cs="Arial"/>
        <w:b/>
        <w:sz w:val="16"/>
        <w:szCs w:val="16"/>
      </w:rPr>
    </w:pPr>
  </w:p>
  <w:p w14:paraId="55B38DB3" w14:textId="77777777" w:rsidR="000C045F" w:rsidRPr="00CE12C7" w:rsidRDefault="000C045F" w:rsidP="000C045F">
    <w:pPr>
      <w:jc w:val="center"/>
      <w:rPr>
        <w:rFonts w:asciiTheme="minorHAnsi" w:hAnsiTheme="minorHAnsi" w:cs="Arial"/>
        <w:b/>
        <w:sz w:val="20"/>
        <w:szCs w:val="20"/>
      </w:rPr>
    </w:pPr>
    <w:r w:rsidRPr="00CE12C7">
      <w:rPr>
        <w:rFonts w:asciiTheme="minorHAnsi" w:hAnsiTheme="minorHAnsi" w:cs="Arial"/>
        <w:b/>
        <w:sz w:val="20"/>
        <w:szCs w:val="20"/>
      </w:rPr>
      <w:t>ESTADO DE MATO GROSSO</w:t>
    </w:r>
  </w:p>
  <w:p w14:paraId="644FF407" w14:textId="77777777" w:rsidR="000C045F" w:rsidRPr="00CE12C7" w:rsidRDefault="000C045F" w:rsidP="000C045F">
    <w:pPr>
      <w:jc w:val="center"/>
      <w:rPr>
        <w:rFonts w:asciiTheme="minorHAnsi" w:hAnsiTheme="minorHAnsi" w:cs="Arial"/>
        <w:b/>
        <w:sz w:val="20"/>
        <w:szCs w:val="20"/>
      </w:rPr>
    </w:pPr>
    <w:r w:rsidRPr="00CE12C7">
      <w:rPr>
        <w:rFonts w:asciiTheme="minorHAnsi" w:hAnsiTheme="minorHAnsi" w:cs="Arial"/>
        <w:b/>
        <w:sz w:val="20"/>
        <w:szCs w:val="20"/>
      </w:rPr>
      <w:t>SECRETARIA DE ESTADO DE SEGURANÇA PÚBLICA</w:t>
    </w:r>
  </w:p>
  <w:p w14:paraId="6A518EE0" w14:textId="77777777" w:rsidR="000C045F" w:rsidRPr="00CE12C7" w:rsidRDefault="000C045F" w:rsidP="000C045F">
    <w:pPr>
      <w:jc w:val="center"/>
      <w:rPr>
        <w:rFonts w:asciiTheme="minorHAnsi" w:hAnsiTheme="minorHAnsi" w:cs="Arial"/>
        <w:b/>
        <w:sz w:val="20"/>
        <w:szCs w:val="20"/>
      </w:rPr>
    </w:pPr>
    <w:r w:rsidRPr="00CE12C7">
      <w:rPr>
        <w:rFonts w:asciiTheme="minorHAnsi" w:hAnsiTheme="minorHAnsi" w:cs="Arial"/>
        <w:b/>
        <w:sz w:val="20"/>
        <w:szCs w:val="20"/>
      </w:rPr>
      <w:t>DEPARTAMENTO ESTADUAL DE TRÂNSITO</w:t>
    </w:r>
  </w:p>
  <w:p w14:paraId="29CA25C4" w14:textId="7AFB311D" w:rsidR="000C045F" w:rsidRDefault="000C045F" w:rsidP="000C045F">
    <w:pPr>
      <w:jc w:val="center"/>
      <w:rPr>
        <w:rFonts w:asciiTheme="minorHAnsi" w:hAnsiTheme="minorHAnsi" w:cs="Arial"/>
        <w:b/>
        <w:sz w:val="20"/>
        <w:szCs w:val="20"/>
      </w:rPr>
    </w:pPr>
    <w:r w:rsidRPr="00CE12C7">
      <w:rPr>
        <w:rFonts w:asciiTheme="minorHAnsi" w:hAnsiTheme="minorHAnsi" w:cs="Arial"/>
        <w:b/>
        <w:sz w:val="20"/>
        <w:szCs w:val="20"/>
      </w:rPr>
      <w:t>COORDENADORIA DE T</w:t>
    </w:r>
    <w:r>
      <w:rPr>
        <w:rFonts w:asciiTheme="minorHAnsi" w:hAnsiTheme="minorHAnsi" w:cs="Arial"/>
        <w:b/>
        <w:sz w:val="20"/>
        <w:szCs w:val="20"/>
      </w:rPr>
      <w:t>ECNOLOGIA DA INFORMAÇÃO</w:t>
    </w:r>
  </w:p>
  <w:p w14:paraId="1198273E" w14:textId="77777777" w:rsidR="000C045F" w:rsidRPr="000C045F" w:rsidRDefault="000C045F" w:rsidP="000C045F">
    <w:pPr>
      <w:jc w:val="center"/>
      <w:rPr>
        <w:rFonts w:asciiTheme="minorHAnsi" w:hAnsiTheme="minorHAnsi" w:cs="Arial"/>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50B1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1495" w:hanging="360"/>
      </w:pPr>
      <w:rPr>
        <w:rFonts w:ascii="Symbol" w:hAnsi="Symbol" w:cs="Symbol"/>
        <w:sz w:val="22"/>
        <w:szCs w:val="22"/>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sz w:val="22"/>
        <w:szCs w:val="22"/>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sz w:val="22"/>
        <w:szCs w:val="22"/>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3"/>
    <w:multiLevelType w:val="multilevel"/>
    <w:tmpl w:val="00000003"/>
    <w:name w:val="WW8Num6"/>
    <w:lvl w:ilvl="0">
      <w:start w:val="1"/>
      <w:numFmt w:val="decimal"/>
      <w:lvlText w:val="%1."/>
      <w:lvlJc w:val="left"/>
      <w:pPr>
        <w:tabs>
          <w:tab w:val="num" w:pos="0"/>
        </w:tabs>
        <w:ind w:left="720" w:hanging="360"/>
      </w:pPr>
      <w:rPr>
        <w:rFonts w:ascii="Calibri" w:hAnsi="Calibri" w:cs="Calibri" w:hint="default"/>
        <w:b/>
        <w:sz w:val="22"/>
        <w:szCs w:val="22"/>
      </w:rPr>
    </w:lvl>
    <w:lvl w:ilvl="1">
      <w:start w:val="1"/>
      <w:numFmt w:val="decimal"/>
      <w:lvlText w:val="%1.%2"/>
      <w:lvlJc w:val="left"/>
      <w:pPr>
        <w:tabs>
          <w:tab w:val="num" w:pos="0"/>
        </w:tabs>
        <w:ind w:left="720" w:hanging="360"/>
      </w:pPr>
      <w:rPr>
        <w:rFonts w:ascii="Calibri" w:hAnsi="Calibri" w:cs="Calibri" w:hint="default"/>
        <w:b w:val="0"/>
        <w:bCs/>
        <w:color w:val="auto"/>
        <w:sz w:val="22"/>
        <w:szCs w:val="22"/>
      </w:rPr>
    </w:lvl>
    <w:lvl w:ilvl="2">
      <w:start w:val="1"/>
      <w:numFmt w:val="decimal"/>
      <w:lvlText w:val="%1.%2.%3"/>
      <w:lvlJc w:val="left"/>
      <w:pPr>
        <w:tabs>
          <w:tab w:val="num" w:pos="0"/>
        </w:tabs>
        <w:ind w:left="1080" w:hanging="720"/>
      </w:pPr>
      <w:rPr>
        <w:rFonts w:hint="default"/>
        <w:b/>
        <w:color w:val="auto"/>
      </w:rPr>
    </w:lvl>
    <w:lvl w:ilvl="3">
      <w:start w:val="1"/>
      <w:numFmt w:val="decimal"/>
      <w:lvlText w:val="%1.%2.%3.%4"/>
      <w:lvlJc w:val="left"/>
      <w:pPr>
        <w:tabs>
          <w:tab w:val="num" w:pos="0"/>
        </w:tabs>
        <w:ind w:left="1080" w:hanging="720"/>
      </w:pPr>
      <w:rPr>
        <w:rFonts w:hint="default"/>
        <w:b/>
        <w:color w:val="auto"/>
      </w:rPr>
    </w:lvl>
    <w:lvl w:ilvl="4">
      <w:start w:val="1"/>
      <w:numFmt w:val="decimal"/>
      <w:lvlText w:val="%1.%2.%3.%4.%5"/>
      <w:lvlJc w:val="left"/>
      <w:pPr>
        <w:tabs>
          <w:tab w:val="num" w:pos="0"/>
        </w:tabs>
        <w:ind w:left="1440" w:hanging="1080"/>
      </w:pPr>
      <w:rPr>
        <w:rFonts w:hint="default"/>
        <w:b/>
        <w:color w:val="auto"/>
      </w:rPr>
    </w:lvl>
    <w:lvl w:ilvl="5">
      <w:start w:val="1"/>
      <w:numFmt w:val="decimal"/>
      <w:lvlText w:val="%1.%2.%3.%4.%5.%6"/>
      <w:lvlJc w:val="left"/>
      <w:pPr>
        <w:tabs>
          <w:tab w:val="num" w:pos="0"/>
        </w:tabs>
        <w:ind w:left="1440" w:hanging="1080"/>
      </w:pPr>
      <w:rPr>
        <w:rFonts w:hint="default"/>
        <w:b/>
        <w:color w:val="auto"/>
      </w:rPr>
    </w:lvl>
    <w:lvl w:ilvl="6">
      <w:start w:val="1"/>
      <w:numFmt w:val="decimal"/>
      <w:lvlText w:val="%1.%2.%3.%4.%5.%6.%7"/>
      <w:lvlJc w:val="left"/>
      <w:pPr>
        <w:tabs>
          <w:tab w:val="num" w:pos="0"/>
        </w:tabs>
        <w:ind w:left="1800" w:hanging="1440"/>
      </w:pPr>
      <w:rPr>
        <w:rFonts w:hint="default"/>
        <w:b/>
        <w:color w:val="auto"/>
      </w:rPr>
    </w:lvl>
    <w:lvl w:ilvl="7">
      <w:start w:val="1"/>
      <w:numFmt w:val="decimal"/>
      <w:lvlText w:val="%1.%2.%3.%4.%5.%6.%7.%8"/>
      <w:lvlJc w:val="left"/>
      <w:pPr>
        <w:tabs>
          <w:tab w:val="num" w:pos="0"/>
        </w:tabs>
        <w:ind w:left="1800" w:hanging="1440"/>
      </w:pPr>
      <w:rPr>
        <w:rFonts w:hint="default"/>
        <w:b/>
        <w:color w:val="auto"/>
      </w:rPr>
    </w:lvl>
    <w:lvl w:ilvl="8">
      <w:start w:val="1"/>
      <w:numFmt w:val="decimal"/>
      <w:lvlText w:val="%1.%2.%3.%4.%5.%6.%7.%8.%9"/>
      <w:lvlJc w:val="left"/>
      <w:pPr>
        <w:tabs>
          <w:tab w:val="num" w:pos="0"/>
        </w:tabs>
        <w:ind w:left="2160" w:hanging="1800"/>
      </w:pPr>
      <w:rPr>
        <w:rFonts w:hint="default"/>
        <w:b/>
        <w:color w:val="auto"/>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500" w:hanging="360"/>
      </w:pPr>
      <w:rPr>
        <w:rFonts w:ascii="Symbol" w:hAnsi="Symbol" w:cs="Wingdings" w:hint="default"/>
      </w:rPr>
    </w:lvl>
  </w:abstractNum>
  <w:abstractNum w:abstractNumId="5" w15:restartNumberingAfterBreak="0">
    <w:nsid w:val="02884607"/>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8B277F"/>
    <w:multiLevelType w:val="hybridMultilevel"/>
    <w:tmpl w:val="287213F2"/>
    <w:lvl w:ilvl="0" w:tplc="E724D0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B557B0D"/>
    <w:multiLevelType w:val="multilevel"/>
    <w:tmpl w:val="6F28D7D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FE4E41"/>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BF3AB4"/>
    <w:multiLevelType w:val="multilevel"/>
    <w:tmpl w:val="37B6B4FE"/>
    <w:lvl w:ilvl="0">
      <w:start w:val="1"/>
      <w:numFmt w:val="decimal"/>
      <w:lvlText w:val="%1."/>
      <w:lvlJc w:val="left"/>
      <w:pPr>
        <w:ind w:left="720" w:hanging="360"/>
      </w:pPr>
      <w:rPr>
        <w:rFonts w:cs="Calibri" w:hint="default"/>
        <w:b/>
      </w:rPr>
    </w:lvl>
    <w:lvl w:ilvl="1">
      <w:start w:val="1"/>
      <w:numFmt w:val="decimal"/>
      <w:isLgl/>
      <w:lvlText w:val="%1.%2."/>
      <w:lvlJc w:val="left"/>
      <w:pPr>
        <w:ind w:left="720" w:hanging="360"/>
      </w:pPr>
      <w:rPr>
        <w:rFonts w:ascii="Calibri" w:hAnsi="Calibri" w:cs="Calibri" w:hint="default"/>
        <w:b w:val="0"/>
        <w:color w:val="auto"/>
      </w:rPr>
    </w:lvl>
    <w:lvl w:ilvl="2">
      <w:start w:val="1"/>
      <w:numFmt w:val="decimal"/>
      <w:isLgl/>
      <w:lvlText w:val="%1.%2.%3."/>
      <w:lvlJc w:val="left"/>
      <w:pPr>
        <w:ind w:left="1080" w:hanging="720"/>
      </w:pPr>
      <w:rPr>
        <w:rFonts w:ascii="Calibri" w:hAnsi="Calibri" w:cs="Calibri" w:hint="default"/>
        <w:b w:val="0"/>
        <w:color w:val="auto"/>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800" w:hanging="144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2160" w:hanging="1800"/>
      </w:pPr>
      <w:rPr>
        <w:rFonts w:cs="Calibri" w:hint="default"/>
        <w:b/>
      </w:rPr>
    </w:lvl>
  </w:abstractNum>
  <w:abstractNum w:abstractNumId="10" w15:restartNumberingAfterBreak="0">
    <w:nsid w:val="17D73BD0"/>
    <w:multiLevelType w:val="multilevel"/>
    <w:tmpl w:val="A794690C"/>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72527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CE0ADD"/>
    <w:multiLevelType w:val="multilevel"/>
    <w:tmpl w:val="FED4C176"/>
    <w:lvl w:ilvl="0">
      <w:start w:val="14"/>
      <w:numFmt w:val="decimal"/>
      <w:lvlText w:val="%1."/>
      <w:lvlJc w:val="left"/>
      <w:pPr>
        <w:ind w:left="720" w:hanging="360"/>
      </w:pPr>
      <w:rPr>
        <w:rFonts w:cs="Calibri" w:hint="default"/>
        <w:b/>
      </w:rPr>
    </w:lvl>
    <w:lvl w:ilvl="1">
      <w:start w:val="1"/>
      <w:numFmt w:val="decimal"/>
      <w:isLgl/>
      <w:lvlText w:val="%1.%2."/>
      <w:lvlJc w:val="left"/>
      <w:pPr>
        <w:ind w:left="928" w:hanging="360"/>
      </w:pPr>
      <w:rPr>
        <w:rFonts w:ascii="Calibri" w:hAnsi="Calibri" w:cs="Calibri" w:hint="default"/>
        <w:b w:val="0"/>
        <w:color w:val="auto"/>
      </w:rPr>
    </w:lvl>
    <w:lvl w:ilvl="2">
      <w:start w:val="1"/>
      <w:numFmt w:val="decimal"/>
      <w:isLgl/>
      <w:lvlText w:val="%1.%2.%3."/>
      <w:lvlJc w:val="left"/>
      <w:pPr>
        <w:ind w:left="1080" w:hanging="720"/>
      </w:pPr>
      <w:rPr>
        <w:rFonts w:ascii="Calibri" w:hAnsi="Calibri" w:cs="Calibri" w:hint="default"/>
        <w:b w:val="0"/>
        <w:color w:val="auto"/>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800" w:hanging="144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2160" w:hanging="1800"/>
      </w:pPr>
      <w:rPr>
        <w:rFonts w:cs="Calibri" w:hint="default"/>
        <w:b/>
      </w:rPr>
    </w:lvl>
  </w:abstractNum>
  <w:abstractNum w:abstractNumId="13" w15:restartNumberingAfterBreak="0">
    <w:nsid w:val="203E1F33"/>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991486"/>
    <w:multiLevelType w:val="multilevel"/>
    <w:tmpl w:val="D5A0E47C"/>
    <w:lvl w:ilvl="0">
      <w:start w:val="8"/>
      <w:numFmt w:val="decimal"/>
      <w:lvlText w:val="%1"/>
      <w:lvlJc w:val="left"/>
      <w:pPr>
        <w:ind w:left="480" w:hanging="480"/>
      </w:pPr>
      <w:rPr>
        <w:rFonts w:ascii="Times New Roman" w:hAnsi="Times New Roman" w:hint="default"/>
        <w:sz w:val="24"/>
      </w:rPr>
    </w:lvl>
    <w:lvl w:ilvl="1">
      <w:start w:val="6"/>
      <w:numFmt w:val="decimal"/>
      <w:lvlText w:val="%1.%2"/>
      <w:lvlJc w:val="left"/>
      <w:pPr>
        <w:ind w:left="840" w:hanging="480"/>
      </w:pPr>
      <w:rPr>
        <w:rFonts w:ascii="Times New Roman" w:hAnsi="Times New Roman" w:hint="default"/>
        <w:sz w:val="24"/>
      </w:rPr>
    </w:lvl>
    <w:lvl w:ilvl="2">
      <w:start w:val="3"/>
      <w:numFmt w:val="decimal"/>
      <w:lvlText w:val="%1.%2.%3"/>
      <w:lvlJc w:val="left"/>
      <w:pPr>
        <w:ind w:left="1440" w:hanging="720"/>
      </w:pPr>
      <w:rPr>
        <w:rFonts w:ascii="Calibri" w:hAnsi="Calibri" w:hint="default"/>
        <w:sz w:val="22"/>
        <w:szCs w:val="22"/>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5" w15:restartNumberingAfterBreak="0">
    <w:nsid w:val="233B4D11"/>
    <w:multiLevelType w:val="hybridMultilevel"/>
    <w:tmpl w:val="A386F8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AE5DEE"/>
    <w:multiLevelType w:val="multilevel"/>
    <w:tmpl w:val="94B8E8A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FB5A44"/>
    <w:multiLevelType w:val="hybridMultilevel"/>
    <w:tmpl w:val="E8908E2C"/>
    <w:lvl w:ilvl="0" w:tplc="88C6B9CA">
      <w:start w:val="10"/>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9C2983"/>
    <w:multiLevelType w:val="multilevel"/>
    <w:tmpl w:val="DF7C483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88289E"/>
    <w:multiLevelType w:val="multilevel"/>
    <w:tmpl w:val="FD7E9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02585B"/>
    <w:multiLevelType w:val="multilevel"/>
    <w:tmpl w:val="6444DA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95115E3"/>
    <w:multiLevelType w:val="multilevel"/>
    <w:tmpl w:val="5AE0C7D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CE66EF"/>
    <w:multiLevelType w:val="multilevel"/>
    <w:tmpl w:val="3B98877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9E14B8"/>
    <w:multiLevelType w:val="hybridMultilevel"/>
    <w:tmpl w:val="F92CA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665363"/>
    <w:multiLevelType w:val="multilevel"/>
    <w:tmpl w:val="4006713E"/>
    <w:lvl w:ilvl="0">
      <w:start w:val="10"/>
      <w:numFmt w:val="decimal"/>
      <w:lvlText w:val="%1."/>
      <w:lvlJc w:val="left"/>
      <w:pPr>
        <w:ind w:left="435" w:hanging="435"/>
      </w:pPr>
      <w:rPr>
        <w:rFonts w:hint="default"/>
        <w:b/>
      </w:rPr>
    </w:lvl>
    <w:lvl w:ilvl="1">
      <w:start w:val="1"/>
      <w:numFmt w:val="decimal"/>
      <w:lvlText w:val="%1.%2."/>
      <w:lvlJc w:val="left"/>
      <w:pPr>
        <w:ind w:left="1287" w:hanging="435"/>
      </w:pPr>
      <w:rPr>
        <w:rFonts w:hint="default"/>
        <w:b w:val="0"/>
      </w:rPr>
    </w:lvl>
    <w:lvl w:ilvl="2">
      <w:start w:val="1"/>
      <w:numFmt w:val="decimal"/>
      <w:lvlText w:val="%1.%2.%3."/>
      <w:lvlJc w:val="left"/>
      <w:pPr>
        <w:ind w:left="720" w:hanging="720"/>
      </w:pPr>
      <w:rPr>
        <w:rFonts w:ascii="Calibri" w:hAnsi="Calibri"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C46F5C"/>
    <w:multiLevelType w:val="multilevel"/>
    <w:tmpl w:val="758E5FE0"/>
    <w:lvl w:ilvl="0">
      <w:start w:val="18"/>
      <w:numFmt w:val="decimal"/>
      <w:lvlText w:val="%1."/>
      <w:lvlJc w:val="left"/>
      <w:pPr>
        <w:ind w:left="480" w:hanging="480"/>
      </w:pPr>
      <w:rPr>
        <w:rFonts w:eastAsia="Calibri" w:hint="default"/>
        <w:b/>
        <w:color w:val="auto"/>
      </w:rPr>
    </w:lvl>
    <w:lvl w:ilvl="1">
      <w:start w:val="1"/>
      <w:numFmt w:val="decimal"/>
      <w:lvlText w:val="%1.%2."/>
      <w:lvlJc w:val="left"/>
      <w:pPr>
        <w:ind w:left="764" w:hanging="480"/>
      </w:pPr>
      <w:rPr>
        <w:rFonts w:eastAsia="Calibri" w:hint="default"/>
        <w:b w:val="0"/>
        <w:color w:val="auto"/>
      </w:rPr>
    </w:lvl>
    <w:lvl w:ilvl="2">
      <w:start w:val="1"/>
      <w:numFmt w:val="decimal"/>
      <w:lvlText w:val="%1.%2.%3."/>
      <w:lvlJc w:val="left"/>
      <w:pPr>
        <w:ind w:left="1288" w:hanging="720"/>
      </w:pPr>
      <w:rPr>
        <w:rFonts w:eastAsia="Calibri" w:hint="default"/>
        <w:b w:val="0"/>
        <w:color w:val="auto"/>
      </w:rPr>
    </w:lvl>
    <w:lvl w:ilvl="3">
      <w:start w:val="1"/>
      <w:numFmt w:val="decimal"/>
      <w:lvlText w:val="%1.%2.%3.%4."/>
      <w:lvlJc w:val="left"/>
      <w:pPr>
        <w:ind w:left="1572" w:hanging="720"/>
      </w:pPr>
      <w:rPr>
        <w:rFonts w:eastAsia="Calibri" w:hint="default"/>
        <w:b w:val="0"/>
        <w:color w:val="auto"/>
      </w:rPr>
    </w:lvl>
    <w:lvl w:ilvl="4">
      <w:start w:val="1"/>
      <w:numFmt w:val="decimal"/>
      <w:lvlText w:val="%1.%2.%3.%4.%5."/>
      <w:lvlJc w:val="left"/>
      <w:pPr>
        <w:ind w:left="2216" w:hanging="1080"/>
      </w:pPr>
      <w:rPr>
        <w:rFonts w:eastAsia="Calibri" w:hint="default"/>
        <w:b w:val="0"/>
        <w:color w:val="auto"/>
      </w:rPr>
    </w:lvl>
    <w:lvl w:ilvl="5">
      <w:start w:val="1"/>
      <w:numFmt w:val="decimal"/>
      <w:lvlText w:val="%1.%2.%3.%4.%5.%6."/>
      <w:lvlJc w:val="left"/>
      <w:pPr>
        <w:ind w:left="2500" w:hanging="1080"/>
      </w:pPr>
      <w:rPr>
        <w:rFonts w:eastAsia="Calibri" w:hint="default"/>
        <w:b/>
        <w:color w:val="auto"/>
      </w:rPr>
    </w:lvl>
    <w:lvl w:ilvl="6">
      <w:start w:val="1"/>
      <w:numFmt w:val="decimal"/>
      <w:lvlText w:val="%1.%2.%3.%4.%5.%6.%7."/>
      <w:lvlJc w:val="left"/>
      <w:pPr>
        <w:ind w:left="3144" w:hanging="1440"/>
      </w:pPr>
      <w:rPr>
        <w:rFonts w:eastAsia="Calibri" w:hint="default"/>
        <w:b/>
        <w:color w:val="auto"/>
      </w:rPr>
    </w:lvl>
    <w:lvl w:ilvl="7">
      <w:start w:val="1"/>
      <w:numFmt w:val="decimal"/>
      <w:lvlText w:val="%1.%2.%3.%4.%5.%6.%7.%8."/>
      <w:lvlJc w:val="left"/>
      <w:pPr>
        <w:ind w:left="3428" w:hanging="1440"/>
      </w:pPr>
      <w:rPr>
        <w:rFonts w:eastAsia="Calibri" w:hint="default"/>
        <w:b/>
        <w:color w:val="auto"/>
      </w:rPr>
    </w:lvl>
    <w:lvl w:ilvl="8">
      <w:start w:val="1"/>
      <w:numFmt w:val="decimal"/>
      <w:lvlText w:val="%1.%2.%3.%4.%5.%6.%7.%8.%9."/>
      <w:lvlJc w:val="left"/>
      <w:pPr>
        <w:ind w:left="4072" w:hanging="1800"/>
      </w:pPr>
      <w:rPr>
        <w:rFonts w:eastAsia="Calibri" w:hint="default"/>
        <w:b/>
        <w:color w:val="auto"/>
      </w:rPr>
    </w:lvl>
  </w:abstractNum>
  <w:abstractNum w:abstractNumId="26" w15:restartNumberingAfterBreak="0">
    <w:nsid w:val="532D3CA3"/>
    <w:multiLevelType w:val="multilevel"/>
    <w:tmpl w:val="8016752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56F3C47"/>
    <w:multiLevelType w:val="hybridMultilevel"/>
    <w:tmpl w:val="9796FE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E414E8"/>
    <w:multiLevelType w:val="hybridMultilevel"/>
    <w:tmpl w:val="513E25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51689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5B7384"/>
    <w:multiLevelType w:val="multilevel"/>
    <w:tmpl w:val="5B2039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pStyle w:val="Estilo2"/>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A302F6"/>
    <w:multiLevelType w:val="multilevel"/>
    <w:tmpl w:val="49D869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93793A"/>
    <w:multiLevelType w:val="multilevel"/>
    <w:tmpl w:val="E77624DE"/>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9C2726"/>
    <w:multiLevelType w:val="multilevel"/>
    <w:tmpl w:val="420E8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B47B34"/>
    <w:multiLevelType w:val="hybridMultilevel"/>
    <w:tmpl w:val="92486AE8"/>
    <w:lvl w:ilvl="0" w:tplc="BA34E25C">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35" w15:restartNumberingAfterBreak="0">
    <w:nsid w:val="7E8929D2"/>
    <w:multiLevelType w:val="multilevel"/>
    <w:tmpl w:val="DCBEEB1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ascii="Calibri" w:hAnsi="Calibri" w:hint="default"/>
        <w:b w:val="0"/>
        <w:sz w:val="20"/>
        <w:szCs w:val="20"/>
      </w:rPr>
    </w:lvl>
    <w:lvl w:ilvl="2">
      <w:start w:val="1"/>
      <w:numFmt w:val="decimal"/>
      <w:isLgl/>
      <w:lvlText w:val="%1.%2.%3"/>
      <w:lvlJc w:val="left"/>
      <w:pPr>
        <w:ind w:left="1080" w:hanging="720"/>
      </w:pPr>
      <w:rPr>
        <w:rFonts w:ascii="Calibri" w:hAnsi="Calibri"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7"/>
  </w:num>
  <w:num w:numId="3">
    <w:abstractNumId w:val="8"/>
  </w:num>
  <w:num w:numId="4">
    <w:abstractNumId w:val="20"/>
  </w:num>
  <w:num w:numId="5">
    <w:abstractNumId w:val="10"/>
  </w:num>
  <w:num w:numId="6">
    <w:abstractNumId w:val="1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2"/>
  </w:num>
  <w:num w:numId="10">
    <w:abstractNumId w:val="16"/>
  </w:num>
  <w:num w:numId="11">
    <w:abstractNumId w:val="0"/>
  </w:num>
  <w:num w:numId="12">
    <w:abstractNumId w:val="18"/>
  </w:num>
  <w:num w:numId="13">
    <w:abstractNumId w:val="3"/>
  </w:num>
  <w:num w:numId="14">
    <w:abstractNumId w:val="29"/>
  </w:num>
  <w:num w:numId="15">
    <w:abstractNumId w:val="32"/>
  </w:num>
  <w:num w:numId="16">
    <w:abstractNumId w:val="14"/>
  </w:num>
  <w:num w:numId="17">
    <w:abstractNumId w:val="24"/>
  </w:num>
  <w:num w:numId="18">
    <w:abstractNumId w:val="21"/>
  </w:num>
  <w:num w:numId="19">
    <w:abstractNumId w:val="17"/>
  </w:num>
  <w:num w:numId="20">
    <w:abstractNumId w:val="19"/>
  </w:num>
  <w:num w:numId="21">
    <w:abstractNumId w:val="35"/>
  </w:num>
  <w:num w:numId="22">
    <w:abstractNumId w:val="6"/>
  </w:num>
  <w:num w:numId="23">
    <w:abstractNumId w:val="26"/>
  </w:num>
  <w:num w:numId="24">
    <w:abstractNumId w:val="5"/>
  </w:num>
  <w:num w:numId="25">
    <w:abstractNumId w:val="31"/>
  </w:num>
  <w:num w:numId="26">
    <w:abstractNumId w:val="11"/>
  </w:num>
  <w:num w:numId="27">
    <w:abstractNumId w:val="23"/>
  </w:num>
  <w:num w:numId="28">
    <w:abstractNumId w:val="4"/>
  </w:num>
  <w:num w:numId="29">
    <w:abstractNumId w:val="28"/>
  </w:num>
  <w:num w:numId="30">
    <w:abstractNumId w:val="25"/>
  </w:num>
  <w:num w:numId="31">
    <w:abstractNumId w:val="9"/>
  </w:num>
  <w:num w:numId="32">
    <w:abstractNumId w:val="12"/>
  </w:num>
  <w:num w:numId="33">
    <w:abstractNumId w:val="13"/>
  </w:num>
  <w:num w:numId="34">
    <w:abstractNumId w:val="7"/>
  </w:num>
  <w:num w:numId="35">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837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DB"/>
    <w:rsid w:val="00002F8A"/>
    <w:rsid w:val="00004DF6"/>
    <w:rsid w:val="000063A8"/>
    <w:rsid w:val="00007934"/>
    <w:rsid w:val="00007C59"/>
    <w:rsid w:val="0001075C"/>
    <w:rsid w:val="0001267D"/>
    <w:rsid w:val="00012EF5"/>
    <w:rsid w:val="00013ADC"/>
    <w:rsid w:val="00016A69"/>
    <w:rsid w:val="00016FBF"/>
    <w:rsid w:val="000176AC"/>
    <w:rsid w:val="00017976"/>
    <w:rsid w:val="00017AC5"/>
    <w:rsid w:val="00020783"/>
    <w:rsid w:val="00020901"/>
    <w:rsid w:val="00021487"/>
    <w:rsid w:val="000222E9"/>
    <w:rsid w:val="00022ECB"/>
    <w:rsid w:val="00022EE0"/>
    <w:rsid w:val="00025710"/>
    <w:rsid w:val="00025919"/>
    <w:rsid w:val="00026460"/>
    <w:rsid w:val="000269B5"/>
    <w:rsid w:val="00027668"/>
    <w:rsid w:val="00030E47"/>
    <w:rsid w:val="00031453"/>
    <w:rsid w:val="00031B19"/>
    <w:rsid w:val="000328E5"/>
    <w:rsid w:val="00033DB4"/>
    <w:rsid w:val="00034CCB"/>
    <w:rsid w:val="000403C0"/>
    <w:rsid w:val="00041671"/>
    <w:rsid w:val="00041C5A"/>
    <w:rsid w:val="00042041"/>
    <w:rsid w:val="000517DD"/>
    <w:rsid w:val="0005333D"/>
    <w:rsid w:val="00054FBA"/>
    <w:rsid w:val="0005545F"/>
    <w:rsid w:val="00055E43"/>
    <w:rsid w:val="000578E3"/>
    <w:rsid w:val="00057E03"/>
    <w:rsid w:val="00060305"/>
    <w:rsid w:val="000619FC"/>
    <w:rsid w:val="00062872"/>
    <w:rsid w:val="00063565"/>
    <w:rsid w:val="00063CBB"/>
    <w:rsid w:val="00065064"/>
    <w:rsid w:val="00067587"/>
    <w:rsid w:val="000678BA"/>
    <w:rsid w:val="00071ECE"/>
    <w:rsid w:val="0007317C"/>
    <w:rsid w:val="000733F9"/>
    <w:rsid w:val="000771AC"/>
    <w:rsid w:val="000810F2"/>
    <w:rsid w:val="00082D06"/>
    <w:rsid w:val="00082F05"/>
    <w:rsid w:val="00083984"/>
    <w:rsid w:val="00083BC6"/>
    <w:rsid w:val="00083D70"/>
    <w:rsid w:val="000847FA"/>
    <w:rsid w:val="000866BC"/>
    <w:rsid w:val="000927A5"/>
    <w:rsid w:val="00094A5D"/>
    <w:rsid w:val="00096E83"/>
    <w:rsid w:val="000A10C0"/>
    <w:rsid w:val="000A126F"/>
    <w:rsid w:val="000A30D8"/>
    <w:rsid w:val="000A3F54"/>
    <w:rsid w:val="000A50A9"/>
    <w:rsid w:val="000A5D23"/>
    <w:rsid w:val="000A62F5"/>
    <w:rsid w:val="000A70D9"/>
    <w:rsid w:val="000A77A7"/>
    <w:rsid w:val="000B2C43"/>
    <w:rsid w:val="000C0056"/>
    <w:rsid w:val="000C045F"/>
    <w:rsid w:val="000C08AC"/>
    <w:rsid w:val="000C0B05"/>
    <w:rsid w:val="000C0BD5"/>
    <w:rsid w:val="000C0D20"/>
    <w:rsid w:val="000C120D"/>
    <w:rsid w:val="000C1694"/>
    <w:rsid w:val="000C3DF0"/>
    <w:rsid w:val="000C49DC"/>
    <w:rsid w:val="000C56CC"/>
    <w:rsid w:val="000C7664"/>
    <w:rsid w:val="000D003B"/>
    <w:rsid w:val="000D1A71"/>
    <w:rsid w:val="000D59CA"/>
    <w:rsid w:val="000D6416"/>
    <w:rsid w:val="000D661F"/>
    <w:rsid w:val="000D7875"/>
    <w:rsid w:val="000E127A"/>
    <w:rsid w:val="000E3E82"/>
    <w:rsid w:val="000E63F2"/>
    <w:rsid w:val="000F0023"/>
    <w:rsid w:val="000F2975"/>
    <w:rsid w:val="000F387C"/>
    <w:rsid w:val="000F38CF"/>
    <w:rsid w:val="000F54F6"/>
    <w:rsid w:val="000F7C60"/>
    <w:rsid w:val="000F7CAB"/>
    <w:rsid w:val="001013BC"/>
    <w:rsid w:val="00102609"/>
    <w:rsid w:val="00102FAF"/>
    <w:rsid w:val="0010362A"/>
    <w:rsid w:val="00104583"/>
    <w:rsid w:val="0010610F"/>
    <w:rsid w:val="00110EFE"/>
    <w:rsid w:val="00111883"/>
    <w:rsid w:val="00113B3F"/>
    <w:rsid w:val="00115717"/>
    <w:rsid w:val="001160E9"/>
    <w:rsid w:val="00116A41"/>
    <w:rsid w:val="001201D0"/>
    <w:rsid w:val="00120F9F"/>
    <w:rsid w:val="00121759"/>
    <w:rsid w:val="00121AF7"/>
    <w:rsid w:val="001220F8"/>
    <w:rsid w:val="00122104"/>
    <w:rsid w:val="0012552B"/>
    <w:rsid w:val="00126CED"/>
    <w:rsid w:val="001305BA"/>
    <w:rsid w:val="00132866"/>
    <w:rsid w:val="00132B57"/>
    <w:rsid w:val="001333AA"/>
    <w:rsid w:val="00135616"/>
    <w:rsid w:val="00136BA3"/>
    <w:rsid w:val="00141547"/>
    <w:rsid w:val="001417F4"/>
    <w:rsid w:val="00146293"/>
    <w:rsid w:val="00147FC4"/>
    <w:rsid w:val="001500AC"/>
    <w:rsid w:val="00152AC2"/>
    <w:rsid w:val="0015335E"/>
    <w:rsid w:val="00153B67"/>
    <w:rsid w:val="00154121"/>
    <w:rsid w:val="001545E3"/>
    <w:rsid w:val="00155954"/>
    <w:rsid w:val="00155ADB"/>
    <w:rsid w:val="00155F86"/>
    <w:rsid w:val="0015656D"/>
    <w:rsid w:val="001573C4"/>
    <w:rsid w:val="001600DA"/>
    <w:rsid w:val="00160ED0"/>
    <w:rsid w:val="00161313"/>
    <w:rsid w:val="0016326B"/>
    <w:rsid w:val="00165F38"/>
    <w:rsid w:val="00166773"/>
    <w:rsid w:val="00167DDA"/>
    <w:rsid w:val="00171B28"/>
    <w:rsid w:val="00172615"/>
    <w:rsid w:val="00175397"/>
    <w:rsid w:val="00175EC6"/>
    <w:rsid w:val="0017629A"/>
    <w:rsid w:val="0017635E"/>
    <w:rsid w:val="00176A01"/>
    <w:rsid w:val="00176E90"/>
    <w:rsid w:val="00176F5B"/>
    <w:rsid w:val="00183E5B"/>
    <w:rsid w:val="00184022"/>
    <w:rsid w:val="00187724"/>
    <w:rsid w:val="00187914"/>
    <w:rsid w:val="00187BAB"/>
    <w:rsid w:val="0019126B"/>
    <w:rsid w:val="00192723"/>
    <w:rsid w:val="001938AC"/>
    <w:rsid w:val="00194159"/>
    <w:rsid w:val="0019684C"/>
    <w:rsid w:val="00197889"/>
    <w:rsid w:val="00197D4E"/>
    <w:rsid w:val="001A1EC4"/>
    <w:rsid w:val="001A2D0B"/>
    <w:rsid w:val="001A39F7"/>
    <w:rsid w:val="001A6E5C"/>
    <w:rsid w:val="001A770E"/>
    <w:rsid w:val="001A7DD2"/>
    <w:rsid w:val="001B2CD6"/>
    <w:rsid w:val="001B4CE4"/>
    <w:rsid w:val="001B50E2"/>
    <w:rsid w:val="001B53A9"/>
    <w:rsid w:val="001C1627"/>
    <w:rsid w:val="001C1866"/>
    <w:rsid w:val="001C1BD9"/>
    <w:rsid w:val="001C1FA4"/>
    <w:rsid w:val="001C3463"/>
    <w:rsid w:val="001C4643"/>
    <w:rsid w:val="001C489B"/>
    <w:rsid w:val="001D0E6E"/>
    <w:rsid w:val="001D0E91"/>
    <w:rsid w:val="001D2442"/>
    <w:rsid w:val="001D2E90"/>
    <w:rsid w:val="001D39A5"/>
    <w:rsid w:val="001D3AB5"/>
    <w:rsid w:val="001D3C1E"/>
    <w:rsid w:val="001D4FD6"/>
    <w:rsid w:val="001D58E0"/>
    <w:rsid w:val="001D6685"/>
    <w:rsid w:val="001D7A2C"/>
    <w:rsid w:val="001E2E71"/>
    <w:rsid w:val="001E43A0"/>
    <w:rsid w:val="001E4884"/>
    <w:rsid w:val="001E4C3C"/>
    <w:rsid w:val="001F0BF1"/>
    <w:rsid w:val="001F1658"/>
    <w:rsid w:val="001F3B01"/>
    <w:rsid w:val="001F5271"/>
    <w:rsid w:val="001F64B3"/>
    <w:rsid w:val="001F68E4"/>
    <w:rsid w:val="001F6FB4"/>
    <w:rsid w:val="0020092B"/>
    <w:rsid w:val="00200A12"/>
    <w:rsid w:val="002014A6"/>
    <w:rsid w:val="00201BE9"/>
    <w:rsid w:val="00202083"/>
    <w:rsid w:val="00204F83"/>
    <w:rsid w:val="00205FB3"/>
    <w:rsid w:val="00206F3E"/>
    <w:rsid w:val="0021077E"/>
    <w:rsid w:val="00210FFB"/>
    <w:rsid w:val="002118B5"/>
    <w:rsid w:val="00214043"/>
    <w:rsid w:val="00215A5F"/>
    <w:rsid w:val="00215EEC"/>
    <w:rsid w:val="00217077"/>
    <w:rsid w:val="00220AFB"/>
    <w:rsid w:val="00225A58"/>
    <w:rsid w:val="00225A93"/>
    <w:rsid w:val="00226241"/>
    <w:rsid w:val="00226453"/>
    <w:rsid w:val="002278C0"/>
    <w:rsid w:val="00227FC6"/>
    <w:rsid w:val="002305B8"/>
    <w:rsid w:val="00230CDB"/>
    <w:rsid w:val="00231C02"/>
    <w:rsid w:val="002321DB"/>
    <w:rsid w:val="00232400"/>
    <w:rsid w:val="00232F94"/>
    <w:rsid w:val="0023361A"/>
    <w:rsid w:val="002349CB"/>
    <w:rsid w:val="00236368"/>
    <w:rsid w:val="00236CBD"/>
    <w:rsid w:val="00243B53"/>
    <w:rsid w:val="0024533A"/>
    <w:rsid w:val="00245A9B"/>
    <w:rsid w:val="00245C50"/>
    <w:rsid w:val="0024642A"/>
    <w:rsid w:val="0024670F"/>
    <w:rsid w:val="00247BC4"/>
    <w:rsid w:val="0025122E"/>
    <w:rsid w:val="00251235"/>
    <w:rsid w:val="0025213A"/>
    <w:rsid w:val="00252C70"/>
    <w:rsid w:val="00252EB6"/>
    <w:rsid w:val="00253142"/>
    <w:rsid w:val="00254316"/>
    <w:rsid w:val="00255396"/>
    <w:rsid w:val="002564FF"/>
    <w:rsid w:val="00256A5F"/>
    <w:rsid w:val="002572D5"/>
    <w:rsid w:val="00257AAD"/>
    <w:rsid w:val="00260288"/>
    <w:rsid w:val="002605CD"/>
    <w:rsid w:val="00262514"/>
    <w:rsid w:val="00262F7B"/>
    <w:rsid w:val="0026425E"/>
    <w:rsid w:val="002647A8"/>
    <w:rsid w:val="00273D0E"/>
    <w:rsid w:val="00277289"/>
    <w:rsid w:val="00277C3E"/>
    <w:rsid w:val="0028099B"/>
    <w:rsid w:val="00281A98"/>
    <w:rsid w:val="0028377C"/>
    <w:rsid w:val="0028390D"/>
    <w:rsid w:val="002840DA"/>
    <w:rsid w:val="00284D16"/>
    <w:rsid w:val="0028627E"/>
    <w:rsid w:val="00286822"/>
    <w:rsid w:val="00286A2D"/>
    <w:rsid w:val="0028706C"/>
    <w:rsid w:val="00287C3D"/>
    <w:rsid w:val="00291528"/>
    <w:rsid w:val="0029192D"/>
    <w:rsid w:val="002968A3"/>
    <w:rsid w:val="00297576"/>
    <w:rsid w:val="002A1736"/>
    <w:rsid w:val="002A4508"/>
    <w:rsid w:val="002A5469"/>
    <w:rsid w:val="002A6673"/>
    <w:rsid w:val="002B1659"/>
    <w:rsid w:val="002B2719"/>
    <w:rsid w:val="002B302F"/>
    <w:rsid w:val="002B409D"/>
    <w:rsid w:val="002B4BDD"/>
    <w:rsid w:val="002B512F"/>
    <w:rsid w:val="002B5D56"/>
    <w:rsid w:val="002B6168"/>
    <w:rsid w:val="002C0701"/>
    <w:rsid w:val="002C0D42"/>
    <w:rsid w:val="002C1515"/>
    <w:rsid w:val="002C189C"/>
    <w:rsid w:val="002C504F"/>
    <w:rsid w:val="002C51B2"/>
    <w:rsid w:val="002C6103"/>
    <w:rsid w:val="002C68A1"/>
    <w:rsid w:val="002C7141"/>
    <w:rsid w:val="002C7B74"/>
    <w:rsid w:val="002C7F03"/>
    <w:rsid w:val="002D0729"/>
    <w:rsid w:val="002D08D7"/>
    <w:rsid w:val="002D0B29"/>
    <w:rsid w:val="002D16A2"/>
    <w:rsid w:val="002D32EA"/>
    <w:rsid w:val="002D4833"/>
    <w:rsid w:val="002D4E65"/>
    <w:rsid w:val="002D52A5"/>
    <w:rsid w:val="002D6173"/>
    <w:rsid w:val="002D6542"/>
    <w:rsid w:val="002D6D68"/>
    <w:rsid w:val="002D75A3"/>
    <w:rsid w:val="002E0316"/>
    <w:rsid w:val="002E0578"/>
    <w:rsid w:val="002E0911"/>
    <w:rsid w:val="002E14A9"/>
    <w:rsid w:val="002E624B"/>
    <w:rsid w:val="002E7AB5"/>
    <w:rsid w:val="002F159F"/>
    <w:rsid w:val="002F5F9A"/>
    <w:rsid w:val="00300059"/>
    <w:rsid w:val="0030020B"/>
    <w:rsid w:val="00301FD7"/>
    <w:rsid w:val="003026DF"/>
    <w:rsid w:val="0030498E"/>
    <w:rsid w:val="00306A0B"/>
    <w:rsid w:val="00306DF6"/>
    <w:rsid w:val="00310FE4"/>
    <w:rsid w:val="003110E0"/>
    <w:rsid w:val="00312661"/>
    <w:rsid w:val="00312ED1"/>
    <w:rsid w:val="00313EA5"/>
    <w:rsid w:val="00314F6E"/>
    <w:rsid w:val="003159C1"/>
    <w:rsid w:val="00317954"/>
    <w:rsid w:val="00320EB4"/>
    <w:rsid w:val="00320EF4"/>
    <w:rsid w:val="00321946"/>
    <w:rsid w:val="00321CCB"/>
    <w:rsid w:val="00324E35"/>
    <w:rsid w:val="003272B3"/>
    <w:rsid w:val="00327688"/>
    <w:rsid w:val="00330F4F"/>
    <w:rsid w:val="003315DE"/>
    <w:rsid w:val="0033233F"/>
    <w:rsid w:val="00333378"/>
    <w:rsid w:val="003343FD"/>
    <w:rsid w:val="00334ED8"/>
    <w:rsid w:val="003362E8"/>
    <w:rsid w:val="00337704"/>
    <w:rsid w:val="00340080"/>
    <w:rsid w:val="00343FC3"/>
    <w:rsid w:val="003446F4"/>
    <w:rsid w:val="0034742D"/>
    <w:rsid w:val="00347489"/>
    <w:rsid w:val="00355144"/>
    <w:rsid w:val="00355BDE"/>
    <w:rsid w:val="00357747"/>
    <w:rsid w:val="003579F4"/>
    <w:rsid w:val="00357AC7"/>
    <w:rsid w:val="00363CA3"/>
    <w:rsid w:val="0036491B"/>
    <w:rsid w:val="00365AC0"/>
    <w:rsid w:val="003678B4"/>
    <w:rsid w:val="003711E1"/>
    <w:rsid w:val="00373B12"/>
    <w:rsid w:val="00373C44"/>
    <w:rsid w:val="00373FE7"/>
    <w:rsid w:val="00374E70"/>
    <w:rsid w:val="00375658"/>
    <w:rsid w:val="00375EE7"/>
    <w:rsid w:val="00375F40"/>
    <w:rsid w:val="00377BBF"/>
    <w:rsid w:val="0038185B"/>
    <w:rsid w:val="003830A9"/>
    <w:rsid w:val="003832DE"/>
    <w:rsid w:val="00386291"/>
    <w:rsid w:val="00386DA7"/>
    <w:rsid w:val="0038717E"/>
    <w:rsid w:val="00387F2F"/>
    <w:rsid w:val="00390E17"/>
    <w:rsid w:val="00391B6C"/>
    <w:rsid w:val="003940CA"/>
    <w:rsid w:val="003958DD"/>
    <w:rsid w:val="003968CA"/>
    <w:rsid w:val="00397435"/>
    <w:rsid w:val="003A0558"/>
    <w:rsid w:val="003A1D9B"/>
    <w:rsid w:val="003A2467"/>
    <w:rsid w:val="003A7589"/>
    <w:rsid w:val="003B0E72"/>
    <w:rsid w:val="003B26D6"/>
    <w:rsid w:val="003B2EF1"/>
    <w:rsid w:val="003B49CD"/>
    <w:rsid w:val="003B4DE1"/>
    <w:rsid w:val="003B5F51"/>
    <w:rsid w:val="003B627B"/>
    <w:rsid w:val="003C0FD8"/>
    <w:rsid w:val="003C1FC8"/>
    <w:rsid w:val="003C21A2"/>
    <w:rsid w:val="003C2443"/>
    <w:rsid w:val="003C2F92"/>
    <w:rsid w:val="003C3E67"/>
    <w:rsid w:val="003C73CB"/>
    <w:rsid w:val="003D072F"/>
    <w:rsid w:val="003D07D8"/>
    <w:rsid w:val="003D1F49"/>
    <w:rsid w:val="003D2CA5"/>
    <w:rsid w:val="003D6C7D"/>
    <w:rsid w:val="003E1D63"/>
    <w:rsid w:val="003E1FD0"/>
    <w:rsid w:val="003E27F4"/>
    <w:rsid w:val="003E2FC0"/>
    <w:rsid w:val="003E4610"/>
    <w:rsid w:val="003E58A3"/>
    <w:rsid w:val="003F5009"/>
    <w:rsid w:val="003F5F66"/>
    <w:rsid w:val="003F6A57"/>
    <w:rsid w:val="003F6E78"/>
    <w:rsid w:val="00401A9C"/>
    <w:rsid w:val="00404CA4"/>
    <w:rsid w:val="00406182"/>
    <w:rsid w:val="004063F6"/>
    <w:rsid w:val="00407B38"/>
    <w:rsid w:val="00414762"/>
    <w:rsid w:val="00424353"/>
    <w:rsid w:val="00430255"/>
    <w:rsid w:val="004311A3"/>
    <w:rsid w:val="0043146B"/>
    <w:rsid w:val="00431881"/>
    <w:rsid w:val="00433376"/>
    <w:rsid w:val="00433A9E"/>
    <w:rsid w:val="00434F2F"/>
    <w:rsid w:val="00435119"/>
    <w:rsid w:val="00436242"/>
    <w:rsid w:val="00436721"/>
    <w:rsid w:val="00437980"/>
    <w:rsid w:val="00440260"/>
    <w:rsid w:val="00441E70"/>
    <w:rsid w:val="00442113"/>
    <w:rsid w:val="00442DFF"/>
    <w:rsid w:val="00444829"/>
    <w:rsid w:val="004459C1"/>
    <w:rsid w:val="0044600E"/>
    <w:rsid w:val="00450E83"/>
    <w:rsid w:val="00452293"/>
    <w:rsid w:val="00454246"/>
    <w:rsid w:val="00455355"/>
    <w:rsid w:val="0045539D"/>
    <w:rsid w:val="004568ED"/>
    <w:rsid w:val="00457975"/>
    <w:rsid w:val="004601EE"/>
    <w:rsid w:val="00460A31"/>
    <w:rsid w:val="00460A94"/>
    <w:rsid w:val="00460FB6"/>
    <w:rsid w:val="004612CC"/>
    <w:rsid w:val="00463C62"/>
    <w:rsid w:val="00465A06"/>
    <w:rsid w:val="00465B09"/>
    <w:rsid w:val="0046693E"/>
    <w:rsid w:val="0046749E"/>
    <w:rsid w:val="00470EC5"/>
    <w:rsid w:val="00471C2C"/>
    <w:rsid w:val="00472413"/>
    <w:rsid w:val="00473B47"/>
    <w:rsid w:val="004755FC"/>
    <w:rsid w:val="00476450"/>
    <w:rsid w:val="00477B76"/>
    <w:rsid w:val="00480AD2"/>
    <w:rsid w:val="00481277"/>
    <w:rsid w:val="0048155E"/>
    <w:rsid w:val="00481D0C"/>
    <w:rsid w:val="0048315C"/>
    <w:rsid w:val="004848AA"/>
    <w:rsid w:val="00486A45"/>
    <w:rsid w:val="004910D3"/>
    <w:rsid w:val="004910F3"/>
    <w:rsid w:val="00493E29"/>
    <w:rsid w:val="00494721"/>
    <w:rsid w:val="00494F73"/>
    <w:rsid w:val="00495E18"/>
    <w:rsid w:val="004A21FC"/>
    <w:rsid w:val="004A250B"/>
    <w:rsid w:val="004A41B0"/>
    <w:rsid w:val="004A5A56"/>
    <w:rsid w:val="004A781D"/>
    <w:rsid w:val="004A7E54"/>
    <w:rsid w:val="004B26C6"/>
    <w:rsid w:val="004B2E3D"/>
    <w:rsid w:val="004B306C"/>
    <w:rsid w:val="004B3B5B"/>
    <w:rsid w:val="004B6B49"/>
    <w:rsid w:val="004B7207"/>
    <w:rsid w:val="004C05E4"/>
    <w:rsid w:val="004C215E"/>
    <w:rsid w:val="004C2455"/>
    <w:rsid w:val="004C546A"/>
    <w:rsid w:val="004C56F0"/>
    <w:rsid w:val="004C7CB1"/>
    <w:rsid w:val="004D007B"/>
    <w:rsid w:val="004D155C"/>
    <w:rsid w:val="004D294E"/>
    <w:rsid w:val="004D4A81"/>
    <w:rsid w:val="004D4C7C"/>
    <w:rsid w:val="004D587F"/>
    <w:rsid w:val="004D60EB"/>
    <w:rsid w:val="004D63BE"/>
    <w:rsid w:val="004D6514"/>
    <w:rsid w:val="004E001A"/>
    <w:rsid w:val="004E0104"/>
    <w:rsid w:val="004E2105"/>
    <w:rsid w:val="004E25BA"/>
    <w:rsid w:val="004E42E1"/>
    <w:rsid w:val="004E476A"/>
    <w:rsid w:val="004E6B8E"/>
    <w:rsid w:val="004E7041"/>
    <w:rsid w:val="004E7146"/>
    <w:rsid w:val="004F03DB"/>
    <w:rsid w:val="004F1093"/>
    <w:rsid w:val="004F1C05"/>
    <w:rsid w:val="004F1CF2"/>
    <w:rsid w:val="00500027"/>
    <w:rsid w:val="00502D89"/>
    <w:rsid w:val="005031A3"/>
    <w:rsid w:val="00506701"/>
    <w:rsid w:val="005077D4"/>
    <w:rsid w:val="00507BD4"/>
    <w:rsid w:val="005109B5"/>
    <w:rsid w:val="00510B8A"/>
    <w:rsid w:val="005116D9"/>
    <w:rsid w:val="005124EA"/>
    <w:rsid w:val="00513F38"/>
    <w:rsid w:val="00514F5E"/>
    <w:rsid w:val="00515C62"/>
    <w:rsid w:val="005175B4"/>
    <w:rsid w:val="00520841"/>
    <w:rsid w:val="005219F8"/>
    <w:rsid w:val="0052223C"/>
    <w:rsid w:val="005242A5"/>
    <w:rsid w:val="00525C52"/>
    <w:rsid w:val="00527B18"/>
    <w:rsid w:val="00527F34"/>
    <w:rsid w:val="005305AB"/>
    <w:rsid w:val="0053131E"/>
    <w:rsid w:val="00534F36"/>
    <w:rsid w:val="005365DB"/>
    <w:rsid w:val="00544DEF"/>
    <w:rsid w:val="005507F9"/>
    <w:rsid w:val="005510F9"/>
    <w:rsid w:val="00553A5B"/>
    <w:rsid w:val="00553A71"/>
    <w:rsid w:val="00553B2B"/>
    <w:rsid w:val="005548DB"/>
    <w:rsid w:val="00554EDF"/>
    <w:rsid w:val="00557EC6"/>
    <w:rsid w:val="00560FD5"/>
    <w:rsid w:val="00562690"/>
    <w:rsid w:val="00563221"/>
    <w:rsid w:val="00564320"/>
    <w:rsid w:val="00564C7E"/>
    <w:rsid w:val="00565DB1"/>
    <w:rsid w:val="00566ADB"/>
    <w:rsid w:val="00567176"/>
    <w:rsid w:val="00570680"/>
    <w:rsid w:val="00570DD3"/>
    <w:rsid w:val="00571E32"/>
    <w:rsid w:val="00572392"/>
    <w:rsid w:val="00572553"/>
    <w:rsid w:val="00572920"/>
    <w:rsid w:val="005745C9"/>
    <w:rsid w:val="0057464F"/>
    <w:rsid w:val="005747A9"/>
    <w:rsid w:val="00575324"/>
    <w:rsid w:val="00575335"/>
    <w:rsid w:val="00575449"/>
    <w:rsid w:val="005764F7"/>
    <w:rsid w:val="005772CD"/>
    <w:rsid w:val="005801AA"/>
    <w:rsid w:val="0058053F"/>
    <w:rsid w:val="00582315"/>
    <w:rsid w:val="005837DD"/>
    <w:rsid w:val="00584512"/>
    <w:rsid w:val="0058461A"/>
    <w:rsid w:val="005903A9"/>
    <w:rsid w:val="00591F42"/>
    <w:rsid w:val="005926A8"/>
    <w:rsid w:val="00595F01"/>
    <w:rsid w:val="00597617"/>
    <w:rsid w:val="00597E4A"/>
    <w:rsid w:val="005A2067"/>
    <w:rsid w:val="005A374E"/>
    <w:rsid w:val="005A50BF"/>
    <w:rsid w:val="005A56DE"/>
    <w:rsid w:val="005A6279"/>
    <w:rsid w:val="005A729C"/>
    <w:rsid w:val="005A74B8"/>
    <w:rsid w:val="005A75E3"/>
    <w:rsid w:val="005A79F7"/>
    <w:rsid w:val="005B2D6E"/>
    <w:rsid w:val="005B3079"/>
    <w:rsid w:val="005B589F"/>
    <w:rsid w:val="005B6136"/>
    <w:rsid w:val="005C1025"/>
    <w:rsid w:val="005C2238"/>
    <w:rsid w:val="005C4B7D"/>
    <w:rsid w:val="005C54C7"/>
    <w:rsid w:val="005C5944"/>
    <w:rsid w:val="005C63D8"/>
    <w:rsid w:val="005D0A1E"/>
    <w:rsid w:val="005D1BA0"/>
    <w:rsid w:val="005D32CC"/>
    <w:rsid w:val="005D336A"/>
    <w:rsid w:val="005D344F"/>
    <w:rsid w:val="005D40FC"/>
    <w:rsid w:val="005D56C3"/>
    <w:rsid w:val="005D703E"/>
    <w:rsid w:val="005E6CAA"/>
    <w:rsid w:val="005F0553"/>
    <w:rsid w:val="005F0A7E"/>
    <w:rsid w:val="005F134A"/>
    <w:rsid w:val="005F1987"/>
    <w:rsid w:val="005F4202"/>
    <w:rsid w:val="005F5B99"/>
    <w:rsid w:val="005F5CB0"/>
    <w:rsid w:val="005F75BB"/>
    <w:rsid w:val="006003C9"/>
    <w:rsid w:val="006008D2"/>
    <w:rsid w:val="006054C8"/>
    <w:rsid w:val="00610531"/>
    <w:rsid w:val="00611008"/>
    <w:rsid w:val="00611312"/>
    <w:rsid w:val="006114AC"/>
    <w:rsid w:val="006115B0"/>
    <w:rsid w:val="00613420"/>
    <w:rsid w:val="0062275B"/>
    <w:rsid w:val="00623BA3"/>
    <w:rsid w:val="00624166"/>
    <w:rsid w:val="0063050A"/>
    <w:rsid w:val="00630694"/>
    <w:rsid w:val="006317D0"/>
    <w:rsid w:val="00631877"/>
    <w:rsid w:val="006327EF"/>
    <w:rsid w:val="006339B4"/>
    <w:rsid w:val="0063402C"/>
    <w:rsid w:val="00636CB3"/>
    <w:rsid w:val="0064678A"/>
    <w:rsid w:val="00651833"/>
    <w:rsid w:val="00651904"/>
    <w:rsid w:val="00654371"/>
    <w:rsid w:val="0065639F"/>
    <w:rsid w:val="00657349"/>
    <w:rsid w:val="0066096B"/>
    <w:rsid w:val="00664A03"/>
    <w:rsid w:val="00664CB5"/>
    <w:rsid w:val="0066547D"/>
    <w:rsid w:val="00667713"/>
    <w:rsid w:val="00670BCE"/>
    <w:rsid w:val="00670FD1"/>
    <w:rsid w:val="00671F32"/>
    <w:rsid w:val="00671F9D"/>
    <w:rsid w:val="006735A9"/>
    <w:rsid w:val="00673ACF"/>
    <w:rsid w:val="0068111F"/>
    <w:rsid w:val="00681672"/>
    <w:rsid w:val="006818A9"/>
    <w:rsid w:val="00683938"/>
    <w:rsid w:val="006903FD"/>
    <w:rsid w:val="0069061F"/>
    <w:rsid w:val="00693820"/>
    <w:rsid w:val="00693A8B"/>
    <w:rsid w:val="00694357"/>
    <w:rsid w:val="00694CAC"/>
    <w:rsid w:val="00694DC7"/>
    <w:rsid w:val="0069518B"/>
    <w:rsid w:val="006961FC"/>
    <w:rsid w:val="00696FC2"/>
    <w:rsid w:val="0069710D"/>
    <w:rsid w:val="006A1C74"/>
    <w:rsid w:val="006A400F"/>
    <w:rsid w:val="006A49B1"/>
    <w:rsid w:val="006A554E"/>
    <w:rsid w:val="006B100A"/>
    <w:rsid w:val="006B216D"/>
    <w:rsid w:val="006B22CA"/>
    <w:rsid w:val="006B4E8D"/>
    <w:rsid w:val="006B584B"/>
    <w:rsid w:val="006C0686"/>
    <w:rsid w:val="006C0965"/>
    <w:rsid w:val="006C37FF"/>
    <w:rsid w:val="006C4ADD"/>
    <w:rsid w:val="006C5D0A"/>
    <w:rsid w:val="006C7DD8"/>
    <w:rsid w:val="006D01F9"/>
    <w:rsid w:val="006D0EDF"/>
    <w:rsid w:val="006D2EC2"/>
    <w:rsid w:val="006D35D9"/>
    <w:rsid w:val="006D3738"/>
    <w:rsid w:val="006D3C67"/>
    <w:rsid w:val="006D57FF"/>
    <w:rsid w:val="006E0674"/>
    <w:rsid w:val="006E14B3"/>
    <w:rsid w:val="006E1609"/>
    <w:rsid w:val="006E2987"/>
    <w:rsid w:val="006E5351"/>
    <w:rsid w:val="006E7C90"/>
    <w:rsid w:val="006E7D75"/>
    <w:rsid w:val="006F418E"/>
    <w:rsid w:val="006F41F8"/>
    <w:rsid w:val="006F69A0"/>
    <w:rsid w:val="006F7A35"/>
    <w:rsid w:val="00701681"/>
    <w:rsid w:val="007025C8"/>
    <w:rsid w:val="00703EF8"/>
    <w:rsid w:val="0070444F"/>
    <w:rsid w:val="0070520D"/>
    <w:rsid w:val="00707D56"/>
    <w:rsid w:val="00711325"/>
    <w:rsid w:val="00712FEE"/>
    <w:rsid w:val="0071382A"/>
    <w:rsid w:val="00716E50"/>
    <w:rsid w:val="00716F5D"/>
    <w:rsid w:val="0071754E"/>
    <w:rsid w:val="00721C13"/>
    <w:rsid w:val="0072202F"/>
    <w:rsid w:val="00725194"/>
    <w:rsid w:val="007252C9"/>
    <w:rsid w:val="00725775"/>
    <w:rsid w:val="007258E2"/>
    <w:rsid w:val="0072698A"/>
    <w:rsid w:val="00733693"/>
    <w:rsid w:val="00735ED8"/>
    <w:rsid w:val="007374CB"/>
    <w:rsid w:val="00741FA7"/>
    <w:rsid w:val="00742EE8"/>
    <w:rsid w:val="0074306B"/>
    <w:rsid w:val="00743DC1"/>
    <w:rsid w:val="007452AF"/>
    <w:rsid w:val="00745D73"/>
    <w:rsid w:val="0074649F"/>
    <w:rsid w:val="00747592"/>
    <w:rsid w:val="00750F95"/>
    <w:rsid w:val="007517A3"/>
    <w:rsid w:val="0075218B"/>
    <w:rsid w:val="00753259"/>
    <w:rsid w:val="00754CB5"/>
    <w:rsid w:val="007606C8"/>
    <w:rsid w:val="0076130E"/>
    <w:rsid w:val="00761FD0"/>
    <w:rsid w:val="00762FB5"/>
    <w:rsid w:val="00765D9D"/>
    <w:rsid w:val="00766E20"/>
    <w:rsid w:val="00770A97"/>
    <w:rsid w:val="00770C7B"/>
    <w:rsid w:val="00771595"/>
    <w:rsid w:val="0077244D"/>
    <w:rsid w:val="007724EC"/>
    <w:rsid w:val="00772597"/>
    <w:rsid w:val="007727B6"/>
    <w:rsid w:val="00773457"/>
    <w:rsid w:val="00774D13"/>
    <w:rsid w:val="00774D39"/>
    <w:rsid w:val="00776E0E"/>
    <w:rsid w:val="0077742E"/>
    <w:rsid w:val="00777AED"/>
    <w:rsid w:val="007810B8"/>
    <w:rsid w:val="00781170"/>
    <w:rsid w:val="00783F50"/>
    <w:rsid w:val="00784FD0"/>
    <w:rsid w:val="00786E07"/>
    <w:rsid w:val="00787C85"/>
    <w:rsid w:val="00790333"/>
    <w:rsid w:val="00791BC7"/>
    <w:rsid w:val="00792863"/>
    <w:rsid w:val="0079394A"/>
    <w:rsid w:val="00793A5C"/>
    <w:rsid w:val="007946BA"/>
    <w:rsid w:val="00795C10"/>
    <w:rsid w:val="00795CE4"/>
    <w:rsid w:val="007968AD"/>
    <w:rsid w:val="00796A14"/>
    <w:rsid w:val="00797273"/>
    <w:rsid w:val="007A01EF"/>
    <w:rsid w:val="007A0307"/>
    <w:rsid w:val="007A3B1D"/>
    <w:rsid w:val="007A403B"/>
    <w:rsid w:val="007A728C"/>
    <w:rsid w:val="007B0C71"/>
    <w:rsid w:val="007B0E3B"/>
    <w:rsid w:val="007B2502"/>
    <w:rsid w:val="007B2FED"/>
    <w:rsid w:val="007B353C"/>
    <w:rsid w:val="007B3EA0"/>
    <w:rsid w:val="007B5D64"/>
    <w:rsid w:val="007C0159"/>
    <w:rsid w:val="007C0282"/>
    <w:rsid w:val="007C3BE2"/>
    <w:rsid w:val="007C3E19"/>
    <w:rsid w:val="007C430E"/>
    <w:rsid w:val="007D1833"/>
    <w:rsid w:val="007D1879"/>
    <w:rsid w:val="007D1E93"/>
    <w:rsid w:val="007E015F"/>
    <w:rsid w:val="007E0529"/>
    <w:rsid w:val="007E1755"/>
    <w:rsid w:val="007E1929"/>
    <w:rsid w:val="007E2C7B"/>
    <w:rsid w:val="007E471A"/>
    <w:rsid w:val="007E5392"/>
    <w:rsid w:val="007E5889"/>
    <w:rsid w:val="007F25EC"/>
    <w:rsid w:val="007F6A62"/>
    <w:rsid w:val="007F736E"/>
    <w:rsid w:val="00800F83"/>
    <w:rsid w:val="0080124D"/>
    <w:rsid w:val="00801625"/>
    <w:rsid w:val="00801A21"/>
    <w:rsid w:val="008023D5"/>
    <w:rsid w:val="008032A3"/>
    <w:rsid w:val="0080355F"/>
    <w:rsid w:val="00803B05"/>
    <w:rsid w:val="00804491"/>
    <w:rsid w:val="00807269"/>
    <w:rsid w:val="00807358"/>
    <w:rsid w:val="008073F5"/>
    <w:rsid w:val="00814037"/>
    <w:rsid w:val="0081727B"/>
    <w:rsid w:val="00821EC7"/>
    <w:rsid w:val="00822E27"/>
    <w:rsid w:val="00823DE6"/>
    <w:rsid w:val="00824150"/>
    <w:rsid w:val="008263F5"/>
    <w:rsid w:val="00826DF4"/>
    <w:rsid w:val="008276CF"/>
    <w:rsid w:val="008324D3"/>
    <w:rsid w:val="008333D9"/>
    <w:rsid w:val="0083446A"/>
    <w:rsid w:val="00834A10"/>
    <w:rsid w:val="0083673D"/>
    <w:rsid w:val="00841023"/>
    <w:rsid w:val="00841720"/>
    <w:rsid w:val="008418B0"/>
    <w:rsid w:val="00842007"/>
    <w:rsid w:val="00842C23"/>
    <w:rsid w:val="00843066"/>
    <w:rsid w:val="00843224"/>
    <w:rsid w:val="00844702"/>
    <w:rsid w:val="0084570F"/>
    <w:rsid w:val="00845C3F"/>
    <w:rsid w:val="008474C6"/>
    <w:rsid w:val="0084763B"/>
    <w:rsid w:val="008508B9"/>
    <w:rsid w:val="00851220"/>
    <w:rsid w:val="00852333"/>
    <w:rsid w:val="008614ED"/>
    <w:rsid w:val="008650E4"/>
    <w:rsid w:val="008655DF"/>
    <w:rsid w:val="00866B58"/>
    <w:rsid w:val="008673DB"/>
    <w:rsid w:val="00870F8E"/>
    <w:rsid w:val="00871A87"/>
    <w:rsid w:val="008731C6"/>
    <w:rsid w:val="00874A53"/>
    <w:rsid w:val="00874DD7"/>
    <w:rsid w:val="0087578C"/>
    <w:rsid w:val="00875AD2"/>
    <w:rsid w:val="00875B1E"/>
    <w:rsid w:val="00880D9E"/>
    <w:rsid w:val="00880DA7"/>
    <w:rsid w:val="00881012"/>
    <w:rsid w:val="00881D3E"/>
    <w:rsid w:val="00887DC9"/>
    <w:rsid w:val="0089054F"/>
    <w:rsid w:val="0089586E"/>
    <w:rsid w:val="008962AB"/>
    <w:rsid w:val="0089778D"/>
    <w:rsid w:val="008A142A"/>
    <w:rsid w:val="008A1686"/>
    <w:rsid w:val="008A198F"/>
    <w:rsid w:val="008A1F26"/>
    <w:rsid w:val="008A2619"/>
    <w:rsid w:val="008A3F24"/>
    <w:rsid w:val="008A438C"/>
    <w:rsid w:val="008A5F99"/>
    <w:rsid w:val="008B0CF2"/>
    <w:rsid w:val="008B5DF7"/>
    <w:rsid w:val="008C0C1A"/>
    <w:rsid w:val="008C2B2F"/>
    <w:rsid w:val="008C3642"/>
    <w:rsid w:val="008C3EC9"/>
    <w:rsid w:val="008C4FF0"/>
    <w:rsid w:val="008C6CFB"/>
    <w:rsid w:val="008C7DCC"/>
    <w:rsid w:val="008D0E47"/>
    <w:rsid w:val="008D19FE"/>
    <w:rsid w:val="008D43C4"/>
    <w:rsid w:val="008D4A9F"/>
    <w:rsid w:val="008D5D96"/>
    <w:rsid w:val="008D5FF9"/>
    <w:rsid w:val="008D7C34"/>
    <w:rsid w:val="008E2325"/>
    <w:rsid w:val="008E2936"/>
    <w:rsid w:val="008E323A"/>
    <w:rsid w:val="008E43CE"/>
    <w:rsid w:val="008E4690"/>
    <w:rsid w:val="008E5AE6"/>
    <w:rsid w:val="008E715B"/>
    <w:rsid w:val="008F0369"/>
    <w:rsid w:val="008F04EE"/>
    <w:rsid w:val="008F168C"/>
    <w:rsid w:val="008F3A8B"/>
    <w:rsid w:val="008F4FDC"/>
    <w:rsid w:val="008F5E5D"/>
    <w:rsid w:val="008F6CD3"/>
    <w:rsid w:val="008F7864"/>
    <w:rsid w:val="008F7D61"/>
    <w:rsid w:val="0090144D"/>
    <w:rsid w:val="00902D46"/>
    <w:rsid w:val="009033A6"/>
    <w:rsid w:val="00904DA3"/>
    <w:rsid w:val="00905CD7"/>
    <w:rsid w:val="00906D7B"/>
    <w:rsid w:val="0090750B"/>
    <w:rsid w:val="009103C5"/>
    <w:rsid w:val="00913361"/>
    <w:rsid w:val="009157EB"/>
    <w:rsid w:val="00916485"/>
    <w:rsid w:val="00920A68"/>
    <w:rsid w:val="00921808"/>
    <w:rsid w:val="009332FD"/>
    <w:rsid w:val="009337F4"/>
    <w:rsid w:val="009348AC"/>
    <w:rsid w:val="00935EAA"/>
    <w:rsid w:val="00941348"/>
    <w:rsid w:val="0094187C"/>
    <w:rsid w:val="00942333"/>
    <w:rsid w:val="009432E3"/>
    <w:rsid w:val="00944816"/>
    <w:rsid w:val="0094549E"/>
    <w:rsid w:val="009457A9"/>
    <w:rsid w:val="009458CF"/>
    <w:rsid w:val="00947155"/>
    <w:rsid w:val="00947A1D"/>
    <w:rsid w:val="009504E6"/>
    <w:rsid w:val="00951369"/>
    <w:rsid w:val="00951B93"/>
    <w:rsid w:val="00951FD0"/>
    <w:rsid w:val="00952F15"/>
    <w:rsid w:val="00953056"/>
    <w:rsid w:val="00954D12"/>
    <w:rsid w:val="009568BA"/>
    <w:rsid w:val="009571C6"/>
    <w:rsid w:val="0096393A"/>
    <w:rsid w:val="00963A86"/>
    <w:rsid w:val="0096558B"/>
    <w:rsid w:val="00965943"/>
    <w:rsid w:val="00965985"/>
    <w:rsid w:val="00966BB8"/>
    <w:rsid w:val="00966D71"/>
    <w:rsid w:val="00967E87"/>
    <w:rsid w:val="009704DD"/>
    <w:rsid w:val="00974B7F"/>
    <w:rsid w:val="0097543B"/>
    <w:rsid w:val="00975C00"/>
    <w:rsid w:val="00976005"/>
    <w:rsid w:val="00976932"/>
    <w:rsid w:val="00976F27"/>
    <w:rsid w:val="0098025F"/>
    <w:rsid w:val="0098557C"/>
    <w:rsid w:val="00987204"/>
    <w:rsid w:val="009900DE"/>
    <w:rsid w:val="0099021D"/>
    <w:rsid w:val="00990F77"/>
    <w:rsid w:val="00991B39"/>
    <w:rsid w:val="0099277B"/>
    <w:rsid w:val="00992A43"/>
    <w:rsid w:val="00994621"/>
    <w:rsid w:val="00995A32"/>
    <w:rsid w:val="009966F7"/>
    <w:rsid w:val="009968D7"/>
    <w:rsid w:val="00996CFB"/>
    <w:rsid w:val="00997932"/>
    <w:rsid w:val="009A138F"/>
    <w:rsid w:val="009A184E"/>
    <w:rsid w:val="009A1A81"/>
    <w:rsid w:val="009A3CFC"/>
    <w:rsid w:val="009A72EC"/>
    <w:rsid w:val="009A7566"/>
    <w:rsid w:val="009A78C9"/>
    <w:rsid w:val="009A78E6"/>
    <w:rsid w:val="009B1BB5"/>
    <w:rsid w:val="009B21C2"/>
    <w:rsid w:val="009B44B2"/>
    <w:rsid w:val="009B6DAF"/>
    <w:rsid w:val="009B733B"/>
    <w:rsid w:val="009B7B58"/>
    <w:rsid w:val="009C0F9D"/>
    <w:rsid w:val="009C1146"/>
    <w:rsid w:val="009C1172"/>
    <w:rsid w:val="009C2E65"/>
    <w:rsid w:val="009C3128"/>
    <w:rsid w:val="009C3944"/>
    <w:rsid w:val="009C3A6E"/>
    <w:rsid w:val="009C3F77"/>
    <w:rsid w:val="009C521B"/>
    <w:rsid w:val="009C6A96"/>
    <w:rsid w:val="009C6B60"/>
    <w:rsid w:val="009D09D3"/>
    <w:rsid w:val="009D0CE8"/>
    <w:rsid w:val="009D127F"/>
    <w:rsid w:val="009D3CBB"/>
    <w:rsid w:val="009D4E81"/>
    <w:rsid w:val="009D73ED"/>
    <w:rsid w:val="009D7879"/>
    <w:rsid w:val="009D7DC8"/>
    <w:rsid w:val="009E4CCB"/>
    <w:rsid w:val="009E66C1"/>
    <w:rsid w:val="009F26A6"/>
    <w:rsid w:val="009F2C90"/>
    <w:rsid w:val="009F2E5B"/>
    <w:rsid w:val="009F3A70"/>
    <w:rsid w:val="009F62C3"/>
    <w:rsid w:val="009F6681"/>
    <w:rsid w:val="009F676A"/>
    <w:rsid w:val="009F6CC6"/>
    <w:rsid w:val="009F73CB"/>
    <w:rsid w:val="00A006DA"/>
    <w:rsid w:val="00A03E1A"/>
    <w:rsid w:val="00A0599D"/>
    <w:rsid w:val="00A113CF"/>
    <w:rsid w:val="00A11F97"/>
    <w:rsid w:val="00A1298A"/>
    <w:rsid w:val="00A156F4"/>
    <w:rsid w:val="00A16C65"/>
    <w:rsid w:val="00A227F8"/>
    <w:rsid w:val="00A27552"/>
    <w:rsid w:val="00A27717"/>
    <w:rsid w:val="00A27D07"/>
    <w:rsid w:val="00A300B7"/>
    <w:rsid w:val="00A30B49"/>
    <w:rsid w:val="00A3127D"/>
    <w:rsid w:val="00A34E23"/>
    <w:rsid w:val="00A35C5D"/>
    <w:rsid w:val="00A406FB"/>
    <w:rsid w:val="00A40B59"/>
    <w:rsid w:val="00A41B6A"/>
    <w:rsid w:val="00A4285B"/>
    <w:rsid w:val="00A42A2A"/>
    <w:rsid w:val="00A4337A"/>
    <w:rsid w:val="00A4595A"/>
    <w:rsid w:val="00A46647"/>
    <w:rsid w:val="00A46F4B"/>
    <w:rsid w:val="00A47332"/>
    <w:rsid w:val="00A47CD6"/>
    <w:rsid w:val="00A523EB"/>
    <w:rsid w:val="00A530CA"/>
    <w:rsid w:val="00A53615"/>
    <w:rsid w:val="00A54E64"/>
    <w:rsid w:val="00A57889"/>
    <w:rsid w:val="00A60802"/>
    <w:rsid w:val="00A608E7"/>
    <w:rsid w:val="00A6368B"/>
    <w:rsid w:val="00A640FC"/>
    <w:rsid w:val="00A64460"/>
    <w:rsid w:val="00A66496"/>
    <w:rsid w:val="00A7023D"/>
    <w:rsid w:val="00A71112"/>
    <w:rsid w:val="00A7187B"/>
    <w:rsid w:val="00A725E0"/>
    <w:rsid w:val="00A728AF"/>
    <w:rsid w:val="00A728BF"/>
    <w:rsid w:val="00A7311B"/>
    <w:rsid w:val="00A7358E"/>
    <w:rsid w:val="00A73746"/>
    <w:rsid w:val="00A74BDA"/>
    <w:rsid w:val="00A75D31"/>
    <w:rsid w:val="00A76FA5"/>
    <w:rsid w:val="00A77377"/>
    <w:rsid w:val="00A801CA"/>
    <w:rsid w:val="00A852CF"/>
    <w:rsid w:val="00A858F2"/>
    <w:rsid w:val="00A8685D"/>
    <w:rsid w:val="00A90E38"/>
    <w:rsid w:val="00A931F1"/>
    <w:rsid w:val="00A94819"/>
    <w:rsid w:val="00AA06DB"/>
    <w:rsid w:val="00AA2037"/>
    <w:rsid w:val="00AA44DE"/>
    <w:rsid w:val="00AA60F7"/>
    <w:rsid w:val="00AA6130"/>
    <w:rsid w:val="00AA6A17"/>
    <w:rsid w:val="00AB0636"/>
    <w:rsid w:val="00AB1443"/>
    <w:rsid w:val="00AB1617"/>
    <w:rsid w:val="00AB2F2D"/>
    <w:rsid w:val="00AB4631"/>
    <w:rsid w:val="00AB499A"/>
    <w:rsid w:val="00AB52B7"/>
    <w:rsid w:val="00AB59A8"/>
    <w:rsid w:val="00AB7BC0"/>
    <w:rsid w:val="00AC0B76"/>
    <w:rsid w:val="00AC6AB1"/>
    <w:rsid w:val="00AC7B0E"/>
    <w:rsid w:val="00AD178C"/>
    <w:rsid w:val="00AD55F8"/>
    <w:rsid w:val="00AD562C"/>
    <w:rsid w:val="00AD5D5A"/>
    <w:rsid w:val="00AD6174"/>
    <w:rsid w:val="00AD7376"/>
    <w:rsid w:val="00AE1349"/>
    <w:rsid w:val="00AE1455"/>
    <w:rsid w:val="00AE19F1"/>
    <w:rsid w:val="00AE27C0"/>
    <w:rsid w:val="00AE28B4"/>
    <w:rsid w:val="00AE2E73"/>
    <w:rsid w:val="00AE3B4C"/>
    <w:rsid w:val="00AE6CA7"/>
    <w:rsid w:val="00AF0A25"/>
    <w:rsid w:val="00AF0C4F"/>
    <w:rsid w:val="00AF1D1E"/>
    <w:rsid w:val="00AF2D06"/>
    <w:rsid w:val="00AF3794"/>
    <w:rsid w:val="00AF4787"/>
    <w:rsid w:val="00AF4DFF"/>
    <w:rsid w:val="00AF554E"/>
    <w:rsid w:val="00AF5F41"/>
    <w:rsid w:val="00AF62C2"/>
    <w:rsid w:val="00AF6E72"/>
    <w:rsid w:val="00B0392F"/>
    <w:rsid w:val="00B03B59"/>
    <w:rsid w:val="00B05121"/>
    <w:rsid w:val="00B06201"/>
    <w:rsid w:val="00B06398"/>
    <w:rsid w:val="00B069A0"/>
    <w:rsid w:val="00B1085B"/>
    <w:rsid w:val="00B124EC"/>
    <w:rsid w:val="00B1335A"/>
    <w:rsid w:val="00B15D7D"/>
    <w:rsid w:val="00B15D8F"/>
    <w:rsid w:val="00B170A1"/>
    <w:rsid w:val="00B20376"/>
    <w:rsid w:val="00B21928"/>
    <w:rsid w:val="00B21E77"/>
    <w:rsid w:val="00B21F52"/>
    <w:rsid w:val="00B2289E"/>
    <w:rsid w:val="00B239BE"/>
    <w:rsid w:val="00B24B85"/>
    <w:rsid w:val="00B32762"/>
    <w:rsid w:val="00B334C8"/>
    <w:rsid w:val="00B34D6C"/>
    <w:rsid w:val="00B360C3"/>
    <w:rsid w:val="00B378A1"/>
    <w:rsid w:val="00B427FB"/>
    <w:rsid w:val="00B42B09"/>
    <w:rsid w:val="00B4530B"/>
    <w:rsid w:val="00B45667"/>
    <w:rsid w:val="00B50581"/>
    <w:rsid w:val="00B5115C"/>
    <w:rsid w:val="00B54515"/>
    <w:rsid w:val="00B561A6"/>
    <w:rsid w:val="00B57405"/>
    <w:rsid w:val="00B5773C"/>
    <w:rsid w:val="00B5786A"/>
    <w:rsid w:val="00B57DD7"/>
    <w:rsid w:val="00B60C38"/>
    <w:rsid w:val="00B60CBA"/>
    <w:rsid w:val="00B6194C"/>
    <w:rsid w:val="00B63249"/>
    <w:rsid w:val="00B65FF0"/>
    <w:rsid w:val="00B672FE"/>
    <w:rsid w:val="00B73B5C"/>
    <w:rsid w:val="00B8000F"/>
    <w:rsid w:val="00B800FF"/>
    <w:rsid w:val="00B8017C"/>
    <w:rsid w:val="00B81089"/>
    <w:rsid w:val="00B8177E"/>
    <w:rsid w:val="00B82251"/>
    <w:rsid w:val="00B8226E"/>
    <w:rsid w:val="00B82B7F"/>
    <w:rsid w:val="00B919F2"/>
    <w:rsid w:val="00B91C42"/>
    <w:rsid w:val="00B921EB"/>
    <w:rsid w:val="00B92836"/>
    <w:rsid w:val="00B9330F"/>
    <w:rsid w:val="00B94019"/>
    <w:rsid w:val="00B959FA"/>
    <w:rsid w:val="00B95A00"/>
    <w:rsid w:val="00B97998"/>
    <w:rsid w:val="00BA075F"/>
    <w:rsid w:val="00BA4545"/>
    <w:rsid w:val="00BA4EDE"/>
    <w:rsid w:val="00BA5C36"/>
    <w:rsid w:val="00BA7D35"/>
    <w:rsid w:val="00BB05BD"/>
    <w:rsid w:val="00BB17A9"/>
    <w:rsid w:val="00BB29C6"/>
    <w:rsid w:val="00BB2F20"/>
    <w:rsid w:val="00BB4071"/>
    <w:rsid w:val="00BB626B"/>
    <w:rsid w:val="00BB7BC7"/>
    <w:rsid w:val="00BC0469"/>
    <w:rsid w:val="00BC1C20"/>
    <w:rsid w:val="00BC20A9"/>
    <w:rsid w:val="00BC6C92"/>
    <w:rsid w:val="00BD03DA"/>
    <w:rsid w:val="00BD11AA"/>
    <w:rsid w:val="00BD30A2"/>
    <w:rsid w:val="00BD40E7"/>
    <w:rsid w:val="00BD43AA"/>
    <w:rsid w:val="00BD61C0"/>
    <w:rsid w:val="00BD6835"/>
    <w:rsid w:val="00BD7552"/>
    <w:rsid w:val="00BE39CE"/>
    <w:rsid w:val="00BE481D"/>
    <w:rsid w:val="00BE634C"/>
    <w:rsid w:val="00BE6E4A"/>
    <w:rsid w:val="00BF3880"/>
    <w:rsid w:val="00BF4FDF"/>
    <w:rsid w:val="00BF601E"/>
    <w:rsid w:val="00BF6054"/>
    <w:rsid w:val="00BF6D2A"/>
    <w:rsid w:val="00BF718C"/>
    <w:rsid w:val="00C01B0D"/>
    <w:rsid w:val="00C025E1"/>
    <w:rsid w:val="00C05979"/>
    <w:rsid w:val="00C06FCB"/>
    <w:rsid w:val="00C1146F"/>
    <w:rsid w:val="00C116D1"/>
    <w:rsid w:val="00C1211C"/>
    <w:rsid w:val="00C12CD8"/>
    <w:rsid w:val="00C15A95"/>
    <w:rsid w:val="00C20977"/>
    <w:rsid w:val="00C217FA"/>
    <w:rsid w:val="00C22783"/>
    <w:rsid w:val="00C22A46"/>
    <w:rsid w:val="00C25A72"/>
    <w:rsid w:val="00C25D51"/>
    <w:rsid w:val="00C26AEE"/>
    <w:rsid w:val="00C34B40"/>
    <w:rsid w:val="00C35C2E"/>
    <w:rsid w:val="00C3716E"/>
    <w:rsid w:val="00C4158C"/>
    <w:rsid w:val="00C4196E"/>
    <w:rsid w:val="00C419BE"/>
    <w:rsid w:val="00C41EE8"/>
    <w:rsid w:val="00C42227"/>
    <w:rsid w:val="00C438DF"/>
    <w:rsid w:val="00C448E7"/>
    <w:rsid w:val="00C45A04"/>
    <w:rsid w:val="00C45CCF"/>
    <w:rsid w:val="00C46701"/>
    <w:rsid w:val="00C4716B"/>
    <w:rsid w:val="00C4776E"/>
    <w:rsid w:val="00C50B05"/>
    <w:rsid w:val="00C51104"/>
    <w:rsid w:val="00C51A0F"/>
    <w:rsid w:val="00C54421"/>
    <w:rsid w:val="00C54C11"/>
    <w:rsid w:val="00C55350"/>
    <w:rsid w:val="00C601B5"/>
    <w:rsid w:val="00C60BD7"/>
    <w:rsid w:val="00C60DE9"/>
    <w:rsid w:val="00C622ED"/>
    <w:rsid w:val="00C62C6E"/>
    <w:rsid w:val="00C62DAC"/>
    <w:rsid w:val="00C63120"/>
    <w:rsid w:val="00C63A1D"/>
    <w:rsid w:val="00C66DCC"/>
    <w:rsid w:val="00C71CA8"/>
    <w:rsid w:val="00C72226"/>
    <w:rsid w:val="00C733E8"/>
    <w:rsid w:val="00C7653D"/>
    <w:rsid w:val="00C768F6"/>
    <w:rsid w:val="00C774D6"/>
    <w:rsid w:val="00C8084B"/>
    <w:rsid w:val="00C80878"/>
    <w:rsid w:val="00C83303"/>
    <w:rsid w:val="00C850B3"/>
    <w:rsid w:val="00C871F1"/>
    <w:rsid w:val="00C9221A"/>
    <w:rsid w:val="00C92FCA"/>
    <w:rsid w:val="00C93381"/>
    <w:rsid w:val="00C9349E"/>
    <w:rsid w:val="00C94FD6"/>
    <w:rsid w:val="00C9571B"/>
    <w:rsid w:val="00CA337F"/>
    <w:rsid w:val="00CA7E02"/>
    <w:rsid w:val="00CB2E0B"/>
    <w:rsid w:val="00CB5501"/>
    <w:rsid w:val="00CB7268"/>
    <w:rsid w:val="00CB7694"/>
    <w:rsid w:val="00CB76C5"/>
    <w:rsid w:val="00CC07D4"/>
    <w:rsid w:val="00CC19AB"/>
    <w:rsid w:val="00CC1AAD"/>
    <w:rsid w:val="00CC22DB"/>
    <w:rsid w:val="00CC24DA"/>
    <w:rsid w:val="00CC2ECA"/>
    <w:rsid w:val="00CC6558"/>
    <w:rsid w:val="00CD618B"/>
    <w:rsid w:val="00CD6FE9"/>
    <w:rsid w:val="00CD7CB7"/>
    <w:rsid w:val="00CE00A0"/>
    <w:rsid w:val="00CE454F"/>
    <w:rsid w:val="00CE7751"/>
    <w:rsid w:val="00CF0681"/>
    <w:rsid w:val="00CF0E94"/>
    <w:rsid w:val="00CF1053"/>
    <w:rsid w:val="00CF1466"/>
    <w:rsid w:val="00CF6D3F"/>
    <w:rsid w:val="00CF7643"/>
    <w:rsid w:val="00CF7F7E"/>
    <w:rsid w:val="00D00FEF"/>
    <w:rsid w:val="00D01AB5"/>
    <w:rsid w:val="00D03116"/>
    <w:rsid w:val="00D03BE5"/>
    <w:rsid w:val="00D05FB1"/>
    <w:rsid w:val="00D119F3"/>
    <w:rsid w:val="00D11AC2"/>
    <w:rsid w:val="00D11DE2"/>
    <w:rsid w:val="00D16FCF"/>
    <w:rsid w:val="00D1758A"/>
    <w:rsid w:val="00D22E2F"/>
    <w:rsid w:val="00D23C9D"/>
    <w:rsid w:val="00D2629C"/>
    <w:rsid w:val="00D263D4"/>
    <w:rsid w:val="00D31EBD"/>
    <w:rsid w:val="00D31FD6"/>
    <w:rsid w:val="00D32D7B"/>
    <w:rsid w:val="00D358D3"/>
    <w:rsid w:val="00D35EFB"/>
    <w:rsid w:val="00D37FF0"/>
    <w:rsid w:val="00D40C15"/>
    <w:rsid w:val="00D41A2A"/>
    <w:rsid w:val="00D41DBF"/>
    <w:rsid w:val="00D507F2"/>
    <w:rsid w:val="00D51778"/>
    <w:rsid w:val="00D54E80"/>
    <w:rsid w:val="00D56A4C"/>
    <w:rsid w:val="00D57E1F"/>
    <w:rsid w:val="00D62CFF"/>
    <w:rsid w:val="00D66881"/>
    <w:rsid w:val="00D7294F"/>
    <w:rsid w:val="00D74062"/>
    <w:rsid w:val="00D800AE"/>
    <w:rsid w:val="00D803DD"/>
    <w:rsid w:val="00D80A95"/>
    <w:rsid w:val="00D80B37"/>
    <w:rsid w:val="00D80CBC"/>
    <w:rsid w:val="00D83995"/>
    <w:rsid w:val="00D84381"/>
    <w:rsid w:val="00D856E0"/>
    <w:rsid w:val="00D859DB"/>
    <w:rsid w:val="00D86D82"/>
    <w:rsid w:val="00D9182E"/>
    <w:rsid w:val="00D94705"/>
    <w:rsid w:val="00D953D1"/>
    <w:rsid w:val="00D97886"/>
    <w:rsid w:val="00DA0FEE"/>
    <w:rsid w:val="00DA21E4"/>
    <w:rsid w:val="00DA22A1"/>
    <w:rsid w:val="00DA2708"/>
    <w:rsid w:val="00DA2CBC"/>
    <w:rsid w:val="00DA3A55"/>
    <w:rsid w:val="00DB0DAD"/>
    <w:rsid w:val="00DB32DA"/>
    <w:rsid w:val="00DB33BF"/>
    <w:rsid w:val="00DB3FB6"/>
    <w:rsid w:val="00DB5D5A"/>
    <w:rsid w:val="00DC2423"/>
    <w:rsid w:val="00DC3605"/>
    <w:rsid w:val="00DC382B"/>
    <w:rsid w:val="00DC71FE"/>
    <w:rsid w:val="00DD0157"/>
    <w:rsid w:val="00DD2250"/>
    <w:rsid w:val="00DD53E3"/>
    <w:rsid w:val="00DD5864"/>
    <w:rsid w:val="00DD62DA"/>
    <w:rsid w:val="00DD62DF"/>
    <w:rsid w:val="00DD647B"/>
    <w:rsid w:val="00DE0427"/>
    <w:rsid w:val="00DE14E6"/>
    <w:rsid w:val="00DE1AD7"/>
    <w:rsid w:val="00DE25EA"/>
    <w:rsid w:val="00DE28B6"/>
    <w:rsid w:val="00DE390A"/>
    <w:rsid w:val="00DE5E43"/>
    <w:rsid w:val="00DE7105"/>
    <w:rsid w:val="00DE72EE"/>
    <w:rsid w:val="00DE7529"/>
    <w:rsid w:val="00DF1870"/>
    <w:rsid w:val="00DF1872"/>
    <w:rsid w:val="00DF5B1E"/>
    <w:rsid w:val="00DF5EB3"/>
    <w:rsid w:val="00DF60C9"/>
    <w:rsid w:val="00DF759A"/>
    <w:rsid w:val="00E01362"/>
    <w:rsid w:val="00E017E7"/>
    <w:rsid w:val="00E0274D"/>
    <w:rsid w:val="00E03C98"/>
    <w:rsid w:val="00E03D70"/>
    <w:rsid w:val="00E1392A"/>
    <w:rsid w:val="00E16C41"/>
    <w:rsid w:val="00E20B81"/>
    <w:rsid w:val="00E210E2"/>
    <w:rsid w:val="00E22F6A"/>
    <w:rsid w:val="00E233A6"/>
    <w:rsid w:val="00E26C50"/>
    <w:rsid w:val="00E315F6"/>
    <w:rsid w:val="00E3276F"/>
    <w:rsid w:val="00E32B14"/>
    <w:rsid w:val="00E342BC"/>
    <w:rsid w:val="00E3666B"/>
    <w:rsid w:val="00E3699D"/>
    <w:rsid w:val="00E40036"/>
    <w:rsid w:val="00E439AD"/>
    <w:rsid w:val="00E44EBB"/>
    <w:rsid w:val="00E44F46"/>
    <w:rsid w:val="00E459CF"/>
    <w:rsid w:val="00E470DE"/>
    <w:rsid w:val="00E50C46"/>
    <w:rsid w:val="00E52B1D"/>
    <w:rsid w:val="00E53BF3"/>
    <w:rsid w:val="00E56DAA"/>
    <w:rsid w:val="00E5779D"/>
    <w:rsid w:val="00E60FCB"/>
    <w:rsid w:val="00E615EC"/>
    <w:rsid w:val="00E61918"/>
    <w:rsid w:val="00E62F6B"/>
    <w:rsid w:val="00E63822"/>
    <w:rsid w:val="00E64FE7"/>
    <w:rsid w:val="00E6681D"/>
    <w:rsid w:val="00E671B1"/>
    <w:rsid w:val="00E67CE0"/>
    <w:rsid w:val="00E74A84"/>
    <w:rsid w:val="00E80BDC"/>
    <w:rsid w:val="00E81270"/>
    <w:rsid w:val="00E83317"/>
    <w:rsid w:val="00E83F21"/>
    <w:rsid w:val="00E8436C"/>
    <w:rsid w:val="00E8589C"/>
    <w:rsid w:val="00E85BA3"/>
    <w:rsid w:val="00E85CC8"/>
    <w:rsid w:val="00E8756D"/>
    <w:rsid w:val="00E9241D"/>
    <w:rsid w:val="00E9263F"/>
    <w:rsid w:val="00E93D1F"/>
    <w:rsid w:val="00E9535A"/>
    <w:rsid w:val="00E9779E"/>
    <w:rsid w:val="00EA0F55"/>
    <w:rsid w:val="00EA11F6"/>
    <w:rsid w:val="00EA1ACD"/>
    <w:rsid w:val="00EA1F74"/>
    <w:rsid w:val="00EA256C"/>
    <w:rsid w:val="00EA30B6"/>
    <w:rsid w:val="00EA3341"/>
    <w:rsid w:val="00EA4B44"/>
    <w:rsid w:val="00EA5069"/>
    <w:rsid w:val="00EA761A"/>
    <w:rsid w:val="00EB028B"/>
    <w:rsid w:val="00EB2982"/>
    <w:rsid w:val="00EB428A"/>
    <w:rsid w:val="00EB4A54"/>
    <w:rsid w:val="00EB60B9"/>
    <w:rsid w:val="00EB68FC"/>
    <w:rsid w:val="00EB72DD"/>
    <w:rsid w:val="00EB762B"/>
    <w:rsid w:val="00EC1D7B"/>
    <w:rsid w:val="00EC1E16"/>
    <w:rsid w:val="00EC1FA7"/>
    <w:rsid w:val="00EC38A8"/>
    <w:rsid w:val="00EC4DE2"/>
    <w:rsid w:val="00EC549B"/>
    <w:rsid w:val="00EC5C19"/>
    <w:rsid w:val="00EC61AC"/>
    <w:rsid w:val="00EC73B3"/>
    <w:rsid w:val="00ED0303"/>
    <w:rsid w:val="00ED09B2"/>
    <w:rsid w:val="00ED2520"/>
    <w:rsid w:val="00ED261A"/>
    <w:rsid w:val="00ED33EE"/>
    <w:rsid w:val="00ED3815"/>
    <w:rsid w:val="00ED3971"/>
    <w:rsid w:val="00ED3D4A"/>
    <w:rsid w:val="00ED58BC"/>
    <w:rsid w:val="00ED5A1E"/>
    <w:rsid w:val="00EE070D"/>
    <w:rsid w:val="00EE23BF"/>
    <w:rsid w:val="00EE4057"/>
    <w:rsid w:val="00EE4962"/>
    <w:rsid w:val="00EE50C6"/>
    <w:rsid w:val="00EE5337"/>
    <w:rsid w:val="00EE7444"/>
    <w:rsid w:val="00EF1866"/>
    <w:rsid w:val="00EF1A88"/>
    <w:rsid w:val="00EF239F"/>
    <w:rsid w:val="00EF51AB"/>
    <w:rsid w:val="00F00162"/>
    <w:rsid w:val="00F00194"/>
    <w:rsid w:val="00F01AB9"/>
    <w:rsid w:val="00F02049"/>
    <w:rsid w:val="00F06CF2"/>
    <w:rsid w:val="00F07365"/>
    <w:rsid w:val="00F126F6"/>
    <w:rsid w:val="00F13B28"/>
    <w:rsid w:val="00F13FA2"/>
    <w:rsid w:val="00F16791"/>
    <w:rsid w:val="00F16B71"/>
    <w:rsid w:val="00F20B45"/>
    <w:rsid w:val="00F21BF0"/>
    <w:rsid w:val="00F21FE5"/>
    <w:rsid w:val="00F238F8"/>
    <w:rsid w:val="00F2516E"/>
    <w:rsid w:val="00F2568B"/>
    <w:rsid w:val="00F26A27"/>
    <w:rsid w:val="00F277D5"/>
    <w:rsid w:val="00F321FF"/>
    <w:rsid w:val="00F34CCC"/>
    <w:rsid w:val="00F3544C"/>
    <w:rsid w:val="00F364D3"/>
    <w:rsid w:val="00F37FCC"/>
    <w:rsid w:val="00F4233A"/>
    <w:rsid w:val="00F42511"/>
    <w:rsid w:val="00F427EA"/>
    <w:rsid w:val="00F43398"/>
    <w:rsid w:val="00F44AB8"/>
    <w:rsid w:val="00F451B0"/>
    <w:rsid w:val="00F47B93"/>
    <w:rsid w:val="00F506F7"/>
    <w:rsid w:val="00F50941"/>
    <w:rsid w:val="00F523BB"/>
    <w:rsid w:val="00F536A4"/>
    <w:rsid w:val="00F53DF4"/>
    <w:rsid w:val="00F561AB"/>
    <w:rsid w:val="00F56427"/>
    <w:rsid w:val="00F577C5"/>
    <w:rsid w:val="00F61BC2"/>
    <w:rsid w:val="00F622AC"/>
    <w:rsid w:val="00F628AE"/>
    <w:rsid w:val="00F64AC9"/>
    <w:rsid w:val="00F662E2"/>
    <w:rsid w:val="00F710E9"/>
    <w:rsid w:val="00F72D0D"/>
    <w:rsid w:val="00F72F0C"/>
    <w:rsid w:val="00F733B8"/>
    <w:rsid w:val="00F73C3A"/>
    <w:rsid w:val="00F751A4"/>
    <w:rsid w:val="00F77BEB"/>
    <w:rsid w:val="00F828CB"/>
    <w:rsid w:val="00F8393C"/>
    <w:rsid w:val="00F85FDB"/>
    <w:rsid w:val="00F87B71"/>
    <w:rsid w:val="00F92552"/>
    <w:rsid w:val="00F932B9"/>
    <w:rsid w:val="00F94541"/>
    <w:rsid w:val="00F9519A"/>
    <w:rsid w:val="00F954DD"/>
    <w:rsid w:val="00F955A3"/>
    <w:rsid w:val="00F96B0E"/>
    <w:rsid w:val="00F9773E"/>
    <w:rsid w:val="00FB12B7"/>
    <w:rsid w:val="00FB13A4"/>
    <w:rsid w:val="00FB15FC"/>
    <w:rsid w:val="00FB2377"/>
    <w:rsid w:val="00FB352E"/>
    <w:rsid w:val="00FB3891"/>
    <w:rsid w:val="00FB5DAC"/>
    <w:rsid w:val="00FB75A3"/>
    <w:rsid w:val="00FC3D89"/>
    <w:rsid w:val="00FC464B"/>
    <w:rsid w:val="00FC5D1D"/>
    <w:rsid w:val="00FC614D"/>
    <w:rsid w:val="00FC6181"/>
    <w:rsid w:val="00FC63D9"/>
    <w:rsid w:val="00FC6482"/>
    <w:rsid w:val="00FC7C5F"/>
    <w:rsid w:val="00FD014F"/>
    <w:rsid w:val="00FD1468"/>
    <w:rsid w:val="00FD4515"/>
    <w:rsid w:val="00FD643C"/>
    <w:rsid w:val="00FE1C7E"/>
    <w:rsid w:val="00FE1D1A"/>
    <w:rsid w:val="00FE242B"/>
    <w:rsid w:val="00FE2DEE"/>
    <w:rsid w:val="00FE3D39"/>
    <w:rsid w:val="00FE3F14"/>
    <w:rsid w:val="00FE44C6"/>
    <w:rsid w:val="00FE57EA"/>
    <w:rsid w:val="00FE687D"/>
    <w:rsid w:val="00FE7AC7"/>
    <w:rsid w:val="00FF01F4"/>
    <w:rsid w:val="00FF2948"/>
    <w:rsid w:val="00FF2DB1"/>
    <w:rsid w:val="00FF34AF"/>
    <w:rsid w:val="00FF3507"/>
    <w:rsid w:val="00FF36DF"/>
    <w:rsid w:val="00FF57C4"/>
    <w:rsid w:val="00FF584A"/>
    <w:rsid w:val="00FF61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oNotEmbedSmartTags/>
  <w:decimalSymbol w:val=","/>
  <w:listSeparator w:val=";"/>
  <w14:docId w14:val="02985F89"/>
  <w15:docId w15:val="{272D5349-425C-4EED-AAB4-C9056AD8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6E"/>
    <w:pPr>
      <w:widowControl w:val="0"/>
      <w:suppressAutoHyphens/>
    </w:pPr>
    <w:rPr>
      <w:rFonts w:eastAsia="SimSun" w:cs="Mangal"/>
      <w:kern w:val="1"/>
      <w:sz w:val="24"/>
      <w:szCs w:val="24"/>
      <w:lang w:eastAsia="zh-CN" w:bidi="hi-IN"/>
    </w:rPr>
  </w:style>
  <w:style w:type="paragraph" w:styleId="Ttulo1">
    <w:name w:val="heading 1"/>
    <w:basedOn w:val="Ttulo4"/>
    <w:next w:val="Corpodetexto"/>
    <w:qFormat/>
    <w:rsid w:val="00C4196E"/>
    <w:pPr>
      <w:tabs>
        <w:tab w:val="num" w:pos="0"/>
      </w:tabs>
      <w:ind w:left="432" w:hanging="432"/>
      <w:outlineLvl w:val="0"/>
    </w:pPr>
    <w:rPr>
      <w:b/>
      <w:bCs/>
      <w:sz w:val="36"/>
      <w:szCs w:val="36"/>
    </w:rPr>
  </w:style>
  <w:style w:type="paragraph" w:styleId="Ttulo2">
    <w:name w:val="heading 2"/>
    <w:basedOn w:val="Ttulo4"/>
    <w:next w:val="Corpodetexto"/>
    <w:qFormat/>
    <w:rsid w:val="00C4196E"/>
    <w:pPr>
      <w:tabs>
        <w:tab w:val="num" w:pos="0"/>
      </w:tabs>
      <w:spacing w:before="200"/>
      <w:ind w:left="576" w:hanging="576"/>
      <w:outlineLvl w:val="1"/>
    </w:pPr>
    <w:rPr>
      <w:b/>
      <w:bCs/>
      <w:sz w:val="32"/>
      <w:szCs w:val="32"/>
    </w:rPr>
  </w:style>
  <w:style w:type="paragraph" w:styleId="Ttulo3">
    <w:name w:val="heading 3"/>
    <w:basedOn w:val="Ttulo4"/>
    <w:next w:val="Corpodetexto"/>
    <w:qFormat/>
    <w:rsid w:val="00C4196E"/>
    <w:pPr>
      <w:tabs>
        <w:tab w:val="num" w:pos="0"/>
      </w:tabs>
      <w:spacing w:before="140"/>
      <w:ind w:left="720" w:hanging="72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4196E"/>
  </w:style>
  <w:style w:type="character" w:customStyle="1" w:styleId="WW8Num1z1">
    <w:name w:val="WW8Num1z1"/>
    <w:rsid w:val="00C4196E"/>
  </w:style>
  <w:style w:type="character" w:customStyle="1" w:styleId="WW8Num1z2">
    <w:name w:val="WW8Num1z2"/>
    <w:rsid w:val="00C4196E"/>
  </w:style>
  <w:style w:type="character" w:customStyle="1" w:styleId="WW8Num1z3">
    <w:name w:val="WW8Num1z3"/>
    <w:rsid w:val="00C4196E"/>
  </w:style>
  <w:style w:type="character" w:customStyle="1" w:styleId="WW8Num1z4">
    <w:name w:val="WW8Num1z4"/>
    <w:rsid w:val="00C4196E"/>
  </w:style>
  <w:style w:type="character" w:customStyle="1" w:styleId="WW8Num1z5">
    <w:name w:val="WW8Num1z5"/>
    <w:rsid w:val="00C4196E"/>
  </w:style>
  <w:style w:type="character" w:customStyle="1" w:styleId="WW8Num1z6">
    <w:name w:val="WW8Num1z6"/>
    <w:rsid w:val="00C4196E"/>
  </w:style>
  <w:style w:type="character" w:customStyle="1" w:styleId="WW8Num1z7">
    <w:name w:val="WW8Num1z7"/>
    <w:rsid w:val="00C4196E"/>
  </w:style>
  <w:style w:type="character" w:customStyle="1" w:styleId="WW8Num1z8">
    <w:name w:val="WW8Num1z8"/>
    <w:rsid w:val="00C4196E"/>
  </w:style>
  <w:style w:type="character" w:customStyle="1" w:styleId="WW8Num2z0">
    <w:name w:val="WW8Num2z0"/>
    <w:rsid w:val="00C4196E"/>
    <w:rPr>
      <w:rFonts w:ascii="Symbol" w:hAnsi="Symbol" w:cs="Symbol"/>
      <w:sz w:val="22"/>
      <w:szCs w:val="22"/>
    </w:rPr>
  </w:style>
  <w:style w:type="character" w:customStyle="1" w:styleId="WW8Num2z1">
    <w:name w:val="WW8Num2z1"/>
    <w:rsid w:val="00C4196E"/>
    <w:rPr>
      <w:rFonts w:ascii="Courier New" w:hAnsi="Courier New" w:cs="Courier New"/>
    </w:rPr>
  </w:style>
  <w:style w:type="character" w:customStyle="1" w:styleId="WW8Num2z2">
    <w:name w:val="WW8Num2z2"/>
    <w:rsid w:val="00C4196E"/>
    <w:rPr>
      <w:rFonts w:ascii="Wingdings" w:hAnsi="Wingdings" w:cs="Wingdings"/>
    </w:rPr>
  </w:style>
  <w:style w:type="character" w:customStyle="1" w:styleId="WW8Num3z0">
    <w:name w:val="WW8Num3z0"/>
    <w:rsid w:val="00C4196E"/>
  </w:style>
  <w:style w:type="character" w:customStyle="1" w:styleId="WW8Num3z1">
    <w:name w:val="WW8Num3z1"/>
    <w:rsid w:val="00C4196E"/>
  </w:style>
  <w:style w:type="character" w:customStyle="1" w:styleId="WW8Num3z2">
    <w:name w:val="WW8Num3z2"/>
    <w:rsid w:val="00C4196E"/>
  </w:style>
  <w:style w:type="character" w:customStyle="1" w:styleId="WW8Num3z3">
    <w:name w:val="WW8Num3z3"/>
    <w:rsid w:val="00C4196E"/>
  </w:style>
  <w:style w:type="character" w:customStyle="1" w:styleId="WW8Num3z4">
    <w:name w:val="WW8Num3z4"/>
    <w:rsid w:val="00C4196E"/>
  </w:style>
  <w:style w:type="character" w:customStyle="1" w:styleId="WW8Num3z5">
    <w:name w:val="WW8Num3z5"/>
    <w:rsid w:val="00C4196E"/>
  </w:style>
  <w:style w:type="character" w:customStyle="1" w:styleId="WW8Num3z6">
    <w:name w:val="WW8Num3z6"/>
    <w:rsid w:val="00C4196E"/>
  </w:style>
  <w:style w:type="character" w:customStyle="1" w:styleId="WW8Num3z7">
    <w:name w:val="WW8Num3z7"/>
    <w:rsid w:val="00C4196E"/>
  </w:style>
  <w:style w:type="character" w:customStyle="1" w:styleId="WW8Num3z8">
    <w:name w:val="WW8Num3z8"/>
    <w:rsid w:val="00C4196E"/>
  </w:style>
  <w:style w:type="character" w:customStyle="1" w:styleId="WW8Num4z0">
    <w:name w:val="WW8Num4z0"/>
    <w:rsid w:val="00C4196E"/>
  </w:style>
  <w:style w:type="character" w:customStyle="1" w:styleId="WW8Num4z1">
    <w:name w:val="WW8Num4z1"/>
    <w:rsid w:val="00C4196E"/>
  </w:style>
  <w:style w:type="character" w:customStyle="1" w:styleId="WW8Num4z2">
    <w:name w:val="WW8Num4z2"/>
    <w:rsid w:val="00C4196E"/>
  </w:style>
  <w:style w:type="character" w:customStyle="1" w:styleId="WW8Num4z3">
    <w:name w:val="WW8Num4z3"/>
    <w:rsid w:val="00C4196E"/>
  </w:style>
  <w:style w:type="character" w:customStyle="1" w:styleId="WW8Num4z4">
    <w:name w:val="WW8Num4z4"/>
    <w:rsid w:val="00C4196E"/>
  </w:style>
  <w:style w:type="character" w:customStyle="1" w:styleId="WW8Num4z5">
    <w:name w:val="WW8Num4z5"/>
    <w:rsid w:val="00C4196E"/>
  </w:style>
  <w:style w:type="character" w:customStyle="1" w:styleId="WW8Num4z6">
    <w:name w:val="WW8Num4z6"/>
    <w:rsid w:val="00C4196E"/>
  </w:style>
  <w:style w:type="character" w:customStyle="1" w:styleId="WW8Num4z7">
    <w:name w:val="WW8Num4z7"/>
    <w:rsid w:val="00C4196E"/>
  </w:style>
  <w:style w:type="character" w:customStyle="1" w:styleId="WW8Num4z8">
    <w:name w:val="WW8Num4z8"/>
    <w:rsid w:val="00C4196E"/>
  </w:style>
  <w:style w:type="character" w:customStyle="1" w:styleId="WW8Num5z0">
    <w:name w:val="WW8Num5z0"/>
    <w:rsid w:val="00C4196E"/>
  </w:style>
  <w:style w:type="character" w:customStyle="1" w:styleId="WW8Num5z1">
    <w:name w:val="WW8Num5z1"/>
    <w:rsid w:val="00C4196E"/>
  </w:style>
  <w:style w:type="character" w:customStyle="1" w:styleId="WW8Num5z2">
    <w:name w:val="WW8Num5z2"/>
    <w:rsid w:val="00C4196E"/>
  </w:style>
  <w:style w:type="character" w:customStyle="1" w:styleId="WW8Num5z3">
    <w:name w:val="WW8Num5z3"/>
    <w:rsid w:val="00C4196E"/>
  </w:style>
  <w:style w:type="character" w:customStyle="1" w:styleId="WW8Num5z4">
    <w:name w:val="WW8Num5z4"/>
    <w:rsid w:val="00C4196E"/>
  </w:style>
  <w:style w:type="character" w:customStyle="1" w:styleId="WW8Num5z5">
    <w:name w:val="WW8Num5z5"/>
    <w:rsid w:val="00C4196E"/>
  </w:style>
  <w:style w:type="character" w:customStyle="1" w:styleId="WW8Num5z6">
    <w:name w:val="WW8Num5z6"/>
    <w:rsid w:val="00C4196E"/>
  </w:style>
  <w:style w:type="character" w:customStyle="1" w:styleId="WW8Num5z7">
    <w:name w:val="WW8Num5z7"/>
    <w:rsid w:val="00C4196E"/>
  </w:style>
  <w:style w:type="character" w:customStyle="1" w:styleId="WW8Num5z8">
    <w:name w:val="WW8Num5z8"/>
    <w:rsid w:val="00C4196E"/>
  </w:style>
  <w:style w:type="character" w:customStyle="1" w:styleId="WW8Num6z0">
    <w:name w:val="WW8Num6z0"/>
    <w:rsid w:val="00C4196E"/>
    <w:rPr>
      <w:rFonts w:ascii="Calibri" w:hAnsi="Calibri" w:cs="Calibri" w:hint="default"/>
      <w:b/>
      <w:sz w:val="22"/>
      <w:szCs w:val="22"/>
    </w:rPr>
  </w:style>
  <w:style w:type="character" w:customStyle="1" w:styleId="WW8Num6z1">
    <w:name w:val="WW8Num6z1"/>
    <w:rsid w:val="00C4196E"/>
    <w:rPr>
      <w:rFonts w:ascii="Calibri" w:hAnsi="Calibri" w:cs="Calibri" w:hint="default"/>
      <w:b w:val="0"/>
      <w:bCs/>
      <w:color w:val="auto"/>
      <w:sz w:val="22"/>
      <w:szCs w:val="22"/>
    </w:rPr>
  </w:style>
  <w:style w:type="character" w:customStyle="1" w:styleId="WW8Num6z2">
    <w:name w:val="WW8Num6z2"/>
    <w:rsid w:val="00C4196E"/>
    <w:rPr>
      <w:rFonts w:hint="default"/>
      <w:b/>
      <w:color w:val="auto"/>
    </w:rPr>
  </w:style>
  <w:style w:type="character" w:customStyle="1" w:styleId="WW8Num7z0">
    <w:name w:val="WW8Num7z0"/>
    <w:rsid w:val="00C4196E"/>
    <w:rPr>
      <w:rFonts w:hint="default"/>
    </w:rPr>
  </w:style>
  <w:style w:type="character" w:customStyle="1" w:styleId="WW8Num7z1">
    <w:name w:val="WW8Num7z1"/>
    <w:rsid w:val="00C4196E"/>
  </w:style>
  <w:style w:type="character" w:customStyle="1" w:styleId="WW8Num7z2">
    <w:name w:val="WW8Num7z2"/>
    <w:rsid w:val="00C4196E"/>
  </w:style>
  <w:style w:type="character" w:customStyle="1" w:styleId="WW8Num7z3">
    <w:name w:val="WW8Num7z3"/>
    <w:rsid w:val="00C4196E"/>
  </w:style>
  <w:style w:type="character" w:customStyle="1" w:styleId="WW8Num7z4">
    <w:name w:val="WW8Num7z4"/>
    <w:rsid w:val="00C4196E"/>
  </w:style>
  <w:style w:type="character" w:customStyle="1" w:styleId="WW8Num7z5">
    <w:name w:val="WW8Num7z5"/>
    <w:rsid w:val="00C4196E"/>
  </w:style>
  <w:style w:type="character" w:customStyle="1" w:styleId="WW8Num7z6">
    <w:name w:val="WW8Num7z6"/>
    <w:rsid w:val="00C4196E"/>
  </w:style>
  <w:style w:type="character" w:customStyle="1" w:styleId="WW8Num7z7">
    <w:name w:val="WW8Num7z7"/>
    <w:rsid w:val="00C4196E"/>
  </w:style>
  <w:style w:type="character" w:customStyle="1" w:styleId="WW8Num7z8">
    <w:name w:val="WW8Num7z8"/>
    <w:rsid w:val="00C4196E"/>
  </w:style>
  <w:style w:type="character" w:customStyle="1" w:styleId="Fontepargpadro4">
    <w:name w:val="Fonte parág. padrão4"/>
    <w:rsid w:val="00C4196E"/>
  </w:style>
  <w:style w:type="character" w:customStyle="1" w:styleId="WW8Num2z3">
    <w:name w:val="WW8Num2z3"/>
    <w:rsid w:val="00C4196E"/>
  </w:style>
  <w:style w:type="character" w:customStyle="1" w:styleId="WW8Num2z4">
    <w:name w:val="WW8Num2z4"/>
    <w:rsid w:val="00C4196E"/>
  </w:style>
  <w:style w:type="character" w:customStyle="1" w:styleId="WW8Num2z5">
    <w:name w:val="WW8Num2z5"/>
    <w:rsid w:val="00C4196E"/>
  </w:style>
  <w:style w:type="character" w:customStyle="1" w:styleId="WW8Num2z6">
    <w:name w:val="WW8Num2z6"/>
    <w:rsid w:val="00C4196E"/>
  </w:style>
  <w:style w:type="character" w:customStyle="1" w:styleId="WW8Num2z7">
    <w:name w:val="WW8Num2z7"/>
    <w:rsid w:val="00C4196E"/>
  </w:style>
  <w:style w:type="character" w:customStyle="1" w:styleId="WW8Num2z8">
    <w:name w:val="WW8Num2z8"/>
    <w:rsid w:val="00C4196E"/>
  </w:style>
  <w:style w:type="character" w:customStyle="1" w:styleId="Fontepargpadro3">
    <w:name w:val="Fonte parág. padrão3"/>
    <w:rsid w:val="00C4196E"/>
  </w:style>
  <w:style w:type="character" w:customStyle="1" w:styleId="WW8Num6z3">
    <w:name w:val="WW8Num6z3"/>
    <w:rsid w:val="00C4196E"/>
  </w:style>
  <w:style w:type="character" w:customStyle="1" w:styleId="WW8Num6z4">
    <w:name w:val="WW8Num6z4"/>
    <w:rsid w:val="00C4196E"/>
  </w:style>
  <w:style w:type="character" w:customStyle="1" w:styleId="WW8Num6z5">
    <w:name w:val="WW8Num6z5"/>
    <w:rsid w:val="00C4196E"/>
  </w:style>
  <w:style w:type="character" w:customStyle="1" w:styleId="WW8Num6z6">
    <w:name w:val="WW8Num6z6"/>
    <w:rsid w:val="00C4196E"/>
  </w:style>
  <w:style w:type="character" w:customStyle="1" w:styleId="WW8Num6z7">
    <w:name w:val="WW8Num6z7"/>
    <w:rsid w:val="00C4196E"/>
  </w:style>
  <w:style w:type="character" w:customStyle="1" w:styleId="WW8Num6z8">
    <w:name w:val="WW8Num6z8"/>
    <w:rsid w:val="00C4196E"/>
  </w:style>
  <w:style w:type="character" w:customStyle="1" w:styleId="WW8Num8z0">
    <w:name w:val="WW8Num8z0"/>
    <w:rsid w:val="00C4196E"/>
    <w:rPr>
      <w:rFonts w:ascii="Symbol" w:hAnsi="Symbol" w:cs="Symbol" w:hint="default"/>
      <w:kern w:val="1"/>
      <w:sz w:val="22"/>
      <w:szCs w:val="22"/>
      <w:lang w:bidi="ar-SA"/>
    </w:rPr>
  </w:style>
  <w:style w:type="character" w:customStyle="1" w:styleId="WW8Num9z0">
    <w:name w:val="WW8Num9z0"/>
    <w:rsid w:val="00C4196E"/>
    <w:rPr>
      <w:rFonts w:ascii="Symbol" w:hAnsi="Symbol" w:cs="Symbol" w:hint="default"/>
      <w:kern w:val="1"/>
      <w:sz w:val="22"/>
      <w:szCs w:val="22"/>
      <w:lang w:bidi="ar-SA"/>
    </w:rPr>
  </w:style>
  <w:style w:type="character" w:customStyle="1" w:styleId="WW8Num10z0">
    <w:name w:val="WW8Num10z0"/>
    <w:rsid w:val="00C4196E"/>
    <w:rPr>
      <w:rFonts w:ascii="Symbol" w:hAnsi="Symbol" w:cs="Symbol" w:hint="default"/>
      <w:kern w:val="1"/>
      <w:sz w:val="22"/>
      <w:szCs w:val="22"/>
      <w:lang w:bidi="ar-SA"/>
    </w:rPr>
  </w:style>
  <w:style w:type="character" w:customStyle="1" w:styleId="WW8Num11z0">
    <w:name w:val="WW8Num11z0"/>
    <w:rsid w:val="00C4196E"/>
    <w:rPr>
      <w:rFonts w:ascii="Symbol" w:eastAsia="Times New Roman" w:hAnsi="Symbol" w:cs="Symbol" w:hint="default"/>
      <w:sz w:val="22"/>
      <w:szCs w:val="22"/>
      <w:lang w:bidi="ar-SA"/>
    </w:rPr>
  </w:style>
  <w:style w:type="character" w:customStyle="1" w:styleId="WW8Num12z0">
    <w:name w:val="WW8Num12z0"/>
    <w:rsid w:val="00C4196E"/>
    <w:rPr>
      <w:rFonts w:ascii="Symbol" w:eastAsia="Times New Roman" w:hAnsi="Symbol" w:cs="Symbol" w:hint="default"/>
      <w:kern w:val="1"/>
      <w:sz w:val="22"/>
      <w:szCs w:val="22"/>
      <w:lang w:bidi="ar-SA"/>
    </w:rPr>
  </w:style>
  <w:style w:type="character" w:customStyle="1" w:styleId="WW8Num13z0">
    <w:name w:val="WW8Num13z0"/>
    <w:rsid w:val="00C4196E"/>
    <w:rPr>
      <w:rFonts w:ascii="Symbol" w:eastAsia="Times New Roman" w:hAnsi="Symbol" w:cs="Symbol" w:hint="default"/>
      <w:kern w:val="1"/>
      <w:sz w:val="22"/>
      <w:szCs w:val="22"/>
      <w:lang w:bidi="ar-SA"/>
    </w:rPr>
  </w:style>
  <w:style w:type="character" w:customStyle="1" w:styleId="WW8Num14z0">
    <w:name w:val="WW8Num14z0"/>
    <w:rsid w:val="00C4196E"/>
    <w:rPr>
      <w:rFonts w:ascii="Symbol" w:eastAsia="Times New Roman" w:hAnsi="Symbol" w:cs="Symbol" w:hint="default"/>
      <w:kern w:val="1"/>
      <w:sz w:val="22"/>
      <w:szCs w:val="22"/>
      <w:lang w:bidi="ar-SA"/>
    </w:rPr>
  </w:style>
  <w:style w:type="character" w:customStyle="1" w:styleId="WW8Num15z0">
    <w:name w:val="WW8Num15z0"/>
    <w:rsid w:val="00C4196E"/>
    <w:rPr>
      <w:rFonts w:ascii="Symbol" w:eastAsia="Times New Roman" w:hAnsi="Symbol" w:cs="Symbol" w:hint="default"/>
      <w:kern w:val="1"/>
      <w:sz w:val="22"/>
      <w:szCs w:val="22"/>
      <w:lang w:bidi="ar-SA"/>
    </w:rPr>
  </w:style>
  <w:style w:type="character" w:customStyle="1" w:styleId="WW8Num16z0">
    <w:name w:val="WW8Num16z0"/>
    <w:rsid w:val="00C4196E"/>
    <w:rPr>
      <w:rFonts w:ascii="Symbol" w:eastAsia="Times New Roman" w:hAnsi="Symbol" w:cs="Symbol" w:hint="default"/>
      <w:kern w:val="1"/>
      <w:sz w:val="22"/>
      <w:szCs w:val="22"/>
      <w:lang w:bidi="ar-SA"/>
    </w:rPr>
  </w:style>
  <w:style w:type="character" w:customStyle="1" w:styleId="WW8Num17z0">
    <w:name w:val="WW8Num17z0"/>
    <w:rsid w:val="00C4196E"/>
    <w:rPr>
      <w:rFonts w:ascii="Symbol" w:hAnsi="Symbol" w:cs="Symbol" w:hint="default"/>
      <w:kern w:val="1"/>
      <w:sz w:val="22"/>
      <w:szCs w:val="22"/>
      <w:lang w:bidi="ar-SA"/>
    </w:rPr>
  </w:style>
  <w:style w:type="character" w:customStyle="1" w:styleId="WW8Num18z0">
    <w:name w:val="WW8Num18z0"/>
    <w:rsid w:val="00C4196E"/>
  </w:style>
  <w:style w:type="character" w:customStyle="1" w:styleId="Fontepargpadro2">
    <w:name w:val="Fonte parág. padrão2"/>
    <w:rsid w:val="00C4196E"/>
  </w:style>
  <w:style w:type="character" w:customStyle="1" w:styleId="WW8Num18z1">
    <w:name w:val="WW8Num18z1"/>
    <w:rsid w:val="00C4196E"/>
  </w:style>
  <w:style w:type="character" w:customStyle="1" w:styleId="WW8Num18z2">
    <w:name w:val="WW8Num18z2"/>
    <w:rsid w:val="00C4196E"/>
  </w:style>
  <w:style w:type="character" w:customStyle="1" w:styleId="WW8Num18z3">
    <w:name w:val="WW8Num18z3"/>
    <w:rsid w:val="00C4196E"/>
  </w:style>
  <w:style w:type="character" w:customStyle="1" w:styleId="WW8Num18z4">
    <w:name w:val="WW8Num18z4"/>
    <w:rsid w:val="00C4196E"/>
  </w:style>
  <w:style w:type="character" w:customStyle="1" w:styleId="WW8Num18z5">
    <w:name w:val="WW8Num18z5"/>
    <w:rsid w:val="00C4196E"/>
  </w:style>
  <w:style w:type="character" w:customStyle="1" w:styleId="WW8Num18z6">
    <w:name w:val="WW8Num18z6"/>
    <w:rsid w:val="00C4196E"/>
  </w:style>
  <w:style w:type="character" w:customStyle="1" w:styleId="WW8Num18z7">
    <w:name w:val="WW8Num18z7"/>
    <w:rsid w:val="00C4196E"/>
  </w:style>
  <w:style w:type="character" w:customStyle="1" w:styleId="WW8Num18z8">
    <w:name w:val="WW8Num18z8"/>
    <w:rsid w:val="00C4196E"/>
  </w:style>
  <w:style w:type="character" w:customStyle="1" w:styleId="WW8Num8z1">
    <w:name w:val="WW8Num8z1"/>
    <w:rsid w:val="00C4196E"/>
  </w:style>
  <w:style w:type="character" w:customStyle="1" w:styleId="WW8Num8z2">
    <w:name w:val="WW8Num8z2"/>
    <w:rsid w:val="00C4196E"/>
  </w:style>
  <w:style w:type="character" w:customStyle="1" w:styleId="WW8Num8z3">
    <w:name w:val="WW8Num8z3"/>
    <w:rsid w:val="00C4196E"/>
  </w:style>
  <w:style w:type="character" w:customStyle="1" w:styleId="WW8Num8z4">
    <w:name w:val="WW8Num8z4"/>
    <w:rsid w:val="00C4196E"/>
  </w:style>
  <w:style w:type="character" w:customStyle="1" w:styleId="WW8Num8z5">
    <w:name w:val="WW8Num8z5"/>
    <w:rsid w:val="00C4196E"/>
  </w:style>
  <w:style w:type="character" w:customStyle="1" w:styleId="WW8Num8z6">
    <w:name w:val="WW8Num8z6"/>
    <w:rsid w:val="00C4196E"/>
  </w:style>
  <w:style w:type="character" w:customStyle="1" w:styleId="WW8Num8z7">
    <w:name w:val="WW8Num8z7"/>
    <w:rsid w:val="00C4196E"/>
  </w:style>
  <w:style w:type="character" w:customStyle="1" w:styleId="WW8Num8z8">
    <w:name w:val="WW8Num8z8"/>
    <w:rsid w:val="00C4196E"/>
  </w:style>
  <w:style w:type="character" w:customStyle="1" w:styleId="WW8Num9z1">
    <w:name w:val="WW8Num9z1"/>
    <w:rsid w:val="00C4196E"/>
    <w:rPr>
      <w:rFonts w:ascii="Courier New" w:hAnsi="Courier New" w:cs="Courier New" w:hint="default"/>
    </w:rPr>
  </w:style>
  <w:style w:type="character" w:customStyle="1" w:styleId="WW8Num9z2">
    <w:name w:val="WW8Num9z2"/>
    <w:rsid w:val="00C4196E"/>
    <w:rPr>
      <w:rFonts w:ascii="Wingdings" w:hAnsi="Wingdings" w:cs="Wingdings" w:hint="default"/>
    </w:rPr>
  </w:style>
  <w:style w:type="character" w:customStyle="1" w:styleId="WW8Num10z1">
    <w:name w:val="WW8Num10z1"/>
    <w:rsid w:val="00C4196E"/>
    <w:rPr>
      <w:rFonts w:ascii="Courier New" w:hAnsi="Courier New" w:cs="Courier New" w:hint="default"/>
    </w:rPr>
  </w:style>
  <w:style w:type="character" w:customStyle="1" w:styleId="WW8Num10z2">
    <w:name w:val="WW8Num10z2"/>
    <w:rsid w:val="00C4196E"/>
    <w:rPr>
      <w:rFonts w:ascii="Wingdings" w:hAnsi="Wingdings" w:cs="Wingdings" w:hint="default"/>
    </w:rPr>
  </w:style>
  <w:style w:type="character" w:customStyle="1" w:styleId="WW8Num11z1">
    <w:name w:val="WW8Num11z1"/>
    <w:rsid w:val="00C4196E"/>
    <w:rPr>
      <w:rFonts w:ascii="Courier New" w:hAnsi="Courier New" w:cs="Courier New" w:hint="default"/>
    </w:rPr>
  </w:style>
  <w:style w:type="character" w:customStyle="1" w:styleId="WW8Num11z2">
    <w:name w:val="WW8Num11z2"/>
    <w:rsid w:val="00C4196E"/>
    <w:rPr>
      <w:rFonts w:ascii="Wingdings" w:hAnsi="Wingdings" w:cs="Wingdings" w:hint="default"/>
    </w:rPr>
  </w:style>
  <w:style w:type="character" w:customStyle="1" w:styleId="WW8Num12z1">
    <w:name w:val="WW8Num12z1"/>
    <w:rsid w:val="00C4196E"/>
    <w:rPr>
      <w:rFonts w:ascii="Courier New" w:hAnsi="Courier New" w:cs="Courier New" w:hint="default"/>
    </w:rPr>
  </w:style>
  <w:style w:type="character" w:customStyle="1" w:styleId="WW8Num12z2">
    <w:name w:val="WW8Num12z2"/>
    <w:rsid w:val="00C4196E"/>
    <w:rPr>
      <w:rFonts w:ascii="Wingdings" w:hAnsi="Wingdings" w:cs="Wingdings" w:hint="default"/>
    </w:rPr>
  </w:style>
  <w:style w:type="character" w:customStyle="1" w:styleId="WW8Num13z1">
    <w:name w:val="WW8Num13z1"/>
    <w:rsid w:val="00C4196E"/>
    <w:rPr>
      <w:rFonts w:ascii="Courier New" w:hAnsi="Courier New" w:cs="Courier New" w:hint="default"/>
    </w:rPr>
  </w:style>
  <w:style w:type="character" w:customStyle="1" w:styleId="WW8Num13z2">
    <w:name w:val="WW8Num13z2"/>
    <w:rsid w:val="00C4196E"/>
    <w:rPr>
      <w:rFonts w:ascii="Wingdings" w:hAnsi="Wingdings" w:cs="Wingdings" w:hint="default"/>
    </w:rPr>
  </w:style>
  <w:style w:type="character" w:customStyle="1" w:styleId="WW8Num14z1">
    <w:name w:val="WW8Num14z1"/>
    <w:rsid w:val="00C4196E"/>
    <w:rPr>
      <w:rFonts w:ascii="Courier New" w:hAnsi="Courier New" w:cs="Courier New" w:hint="default"/>
    </w:rPr>
  </w:style>
  <w:style w:type="character" w:customStyle="1" w:styleId="WW8Num14z2">
    <w:name w:val="WW8Num14z2"/>
    <w:rsid w:val="00C4196E"/>
    <w:rPr>
      <w:rFonts w:ascii="Wingdings" w:hAnsi="Wingdings" w:cs="Wingdings" w:hint="default"/>
    </w:rPr>
  </w:style>
  <w:style w:type="character" w:customStyle="1" w:styleId="WW8Num15z1">
    <w:name w:val="WW8Num15z1"/>
    <w:rsid w:val="00C4196E"/>
    <w:rPr>
      <w:rFonts w:ascii="Courier New" w:hAnsi="Courier New" w:cs="Courier New" w:hint="default"/>
    </w:rPr>
  </w:style>
  <w:style w:type="character" w:customStyle="1" w:styleId="WW8Num15z2">
    <w:name w:val="WW8Num15z2"/>
    <w:rsid w:val="00C4196E"/>
    <w:rPr>
      <w:rFonts w:ascii="Wingdings" w:hAnsi="Wingdings" w:cs="Wingdings" w:hint="default"/>
    </w:rPr>
  </w:style>
  <w:style w:type="character" w:customStyle="1" w:styleId="WW8Num16z1">
    <w:name w:val="WW8Num16z1"/>
    <w:rsid w:val="00C4196E"/>
    <w:rPr>
      <w:rFonts w:ascii="Courier New" w:hAnsi="Courier New" w:cs="Courier New" w:hint="default"/>
    </w:rPr>
  </w:style>
  <w:style w:type="character" w:customStyle="1" w:styleId="WW8Num16z2">
    <w:name w:val="WW8Num16z2"/>
    <w:rsid w:val="00C4196E"/>
    <w:rPr>
      <w:rFonts w:ascii="Wingdings" w:hAnsi="Wingdings" w:cs="Wingdings" w:hint="default"/>
    </w:rPr>
  </w:style>
  <w:style w:type="character" w:customStyle="1" w:styleId="WW8Num17z1">
    <w:name w:val="WW8Num17z1"/>
    <w:rsid w:val="00C4196E"/>
    <w:rPr>
      <w:rFonts w:ascii="Courier New" w:hAnsi="Courier New" w:cs="Courier New" w:hint="default"/>
    </w:rPr>
  </w:style>
  <w:style w:type="character" w:customStyle="1" w:styleId="WW8Num17z2">
    <w:name w:val="WW8Num17z2"/>
    <w:rsid w:val="00C4196E"/>
    <w:rPr>
      <w:rFonts w:ascii="Wingdings" w:hAnsi="Wingdings" w:cs="Wingdings" w:hint="default"/>
    </w:rPr>
  </w:style>
  <w:style w:type="character" w:customStyle="1" w:styleId="Fontepargpadro1">
    <w:name w:val="Fonte parág. padrão1"/>
    <w:rsid w:val="00C4196E"/>
  </w:style>
  <w:style w:type="character" w:styleId="Hyperlink">
    <w:name w:val="Hyperlink"/>
    <w:uiPriority w:val="99"/>
    <w:rsid w:val="00C4196E"/>
    <w:rPr>
      <w:color w:val="000080"/>
      <w:u w:val="single"/>
    </w:rPr>
  </w:style>
  <w:style w:type="character" w:customStyle="1" w:styleId="Smbolosdenumerao">
    <w:name w:val="Símbolos de numeração"/>
    <w:rsid w:val="00C4196E"/>
  </w:style>
  <w:style w:type="character" w:customStyle="1" w:styleId="paginarotulo1">
    <w:name w:val="paginarotulo1"/>
    <w:rsid w:val="00C4196E"/>
    <w:rPr>
      <w:rFonts w:ascii="Verdana" w:hAnsi="Verdana" w:cs="Verdana"/>
      <w:b w:val="0"/>
      <w:bCs w:val="0"/>
      <w:color w:val="666666"/>
      <w:sz w:val="15"/>
      <w:szCs w:val="15"/>
    </w:rPr>
  </w:style>
  <w:style w:type="character" w:customStyle="1" w:styleId="fontstyle01">
    <w:name w:val="fontstyle01"/>
    <w:rsid w:val="00C4196E"/>
    <w:rPr>
      <w:rFonts w:ascii="ArialMT" w:hAnsi="ArialMT" w:cs="ArialMT" w:hint="default"/>
      <w:b w:val="0"/>
      <w:bCs w:val="0"/>
      <w:i w:val="0"/>
      <w:iCs w:val="0"/>
      <w:color w:val="231F20"/>
      <w:sz w:val="16"/>
      <w:szCs w:val="16"/>
    </w:rPr>
  </w:style>
  <w:style w:type="paragraph" w:customStyle="1" w:styleId="Ttulo5">
    <w:name w:val="Título5"/>
    <w:basedOn w:val="Ttulo4"/>
    <w:next w:val="Corpodetexto"/>
    <w:rsid w:val="00C4196E"/>
    <w:pPr>
      <w:jc w:val="center"/>
    </w:pPr>
    <w:rPr>
      <w:b/>
      <w:bCs/>
      <w:sz w:val="56"/>
      <w:szCs w:val="56"/>
    </w:rPr>
  </w:style>
  <w:style w:type="paragraph" w:styleId="Corpodetexto">
    <w:name w:val="Body Text"/>
    <w:basedOn w:val="Normal"/>
    <w:rsid w:val="00C4196E"/>
    <w:pPr>
      <w:spacing w:after="120"/>
    </w:pPr>
  </w:style>
  <w:style w:type="paragraph" w:styleId="Lista">
    <w:name w:val="List"/>
    <w:basedOn w:val="Corpodetexto"/>
    <w:rsid w:val="00C4196E"/>
  </w:style>
  <w:style w:type="paragraph" w:styleId="Legenda">
    <w:name w:val="caption"/>
    <w:basedOn w:val="Normal"/>
    <w:qFormat/>
    <w:rsid w:val="00C4196E"/>
    <w:pPr>
      <w:suppressLineNumbers/>
      <w:spacing w:before="120" w:after="120"/>
    </w:pPr>
    <w:rPr>
      <w:i/>
      <w:iCs/>
    </w:rPr>
  </w:style>
  <w:style w:type="paragraph" w:customStyle="1" w:styleId="ndice">
    <w:name w:val="Índice"/>
    <w:basedOn w:val="Normal"/>
    <w:rsid w:val="00C4196E"/>
    <w:pPr>
      <w:suppressLineNumbers/>
    </w:pPr>
  </w:style>
  <w:style w:type="paragraph" w:customStyle="1" w:styleId="Ttulo4">
    <w:name w:val="Título4"/>
    <w:basedOn w:val="Normal"/>
    <w:next w:val="Corpodetexto"/>
    <w:rsid w:val="00C4196E"/>
    <w:pPr>
      <w:keepNext/>
      <w:spacing w:before="240" w:after="120"/>
    </w:pPr>
    <w:rPr>
      <w:rFonts w:ascii="Arial" w:eastAsia="Microsoft YaHei" w:hAnsi="Arial"/>
      <w:sz w:val="28"/>
      <w:szCs w:val="28"/>
    </w:rPr>
  </w:style>
  <w:style w:type="paragraph" w:customStyle="1" w:styleId="Ttulo30">
    <w:name w:val="Título3"/>
    <w:basedOn w:val="Normal"/>
    <w:next w:val="Corpodetexto"/>
    <w:rsid w:val="00C4196E"/>
    <w:pPr>
      <w:keepNext/>
      <w:spacing w:before="240" w:after="120"/>
    </w:pPr>
    <w:rPr>
      <w:rFonts w:ascii="Arial" w:eastAsia="Microsoft YaHei" w:hAnsi="Arial"/>
      <w:sz w:val="28"/>
      <w:szCs w:val="28"/>
    </w:rPr>
  </w:style>
  <w:style w:type="paragraph" w:customStyle="1" w:styleId="Legenda2">
    <w:name w:val="Legenda2"/>
    <w:basedOn w:val="Normal"/>
    <w:rsid w:val="00C4196E"/>
    <w:pPr>
      <w:suppressLineNumbers/>
      <w:spacing w:before="120" w:after="120"/>
    </w:pPr>
    <w:rPr>
      <w:i/>
      <w:iCs/>
    </w:rPr>
  </w:style>
  <w:style w:type="paragraph" w:customStyle="1" w:styleId="Ttulo20">
    <w:name w:val="Título2"/>
    <w:basedOn w:val="Normal"/>
    <w:next w:val="Corpodetexto"/>
    <w:rsid w:val="00C4196E"/>
    <w:pPr>
      <w:keepNext/>
      <w:spacing w:before="240" w:after="120"/>
    </w:pPr>
    <w:rPr>
      <w:rFonts w:ascii="Liberation Sans" w:eastAsia="Microsoft YaHei" w:hAnsi="Liberation Sans"/>
      <w:sz w:val="28"/>
      <w:szCs w:val="28"/>
    </w:rPr>
  </w:style>
  <w:style w:type="paragraph" w:customStyle="1" w:styleId="Ttulo10">
    <w:name w:val="Título1"/>
    <w:basedOn w:val="Normal"/>
    <w:next w:val="Corpodetexto"/>
    <w:rsid w:val="00C4196E"/>
    <w:pPr>
      <w:keepNext/>
      <w:spacing w:before="240" w:after="120"/>
    </w:pPr>
    <w:rPr>
      <w:rFonts w:ascii="Arial" w:eastAsia="Microsoft YaHei" w:hAnsi="Arial"/>
      <w:sz w:val="28"/>
      <w:szCs w:val="28"/>
    </w:rPr>
  </w:style>
  <w:style w:type="paragraph" w:customStyle="1" w:styleId="Legenda1">
    <w:name w:val="Legenda1"/>
    <w:basedOn w:val="Normal"/>
    <w:rsid w:val="00C4196E"/>
    <w:pPr>
      <w:suppressLineNumbers/>
      <w:spacing w:before="120" w:after="120"/>
    </w:pPr>
    <w:rPr>
      <w:i/>
      <w:iCs/>
    </w:rPr>
  </w:style>
  <w:style w:type="paragraph" w:customStyle="1" w:styleId="Corpodetexto21">
    <w:name w:val="Corpo de texto 21"/>
    <w:basedOn w:val="Normal"/>
    <w:rsid w:val="00C4196E"/>
    <w:pPr>
      <w:jc w:val="both"/>
    </w:pPr>
    <w:rPr>
      <w:rFonts w:ascii="Garamond" w:hAnsi="Garamond" w:cs="Garamond"/>
      <w:szCs w:val="20"/>
    </w:rPr>
  </w:style>
  <w:style w:type="paragraph" w:customStyle="1" w:styleId="PargrafodaLista1">
    <w:name w:val="Parágrafo da Lista1"/>
    <w:basedOn w:val="Normal"/>
    <w:rsid w:val="00C4196E"/>
    <w:pPr>
      <w:ind w:left="720"/>
    </w:pPr>
  </w:style>
  <w:style w:type="paragraph" w:customStyle="1" w:styleId="Contedodetabela">
    <w:name w:val="Conteúdo de tabela"/>
    <w:basedOn w:val="Normal"/>
    <w:rsid w:val="00C4196E"/>
    <w:pPr>
      <w:suppressLineNumbers/>
    </w:pPr>
  </w:style>
  <w:style w:type="paragraph" w:customStyle="1" w:styleId="Contedodatabela">
    <w:name w:val="Conteúdo da tabela"/>
    <w:basedOn w:val="Normal"/>
    <w:rsid w:val="00C4196E"/>
    <w:pPr>
      <w:suppressLineNumbers/>
    </w:pPr>
  </w:style>
  <w:style w:type="paragraph" w:customStyle="1" w:styleId="Ttulodetabela">
    <w:name w:val="Título de tabela"/>
    <w:basedOn w:val="Contedodetabela"/>
    <w:rsid w:val="00C4196E"/>
    <w:pPr>
      <w:jc w:val="center"/>
    </w:pPr>
    <w:rPr>
      <w:b/>
      <w:bCs/>
    </w:rPr>
  </w:style>
  <w:style w:type="paragraph" w:customStyle="1" w:styleId="Default">
    <w:name w:val="Default"/>
    <w:qFormat/>
    <w:rsid w:val="00C4196E"/>
    <w:pPr>
      <w:suppressAutoHyphens/>
      <w:spacing w:line="100" w:lineRule="atLeast"/>
    </w:pPr>
    <w:rPr>
      <w:rFonts w:ascii="Arial" w:hAnsi="Arial" w:cs="Arial"/>
      <w:color w:val="000000"/>
      <w:sz w:val="24"/>
      <w:szCs w:val="24"/>
      <w:lang w:eastAsia="zh-CN" w:bidi="hi-IN"/>
    </w:rPr>
  </w:style>
  <w:style w:type="paragraph" w:styleId="Cabealho">
    <w:name w:val="header"/>
    <w:aliases w:val="hd,he,Cabeçalho superior,Heading 1a"/>
    <w:basedOn w:val="Normal"/>
    <w:link w:val="CabealhoChar"/>
    <w:rsid w:val="00C4196E"/>
    <w:pPr>
      <w:suppressLineNumbers/>
      <w:tabs>
        <w:tab w:val="center" w:pos="4252"/>
        <w:tab w:val="right" w:pos="8504"/>
      </w:tabs>
      <w:spacing w:line="100" w:lineRule="atLeast"/>
    </w:pPr>
  </w:style>
  <w:style w:type="paragraph" w:customStyle="1" w:styleId="western">
    <w:name w:val="western"/>
    <w:basedOn w:val="Normal"/>
    <w:rsid w:val="00C4196E"/>
    <w:pPr>
      <w:widowControl/>
      <w:suppressAutoHyphens w:val="0"/>
      <w:spacing w:before="100" w:after="119"/>
    </w:pPr>
    <w:rPr>
      <w:rFonts w:eastAsia="Times New Roman" w:cs="Times New Roman"/>
      <w:color w:val="000000"/>
      <w:lang w:bidi="ar-SA"/>
    </w:rPr>
  </w:style>
  <w:style w:type="paragraph" w:customStyle="1" w:styleId="PargrafodaLista11">
    <w:name w:val="Parágrafo da Lista11"/>
    <w:aliases w:val="Segundo,Parágrafo da Lista2"/>
    <w:basedOn w:val="Normal"/>
    <w:uiPriority w:val="34"/>
    <w:qFormat/>
    <w:rsid w:val="00C4196E"/>
    <w:pPr>
      <w:widowControl/>
      <w:suppressAutoHyphens w:val="0"/>
      <w:spacing w:after="200" w:line="276" w:lineRule="auto"/>
      <w:ind w:left="720"/>
    </w:pPr>
    <w:rPr>
      <w:rFonts w:ascii="Calibri" w:eastAsia="Times New Roman" w:hAnsi="Calibri" w:cs="Times New Roman"/>
      <w:sz w:val="22"/>
      <w:szCs w:val="22"/>
      <w:lang w:bidi="ar-SA"/>
    </w:rPr>
  </w:style>
  <w:style w:type="paragraph" w:customStyle="1" w:styleId="Citaes">
    <w:name w:val="Citações"/>
    <w:basedOn w:val="Normal"/>
    <w:rsid w:val="00C4196E"/>
    <w:pPr>
      <w:spacing w:after="283"/>
      <w:ind w:left="567" w:right="567"/>
    </w:pPr>
  </w:style>
  <w:style w:type="paragraph" w:styleId="Subttulo">
    <w:name w:val="Subtitle"/>
    <w:basedOn w:val="Ttulo4"/>
    <w:next w:val="Corpodetexto"/>
    <w:qFormat/>
    <w:rsid w:val="00C4196E"/>
    <w:pPr>
      <w:spacing w:before="60"/>
      <w:jc w:val="center"/>
    </w:pPr>
    <w:rPr>
      <w:sz w:val="36"/>
      <w:szCs w:val="36"/>
    </w:rPr>
  </w:style>
  <w:style w:type="paragraph" w:styleId="Ttulo">
    <w:name w:val="Title"/>
    <w:basedOn w:val="Ttulo5"/>
    <w:next w:val="Corpodetexto"/>
    <w:qFormat/>
    <w:rsid w:val="00C4196E"/>
  </w:style>
  <w:style w:type="character" w:customStyle="1" w:styleId="CabealhoChar">
    <w:name w:val="Cabeçalho Char"/>
    <w:aliases w:val="hd Char,he Char,Cabeçalho superior Char,Heading 1a Char"/>
    <w:link w:val="Cabealho"/>
    <w:qFormat/>
    <w:rsid w:val="00FB75A3"/>
    <w:rPr>
      <w:rFonts w:eastAsia="SimSun" w:cs="Mangal"/>
      <w:kern w:val="1"/>
      <w:sz w:val="24"/>
      <w:szCs w:val="24"/>
      <w:lang w:eastAsia="zh-CN" w:bidi="hi-IN"/>
    </w:rPr>
  </w:style>
  <w:style w:type="paragraph" w:customStyle="1" w:styleId="WW-Corpodetexto3">
    <w:name w:val="WW-Corpo de texto 3"/>
    <w:basedOn w:val="Normal"/>
    <w:qFormat/>
    <w:rsid w:val="0019126B"/>
    <w:pPr>
      <w:widowControl/>
      <w:spacing w:line="100" w:lineRule="atLeast"/>
      <w:jc w:val="center"/>
    </w:pPr>
    <w:rPr>
      <w:rFonts w:eastAsia="Times New Roman" w:cs="Times New Roman"/>
      <w:kern w:val="0"/>
      <w:szCs w:val="20"/>
      <w:lang w:eastAsia="pt-BR" w:bidi="ar-SA"/>
    </w:rPr>
  </w:style>
  <w:style w:type="paragraph" w:styleId="Textodebalo">
    <w:name w:val="Balloon Text"/>
    <w:basedOn w:val="Normal"/>
    <w:link w:val="TextodebaloChar"/>
    <w:uiPriority w:val="99"/>
    <w:semiHidden/>
    <w:unhideWhenUsed/>
    <w:rsid w:val="0019126B"/>
    <w:rPr>
      <w:rFonts w:ascii="Segoe UI" w:hAnsi="Segoe UI"/>
      <w:sz w:val="18"/>
      <w:szCs w:val="16"/>
    </w:rPr>
  </w:style>
  <w:style w:type="character" w:customStyle="1" w:styleId="TextodebaloChar">
    <w:name w:val="Texto de balão Char"/>
    <w:link w:val="Textodebalo"/>
    <w:uiPriority w:val="99"/>
    <w:semiHidden/>
    <w:rsid w:val="0019126B"/>
    <w:rPr>
      <w:rFonts w:ascii="Segoe UI" w:eastAsia="SimSun" w:hAnsi="Segoe UI" w:cs="Mangal"/>
      <w:kern w:val="1"/>
      <w:sz w:val="18"/>
      <w:szCs w:val="16"/>
      <w:lang w:eastAsia="zh-CN" w:bidi="hi-IN"/>
    </w:rPr>
  </w:style>
  <w:style w:type="paragraph" w:styleId="Rodap">
    <w:name w:val="footer"/>
    <w:basedOn w:val="Normal"/>
    <w:link w:val="RodapChar"/>
    <w:uiPriority w:val="99"/>
    <w:unhideWhenUsed/>
    <w:rsid w:val="00766E20"/>
    <w:pPr>
      <w:tabs>
        <w:tab w:val="center" w:pos="4252"/>
        <w:tab w:val="right" w:pos="8504"/>
      </w:tabs>
    </w:pPr>
    <w:rPr>
      <w:szCs w:val="21"/>
    </w:rPr>
  </w:style>
  <w:style w:type="character" w:customStyle="1" w:styleId="RodapChar">
    <w:name w:val="Rodapé Char"/>
    <w:link w:val="Rodap"/>
    <w:uiPriority w:val="99"/>
    <w:rsid w:val="00766E20"/>
    <w:rPr>
      <w:rFonts w:eastAsia="SimSun" w:cs="Mangal"/>
      <w:kern w:val="1"/>
      <w:sz w:val="24"/>
      <w:szCs w:val="21"/>
      <w:lang w:eastAsia="zh-CN" w:bidi="hi-IN"/>
    </w:rPr>
  </w:style>
  <w:style w:type="paragraph" w:styleId="Recuodecorpodetexto">
    <w:name w:val="Body Text Indent"/>
    <w:basedOn w:val="Normal"/>
    <w:link w:val="RecuodecorpodetextoChar"/>
    <w:uiPriority w:val="99"/>
    <w:unhideWhenUsed/>
    <w:rsid w:val="001B2CD6"/>
    <w:pPr>
      <w:spacing w:after="120"/>
      <w:ind w:left="283"/>
    </w:pPr>
    <w:rPr>
      <w:szCs w:val="21"/>
    </w:rPr>
  </w:style>
  <w:style w:type="character" w:customStyle="1" w:styleId="RecuodecorpodetextoChar">
    <w:name w:val="Recuo de corpo de texto Char"/>
    <w:link w:val="Recuodecorpodetexto"/>
    <w:uiPriority w:val="99"/>
    <w:rsid w:val="001B2CD6"/>
    <w:rPr>
      <w:rFonts w:eastAsia="SimSun" w:cs="Mangal"/>
      <w:kern w:val="1"/>
      <w:sz w:val="24"/>
      <w:szCs w:val="21"/>
      <w:lang w:eastAsia="zh-CN" w:bidi="hi-IN"/>
    </w:rPr>
  </w:style>
  <w:style w:type="paragraph" w:customStyle="1" w:styleId="Estilo2">
    <w:name w:val="Estilo2"/>
    <w:basedOn w:val="Corpodetexto"/>
    <w:qFormat/>
    <w:rsid w:val="00111883"/>
    <w:pPr>
      <w:widowControl/>
      <w:numPr>
        <w:ilvl w:val="2"/>
        <w:numId w:val="7"/>
      </w:numPr>
      <w:spacing w:after="240" w:line="360" w:lineRule="auto"/>
      <w:ind w:left="2160" w:hanging="180"/>
      <w:jc w:val="both"/>
    </w:pPr>
    <w:rPr>
      <w:rFonts w:eastAsia="Times New Roman" w:cs="Times New Roman"/>
      <w:color w:val="000000"/>
      <w:kern w:val="0"/>
      <w:lang w:eastAsia="pt-BR" w:bidi="ar-SA"/>
    </w:rPr>
  </w:style>
  <w:style w:type="paragraph" w:styleId="Corpodetexto2">
    <w:name w:val="Body Text 2"/>
    <w:basedOn w:val="Normal"/>
    <w:link w:val="Corpodetexto2Char"/>
    <w:uiPriority w:val="99"/>
    <w:unhideWhenUsed/>
    <w:rsid w:val="002E14A9"/>
    <w:pPr>
      <w:spacing w:after="120" w:line="480" w:lineRule="auto"/>
    </w:pPr>
    <w:rPr>
      <w:szCs w:val="21"/>
    </w:rPr>
  </w:style>
  <w:style w:type="character" w:customStyle="1" w:styleId="Corpodetexto2Char">
    <w:name w:val="Corpo de texto 2 Char"/>
    <w:link w:val="Corpodetexto2"/>
    <w:uiPriority w:val="99"/>
    <w:rsid w:val="002E14A9"/>
    <w:rPr>
      <w:rFonts w:eastAsia="SimSun" w:cs="Mangal"/>
      <w:kern w:val="1"/>
      <w:sz w:val="24"/>
      <w:szCs w:val="21"/>
      <w:lang w:eastAsia="zh-CN" w:bidi="hi-IN"/>
    </w:rPr>
  </w:style>
  <w:style w:type="character" w:customStyle="1" w:styleId="apple-converted-space">
    <w:name w:val="apple-converted-space"/>
    <w:basedOn w:val="Fontepargpadro"/>
    <w:rsid w:val="00BB17A9"/>
  </w:style>
  <w:style w:type="paragraph" w:customStyle="1" w:styleId="NoteLevel1">
    <w:name w:val="Note Level 1"/>
    <w:basedOn w:val="Normal"/>
    <w:uiPriority w:val="99"/>
    <w:unhideWhenUsed/>
    <w:rsid w:val="00A40B59"/>
    <w:pPr>
      <w:keepNext/>
      <w:widowControl/>
      <w:numPr>
        <w:numId w:val="11"/>
      </w:numPr>
      <w:tabs>
        <w:tab w:val="clear" w:pos="0"/>
      </w:tabs>
      <w:contextualSpacing/>
      <w:outlineLvl w:val="0"/>
    </w:pPr>
    <w:rPr>
      <w:rFonts w:ascii="Verdana" w:eastAsia="MS Mincho" w:hAnsi="Verdana" w:cs="Times New Roman"/>
      <w:kern w:val="0"/>
      <w:lang w:eastAsia="ar-SA" w:bidi="ar-SA"/>
    </w:rPr>
  </w:style>
  <w:style w:type="paragraph" w:customStyle="1" w:styleId="NoteLevel2">
    <w:name w:val="Note Level 2"/>
    <w:basedOn w:val="Normal"/>
    <w:uiPriority w:val="99"/>
    <w:semiHidden/>
    <w:unhideWhenUsed/>
    <w:rsid w:val="00A40B59"/>
    <w:pPr>
      <w:keepNext/>
      <w:widowControl/>
      <w:numPr>
        <w:ilvl w:val="1"/>
        <w:numId w:val="11"/>
      </w:numPr>
      <w:tabs>
        <w:tab w:val="clear" w:pos="720"/>
      </w:tabs>
      <w:ind w:left="0" w:firstLine="0"/>
      <w:contextualSpacing/>
      <w:outlineLvl w:val="1"/>
    </w:pPr>
    <w:rPr>
      <w:rFonts w:ascii="Verdana" w:eastAsia="MS Mincho" w:hAnsi="Verdana" w:cs="Times New Roman"/>
      <w:kern w:val="0"/>
      <w:lang w:eastAsia="ar-SA" w:bidi="ar-SA"/>
    </w:rPr>
  </w:style>
  <w:style w:type="paragraph" w:customStyle="1" w:styleId="NoteLevel3">
    <w:name w:val="Note Level 3"/>
    <w:basedOn w:val="Normal"/>
    <w:uiPriority w:val="99"/>
    <w:semiHidden/>
    <w:unhideWhenUsed/>
    <w:rsid w:val="00A40B59"/>
    <w:pPr>
      <w:keepNext/>
      <w:widowControl/>
      <w:numPr>
        <w:ilvl w:val="2"/>
        <w:numId w:val="11"/>
      </w:numPr>
      <w:tabs>
        <w:tab w:val="clear" w:pos="1440"/>
      </w:tabs>
      <w:ind w:left="0" w:firstLine="0"/>
      <w:contextualSpacing/>
      <w:outlineLvl w:val="2"/>
    </w:pPr>
    <w:rPr>
      <w:rFonts w:ascii="Verdana" w:eastAsia="MS Mincho" w:hAnsi="Verdana" w:cs="Times New Roman"/>
      <w:kern w:val="0"/>
      <w:lang w:eastAsia="ar-SA" w:bidi="ar-SA"/>
    </w:rPr>
  </w:style>
  <w:style w:type="paragraph" w:customStyle="1" w:styleId="NoteLevel4">
    <w:name w:val="Note Level 4"/>
    <w:basedOn w:val="Normal"/>
    <w:uiPriority w:val="99"/>
    <w:semiHidden/>
    <w:unhideWhenUsed/>
    <w:rsid w:val="00A40B59"/>
    <w:pPr>
      <w:keepNext/>
      <w:widowControl/>
      <w:numPr>
        <w:ilvl w:val="3"/>
        <w:numId w:val="11"/>
      </w:numPr>
      <w:tabs>
        <w:tab w:val="clear" w:pos="2160"/>
      </w:tabs>
      <w:ind w:left="0" w:firstLine="0"/>
      <w:contextualSpacing/>
      <w:outlineLvl w:val="3"/>
    </w:pPr>
    <w:rPr>
      <w:rFonts w:ascii="Verdana" w:eastAsia="MS Mincho" w:hAnsi="Verdana" w:cs="Times New Roman"/>
      <w:kern w:val="0"/>
      <w:lang w:eastAsia="ar-SA" w:bidi="ar-SA"/>
    </w:rPr>
  </w:style>
  <w:style w:type="paragraph" w:customStyle="1" w:styleId="NoteLevel5">
    <w:name w:val="Note Level 5"/>
    <w:basedOn w:val="Normal"/>
    <w:uiPriority w:val="99"/>
    <w:semiHidden/>
    <w:unhideWhenUsed/>
    <w:rsid w:val="00A40B59"/>
    <w:pPr>
      <w:keepNext/>
      <w:widowControl/>
      <w:numPr>
        <w:ilvl w:val="4"/>
        <w:numId w:val="11"/>
      </w:numPr>
      <w:tabs>
        <w:tab w:val="clear" w:pos="2880"/>
      </w:tabs>
      <w:ind w:left="0" w:firstLine="0"/>
      <w:contextualSpacing/>
      <w:outlineLvl w:val="4"/>
    </w:pPr>
    <w:rPr>
      <w:rFonts w:ascii="Verdana" w:eastAsia="MS Mincho" w:hAnsi="Verdana" w:cs="Times New Roman"/>
      <w:kern w:val="0"/>
      <w:lang w:eastAsia="ar-SA" w:bidi="ar-SA"/>
    </w:rPr>
  </w:style>
  <w:style w:type="paragraph" w:customStyle="1" w:styleId="NoteLevel6">
    <w:name w:val="Note Level 6"/>
    <w:basedOn w:val="Normal"/>
    <w:uiPriority w:val="99"/>
    <w:semiHidden/>
    <w:unhideWhenUsed/>
    <w:rsid w:val="00A40B59"/>
    <w:pPr>
      <w:keepNext/>
      <w:widowControl/>
      <w:numPr>
        <w:ilvl w:val="5"/>
        <w:numId w:val="11"/>
      </w:numPr>
      <w:tabs>
        <w:tab w:val="clear" w:pos="3600"/>
      </w:tabs>
      <w:ind w:left="0" w:firstLine="0"/>
      <w:contextualSpacing/>
      <w:outlineLvl w:val="5"/>
    </w:pPr>
    <w:rPr>
      <w:rFonts w:ascii="Verdana" w:eastAsia="MS Mincho" w:hAnsi="Verdana" w:cs="Times New Roman"/>
      <w:kern w:val="0"/>
      <w:lang w:eastAsia="ar-SA" w:bidi="ar-SA"/>
    </w:rPr>
  </w:style>
  <w:style w:type="paragraph" w:customStyle="1" w:styleId="NoteLevel7">
    <w:name w:val="Note Level 7"/>
    <w:basedOn w:val="Normal"/>
    <w:uiPriority w:val="99"/>
    <w:semiHidden/>
    <w:unhideWhenUsed/>
    <w:rsid w:val="00A40B59"/>
    <w:pPr>
      <w:keepNext/>
      <w:widowControl/>
      <w:numPr>
        <w:ilvl w:val="6"/>
        <w:numId w:val="11"/>
      </w:numPr>
      <w:tabs>
        <w:tab w:val="clear" w:pos="4320"/>
      </w:tabs>
      <w:ind w:left="0" w:firstLine="0"/>
      <w:contextualSpacing/>
      <w:outlineLvl w:val="6"/>
    </w:pPr>
    <w:rPr>
      <w:rFonts w:ascii="Verdana" w:eastAsia="MS Mincho" w:hAnsi="Verdana" w:cs="Times New Roman"/>
      <w:kern w:val="0"/>
      <w:lang w:eastAsia="ar-SA" w:bidi="ar-SA"/>
    </w:rPr>
  </w:style>
  <w:style w:type="paragraph" w:customStyle="1" w:styleId="NoteLevel8">
    <w:name w:val="Note Level 8"/>
    <w:basedOn w:val="Normal"/>
    <w:uiPriority w:val="99"/>
    <w:semiHidden/>
    <w:unhideWhenUsed/>
    <w:rsid w:val="00A40B59"/>
    <w:pPr>
      <w:keepNext/>
      <w:widowControl/>
      <w:numPr>
        <w:ilvl w:val="7"/>
        <w:numId w:val="11"/>
      </w:numPr>
      <w:tabs>
        <w:tab w:val="clear" w:pos="5040"/>
      </w:tabs>
      <w:ind w:left="0" w:firstLine="0"/>
      <w:contextualSpacing/>
      <w:outlineLvl w:val="7"/>
    </w:pPr>
    <w:rPr>
      <w:rFonts w:ascii="Verdana" w:eastAsia="MS Mincho" w:hAnsi="Verdana" w:cs="Times New Roman"/>
      <w:kern w:val="0"/>
      <w:lang w:eastAsia="ar-SA" w:bidi="ar-SA"/>
    </w:rPr>
  </w:style>
  <w:style w:type="paragraph" w:customStyle="1" w:styleId="NoteLevel9">
    <w:name w:val="Note Level 9"/>
    <w:basedOn w:val="Normal"/>
    <w:uiPriority w:val="99"/>
    <w:semiHidden/>
    <w:unhideWhenUsed/>
    <w:rsid w:val="00A40B59"/>
    <w:pPr>
      <w:keepNext/>
      <w:widowControl/>
      <w:numPr>
        <w:ilvl w:val="8"/>
        <w:numId w:val="11"/>
      </w:numPr>
      <w:tabs>
        <w:tab w:val="clear" w:pos="5760"/>
      </w:tabs>
      <w:ind w:left="0" w:firstLine="0"/>
      <w:contextualSpacing/>
      <w:outlineLvl w:val="8"/>
    </w:pPr>
    <w:rPr>
      <w:rFonts w:ascii="Verdana" w:eastAsia="MS Mincho" w:hAnsi="Verdana" w:cs="Times New Roman"/>
      <w:kern w:val="0"/>
      <w:lang w:eastAsia="ar-SA" w:bidi="ar-SA"/>
    </w:rPr>
  </w:style>
  <w:style w:type="character" w:customStyle="1" w:styleId="paginarotulo">
    <w:name w:val="paginarotulo"/>
    <w:qFormat/>
    <w:rsid w:val="0071382A"/>
  </w:style>
  <w:style w:type="paragraph" w:customStyle="1" w:styleId="Normal1">
    <w:name w:val="Normal1"/>
    <w:rsid w:val="006C5D0A"/>
    <w:pPr>
      <w:spacing w:after="200" w:line="276" w:lineRule="auto"/>
    </w:pPr>
    <w:rPr>
      <w:rFonts w:ascii="Calibri" w:eastAsia="Calibri" w:hAnsi="Calibri" w:cs="Calibri"/>
      <w:color w:val="000000"/>
      <w:sz w:val="22"/>
      <w:szCs w:val="22"/>
    </w:rPr>
  </w:style>
  <w:style w:type="character" w:customStyle="1" w:styleId="WW-LinkdaInternet">
    <w:name w:val="WW-Link da Internet"/>
    <w:rsid w:val="00DB33BF"/>
    <w:rPr>
      <w:color w:val="0000FF"/>
      <w:u w:val="single"/>
    </w:rPr>
  </w:style>
  <w:style w:type="paragraph" w:styleId="PargrafodaLista">
    <w:name w:val="List Paragraph"/>
    <w:aliases w:val="DOCs_Paragrafo-1,List I Paragraph"/>
    <w:basedOn w:val="Normal"/>
    <w:link w:val="PargrafodaListaChar"/>
    <w:uiPriority w:val="34"/>
    <w:qFormat/>
    <w:rsid w:val="0044600E"/>
    <w:pPr>
      <w:ind w:left="720"/>
      <w:contextualSpacing/>
    </w:pPr>
    <w:rPr>
      <w:szCs w:val="21"/>
    </w:rPr>
  </w:style>
  <w:style w:type="character" w:customStyle="1" w:styleId="PargrafodaListaChar">
    <w:name w:val="Parágrafo da Lista Char"/>
    <w:aliases w:val="DOCs_Paragrafo-1 Char,List I Paragraph Char"/>
    <w:link w:val="PargrafodaLista"/>
    <w:uiPriority w:val="34"/>
    <w:qFormat/>
    <w:rsid w:val="007B2FED"/>
    <w:rPr>
      <w:rFonts w:eastAsia="SimSun" w:cs="Mangal"/>
      <w:kern w:val="1"/>
      <w:sz w:val="24"/>
      <w:szCs w:val="21"/>
      <w:lang w:eastAsia="zh-CN" w:bidi="hi-IN"/>
    </w:rPr>
  </w:style>
  <w:style w:type="table" w:styleId="Tabelacomgrade">
    <w:name w:val="Table Grid"/>
    <w:basedOn w:val="Tabelanormal"/>
    <w:uiPriority w:val="39"/>
    <w:rsid w:val="006227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5A1E"/>
    <w:pPr>
      <w:widowControl/>
      <w:suppressAutoHyphens w:val="0"/>
      <w:spacing w:before="100" w:beforeAutospacing="1" w:after="100" w:afterAutospacing="1"/>
    </w:pPr>
    <w:rPr>
      <w:rFonts w:eastAsia="Times New Roman" w:cs="Times New Roman"/>
      <w:kern w:val="0"/>
      <w:lang w:eastAsia="pt-BR" w:bidi="ar-SA"/>
    </w:rPr>
  </w:style>
  <w:style w:type="character" w:styleId="HiperlinkVisitado">
    <w:name w:val="FollowedHyperlink"/>
    <w:basedOn w:val="Fontepargpadro"/>
    <w:uiPriority w:val="99"/>
    <w:semiHidden/>
    <w:unhideWhenUsed/>
    <w:rsid w:val="00396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7673">
      <w:bodyDiv w:val="1"/>
      <w:marLeft w:val="0"/>
      <w:marRight w:val="0"/>
      <w:marTop w:val="0"/>
      <w:marBottom w:val="0"/>
      <w:divBdr>
        <w:top w:val="none" w:sz="0" w:space="0" w:color="auto"/>
        <w:left w:val="none" w:sz="0" w:space="0" w:color="auto"/>
        <w:bottom w:val="none" w:sz="0" w:space="0" w:color="auto"/>
        <w:right w:val="none" w:sz="0" w:space="0" w:color="auto"/>
      </w:divBdr>
    </w:div>
    <w:div w:id="128786489">
      <w:bodyDiv w:val="1"/>
      <w:marLeft w:val="0"/>
      <w:marRight w:val="0"/>
      <w:marTop w:val="0"/>
      <w:marBottom w:val="0"/>
      <w:divBdr>
        <w:top w:val="none" w:sz="0" w:space="0" w:color="auto"/>
        <w:left w:val="none" w:sz="0" w:space="0" w:color="auto"/>
        <w:bottom w:val="none" w:sz="0" w:space="0" w:color="auto"/>
        <w:right w:val="none" w:sz="0" w:space="0" w:color="auto"/>
      </w:divBdr>
    </w:div>
    <w:div w:id="137263346">
      <w:bodyDiv w:val="1"/>
      <w:marLeft w:val="0"/>
      <w:marRight w:val="0"/>
      <w:marTop w:val="0"/>
      <w:marBottom w:val="0"/>
      <w:divBdr>
        <w:top w:val="none" w:sz="0" w:space="0" w:color="auto"/>
        <w:left w:val="none" w:sz="0" w:space="0" w:color="auto"/>
        <w:bottom w:val="none" w:sz="0" w:space="0" w:color="auto"/>
        <w:right w:val="none" w:sz="0" w:space="0" w:color="auto"/>
      </w:divBdr>
    </w:div>
    <w:div w:id="223877442">
      <w:bodyDiv w:val="1"/>
      <w:marLeft w:val="0"/>
      <w:marRight w:val="0"/>
      <w:marTop w:val="0"/>
      <w:marBottom w:val="0"/>
      <w:divBdr>
        <w:top w:val="none" w:sz="0" w:space="0" w:color="auto"/>
        <w:left w:val="none" w:sz="0" w:space="0" w:color="auto"/>
        <w:bottom w:val="none" w:sz="0" w:space="0" w:color="auto"/>
        <w:right w:val="none" w:sz="0" w:space="0" w:color="auto"/>
      </w:divBdr>
      <w:divsChild>
        <w:div w:id="1346515541">
          <w:marLeft w:val="0"/>
          <w:marRight w:val="0"/>
          <w:marTop w:val="0"/>
          <w:marBottom w:val="0"/>
          <w:divBdr>
            <w:top w:val="none" w:sz="0" w:space="0" w:color="auto"/>
            <w:left w:val="none" w:sz="0" w:space="0" w:color="auto"/>
            <w:bottom w:val="none" w:sz="0" w:space="0" w:color="auto"/>
            <w:right w:val="none" w:sz="0" w:space="0" w:color="auto"/>
          </w:divBdr>
        </w:div>
      </w:divsChild>
    </w:div>
    <w:div w:id="293486799">
      <w:bodyDiv w:val="1"/>
      <w:marLeft w:val="0"/>
      <w:marRight w:val="0"/>
      <w:marTop w:val="0"/>
      <w:marBottom w:val="0"/>
      <w:divBdr>
        <w:top w:val="none" w:sz="0" w:space="0" w:color="auto"/>
        <w:left w:val="none" w:sz="0" w:space="0" w:color="auto"/>
        <w:bottom w:val="none" w:sz="0" w:space="0" w:color="auto"/>
        <w:right w:val="none" w:sz="0" w:space="0" w:color="auto"/>
      </w:divBdr>
    </w:div>
    <w:div w:id="372266137">
      <w:bodyDiv w:val="1"/>
      <w:marLeft w:val="0"/>
      <w:marRight w:val="0"/>
      <w:marTop w:val="0"/>
      <w:marBottom w:val="0"/>
      <w:divBdr>
        <w:top w:val="none" w:sz="0" w:space="0" w:color="auto"/>
        <w:left w:val="none" w:sz="0" w:space="0" w:color="auto"/>
        <w:bottom w:val="none" w:sz="0" w:space="0" w:color="auto"/>
        <w:right w:val="none" w:sz="0" w:space="0" w:color="auto"/>
      </w:divBdr>
    </w:div>
    <w:div w:id="386027862">
      <w:bodyDiv w:val="1"/>
      <w:marLeft w:val="0"/>
      <w:marRight w:val="0"/>
      <w:marTop w:val="0"/>
      <w:marBottom w:val="0"/>
      <w:divBdr>
        <w:top w:val="none" w:sz="0" w:space="0" w:color="auto"/>
        <w:left w:val="none" w:sz="0" w:space="0" w:color="auto"/>
        <w:bottom w:val="none" w:sz="0" w:space="0" w:color="auto"/>
        <w:right w:val="none" w:sz="0" w:space="0" w:color="auto"/>
      </w:divBdr>
    </w:div>
    <w:div w:id="391196521">
      <w:bodyDiv w:val="1"/>
      <w:marLeft w:val="0"/>
      <w:marRight w:val="0"/>
      <w:marTop w:val="0"/>
      <w:marBottom w:val="0"/>
      <w:divBdr>
        <w:top w:val="none" w:sz="0" w:space="0" w:color="auto"/>
        <w:left w:val="none" w:sz="0" w:space="0" w:color="auto"/>
        <w:bottom w:val="none" w:sz="0" w:space="0" w:color="auto"/>
        <w:right w:val="none" w:sz="0" w:space="0" w:color="auto"/>
      </w:divBdr>
      <w:divsChild>
        <w:div w:id="318967282">
          <w:marLeft w:val="0"/>
          <w:marRight w:val="0"/>
          <w:marTop w:val="0"/>
          <w:marBottom w:val="0"/>
          <w:divBdr>
            <w:top w:val="none" w:sz="0" w:space="0" w:color="auto"/>
            <w:left w:val="none" w:sz="0" w:space="0" w:color="auto"/>
            <w:bottom w:val="none" w:sz="0" w:space="0" w:color="auto"/>
            <w:right w:val="none" w:sz="0" w:space="0" w:color="auto"/>
          </w:divBdr>
        </w:div>
      </w:divsChild>
    </w:div>
    <w:div w:id="435370079">
      <w:bodyDiv w:val="1"/>
      <w:marLeft w:val="0"/>
      <w:marRight w:val="0"/>
      <w:marTop w:val="0"/>
      <w:marBottom w:val="0"/>
      <w:divBdr>
        <w:top w:val="none" w:sz="0" w:space="0" w:color="auto"/>
        <w:left w:val="none" w:sz="0" w:space="0" w:color="auto"/>
        <w:bottom w:val="none" w:sz="0" w:space="0" w:color="auto"/>
        <w:right w:val="none" w:sz="0" w:space="0" w:color="auto"/>
      </w:divBdr>
    </w:div>
    <w:div w:id="490873982">
      <w:bodyDiv w:val="1"/>
      <w:marLeft w:val="0"/>
      <w:marRight w:val="0"/>
      <w:marTop w:val="0"/>
      <w:marBottom w:val="0"/>
      <w:divBdr>
        <w:top w:val="none" w:sz="0" w:space="0" w:color="auto"/>
        <w:left w:val="none" w:sz="0" w:space="0" w:color="auto"/>
        <w:bottom w:val="none" w:sz="0" w:space="0" w:color="auto"/>
        <w:right w:val="none" w:sz="0" w:space="0" w:color="auto"/>
      </w:divBdr>
    </w:div>
    <w:div w:id="497616217">
      <w:bodyDiv w:val="1"/>
      <w:marLeft w:val="0"/>
      <w:marRight w:val="0"/>
      <w:marTop w:val="0"/>
      <w:marBottom w:val="0"/>
      <w:divBdr>
        <w:top w:val="none" w:sz="0" w:space="0" w:color="auto"/>
        <w:left w:val="none" w:sz="0" w:space="0" w:color="auto"/>
        <w:bottom w:val="none" w:sz="0" w:space="0" w:color="auto"/>
        <w:right w:val="none" w:sz="0" w:space="0" w:color="auto"/>
      </w:divBdr>
    </w:div>
    <w:div w:id="577978468">
      <w:bodyDiv w:val="1"/>
      <w:marLeft w:val="0"/>
      <w:marRight w:val="0"/>
      <w:marTop w:val="0"/>
      <w:marBottom w:val="0"/>
      <w:divBdr>
        <w:top w:val="none" w:sz="0" w:space="0" w:color="auto"/>
        <w:left w:val="none" w:sz="0" w:space="0" w:color="auto"/>
        <w:bottom w:val="none" w:sz="0" w:space="0" w:color="auto"/>
        <w:right w:val="none" w:sz="0" w:space="0" w:color="auto"/>
      </w:divBdr>
    </w:div>
    <w:div w:id="611742746">
      <w:bodyDiv w:val="1"/>
      <w:marLeft w:val="0"/>
      <w:marRight w:val="0"/>
      <w:marTop w:val="0"/>
      <w:marBottom w:val="0"/>
      <w:divBdr>
        <w:top w:val="none" w:sz="0" w:space="0" w:color="auto"/>
        <w:left w:val="none" w:sz="0" w:space="0" w:color="auto"/>
        <w:bottom w:val="none" w:sz="0" w:space="0" w:color="auto"/>
        <w:right w:val="none" w:sz="0" w:space="0" w:color="auto"/>
      </w:divBdr>
    </w:div>
    <w:div w:id="668598633">
      <w:bodyDiv w:val="1"/>
      <w:marLeft w:val="0"/>
      <w:marRight w:val="0"/>
      <w:marTop w:val="0"/>
      <w:marBottom w:val="0"/>
      <w:divBdr>
        <w:top w:val="none" w:sz="0" w:space="0" w:color="auto"/>
        <w:left w:val="none" w:sz="0" w:space="0" w:color="auto"/>
        <w:bottom w:val="none" w:sz="0" w:space="0" w:color="auto"/>
        <w:right w:val="none" w:sz="0" w:space="0" w:color="auto"/>
      </w:divBdr>
    </w:div>
    <w:div w:id="700784956">
      <w:bodyDiv w:val="1"/>
      <w:marLeft w:val="0"/>
      <w:marRight w:val="0"/>
      <w:marTop w:val="0"/>
      <w:marBottom w:val="0"/>
      <w:divBdr>
        <w:top w:val="none" w:sz="0" w:space="0" w:color="auto"/>
        <w:left w:val="none" w:sz="0" w:space="0" w:color="auto"/>
        <w:bottom w:val="none" w:sz="0" w:space="0" w:color="auto"/>
        <w:right w:val="none" w:sz="0" w:space="0" w:color="auto"/>
      </w:divBdr>
    </w:div>
    <w:div w:id="701829717">
      <w:bodyDiv w:val="1"/>
      <w:marLeft w:val="0"/>
      <w:marRight w:val="0"/>
      <w:marTop w:val="0"/>
      <w:marBottom w:val="0"/>
      <w:divBdr>
        <w:top w:val="none" w:sz="0" w:space="0" w:color="auto"/>
        <w:left w:val="none" w:sz="0" w:space="0" w:color="auto"/>
        <w:bottom w:val="none" w:sz="0" w:space="0" w:color="auto"/>
        <w:right w:val="none" w:sz="0" w:space="0" w:color="auto"/>
      </w:divBdr>
    </w:div>
    <w:div w:id="703212433">
      <w:bodyDiv w:val="1"/>
      <w:marLeft w:val="0"/>
      <w:marRight w:val="0"/>
      <w:marTop w:val="0"/>
      <w:marBottom w:val="0"/>
      <w:divBdr>
        <w:top w:val="none" w:sz="0" w:space="0" w:color="auto"/>
        <w:left w:val="none" w:sz="0" w:space="0" w:color="auto"/>
        <w:bottom w:val="none" w:sz="0" w:space="0" w:color="auto"/>
        <w:right w:val="none" w:sz="0" w:space="0" w:color="auto"/>
      </w:divBdr>
    </w:div>
    <w:div w:id="723260881">
      <w:bodyDiv w:val="1"/>
      <w:marLeft w:val="0"/>
      <w:marRight w:val="0"/>
      <w:marTop w:val="0"/>
      <w:marBottom w:val="0"/>
      <w:divBdr>
        <w:top w:val="none" w:sz="0" w:space="0" w:color="auto"/>
        <w:left w:val="none" w:sz="0" w:space="0" w:color="auto"/>
        <w:bottom w:val="none" w:sz="0" w:space="0" w:color="auto"/>
        <w:right w:val="none" w:sz="0" w:space="0" w:color="auto"/>
      </w:divBdr>
    </w:div>
    <w:div w:id="748191219">
      <w:bodyDiv w:val="1"/>
      <w:marLeft w:val="0"/>
      <w:marRight w:val="0"/>
      <w:marTop w:val="0"/>
      <w:marBottom w:val="0"/>
      <w:divBdr>
        <w:top w:val="none" w:sz="0" w:space="0" w:color="auto"/>
        <w:left w:val="none" w:sz="0" w:space="0" w:color="auto"/>
        <w:bottom w:val="none" w:sz="0" w:space="0" w:color="auto"/>
        <w:right w:val="none" w:sz="0" w:space="0" w:color="auto"/>
      </w:divBdr>
    </w:div>
    <w:div w:id="816916122">
      <w:bodyDiv w:val="1"/>
      <w:marLeft w:val="0"/>
      <w:marRight w:val="0"/>
      <w:marTop w:val="0"/>
      <w:marBottom w:val="0"/>
      <w:divBdr>
        <w:top w:val="none" w:sz="0" w:space="0" w:color="auto"/>
        <w:left w:val="none" w:sz="0" w:space="0" w:color="auto"/>
        <w:bottom w:val="none" w:sz="0" w:space="0" w:color="auto"/>
        <w:right w:val="none" w:sz="0" w:space="0" w:color="auto"/>
      </w:divBdr>
    </w:div>
    <w:div w:id="825589524">
      <w:bodyDiv w:val="1"/>
      <w:marLeft w:val="0"/>
      <w:marRight w:val="0"/>
      <w:marTop w:val="0"/>
      <w:marBottom w:val="0"/>
      <w:divBdr>
        <w:top w:val="none" w:sz="0" w:space="0" w:color="auto"/>
        <w:left w:val="none" w:sz="0" w:space="0" w:color="auto"/>
        <w:bottom w:val="none" w:sz="0" w:space="0" w:color="auto"/>
        <w:right w:val="none" w:sz="0" w:space="0" w:color="auto"/>
      </w:divBdr>
    </w:div>
    <w:div w:id="883640426">
      <w:bodyDiv w:val="1"/>
      <w:marLeft w:val="0"/>
      <w:marRight w:val="0"/>
      <w:marTop w:val="0"/>
      <w:marBottom w:val="0"/>
      <w:divBdr>
        <w:top w:val="none" w:sz="0" w:space="0" w:color="auto"/>
        <w:left w:val="none" w:sz="0" w:space="0" w:color="auto"/>
        <w:bottom w:val="none" w:sz="0" w:space="0" w:color="auto"/>
        <w:right w:val="none" w:sz="0" w:space="0" w:color="auto"/>
      </w:divBdr>
    </w:div>
    <w:div w:id="888108338">
      <w:bodyDiv w:val="1"/>
      <w:marLeft w:val="0"/>
      <w:marRight w:val="0"/>
      <w:marTop w:val="0"/>
      <w:marBottom w:val="0"/>
      <w:divBdr>
        <w:top w:val="none" w:sz="0" w:space="0" w:color="auto"/>
        <w:left w:val="none" w:sz="0" w:space="0" w:color="auto"/>
        <w:bottom w:val="none" w:sz="0" w:space="0" w:color="auto"/>
        <w:right w:val="none" w:sz="0" w:space="0" w:color="auto"/>
      </w:divBdr>
    </w:div>
    <w:div w:id="910165220">
      <w:bodyDiv w:val="1"/>
      <w:marLeft w:val="0"/>
      <w:marRight w:val="0"/>
      <w:marTop w:val="0"/>
      <w:marBottom w:val="0"/>
      <w:divBdr>
        <w:top w:val="none" w:sz="0" w:space="0" w:color="auto"/>
        <w:left w:val="none" w:sz="0" w:space="0" w:color="auto"/>
        <w:bottom w:val="none" w:sz="0" w:space="0" w:color="auto"/>
        <w:right w:val="none" w:sz="0" w:space="0" w:color="auto"/>
      </w:divBdr>
    </w:div>
    <w:div w:id="944771470">
      <w:bodyDiv w:val="1"/>
      <w:marLeft w:val="0"/>
      <w:marRight w:val="0"/>
      <w:marTop w:val="0"/>
      <w:marBottom w:val="0"/>
      <w:divBdr>
        <w:top w:val="none" w:sz="0" w:space="0" w:color="auto"/>
        <w:left w:val="none" w:sz="0" w:space="0" w:color="auto"/>
        <w:bottom w:val="none" w:sz="0" w:space="0" w:color="auto"/>
        <w:right w:val="none" w:sz="0" w:space="0" w:color="auto"/>
      </w:divBdr>
    </w:div>
    <w:div w:id="1044333536">
      <w:bodyDiv w:val="1"/>
      <w:marLeft w:val="0"/>
      <w:marRight w:val="0"/>
      <w:marTop w:val="0"/>
      <w:marBottom w:val="0"/>
      <w:divBdr>
        <w:top w:val="none" w:sz="0" w:space="0" w:color="auto"/>
        <w:left w:val="none" w:sz="0" w:space="0" w:color="auto"/>
        <w:bottom w:val="none" w:sz="0" w:space="0" w:color="auto"/>
        <w:right w:val="none" w:sz="0" w:space="0" w:color="auto"/>
      </w:divBdr>
    </w:div>
    <w:div w:id="1058474452">
      <w:bodyDiv w:val="1"/>
      <w:marLeft w:val="0"/>
      <w:marRight w:val="0"/>
      <w:marTop w:val="0"/>
      <w:marBottom w:val="0"/>
      <w:divBdr>
        <w:top w:val="none" w:sz="0" w:space="0" w:color="auto"/>
        <w:left w:val="none" w:sz="0" w:space="0" w:color="auto"/>
        <w:bottom w:val="none" w:sz="0" w:space="0" w:color="auto"/>
        <w:right w:val="none" w:sz="0" w:space="0" w:color="auto"/>
      </w:divBdr>
    </w:div>
    <w:div w:id="1067537302">
      <w:bodyDiv w:val="1"/>
      <w:marLeft w:val="0"/>
      <w:marRight w:val="0"/>
      <w:marTop w:val="0"/>
      <w:marBottom w:val="0"/>
      <w:divBdr>
        <w:top w:val="none" w:sz="0" w:space="0" w:color="auto"/>
        <w:left w:val="none" w:sz="0" w:space="0" w:color="auto"/>
        <w:bottom w:val="none" w:sz="0" w:space="0" w:color="auto"/>
        <w:right w:val="none" w:sz="0" w:space="0" w:color="auto"/>
      </w:divBdr>
    </w:div>
    <w:div w:id="1070269965">
      <w:bodyDiv w:val="1"/>
      <w:marLeft w:val="0"/>
      <w:marRight w:val="0"/>
      <w:marTop w:val="0"/>
      <w:marBottom w:val="0"/>
      <w:divBdr>
        <w:top w:val="none" w:sz="0" w:space="0" w:color="auto"/>
        <w:left w:val="none" w:sz="0" w:space="0" w:color="auto"/>
        <w:bottom w:val="none" w:sz="0" w:space="0" w:color="auto"/>
        <w:right w:val="none" w:sz="0" w:space="0" w:color="auto"/>
      </w:divBdr>
    </w:div>
    <w:div w:id="1159425261">
      <w:bodyDiv w:val="1"/>
      <w:marLeft w:val="0"/>
      <w:marRight w:val="0"/>
      <w:marTop w:val="0"/>
      <w:marBottom w:val="0"/>
      <w:divBdr>
        <w:top w:val="none" w:sz="0" w:space="0" w:color="auto"/>
        <w:left w:val="none" w:sz="0" w:space="0" w:color="auto"/>
        <w:bottom w:val="none" w:sz="0" w:space="0" w:color="auto"/>
        <w:right w:val="none" w:sz="0" w:space="0" w:color="auto"/>
      </w:divBdr>
    </w:div>
    <w:div w:id="1171143443">
      <w:bodyDiv w:val="1"/>
      <w:marLeft w:val="0"/>
      <w:marRight w:val="0"/>
      <w:marTop w:val="0"/>
      <w:marBottom w:val="0"/>
      <w:divBdr>
        <w:top w:val="none" w:sz="0" w:space="0" w:color="auto"/>
        <w:left w:val="none" w:sz="0" w:space="0" w:color="auto"/>
        <w:bottom w:val="none" w:sz="0" w:space="0" w:color="auto"/>
        <w:right w:val="none" w:sz="0" w:space="0" w:color="auto"/>
      </w:divBdr>
    </w:div>
    <w:div w:id="1174568561">
      <w:bodyDiv w:val="1"/>
      <w:marLeft w:val="0"/>
      <w:marRight w:val="0"/>
      <w:marTop w:val="0"/>
      <w:marBottom w:val="0"/>
      <w:divBdr>
        <w:top w:val="none" w:sz="0" w:space="0" w:color="auto"/>
        <w:left w:val="none" w:sz="0" w:space="0" w:color="auto"/>
        <w:bottom w:val="none" w:sz="0" w:space="0" w:color="auto"/>
        <w:right w:val="none" w:sz="0" w:space="0" w:color="auto"/>
      </w:divBdr>
      <w:divsChild>
        <w:div w:id="1187252673">
          <w:marLeft w:val="0"/>
          <w:marRight w:val="0"/>
          <w:marTop w:val="0"/>
          <w:marBottom w:val="0"/>
          <w:divBdr>
            <w:top w:val="none" w:sz="0" w:space="0" w:color="auto"/>
            <w:left w:val="none" w:sz="0" w:space="0" w:color="auto"/>
            <w:bottom w:val="none" w:sz="0" w:space="0" w:color="auto"/>
            <w:right w:val="none" w:sz="0" w:space="0" w:color="auto"/>
          </w:divBdr>
        </w:div>
      </w:divsChild>
    </w:div>
    <w:div w:id="1228801620">
      <w:bodyDiv w:val="1"/>
      <w:marLeft w:val="0"/>
      <w:marRight w:val="0"/>
      <w:marTop w:val="0"/>
      <w:marBottom w:val="0"/>
      <w:divBdr>
        <w:top w:val="none" w:sz="0" w:space="0" w:color="auto"/>
        <w:left w:val="none" w:sz="0" w:space="0" w:color="auto"/>
        <w:bottom w:val="none" w:sz="0" w:space="0" w:color="auto"/>
        <w:right w:val="none" w:sz="0" w:space="0" w:color="auto"/>
      </w:divBdr>
    </w:div>
    <w:div w:id="1287853651">
      <w:bodyDiv w:val="1"/>
      <w:marLeft w:val="0"/>
      <w:marRight w:val="0"/>
      <w:marTop w:val="0"/>
      <w:marBottom w:val="0"/>
      <w:divBdr>
        <w:top w:val="none" w:sz="0" w:space="0" w:color="auto"/>
        <w:left w:val="none" w:sz="0" w:space="0" w:color="auto"/>
        <w:bottom w:val="none" w:sz="0" w:space="0" w:color="auto"/>
        <w:right w:val="none" w:sz="0" w:space="0" w:color="auto"/>
      </w:divBdr>
    </w:div>
    <w:div w:id="1291939871">
      <w:bodyDiv w:val="1"/>
      <w:marLeft w:val="0"/>
      <w:marRight w:val="0"/>
      <w:marTop w:val="0"/>
      <w:marBottom w:val="0"/>
      <w:divBdr>
        <w:top w:val="none" w:sz="0" w:space="0" w:color="auto"/>
        <w:left w:val="none" w:sz="0" w:space="0" w:color="auto"/>
        <w:bottom w:val="none" w:sz="0" w:space="0" w:color="auto"/>
        <w:right w:val="none" w:sz="0" w:space="0" w:color="auto"/>
      </w:divBdr>
    </w:div>
    <w:div w:id="1311446394">
      <w:bodyDiv w:val="1"/>
      <w:marLeft w:val="0"/>
      <w:marRight w:val="0"/>
      <w:marTop w:val="0"/>
      <w:marBottom w:val="0"/>
      <w:divBdr>
        <w:top w:val="none" w:sz="0" w:space="0" w:color="auto"/>
        <w:left w:val="none" w:sz="0" w:space="0" w:color="auto"/>
        <w:bottom w:val="none" w:sz="0" w:space="0" w:color="auto"/>
        <w:right w:val="none" w:sz="0" w:space="0" w:color="auto"/>
      </w:divBdr>
    </w:div>
    <w:div w:id="1327978984">
      <w:bodyDiv w:val="1"/>
      <w:marLeft w:val="0"/>
      <w:marRight w:val="0"/>
      <w:marTop w:val="0"/>
      <w:marBottom w:val="0"/>
      <w:divBdr>
        <w:top w:val="none" w:sz="0" w:space="0" w:color="auto"/>
        <w:left w:val="none" w:sz="0" w:space="0" w:color="auto"/>
        <w:bottom w:val="none" w:sz="0" w:space="0" w:color="auto"/>
        <w:right w:val="none" w:sz="0" w:space="0" w:color="auto"/>
      </w:divBdr>
      <w:divsChild>
        <w:div w:id="365065903">
          <w:marLeft w:val="0"/>
          <w:marRight w:val="0"/>
          <w:marTop w:val="0"/>
          <w:marBottom w:val="0"/>
          <w:divBdr>
            <w:top w:val="none" w:sz="0" w:space="0" w:color="auto"/>
            <w:left w:val="none" w:sz="0" w:space="0" w:color="auto"/>
            <w:bottom w:val="none" w:sz="0" w:space="0" w:color="auto"/>
            <w:right w:val="none" w:sz="0" w:space="0" w:color="auto"/>
          </w:divBdr>
        </w:div>
      </w:divsChild>
    </w:div>
    <w:div w:id="1352949445">
      <w:bodyDiv w:val="1"/>
      <w:marLeft w:val="0"/>
      <w:marRight w:val="0"/>
      <w:marTop w:val="0"/>
      <w:marBottom w:val="0"/>
      <w:divBdr>
        <w:top w:val="none" w:sz="0" w:space="0" w:color="auto"/>
        <w:left w:val="none" w:sz="0" w:space="0" w:color="auto"/>
        <w:bottom w:val="none" w:sz="0" w:space="0" w:color="auto"/>
        <w:right w:val="none" w:sz="0" w:space="0" w:color="auto"/>
      </w:divBdr>
    </w:div>
    <w:div w:id="1374961035">
      <w:bodyDiv w:val="1"/>
      <w:marLeft w:val="0"/>
      <w:marRight w:val="0"/>
      <w:marTop w:val="0"/>
      <w:marBottom w:val="0"/>
      <w:divBdr>
        <w:top w:val="none" w:sz="0" w:space="0" w:color="auto"/>
        <w:left w:val="none" w:sz="0" w:space="0" w:color="auto"/>
        <w:bottom w:val="none" w:sz="0" w:space="0" w:color="auto"/>
        <w:right w:val="none" w:sz="0" w:space="0" w:color="auto"/>
      </w:divBdr>
    </w:div>
    <w:div w:id="1439839244">
      <w:bodyDiv w:val="1"/>
      <w:marLeft w:val="0"/>
      <w:marRight w:val="0"/>
      <w:marTop w:val="0"/>
      <w:marBottom w:val="0"/>
      <w:divBdr>
        <w:top w:val="none" w:sz="0" w:space="0" w:color="auto"/>
        <w:left w:val="none" w:sz="0" w:space="0" w:color="auto"/>
        <w:bottom w:val="none" w:sz="0" w:space="0" w:color="auto"/>
        <w:right w:val="none" w:sz="0" w:space="0" w:color="auto"/>
      </w:divBdr>
    </w:div>
    <w:div w:id="1475947554">
      <w:bodyDiv w:val="1"/>
      <w:marLeft w:val="0"/>
      <w:marRight w:val="0"/>
      <w:marTop w:val="0"/>
      <w:marBottom w:val="0"/>
      <w:divBdr>
        <w:top w:val="none" w:sz="0" w:space="0" w:color="auto"/>
        <w:left w:val="none" w:sz="0" w:space="0" w:color="auto"/>
        <w:bottom w:val="none" w:sz="0" w:space="0" w:color="auto"/>
        <w:right w:val="none" w:sz="0" w:space="0" w:color="auto"/>
      </w:divBdr>
    </w:div>
    <w:div w:id="1480999898">
      <w:bodyDiv w:val="1"/>
      <w:marLeft w:val="0"/>
      <w:marRight w:val="0"/>
      <w:marTop w:val="0"/>
      <w:marBottom w:val="0"/>
      <w:divBdr>
        <w:top w:val="none" w:sz="0" w:space="0" w:color="auto"/>
        <w:left w:val="none" w:sz="0" w:space="0" w:color="auto"/>
        <w:bottom w:val="none" w:sz="0" w:space="0" w:color="auto"/>
        <w:right w:val="none" w:sz="0" w:space="0" w:color="auto"/>
      </w:divBdr>
    </w:div>
    <w:div w:id="1594585377">
      <w:bodyDiv w:val="1"/>
      <w:marLeft w:val="0"/>
      <w:marRight w:val="0"/>
      <w:marTop w:val="0"/>
      <w:marBottom w:val="0"/>
      <w:divBdr>
        <w:top w:val="none" w:sz="0" w:space="0" w:color="auto"/>
        <w:left w:val="none" w:sz="0" w:space="0" w:color="auto"/>
        <w:bottom w:val="none" w:sz="0" w:space="0" w:color="auto"/>
        <w:right w:val="none" w:sz="0" w:space="0" w:color="auto"/>
      </w:divBdr>
    </w:div>
    <w:div w:id="1658801442">
      <w:bodyDiv w:val="1"/>
      <w:marLeft w:val="0"/>
      <w:marRight w:val="0"/>
      <w:marTop w:val="0"/>
      <w:marBottom w:val="0"/>
      <w:divBdr>
        <w:top w:val="none" w:sz="0" w:space="0" w:color="auto"/>
        <w:left w:val="none" w:sz="0" w:space="0" w:color="auto"/>
        <w:bottom w:val="none" w:sz="0" w:space="0" w:color="auto"/>
        <w:right w:val="none" w:sz="0" w:space="0" w:color="auto"/>
      </w:divBdr>
    </w:div>
    <w:div w:id="1668633431">
      <w:bodyDiv w:val="1"/>
      <w:marLeft w:val="0"/>
      <w:marRight w:val="0"/>
      <w:marTop w:val="0"/>
      <w:marBottom w:val="0"/>
      <w:divBdr>
        <w:top w:val="none" w:sz="0" w:space="0" w:color="auto"/>
        <w:left w:val="none" w:sz="0" w:space="0" w:color="auto"/>
        <w:bottom w:val="none" w:sz="0" w:space="0" w:color="auto"/>
        <w:right w:val="none" w:sz="0" w:space="0" w:color="auto"/>
      </w:divBdr>
    </w:div>
    <w:div w:id="1678266788">
      <w:bodyDiv w:val="1"/>
      <w:marLeft w:val="0"/>
      <w:marRight w:val="0"/>
      <w:marTop w:val="0"/>
      <w:marBottom w:val="0"/>
      <w:divBdr>
        <w:top w:val="none" w:sz="0" w:space="0" w:color="auto"/>
        <w:left w:val="none" w:sz="0" w:space="0" w:color="auto"/>
        <w:bottom w:val="none" w:sz="0" w:space="0" w:color="auto"/>
        <w:right w:val="none" w:sz="0" w:space="0" w:color="auto"/>
      </w:divBdr>
    </w:div>
    <w:div w:id="1684623665">
      <w:bodyDiv w:val="1"/>
      <w:marLeft w:val="0"/>
      <w:marRight w:val="0"/>
      <w:marTop w:val="0"/>
      <w:marBottom w:val="0"/>
      <w:divBdr>
        <w:top w:val="none" w:sz="0" w:space="0" w:color="auto"/>
        <w:left w:val="none" w:sz="0" w:space="0" w:color="auto"/>
        <w:bottom w:val="none" w:sz="0" w:space="0" w:color="auto"/>
        <w:right w:val="none" w:sz="0" w:space="0" w:color="auto"/>
      </w:divBdr>
      <w:divsChild>
        <w:div w:id="1168641728">
          <w:marLeft w:val="0"/>
          <w:marRight w:val="0"/>
          <w:marTop w:val="0"/>
          <w:marBottom w:val="0"/>
          <w:divBdr>
            <w:top w:val="none" w:sz="0" w:space="0" w:color="auto"/>
            <w:left w:val="none" w:sz="0" w:space="0" w:color="auto"/>
            <w:bottom w:val="none" w:sz="0" w:space="0" w:color="auto"/>
            <w:right w:val="none" w:sz="0" w:space="0" w:color="auto"/>
          </w:divBdr>
        </w:div>
      </w:divsChild>
    </w:div>
    <w:div w:id="1688826249">
      <w:bodyDiv w:val="1"/>
      <w:marLeft w:val="0"/>
      <w:marRight w:val="0"/>
      <w:marTop w:val="0"/>
      <w:marBottom w:val="0"/>
      <w:divBdr>
        <w:top w:val="none" w:sz="0" w:space="0" w:color="auto"/>
        <w:left w:val="none" w:sz="0" w:space="0" w:color="auto"/>
        <w:bottom w:val="none" w:sz="0" w:space="0" w:color="auto"/>
        <w:right w:val="none" w:sz="0" w:space="0" w:color="auto"/>
      </w:divBdr>
    </w:div>
    <w:div w:id="1744527037">
      <w:bodyDiv w:val="1"/>
      <w:marLeft w:val="0"/>
      <w:marRight w:val="0"/>
      <w:marTop w:val="0"/>
      <w:marBottom w:val="0"/>
      <w:divBdr>
        <w:top w:val="none" w:sz="0" w:space="0" w:color="auto"/>
        <w:left w:val="none" w:sz="0" w:space="0" w:color="auto"/>
        <w:bottom w:val="none" w:sz="0" w:space="0" w:color="auto"/>
        <w:right w:val="none" w:sz="0" w:space="0" w:color="auto"/>
      </w:divBdr>
    </w:div>
    <w:div w:id="1747877382">
      <w:bodyDiv w:val="1"/>
      <w:marLeft w:val="0"/>
      <w:marRight w:val="0"/>
      <w:marTop w:val="0"/>
      <w:marBottom w:val="0"/>
      <w:divBdr>
        <w:top w:val="none" w:sz="0" w:space="0" w:color="auto"/>
        <w:left w:val="none" w:sz="0" w:space="0" w:color="auto"/>
        <w:bottom w:val="none" w:sz="0" w:space="0" w:color="auto"/>
        <w:right w:val="none" w:sz="0" w:space="0" w:color="auto"/>
      </w:divBdr>
    </w:div>
    <w:div w:id="1751467954">
      <w:bodyDiv w:val="1"/>
      <w:marLeft w:val="0"/>
      <w:marRight w:val="0"/>
      <w:marTop w:val="0"/>
      <w:marBottom w:val="0"/>
      <w:divBdr>
        <w:top w:val="none" w:sz="0" w:space="0" w:color="auto"/>
        <w:left w:val="none" w:sz="0" w:space="0" w:color="auto"/>
        <w:bottom w:val="none" w:sz="0" w:space="0" w:color="auto"/>
        <w:right w:val="none" w:sz="0" w:space="0" w:color="auto"/>
      </w:divBdr>
    </w:div>
    <w:div w:id="1855268521">
      <w:bodyDiv w:val="1"/>
      <w:marLeft w:val="0"/>
      <w:marRight w:val="0"/>
      <w:marTop w:val="0"/>
      <w:marBottom w:val="0"/>
      <w:divBdr>
        <w:top w:val="none" w:sz="0" w:space="0" w:color="auto"/>
        <w:left w:val="none" w:sz="0" w:space="0" w:color="auto"/>
        <w:bottom w:val="none" w:sz="0" w:space="0" w:color="auto"/>
        <w:right w:val="none" w:sz="0" w:space="0" w:color="auto"/>
      </w:divBdr>
    </w:div>
    <w:div w:id="1914392984">
      <w:bodyDiv w:val="1"/>
      <w:marLeft w:val="0"/>
      <w:marRight w:val="0"/>
      <w:marTop w:val="0"/>
      <w:marBottom w:val="0"/>
      <w:divBdr>
        <w:top w:val="none" w:sz="0" w:space="0" w:color="auto"/>
        <w:left w:val="none" w:sz="0" w:space="0" w:color="auto"/>
        <w:bottom w:val="none" w:sz="0" w:space="0" w:color="auto"/>
        <w:right w:val="none" w:sz="0" w:space="0" w:color="auto"/>
      </w:divBdr>
      <w:divsChild>
        <w:div w:id="499009621">
          <w:marLeft w:val="0"/>
          <w:marRight w:val="0"/>
          <w:marTop w:val="0"/>
          <w:marBottom w:val="0"/>
          <w:divBdr>
            <w:top w:val="none" w:sz="0" w:space="0" w:color="auto"/>
            <w:left w:val="none" w:sz="0" w:space="0" w:color="auto"/>
            <w:bottom w:val="none" w:sz="0" w:space="0" w:color="auto"/>
            <w:right w:val="none" w:sz="0" w:space="0" w:color="auto"/>
          </w:divBdr>
        </w:div>
      </w:divsChild>
    </w:div>
    <w:div w:id="1919435032">
      <w:bodyDiv w:val="1"/>
      <w:marLeft w:val="0"/>
      <w:marRight w:val="0"/>
      <w:marTop w:val="0"/>
      <w:marBottom w:val="0"/>
      <w:divBdr>
        <w:top w:val="none" w:sz="0" w:space="0" w:color="auto"/>
        <w:left w:val="none" w:sz="0" w:space="0" w:color="auto"/>
        <w:bottom w:val="none" w:sz="0" w:space="0" w:color="auto"/>
        <w:right w:val="none" w:sz="0" w:space="0" w:color="auto"/>
      </w:divBdr>
    </w:div>
    <w:div w:id="1973630458">
      <w:bodyDiv w:val="1"/>
      <w:marLeft w:val="0"/>
      <w:marRight w:val="0"/>
      <w:marTop w:val="0"/>
      <w:marBottom w:val="0"/>
      <w:divBdr>
        <w:top w:val="none" w:sz="0" w:space="0" w:color="auto"/>
        <w:left w:val="none" w:sz="0" w:space="0" w:color="auto"/>
        <w:bottom w:val="none" w:sz="0" w:space="0" w:color="auto"/>
        <w:right w:val="none" w:sz="0" w:space="0" w:color="auto"/>
      </w:divBdr>
    </w:div>
    <w:div w:id="1996060154">
      <w:bodyDiv w:val="1"/>
      <w:marLeft w:val="0"/>
      <w:marRight w:val="0"/>
      <w:marTop w:val="0"/>
      <w:marBottom w:val="0"/>
      <w:divBdr>
        <w:top w:val="none" w:sz="0" w:space="0" w:color="auto"/>
        <w:left w:val="none" w:sz="0" w:space="0" w:color="auto"/>
        <w:bottom w:val="none" w:sz="0" w:space="0" w:color="auto"/>
        <w:right w:val="none" w:sz="0" w:space="0" w:color="auto"/>
      </w:divBdr>
    </w:div>
    <w:div w:id="2030332192">
      <w:bodyDiv w:val="1"/>
      <w:marLeft w:val="0"/>
      <w:marRight w:val="0"/>
      <w:marTop w:val="0"/>
      <w:marBottom w:val="0"/>
      <w:divBdr>
        <w:top w:val="none" w:sz="0" w:space="0" w:color="auto"/>
        <w:left w:val="none" w:sz="0" w:space="0" w:color="auto"/>
        <w:bottom w:val="none" w:sz="0" w:space="0" w:color="auto"/>
        <w:right w:val="none" w:sz="0" w:space="0" w:color="auto"/>
      </w:divBdr>
      <w:divsChild>
        <w:div w:id="1906256632">
          <w:marLeft w:val="0"/>
          <w:marRight w:val="0"/>
          <w:marTop w:val="0"/>
          <w:marBottom w:val="0"/>
          <w:divBdr>
            <w:top w:val="none" w:sz="0" w:space="0" w:color="auto"/>
            <w:left w:val="none" w:sz="0" w:space="0" w:color="auto"/>
            <w:bottom w:val="none" w:sz="0" w:space="0" w:color="auto"/>
            <w:right w:val="none" w:sz="0" w:space="0" w:color="auto"/>
          </w:divBdr>
        </w:div>
      </w:divsChild>
    </w:div>
    <w:div w:id="2036884214">
      <w:bodyDiv w:val="1"/>
      <w:marLeft w:val="0"/>
      <w:marRight w:val="0"/>
      <w:marTop w:val="0"/>
      <w:marBottom w:val="0"/>
      <w:divBdr>
        <w:top w:val="none" w:sz="0" w:space="0" w:color="auto"/>
        <w:left w:val="none" w:sz="0" w:space="0" w:color="auto"/>
        <w:bottom w:val="none" w:sz="0" w:space="0" w:color="auto"/>
        <w:right w:val="none" w:sz="0" w:space="0" w:color="auto"/>
      </w:divBdr>
    </w:div>
    <w:div w:id="2080249011">
      <w:bodyDiv w:val="1"/>
      <w:marLeft w:val="0"/>
      <w:marRight w:val="0"/>
      <w:marTop w:val="0"/>
      <w:marBottom w:val="0"/>
      <w:divBdr>
        <w:top w:val="none" w:sz="0" w:space="0" w:color="auto"/>
        <w:left w:val="none" w:sz="0" w:space="0" w:color="auto"/>
        <w:bottom w:val="none" w:sz="0" w:space="0" w:color="auto"/>
        <w:right w:val="none" w:sz="0" w:space="0" w:color="auto"/>
      </w:divBdr>
    </w:div>
    <w:div w:id="2123958208">
      <w:bodyDiv w:val="1"/>
      <w:marLeft w:val="0"/>
      <w:marRight w:val="0"/>
      <w:marTop w:val="0"/>
      <w:marBottom w:val="0"/>
      <w:divBdr>
        <w:top w:val="none" w:sz="0" w:space="0" w:color="auto"/>
        <w:left w:val="none" w:sz="0" w:space="0" w:color="auto"/>
        <w:bottom w:val="none" w:sz="0" w:space="0" w:color="auto"/>
        <w:right w:val="none" w:sz="0" w:space="0" w:color="auto"/>
      </w:divBdr>
    </w:div>
    <w:div w:id="2137749066">
      <w:bodyDiv w:val="1"/>
      <w:marLeft w:val="0"/>
      <w:marRight w:val="0"/>
      <w:marTop w:val="0"/>
      <w:marBottom w:val="0"/>
      <w:divBdr>
        <w:top w:val="none" w:sz="0" w:space="0" w:color="auto"/>
        <w:left w:val="none" w:sz="0" w:space="0" w:color="auto"/>
        <w:bottom w:val="none" w:sz="0" w:space="0" w:color="auto"/>
        <w:right w:val="none" w:sz="0" w:space="0" w:color="auto"/>
      </w:divBdr>
    </w:div>
    <w:div w:id="21396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planalto.gov.br/ccivil_03/leis/l8666cons.htm" TargetMode="External"/><Relationship Id="rId26" Type="http://schemas.openxmlformats.org/officeDocument/2006/relationships/hyperlink" Target="https://www.legisweb.com.br/legislacao/?id=243747" TargetMode="External"/><Relationship Id="rId3" Type="http://schemas.openxmlformats.org/officeDocument/2006/relationships/styles" Target="styles.xml"/><Relationship Id="rId21" Type="http://schemas.openxmlformats.org/officeDocument/2006/relationships/hyperlink" Target="http://app1.sefaz.mt.gov.br/Sistema/Legislacao/legfinan.nsf/709f9c981a9d9f468425671300482be0/003c318e15d87f510425722d0077690b?OpenDocumen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s://www.legisweb.com.br/legislacao/?id=319019"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s://www.legisweb.com.br/legislacao/?id=3372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legisweb.com.br/legislacao/?id=366963"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app1.sefaz.mt.gov.br/0325677500623408/7C7B6A9347C50F55032569140065EBBF/500E4838875ABDAB84258042005CB45B"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planalto.gov.br/ccivil_03/_ato2015-2018/2018/decreto/D9412.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www.planalto.gov.br/ccivil_03/leis/lcp/lcp12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etran.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C6C1-0E88-4E28-8BD7-823AD58E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16</Pages>
  <Words>7044</Words>
  <Characters>38041</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TR - Termo de Referência GPM - 002/2016</vt:lpstr>
    </vt:vector>
  </TitlesOfParts>
  <Company/>
  <LinksUpToDate>false</LinksUpToDate>
  <CharactersWithSpaces>44996</CharactersWithSpaces>
  <SharedDoc>false</SharedDoc>
  <HLinks>
    <vt:vector size="18" baseType="variant">
      <vt:variant>
        <vt:i4>5701679</vt:i4>
      </vt:variant>
      <vt:variant>
        <vt:i4>6</vt:i4>
      </vt:variant>
      <vt:variant>
        <vt:i4>0</vt:i4>
      </vt:variant>
      <vt:variant>
        <vt:i4>5</vt:i4>
      </vt:variant>
      <vt:variant>
        <vt:lpwstr>mailto:ger.contratos@detran.mt.gov.br</vt:lpwstr>
      </vt:variant>
      <vt:variant>
        <vt:lpwstr/>
      </vt:variant>
      <vt:variant>
        <vt:i4>3407997</vt:i4>
      </vt:variant>
      <vt:variant>
        <vt:i4>3</vt:i4>
      </vt:variant>
      <vt:variant>
        <vt:i4>0</vt:i4>
      </vt:variant>
      <vt:variant>
        <vt:i4>5</vt:i4>
      </vt:variant>
      <vt:variant>
        <vt:lpwstr>http://www.sefaz.mt.gov.br/</vt:lpwstr>
      </vt:variant>
      <vt:variant>
        <vt:lpwstr/>
      </vt:variant>
      <vt:variant>
        <vt:i4>5701679</vt:i4>
      </vt:variant>
      <vt:variant>
        <vt:i4>0</vt:i4>
      </vt:variant>
      <vt:variant>
        <vt:i4>0</vt:i4>
      </vt:variant>
      <vt:variant>
        <vt:i4>5</vt:i4>
      </vt:variant>
      <vt:variant>
        <vt:lpwstr>mailto:ger.contratos@detran.mt.gov.br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 Termo de Referência GPM - 002/2016</dc:title>
  <dc:subject>Aquisição para Tangará da Serra</dc:subject>
  <dc:creator>Marcos BS</dc:creator>
  <cp:keywords/>
  <dc:description/>
  <cp:lastModifiedBy>Anderson Freitas de Magalhaes</cp:lastModifiedBy>
  <cp:revision>138</cp:revision>
  <cp:lastPrinted>2022-05-23T20:25:00Z</cp:lastPrinted>
  <dcterms:created xsi:type="dcterms:W3CDTF">2019-10-08T12:41:00Z</dcterms:created>
  <dcterms:modified xsi:type="dcterms:W3CDTF">2022-05-23T20:25:00Z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em">
    <vt:lpwstr>Coordenadoria de Patrimônio</vt:lpwstr>
  </property>
  <property fmtid="{D5CDD505-2E9C-101B-9397-08002B2CF9AE}" pid="3" name="Proprietário">
    <vt:lpwstr>Marcos Borba Salomão</vt:lpwstr>
  </property>
</Properties>
</file>