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134"/>
        <w:gridCol w:w="1275"/>
        <w:gridCol w:w="1419"/>
        <w:gridCol w:w="3969"/>
      </w:tblGrid>
      <w:tr w:rsidR="00146293" w:rsidRPr="007F25EC" w14:paraId="6274E8C8" w14:textId="77777777" w:rsidTr="00407AAE">
        <w:trPr>
          <w:trHeight w:val="325"/>
        </w:trPr>
        <w:tc>
          <w:tcPr>
            <w:tcW w:w="10065" w:type="dxa"/>
            <w:gridSpan w:val="5"/>
            <w:shd w:val="clear" w:color="auto" w:fill="auto"/>
            <w:vAlign w:val="center"/>
          </w:tcPr>
          <w:p w14:paraId="13028354" w14:textId="1CDAB502" w:rsidR="00146293" w:rsidRPr="007F25EC" w:rsidRDefault="0001559A" w:rsidP="00F8427C">
            <w:pPr>
              <w:widowControl w:val="0"/>
              <w:suppressAutoHyphens/>
              <w:jc w:val="center"/>
              <w:rPr>
                <w:rFonts w:ascii="Calibri" w:hAnsi="Calibri"/>
                <w:sz w:val="22"/>
                <w:szCs w:val="22"/>
              </w:rPr>
            </w:pPr>
            <w:r w:rsidRPr="00CE067E">
              <w:rPr>
                <w:rFonts w:ascii="Calibri" w:eastAsia="SimSun" w:hAnsi="Calibri" w:cs="Arial"/>
                <w:b/>
                <w:kern w:val="1"/>
                <w:sz w:val="28"/>
                <w:szCs w:val="28"/>
                <w:lang w:eastAsia="zh-CN" w:bidi="hi-IN"/>
              </w:rPr>
              <w:t>TERMO DE REFERÊNCIA/</w:t>
            </w:r>
            <w:r w:rsidRPr="00F8427C">
              <w:rPr>
                <w:rFonts w:ascii="Calibri" w:eastAsia="SimSun" w:hAnsi="Calibri" w:cs="Arial"/>
                <w:b/>
                <w:kern w:val="1"/>
                <w:sz w:val="28"/>
                <w:szCs w:val="28"/>
                <w:lang w:eastAsia="zh-CN" w:bidi="hi-IN"/>
              </w:rPr>
              <w:t xml:space="preserve">PROJETO BÁSICO </w:t>
            </w:r>
            <w:proofErr w:type="spellStart"/>
            <w:r w:rsidRPr="00F8427C">
              <w:rPr>
                <w:rFonts w:ascii="Calibri" w:eastAsia="SimSun" w:hAnsi="Calibri" w:cs="Arial"/>
                <w:b/>
                <w:kern w:val="1"/>
                <w:sz w:val="28"/>
                <w:szCs w:val="28"/>
                <w:lang w:eastAsia="zh-CN" w:bidi="hi-IN"/>
              </w:rPr>
              <w:t>N.°</w:t>
            </w:r>
            <w:proofErr w:type="spellEnd"/>
            <w:r w:rsidRPr="00F8427C">
              <w:rPr>
                <w:rFonts w:ascii="Calibri" w:eastAsia="SimSun" w:hAnsi="Calibri" w:cs="Arial"/>
                <w:b/>
                <w:kern w:val="1"/>
                <w:sz w:val="28"/>
                <w:szCs w:val="28"/>
                <w:lang w:eastAsia="zh-CN" w:bidi="hi-IN"/>
              </w:rPr>
              <w:t xml:space="preserve"> </w:t>
            </w:r>
            <w:r w:rsidR="00F8427C" w:rsidRPr="00F8427C">
              <w:rPr>
                <w:rFonts w:ascii="Calibri" w:eastAsia="SimSun" w:hAnsi="Calibri" w:cs="Arial"/>
                <w:b/>
                <w:kern w:val="1"/>
                <w:sz w:val="28"/>
                <w:szCs w:val="28"/>
                <w:lang w:eastAsia="zh-CN" w:bidi="hi-IN"/>
              </w:rPr>
              <w:t>026</w:t>
            </w:r>
            <w:r w:rsidRPr="00F8427C">
              <w:rPr>
                <w:rFonts w:ascii="Calibri" w:eastAsia="SimSun" w:hAnsi="Calibri" w:cs="Arial"/>
                <w:b/>
                <w:kern w:val="1"/>
                <w:sz w:val="28"/>
                <w:szCs w:val="28"/>
                <w:lang w:eastAsia="zh-CN" w:bidi="hi-IN"/>
              </w:rPr>
              <w:t>/</w:t>
            </w:r>
            <w:r w:rsidR="00F8427C" w:rsidRPr="00F8427C">
              <w:rPr>
                <w:rFonts w:ascii="Calibri" w:eastAsia="SimSun" w:hAnsi="Calibri" w:cs="Arial"/>
                <w:b/>
                <w:kern w:val="1"/>
                <w:sz w:val="28"/>
                <w:szCs w:val="28"/>
                <w:lang w:eastAsia="zh-CN" w:bidi="hi-IN"/>
              </w:rPr>
              <w:t>2022</w:t>
            </w:r>
          </w:p>
        </w:tc>
      </w:tr>
      <w:tr w:rsidR="00247BC4" w:rsidRPr="007F25EC" w14:paraId="4296A5A6" w14:textId="77777777" w:rsidTr="00407AAE">
        <w:trPr>
          <w:trHeight w:val="325"/>
        </w:trPr>
        <w:tc>
          <w:tcPr>
            <w:tcW w:w="10065" w:type="dxa"/>
            <w:gridSpan w:val="5"/>
            <w:shd w:val="clear" w:color="auto" w:fill="auto"/>
            <w:vAlign w:val="center"/>
          </w:tcPr>
          <w:p w14:paraId="7942D8B0" w14:textId="49D66159" w:rsidR="001E5792" w:rsidRPr="00E210E2" w:rsidRDefault="001E5792" w:rsidP="0053187D">
            <w:pPr>
              <w:contextualSpacing/>
              <w:rPr>
                <w:rFonts w:ascii="Calibri" w:hAnsi="Calibri" w:cs="Tahoma"/>
                <w:bCs/>
                <w:color w:val="000000"/>
                <w:sz w:val="22"/>
                <w:szCs w:val="22"/>
              </w:rPr>
            </w:pPr>
            <w:proofErr w:type="gramStart"/>
            <w:r w:rsidRPr="00E210E2">
              <w:rPr>
                <w:rFonts w:ascii="Calibri" w:hAnsi="Calibri" w:cs="Tahoma"/>
                <w:bCs/>
                <w:color w:val="000000"/>
                <w:sz w:val="22"/>
                <w:szCs w:val="22"/>
              </w:rPr>
              <w:t>(</w:t>
            </w:r>
            <w:r>
              <w:rPr>
                <w:rFonts w:ascii="Calibri" w:hAnsi="Calibri" w:cs="Tahoma"/>
                <w:bCs/>
                <w:color w:val="000000"/>
                <w:sz w:val="22"/>
                <w:szCs w:val="22"/>
              </w:rPr>
              <w:t xml:space="preserve"> </w:t>
            </w:r>
            <w:r w:rsidRPr="00C55AC3">
              <w:rPr>
                <w:rFonts w:ascii="Calibri" w:hAnsi="Calibri" w:cs="Tahoma"/>
                <w:b/>
                <w:bCs/>
                <w:color w:val="000000"/>
                <w:sz w:val="22"/>
                <w:szCs w:val="22"/>
              </w:rPr>
              <w:t>X</w:t>
            </w:r>
            <w:proofErr w:type="gramEnd"/>
            <w:r>
              <w:rPr>
                <w:rFonts w:ascii="Calibri" w:hAnsi="Calibri" w:cs="Tahoma"/>
                <w:b/>
                <w:bCs/>
                <w:color w:val="000000"/>
                <w:sz w:val="22"/>
                <w:szCs w:val="22"/>
              </w:rPr>
              <w:t xml:space="preserve"> </w:t>
            </w:r>
            <w:r w:rsidRPr="00E210E2">
              <w:rPr>
                <w:rFonts w:ascii="Calibri" w:hAnsi="Calibri" w:cs="Tahoma"/>
                <w:bCs/>
                <w:color w:val="000000"/>
                <w:sz w:val="22"/>
                <w:szCs w:val="22"/>
              </w:rPr>
              <w:t xml:space="preserve">) </w:t>
            </w:r>
            <w:r w:rsidRPr="00E210E2">
              <w:rPr>
                <w:rFonts w:ascii="Calibri" w:hAnsi="Calibri" w:cs="Tahoma"/>
                <w:color w:val="000000"/>
                <w:sz w:val="22"/>
                <w:szCs w:val="22"/>
              </w:rPr>
              <w:t>AQUISIÇÃO</w:t>
            </w:r>
            <w:r w:rsidRPr="00E210E2">
              <w:rPr>
                <w:rFonts w:ascii="Calibri" w:hAnsi="Calibri" w:cs="Tahoma"/>
                <w:bCs/>
                <w:color w:val="000000"/>
                <w:sz w:val="22"/>
                <w:szCs w:val="22"/>
              </w:rPr>
              <w:t xml:space="preserve"> / CONTRATAÇÃO </w:t>
            </w:r>
          </w:p>
          <w:p w14:paraId="147FD957" w14:textId="30840632" w:rsidR="001E5792" w:rsidRPr="00245C50" w:rsidRDefault="001E5792" w:rsidP="0053187D">
            <w:pPr>
              <w:contextualSpacing/>
              <w:rPr>
                <w:rFonts w:ascii="Calibri" w:hAnsi="Calibri" w:cs="Tahoma"/>
                <w:bCs/>
                <w:color w:val="000000"/>
                <w:sz w:val="22"/>
                <w:szCs w:val="22"/>
              </w:rPr>
            </w:pPr>
            <w:proofErr w:type="gramStart"/>
            <w:r w:rsidRPr="00245C50">
              <w:rPr>
                <w:rFonts w:ascii="Calibri" w:hAnsi="Calibri" w:cs="Tahoma"/>
                <w:bCs/>
                <w:color w:val="000000"/>
                <w:sz w:val="22"/>
                <w:szCs w:val="22"/>
              </w:rPr>
              <w:t>(  )</w:t>
            </w:r>
            <w:proofErr w:type="gramEnd"/>
            <w:r w:rsidRPr="00245C50">
              <w:rPr>
                <w:rFonts w:ascii="Calibri" w:hAnsi="Calibri" w:cs="Tahoma"/>
                <w:bCs/>
                <w:color w:val="000000"/>
                <w:sz w:val="22"/>
                <w:szCs w:val="22"/>
              </w:rPr>
              <w:t xml:space="preserve"> ADESÃO À ATA DE REGISTRO DE PREÇOS</w:t>
            </w:r>
          </w:p>
          <w:p w14:paraId="07C1ACC2" w14:textId="0052A925" w:rsidR="001E5792" w:rsidRPr="00245C50" w:rsidRDefault="001E5792" w:rsidP="0053187D">
            <w:pPr>
              <w:contextualSpacing/>
              <w:rPr>
                <w:rFonts w:ascii="Calibri" w:hAnsi="Calibri" w:cs="Tahoma"/>
                <w:bCs/>
                <w:color w:val="000000"/>
                <w:sz w:val="22"/>
                <w:szCs w:val="22"/>
              </w:rPr>
            </w:pPr>
            <w:proofErr w:type="gramStart"/>
            <w:r w:rsidRPr="00245C50">
              <w:rPr>
                <w:rFonts w:ascii="Calibri" w:hAnsi="Calibri" w:cs="Tahoma"/>
                <w:bCs/>
                <w:color w:val="000000"/>
                <w:sz w:val="22"/>
                <w:szCs w:val="22"/>
              </w:rPr>
              <w:t>(  )</w:t>
            </w:r>
            <w:proofErr w:type="gramEnd"/>
            <w:r w:rsidRPr="00245C50">
              <w:rPr>
                <w:rFonts w:ascii="Calibri" w:hAnsi="Calibri" w:cs="Tahoma"/>
                <w:bCs/>
                <w:color w:val="000000"/>
                <w:sz w:val="22"/>
                <w:szCs w:val="22"/>
              </w:rPr>
              <w:t xml:space="preserve"> ADITIVO DE CONTRATO</w:t>
            </w:r>
          </w:p>
          <w:p w14:paraId="0DD1BEF0" w14:textId="02321CC2" w:rsidR="00247BC4" w:rsidRPr="007F25EC" w:rsidRDefault="001E5792" w:rsidP="0053187D">
            <w:pPr>
              <w:contextualSpacing/>
              <w:rPr>
                <w:rFonts w:ascii="Calibri" w:hAnsi="Calibri" w:cs="Arial"/>
                <w:b/>
                <w:bCs/>
                <w:sz w:val="22"/>
                <w:szCs w:val="22"/>
              </w:rPr>
            </w:pPr>
            <w:r w:rsidRPr="00245C50">
              <w:rPr>
                <w:rFonts w:ascii="Calibri" w:hAnsi="Calibri" w:cs="Tahoma"/>
                <w:bCs/>
                <w:color w:val="000000"/>
                <w:sz w:val="22"/>
                <w:szCs w:val="22"/>
              </w:rPr>
              <w:t>(  ) LOCAÇÃO DE IMÓVEL</w:t>
            </w:r>
          </w:p>
        </w:tc>
      </w:tr>
      <w:tr w:rsidR="00146293" w:rsidRPr="007F25EC" w14:paraId="2CF9F66D" w14:textId="77777777" w:rsidTr="00407AAE">
        <w:trPr>
          <w:trHeight w:val="325"/>
        </w:trPr>
        <w:tc>
          <w:tcPr>
            <w:tcW w:w="10065" w:type="dxa"/>
            <w:gridSpan w:val="5"/>
            <w:shd w:val="clear" w:color="auto" w:fill="auto"/>
            <w:vAlign w:val="center"/>
          </w:tcPr>
          <w:p w14:paraId="285DAE71" w14:textId="77777777" w:rsidR="00146293" w:rsidRPr="007F25EC" w:rsidRDefault="00146293" w:rsidP="0053187D">
            <w:pPr>
              <w:contextualSpacing/>
              <w:jc w:val="center"/>
              <w:rPr>
                <w:rFonts w:ascii="Calibri" w:hAnsi="Calibri"/>
                <w:sz w:val="22"/>
                <w:szCs w:val="22"/>
              </w:rPr>
            </w:pPr>
            <w:r w:rsidRPr="007F25EC">
              <w:rPr>
                <w:rFonts w:ascii="Calibri" w:hAnsi="Calibri" w:cs="Arial"/>
                <w:b/>
                <w:bCs/>
                <w:sz w:val="22"/>
                <w:szCs w:val="22"/>
              </w:rPr>
              <w:t>I – INFORMAÇÕES PRIMÁRIAS SOBRE A DESPESA</w:t>
            </w:r>
          </w:p>
        </w:tc>
      </w:tr>
      <w:tr w:rsidR="00146293" w:rsidRPr="007F25EC" w14:paraId="576DEF24" w14:textId="77777777" w:rsidTr="00407AAE">
        <w:trPr>
          <w:trHeight w:val="325"/>
        </w:trPr>
        <w:tc>
          <w:tcPr>
            <w:tcW w:w="4677" w:type="dxa"/>
            <w:gridSpan w:val="3"/>
            <w:shd w:val="clear" w:color="auto" w:fill="auto"/>
            <w:vAlign w:val="center"/>
          </w:tcPr>
          <w:p w14:paraId="0C6F711E" w14:textId="77777777" w:rsidR="00146293" w:rsidRPr="007F25EC" w:rsidRDefault="00146293" w:rsidP="0053187D">
            <w:pPr>
              <w:tabs>
                <w:tab w:val="left" w:pos="497"/>
              </w:tabs>
              <w:ind w:right="57"/>
              <w:contextualSpacing/>
              <w:jc w:val="both"/>
              <w:rPr>
                <w:rFonts w:ascii="Calibri" w:hAnsi="Calibri"/>
                <w:sz w:val="22"/>
                <w:szCs w:val="22"/>
              </w:rPr>
            </w:pPr>
            <w:r w:rsidRPr="007F25EC">
              <w:rPr>
                <w:rFonts w:ascii="Calibri" w:hAnsi="Calibri" w:cs="Calibri"/>
                <w:b/>
                <w:sz w:val="22"/>
                <w:szCs w:val="22"/>
              </w:rPr>
              <w:t>1 – ÓRGÃO</w:t>
            </w:r>
            <w:r w:rsidRPr="007F25EC">
              <w:rPr>
                <w:rFonts w:ascii="Calibri" w:hAnsi="Calibri" w:cs="Calibri"/>
                <w:sz w:val="22"/>
                <w:szCs w:val="22"/>
              </w:rPr>
              <w:t>: DETRAN/MT</w:t>
            </w:r>
          </w:p>
        </w:tc>
        <w:tc>
          <w:tcPr>
            <w:tcW w:w="5388" w:type="dxa"/>
            <w:gridSpan w:val="2"/>
            <w:shd w:val="clear" w:color="auto" w:fill="auto"/>
            <w:vAlign w:val="center"/>
          </w:tcPr>
          <w:p w14:paraId="2A53443F" w14:textId="77777777" w:rsidR="00146293" w:rsidRPr="007F25EC" w:rsidRDefault="00146293" w:rsidP="0053187D">
            <w:pPr>
              <w:tabs>
                <w:tab w:val="left" w:pos="497"/>
              </w:tabs>
              <w:ind w:right="57"/>
              <w:contextualSpacing/>
              <w:jc w:val="both"/>
              <w:rPr>
                <w:rFonts w:ascii="Calibri" w:hAnsi="Calibri"/>
                <w:sz w:val="22"/>
                <w:szCs w:val="22"/>
              </w:rPr>
            </w:pPr>
            <w:r w:rsidRPr="007F25EC">
              <w:rPr>
                <w:rFonts w:ascii="Calibri" w:hAnsi="Calibri" w:cs="Calibri"/>
                <w:b/>
                <w:sz w:val="22"/>
                <w:szCs w:val="22"/>
              </w:rPr>
              <w:t xml:space="preserve">2 – NÚMERO DA </w:t>
            </w:r>
            <w:r w:rsidR="0069061F">
              <w:rPr>
                <w:rFonts w:ascii="Calibri" w:hAnsi="Calibri" w:cs="Calibri"/>
                <w:b/>
                <w:sz w:val="22"/>
                <w:szCs w:val="22"/>
              </w:rPr>
              <w:t>UNIDADE</w:t>
            </w:r>
            <w:r w:rsidRPr="007F25EC">
              <w:rPr>
                <w:rFonts w:ascii="Calibri" w:hAnsi="Calibri" w:cs="Calibri"/>
                <w:b/>
                <w:sz w:val="22"/>
                <w:szCs w:val="22"/>
              </w:rPr>
              <w:t xml:space="preserve"> ORÇAMENTÁRIA: </w:t>
            </w:r>
            <w:r w:rsidRPr="007F25EC">
              <w:rPr>
                <w:rFonts w:ascii="Calibri" w:hAnsi="Calibri" w:cs="Calibri"/>
                <w:sz w:val="22"/>
                <w:szCs w:val="22"/>
              </w:rPr>
              <w:t>19301</w:t>
            </w:r>
          </w:p>
        </w:tc>
      </w:tr>
      <w:tr w:rsidR="00146293" w:rsidRPr="007F25EC" w14:paraId="77A15B0E" w14:textId="77777777" w:rsidTr="00407AAE">
        <w:trPr>
          <w:trHeight w:val="529"/>
        </w:trPr>
        <w:tc>
          <w:tcPr>
            <w:tcW w:w="10065" w:type="dxa"/>
            <w:gridSpan w:val="5"/>
            <w:shd w:val="clear" w:color="auto" w:fill="auto"/>
            <w:vAlign w:val="center"/>
          </w:tcPr>
          <w:p w14:paraId="2F7C1225" w14:textId="77777777" w:rsidR="00FA7A33" w:rsidRDefault="00146293" w:rsidP="0053187D">
            <w:pPr>
              <w:tabs>
                <w:tab w:val="left" w:pos="497"/>
              </w:tabs>
              <w:ind w:right="57"/>
              <w:contextualSpacing/>
              <w:jc w:val="both"/>
              <w:rPr>
                <w:rFonts w:ascii="Calibri" w:hAnsi="Calibri" w:cs="Calibri"/>
                <w:b/>
                <w:sz w:val="22"/>
                <w:szCs w:val="22"/>
              </w:rPr>
            </w:pPr>
            <w:r w:rsidRPr="007F25EC">
              <w:rPr>
                <w:rFonts w:ascii="Calibri" w:hAnsi="Calibri" w:cs="Calibri"/>
                <w:b/>
                <w:sz w:val="22"/>
                <w:szCs w:val="22"/>
              </w:rPr>
              <w:t>3 – DESCRIÇÃO DE CATEGORIA DE INVESTIMENTO</w:t>
            </w:r>
          </w:p>
          <w:p w14:paraId="4342A7F7" w14:textId="77777777" w:rsidR="001E5792" w:rsidRPr="00E834C0" w:rsidRDefault="001E5792" w:rsidP="0053187D">
            <w:pPr>
              <w:contextualSpacing/>
              <w:jc w:val="both"/>
              <w:rPr>
                <w:rFonts w:ascii="Calibri" w:hAnsi="Calibri" w:cs="Arial"/>
                <w:bCs/>
                <w:color w:val="000000"/>
                <w:sz w:val="22"/>
                <w:szCs w:val="22"/>
              </w:rPr>
            </w:pPr>
            <w:r w:rsidRPr="00E834C0">
              <w:rPr>
                <w:rFonts w:ascii="Calibri" w:hAnsi="Calibri" w:cs="Arial"/>
                <w:bCs/>
                <w:color w:val="000000"/>
                <w:sz w:val="22"/>
                <w:szCs w:val="22"/>
                <w:u w:val="single"/>
              </w:rPr>
              <w:t>Investimento</w:t>
            </w:r>
            <w:r w:rsidRPr="00E834C0">
              <w:rPr>
                <w:rFonts w:ascii="Calibri" w:hAnsi="Calibri" w:cs="Arial"/>
                <w:bCs/>
                <w:color w:val="000000"/>
                <w:sz w:val="22"/>
                <w:szCs w:val="22"/>
              </w:rPr>
              <w:t>:</w:t>
            </w:r>
          </w:p>
          <w:p w14:paraId="6F3299CD" w14:textId="0B3B4672" w:rsidR="001E5792" w:rsidRPr="00245C50" w:rsidRDefault="001E5792" w:rsidP="0053187D">
            <w:pPr>
              <w:contextualSpacing/>
              <w:rPr>
                <w:rFonts w:ascii="Calibri" w:hAnsi="Calibri" w:cs="Tahoma"/>
                <w:color w:val="000000"/>
                <w:sz w:val="22"/>
                <w:szCs w:val="22"/>
              </w:rPr>
            </w:pPr>
            <w:proofErr w:type="gramStart"/>
            <w:r>
              <w:rPr>
                <w:rFonts w:ascii="Calibri" w:hAnsi="Calibri" w:cs="Tahoma"/>
                <w:color w:val="000000"/>
                <w:sz w:val="22"/>
                <w:szCs w:val="22"/>
              </w:rPr>
              <w:t xml:space="preserve">(  </w:t>
            </w:r>
            <w:r w:rsidRPr="00245C50">
              <w:rPr>
                <w:rFonts w:ascii="Calibri" w:hAnsi="Calibri" w:cs="Tahoma"/>
                <w:color w:val="000000"/>
                <w:sz w:val="22"/>
                <w:szCs w:val="22"/>
              </w:rPr>
              <w:t>)</w:t>
            </w:r>
            <w:proofErr w:type="gramEnd"/>
            <w:r w:rsidRPr="00245C50">
              <w:rPr>
                <w:rFonts w:ascii="Calibri" w:hAnsi="Calibri" w:cs="Tahoma"/>
                <w:color w:val="000000"/>
                <w:sz w:val="22"/>
                <w:szCs w:val="22"/>
              </w:rPr>
              <w:t xml:space="preserve"> Obras e Serviços de Engenharia </w:t>
            </w:r>
          </w:p>
          <w:p w14:paraId="03433CF8" w14:textId="573ECE1A" w:rsidR="001E5792" w:rsidRPr="00245C50" w:rsidRDefault="001E5792" w:rsidP="0053187D">
            <w:pPr>
              <w:contextualSpacing/>
              <w:rPr>
                <w:rFonts w:ascii="Calibri" w:hAnsi="Calibri" w:cs="Tahoma"/>
                <w:color w:val="000000"/>
                <w:sz w:val="22"/>
                <w:szCs w:val="22"/>
              </w:rPr>
            </w:pPr>
            <w:proofErr w:type="gramStart"/>
            <w:r w:rsidRPr="00245C50">
              <w:rPr>
                <w:rFonts w:ascii="Calibri" w:hAnsi="Calibri" w:cs="Tahoma"/>
                <w:color w:val="000000"/>
                <w:sz w:val="22"/>
                <w:szCs w:val="22"/>
              </w:rPr>
              <w:t>(  )</w:t>
            </w:r>
            <w:proofErr w:type="gramEnd"/>
            <w:r w:rsidRPr="00245C50">
              <w:rPr>
                <w:rFonts w:ascii="Calibri" w:hAnsi="Calibri" w:cs="Tahoma"/>
                <w:color w:val="000000"/>
                <w:sz w:val="22"/>
                <w:szCs w:val="22"/>
              </w:rPr>
              <w:t xml:space="preserve"> Material Permanente</w:t>
            </w:r>
          </w:p>
          <w:p w14:paraId="4586B45C" w14:textId="77777777" w:rsidR="001E5792" w:rsidRPr="00245C50" w:rsidRDefault="001E5792" w:rsidP="0053187D">
            <w:pPr>
              <w:contextualSpacing/>
              <w:jc w:val="both"/>
              <w:rPr>
                <w:rFonts w:ascii="Calibri" w:hAnsi="Calibri" w:cs="Arial"/>
                <w:bCs/>
                <w:color w:val="000000"/>
                <w:sz w:val="22"/>
                <w:szCs w:val="22"/>
              </w:rPr>
            </w:pPr>
          </w:p>
          <w:p w14:paraId="5BC20517" w14:textId="77777777" w:rsidR="001E5792" w:rsidRPr="00245C50" w:rsidRDefault="001E5792" w:rsidP="0053187D">
            <w:pPr>
              <w:tabs>
                <w:tab w:val="left" w:pos="497"/>
              </w:tabs>
              <w:ind w:right="57"/>
              <w:contextualSpacing/>
              <w:jc w:val="both"/>
              <w:rPr>
                <w:rFonts w:ascii="Calibri" w:hAnsi="Calibri" w:cs="Calibri"/>
                <w:color w:val="000000"/>
                <w:sz w:val="22"/>
                <w:szCs w:val="22"/>
              </w:rPr>
            </w:pPr>
            <w:r w:rsidRPr="00245C50">
              <w:rPr>
                <w:rFonts w:ascii="Calibri" w:hAnsi="Calibri" w:cs="Calibri"/>
                <w:color w:val="000000"/>
                <w:sz w:val="22"/>
                <w:szCs w:val="22"/>
                <w:u w:val="single"/>
              </w:rPr>
              <w:t>Custeio</w:t>
            </w:r>
            <w:r w:rsidRPr="00245C50">
              <w:rPr>
                <w:rFonts w:ascii="Calibri" w:hAnsi="Calibri" w:cs="Calibri"/>
                <w:color w:val="000000"/>
                <w:sz w:val="22"/>
                <w:szCs w:val="22"/>
              </w:rPr>
              <w:t>:</w:t>
            </w:r>
          </w:p>
          <w:p w14:paraId="3D4A21C4" w14:textId="1FBDCA65" w:rsidR="001E5792" w:rsidRPr="00245C50" w:rsidRDefault="001E5792" w:rsidP="0053187D">
            <w:pPr>
              <w:contextualSpacing/>
              <w:rPr>
                <w:rFonts w:ascii="Calibri" w:hAnsi="Calibri" w:cs="Tahoma"/>
                <w:color w:val="000000"/>
                <w:sz w:val="22"/>
                <w:szCs w:val="22"/>
              </w:rPr>
            </w:pPr>
            <w:proofErr w:type="gramStart"/>
            <w:r w:rsidRPr="00245C50">
              <w:rPr>
                <w:rFonts w:ascii="Calibri" w:hAnsi="Calibri" w:cs="Tahoma"/>
                <w:color w:val="000000"/>
                <w:sz w:val="22"/>
                <w:szCs w:val="22"/>
              </w:rPr>
              <w:t>(  )</w:t>
            </w:r>
            <w:proofErr w:type="gramEnd"/>
            <w:r w:rsidRPr="00245C50">
              <w:rPr>
                <w:rFonts w:ascii="Calibri" w:hAnsi="Calibri" w:cs="Tahoma"/>
                <w:color w:val="000000"/>
                <w:sz w:val="22"/>
                <w:szCs w:val="22"/>
              </w:rPr>
              <w:t xml:space="preserve"> Material de Consumo</w:t>
            </w:r>
          </w:p>
          <w:p w14:paraId="5FFE30F2" w14:textId="4B4CC716" w:rsidR="001E5792" w:rsidRPr="00245C50" w:rsidRDefault="001E5792" w:rsidP="0053187D">
            <w:pPr>
              <w:contextualSpacing/>
              <w:rPr>
                <w:rFonts w:ascii="Calibri" w:hAnsi="Calibri" w:cs="Tahoma"/>
                <w:color w:val="000000"/>
                <w:sz w:val="22"/>
                <w:szCs w:val="22"/>
              </w:rPr>
            </w:pPr>
            <w:proofErr w:type="gramStart"/>
            <w:r w:rsidRPr="00245C50">
              <w:rPr>
                <w:rFonts w:ascii="Calibri" w:hAnsi="Calibri" w:cs="Tahoma"/>
                <w:color w:val="000000"/>
                <w:sz w:val="22"/>
                <w:szCs w:val="22"/>
              </w:rPr>
              <w:t>(  )</w:t>
            </w:r>
            <w:proofErr w:type="gramEnd"/>
            <w:r w:rsidRPr="00245C50">
              <w:rPr>
                <w:rFonts w:ascii="Calibri" w:hAnsi="Calibri" w:cs="Tahoma"/>
                <w:color w:val="000000"/>
                <w:sz w:val="22"/>
                <w:szCs w:val="22"/>
              </w:rPr>
              <w:t xml:space="preserve"> Capacitação</w:t>
            </w:r>
          </w:p>
          <w:p w14:paraId="35A89E77" w14:textId="3DC614B0" w:rsidR="001E5792" w:rsidRPr="00245C50" w:rsidRDefault="001E5792" w:rsidP="0053187D">
            <w:pPr>
              <w:contextualSpacing/>
              <w:rPr>
                <w:rFonts w:ascii="Calibri" w:hAnsi="Calibri" w:cs="Tahoma"/>
                <w:color w:val="000000"/>
                <w:sz w:val="22"/>
                <w:szCs w:val="22"/>
              </w:rPr>
            </w:pPr>
            <w:proofErr w:type="gramStart"/>
            <w:r w:rsidRPr="00245C50">
              <w:rPr>
                <w:rFonts w:ascii="Calibri" w:hAnsi="Calibri" w:cs="Tahoma"/>
                <w:color w:val="000000"/>
                <w:sz w:val="22"/>
                <w:szCs w:val="22"/>
              </w:rPr>
              <w:t>(  )</w:t>
            </w:r>
            <w:proofErr w:type="gramEnd"/>
            <w:r w:rsidRPr="00245C50">
              <w:rPr>
                <w:rFonts w:ascii="Calibri" w:hAnsi="Calibri" w:cs="Tahoma"/>
                <w:color w:val="000000"/>
                <w:sz w:val="22"/>
                <w:szCs w:val="22"/>
              </w:rPr>
              <w:t xml:space="preserve"> Consultoria/Auditoria/Assessoria</w:t>
            </w:r>
          </w:p>
          <w:p w14:paraId="20D3F9F3" w14:textId="77777777" w:rsidR="001E5792" w:rsidRPr="00245C50" w:rsidRDefault="001E5792" w:rsidP="0053187D">
            <w:pPr>
              <w:contextualSpacing/>
              <w:rPr>
                <w:rFonts w:ascii="Calibri" w:hAnsi="Calibri" w:cs="Tahoma"/>
                <w:color w:val="000000"/>
                <w:sz w:val="22"/>
                <w:szCs w:val="22"/>
              </w:rPr>
            </w:pPr>
            <w:proofErr w:type="gramStart"/>
            <w:r w:rsidRPr="00245C50">
              <w:rPr>
                <w:rFonts w:ascii="Calibri" w:hAnsi="Calibri" w:cs="Tahoma"/>
                <w:color w:val="000000"/>
                <w:sz w:val="22"/>
                <w:szCs w:val="22"/>
              </w:rPr>
              <w:t xml:space="preserve">( </w:t>
            </w:r>
            <w:r>
              <w:rPr>
                <w:rFonts w:ascii="Calibri" w:hAnsi="Calibri" w:cs="Tahoma"/>
                <w:color w:val="000000"/>
                <w:sz w:val="22"/>
                <w:szCs w:val="22"/>
              </w:rPr>
              <w:t>X</w:t>
            </w:r>
            <w:proofErr w:type="gramEnd"/>
            <w:r w:rsidRPr="00245C50">
              <w:rPr>
                <w:rFonts w:ascii="Calibri" w:hAnsi="Calibri" w:cs="Tahoma"/>
                <w:color w:val="000000"/>
                <w:sz w:val="22"/>
                <w:szCs w:val="22"/>
              </w:rPr>
              <w:t xml:space="preserve"> ) Outros Serviços</w:t>
            </w:r>
          </w:p>
          <w:p w14:paraId="45D0D5A8" w14:textId="73147C6D" w:rsidR="00146293" w:rsidRPr="007F25EC" w:rsidRDefault="001E5792" w:rsidP="0053187D">
            <w:pPr>
              <w:tabs>
                <w:tab w:val="left" w:pos="497"/>
              </w:tabs>
              <w:ind w:right="57"/>
              <w:contextualSpacing/>
              <w:jc w:val="both"/>
              <w:rPr>
                <w:rFonts w:ascii="Calibri" w:hAnsi="Calibri"/>
                <w:sz w:val="22"/>
                <w:szCs w:val="22"/>
              </w:rPr>
            </w:pPr>
            <w:r w:rsidRPr="00245C50">
              <w:rPr>
                <w:rFonts w:ascii="Calibri" w:hAnsi="Calibri" w:cs="Tahoma"/>
                <w:color w:val="000000"/>
                <w:sz w:val="22"/>
                <w:szCs w:val="22"/>
              </w:rPr>
              <w:t>(  ) Outras Despesas Correntes</w:t>
            </w:r>
          </w:p>
        </w:tc>
      </w:tr>
      <w:tr w:rsidR="00146293" w:rsidRPr="007F25EC" w14:paraId="1E9702BD" w14:textId="77777777" w:rsidTr="00407AAE">
        <w:trPr>
          <w:trHeight w:val="351"/>
        </w:trPr>
        <w:tc>
          <w:tcPr>
            <w:tcW w:w="10065" w:type="dxa"/>
            <w:gridSpan w:val="5"/>
            <w:shd w:val="clear" w:color="auto" w:fill="auto"/>
            <w:vAlign w:val="center"/>
          </w:tcPr>
          <w:p w14:paraId="042F1DCD" w14:textId="77777777" w:rsidR="00146293" w:rsidRPr="007F25EC" w:rsidRDefault="00146293" w:rsidP="0053187D">
            <w:pPr>
              <w:tabs>
                <w:tab w:val="left" w:pos="497"/>
              </w:tabs>
              <w:ind w:right="57"/>
              <w:contextualSpacing/>
              <w:jc w:val="both"/>
              <w:rPr>
                <w:rFonts w:ascii="Calibri" w:hAnsi="Calibri"/>
                <w:sz w:val="22"/>
                <w:szCs w:val="22"/>
              </w:rPr>
            </w:pPr>
            <w:r w:rsidRPr="007F25EC">
              <w:rPr>
                <w:rFonts w:ascii="Calibri" w:hAnsi="Calibri" w:cs="Calibri"/>
                <w:b/>
                <w:sz w:val="22"/>
                <w:szCs w:val="22"/>
              </w:rPr>
              <w:t xml:space="preserve">4 – </w:t>
            </w:r>
            <w:r w:rsidR="0069061F">
              <w:rPr>
                <w:rFonts w:ascii="Calibri" w:hAnsi="Calibri" w:cs="Calibri"/>
                <w:b/>
                <w:sz w:val="22"/>
                <w:szCs w:val="22"/>
              </w:rPr>
              <w:t>UNIDADE</w:t>
            </w:r>
            <w:r w:rsidRPr="007F25EC">
              <w:rPr>
                <w:rFonts w:ascii="Calibri" w:hAnsi="Calibri" w:cs="Calibri"/>
                <w:b/>
                <w:sz w:val="22"/>
                <w:szCs w:val="22"/>
              </w:rPr>
              <w:t xml:space="preserve"> ADMINISTRATIVA </w:t>
            </w:r>
            <w:r w:rsidR="00FA7A33">
              <w:rPr>
                <w:rFonts w:ascii="Calibri" w:hAnsi="Calibri" w:cs="Calibri"/>
                <w:b/>
                <w:sz w:val="22"/>
                <w:szCs w:val="22"/>
              </w:rPr>
              <w:t>DEMANDANTE</w:t>
            </w:r>
            <w:r w:rsidRPr="007F25EC">
              <w:rPr>
                <w:rFonts w:ascii="Calibri" w:hAnsi="Calibri" w:cs="Calibri"/>
                <w:b/>
                <w:sz w:val="22"/>
                <w:szCs w:val="22"/>
              </w:rPr>
              <w:t xml:space="preserve">: </w:t>
            </w:r>
            <w:r w:rsidR="00FA7A33">
              <w:rPr>
                <w:rFonts w:ascii="Calibri" w:hAnsi="Calibri" w:cs="Calibri"/>
                <w:color w:val="000000"/>
                <w:sz w:val="22"/>
                <w:szCs w:val="22"/>
              </w:rPr>
              <w:t>COORDENADORIA DE APOIO LOGÍSTICO</w:t>
            </w:r>
          </w:p>
        </w:tc>
      </w:tr>
      <w:tr w:rsidR="006B6EBF" w:rsidRPr="007F25EC" w14:paraId="101B628D" w14:textId="77777777" w:rsidTr="00407AAE">
        <w:trPr>
          <w:trHeight w:val="351"/>
        </w:trPr>
        <w:tc>
          <w:tcPr>
            <w:tcW w:w="10065" w:type="dxa"/>
            <w:gridSpan w:val="5"/>
            <w:shd w:val="clear" w:color="auto" w:fill="auto"/>
            <w:vAlign w:val="center"/>
          </w:tcPr>
          <w:p w14:paraId="2250C828" w14:textId="77777777" w:rsidR="006B6EBF" w:rsidRPr="007F25EC" w:rsidRDefault="006B6EBF" w:rsidP="0053187D">
            <w:pPr>
              <w:tabs>
                <w:tab w:val="left" w:pos="497"/>
              </w:tabs>
              <w:ind w:right="57"/>
              <w:contextualSpacing/>
              <w:jc w:val="both"/>
              <w:rPr>
                <w:rFonts w:ascii="Calibri" w:hAnsi="Calibri" w:cs="Calibri"/>
                <w:b/>
                <w:sz w:val="22"/>
                <w:szCs w:val="22"/>
              </w:rPr>
            </w:pPr>
            <w:r>
              <w:rPr>
                <w:rFonts w:ascii="Calibri" w:hAnsi="Calibri" w:cs="Calibri"/>
                <w:b/>
                <w:color w:val="000000"/>
                <w:sz w:val="22"/>
                <w:szCs w:val="22"/>
              </w:rPr>
              <w:t>5</w:t>
            </w:r>
            <w:r w:rsidRPr="007F25EC">
              <w:rPr>
                <w:rFonts w:ascii="Calibri" w:hAnsi="Calibri" w:cs="Calibri"/>
                <w:b/>
                <w:color w:val="000000"/>
                <w:sz w:val="22"/>
                <w:szCs w:val="22"/>
              </w:rPr>
              <w:t xml:space="preserve"> – </w:t>
            </w:r>
            <w:r>
              <w:rPr>
                <w:rFonts w:ascii="Calibri" w:hAnsi="Calibri" w:cs="Calibri"/>
                <w:b/>
                <w:color w:val="000000"/>
                <w:sz w:val="22"/>
                <w:szCs w:val="22"/>
              </w:rPr>
              <w:t>UNIDADE</w:t>
            </w:r>
            <w:r w:rsidRPr="007F25EC">
              <w:rPr>
                <w:rFonts w:ascii="Calibri" w:hAnsi="Calibri" w:cs="Calibri"/>
                <w:b/>
                <w:color w:val="000000"/>
                <w:sz w:val="22"/>
                <w:szCs w:val="22"/>
              </w:rPr>
              <w:t xml:space="preserve"> ADMINISTRATIVA FISCALIZADORA: </w:t>
            </w:r>
            <w:r>
              <w:rPr>
                <w:rFonts w:ascii="Calibri" w:hAnsi="Calibri" w:cs="Calibri"/>
                <w:color w:val="000000"/>
                <w:sz w:val="22"/>
                <w:szCs w:val="22"/>
              </w:rPr>
              <w:t>COORDENADORIA DE APOIO LOGÍSTICO</w:t>
            </w:r>
          </w:p>
        </w:tc>
      </w:tr>
      <w:tr w:rsidR="00146293" w:rsidRPr="007F25EC" w14:paraId="799AD9FA" w14:textId="77777777" w:rsidTr="00407AAE">
        <w:tc>
          <w:tcPr>
            <w:tcW w:w="10065" w:type="dxa"/>
            <w:gridSpan w:val="5"/>
            <w:shd w:val="clear" w:color="auto" w:fill="auto"/>
          </w:tcPr>
          <w:p w14:paraId="05A081A9" w14:textId="77777777" w:rsidR="00146293" w:rsidRPr="007F25EC" w:rsidRDefault="00146293" w:rsidP="0053187D">
            <w:pPr>
              <w:contextualSpacing/>
              <w:jc w:val="center"/>
              <w:rPr>
                <w:rFonts w:ascii="Calibri" w:hAnsi="Calibri"/>
                <w:sz w:val="22"/>
                <w:szCs w:val="22"/>
              </w:rPr>
            </w:pPr>
            <w:r w:rsidRPr="007F25EC">
              <w:rPr>
                <w:rFonts w:ascii="Calibri" w:hAnsi="Calibri" w:cs="Arial"/>
                <w:b/>
                <w:sz w:val="22"/>
                <w:szCs w:val="22"/>
              </w:rPr>
              <w:t>II – FUNDAMENTAÇÃO MÍNIMA PARA A AQUISIÇÃO</w:t>
            </w:r>
          </w:p>
        </w:tc>
      </w:tr>
      <w:tr w:rsidR="00146293" w:rsidRPr="007F25EC" w14:paraId="6388CF35" w14:textId="77777777" w:rsidTr="00407AAE">
        <w:tc>
          <w:tcPr>
            <w:tcW w:w="10065" w:type="dxa"/>
            <w:gridSpan w:val="5"/>
            <w:shd w:val="clear" w:color="auto" w:fill="auto"/>
          </w:tcPr>
          <w:p w14:paraId="44A944C1" w14:textId="77777777" w:rsidR="00146293" w:rsidRPr="0020371E" w:rsidRDefault="00781170" w:rsidP="0053187D">
            <w:pPr>
              <w:widowControl w:val="0"/>
              <w:numPr>
                <w:ilvl w:val="0"/>
                <w:numId w:val="1"/>
              </w:numPr>
              <w:shd w:val="clear" w:color="auto" w:fill="D9D9D9" w:themeFill="background1" w:themeFillShade="D9"/>
              <w:tabs>
                <w:tab w:val="left" w:pos="497"/>
              </w:tabs>
              <w:suppressAutoHyphens/>
              <w:ind w:left="0" w:right="57" w:firstLine="0"/>
              <w:contextualSpacing/>
              <w:jc w:val="both"/>
              <w:rPr>
                <w:rFonts w:ascii="Calibri" w:eastAsia="SimSun" w:hAnsi="Calibri" w:cs="Calibri"/>
                <w:b/>
                <w:kern w:val="1"/>
                <w:sz w:val="22"/>
                <w:szCs w:val="22"/>
                <w:lang w:eastAsia="zh-CN" w:bidi="hi-IN"/>
              </w:rPr>
            </w:pPr>
            <w:r w:rsidRPr="0020371E">
              <w:rPr>
                <w:rFonts w:ascii="Calibri" w:eastAsia="SimSun" w:hAnsi="Calibri" w:cs="Calibri"/>
                <w:b/>
                <w:kern w:val="1"/>
                <w:sz w:val="22"/>
                <w:szCs w:val="22"/>
                <w:lang w:eastAsia="zh-CN" w:bidi="hi-IN"/>
              </w:rPr>
              <w:t xml:space="preserve">DO </w:t>
            </w:r>
            <w:r w:rsidR="00F955A3" w:rsidRPr="0020371E">
              <w:rPr>
                <w:rFonts w:ascii="Calibri" w:eastAsia="SimSun" w:hAnsi="Calibri" w:cs="Calibri"/>
                <w:b/>
                <w:kern w:val="1"/>
                <w:sz w:val="22"/>
                <w:szCs w:val="22"/>
                <w:lang w:eastAsia="zh-CN" w:bidi="hi-IN"/>
              </w:rPr>
              <w:t>OBJETO SINTÉTICO</w:t>
            </w:r>
          </w:p>
          <w:p w14:paraId="24592796" w14:textId="58FBF12D" w:rsidR="007445B7" w:rsidRPr="0020371E" w:rsidRDefault="00041E62" w:rsidP="00041E62">
            <w:pPr>
              <w:pStyle w:val="PargrafodaLista"/>
              <w:numPr>
                <w:ilvl w:val="1"/>
                <w:numId w:val="1"/>
              </w:numPr>
              <w:ind w:left="0" w:firstLine="0"/>
              <w:jc w:val="both"/>
              <w:rPr>
                <w:rFonts w:ascii="Calibri" w:hAnsi="Calibri" w:cs="Arial"/>
                <w:sz w:val="22"/>
                <w:szCs w:val="22"/>
              </w:rPr>
            </w:pPr>
            <w:r w:rsidRPr="00041E62">
              <w:rPr>
                <w:rFonts w:ascii="Calibri" w:hAnsi="Calibri" w:cs="Arial"/>
                <w:sz w:val="22"/>
                <w:szCs w:val="22"/>
              </w:rPr>
              <w:t xml:space="preserve">Contratação de empresa para a prestação de serviços continuados de vigilância ostensiva armada, visando a integridade do patrimônio das Unidades Desconcentradas do </w:t>
            </w:r>
            <w:r w:rsidRPr="00CB1057">
              <w:rPr>
                <w:rFonts w:ascii="Calibri" w:hAnsi="Calibri" w:cs="Arial"/>
                <w:sz w:val="22"/>
                <w:szCs w:val="22"/>
              </w:rPr>
              <w:t xml:space="preserve">Departamento Estadual de Trânsito de Mato Grosso </w:t>
            </w:r>
            <w:r w:rsidR="000856D6">
              <w:rPr>
                <w:rFonts w:ascii="Calibri" w:hAnsi="Calibri" w:cs="Arial"/>
                <w:sz w:val="22"/>
                <w:szCs w:val="22"/>
              </w:rPr>
              <w:t>-</w:t>
            </w:r>
            <w:r w:rsidRPr="00CB1057">
              <w:rPr>
                <w:rFonts w:ascii="Calibri" w:hAnsi="Calibri" w:cs="Arial"/>
                <w:sz w:val="22"/>
                <w:szCs w:val="22"/>
              </w:rPr>
              <w:t xml:space="preserve"> DETRAN/MT localizadas no interior do Estado, que estão discriminadas no Anexo II deste</w:t>
            </w:r>
            <w:r w:rsidRPr="00041E62">
              <w:rPr>
                <w:rFonts w:ascii="Calibri" w:hAnsi="Calibri" w:cs="Arial"/>
                <w:sz w:val="22"/>
                <w:szCs w:val="22"/>
              </w:rPr>
              <w:t xml:space="preserve"> Instrumento, e, consequentemente, a incolumidade física das pessoas que circulam por suas dependências.</w:t>
            </w:r>
          </w:p>
          <w:p w14:paraId="25C0C8BD" w14:textId="77777777" w:rsidR="007445B7" w:rsidRDefault="005D284E" w:rsidP="004279B3">
            <w:pPr>
              <w:pStyle w:val="PargrafodaLista"/>
              <w:numPr>
                <w:ilvl w:val="1"/>
                <w:numId w:val="1"/>
              </w:numPr>
              <w:ind w:left="0" w:firstLine="0"/>
              <w:jc w:val="both"/>
              <w:rPr>
                <w:rFonts w:ascii="Calibri" w:hAnsi="Calibri" w:cs="Arial"/>
                <w:sz w:val="22"/>
                <w:szCs w:val="22"/>
              </w:rPr>
            </w:pPr>
            <w:r>
              <w:rPr>
                <w:rFonts w:ascii="Calibri" w:hAnsi="Calibri" w:cs="Arial"/>
                <w:sz w:val="22"/>
                <w:szCs w:val="22"/>
              </w:rPr>
              <w:t xml:space="preserve">O presente </w:t>
            </w:r>
            <w:r w:rsidRPr="007445B7">
              <w:rPr>
                <w:rFonts w:ascii="Calibri" w:hAnsi="Calibri"/>
                <w:color w:val="000000" w:themeColor="text1"/>
                <w:sz w:val="22"/>
                <w:szCs w:val="22"/>
              </w:rPr>
              <w:t>contrato</w:t>
            </w:r>
            <w:r w:rsidR="00A721F2">
              <w:rPr>
                <w:rFonts w:ascii="Calibri" w:hAnsi="Calibri" w:cs="Arial"/>
                <w:sz w:val="22"/>
                <w:szCs w:val="22"/>
              </w:rPr>
              <w:t xml:space="preserve"> compreenderá além da mão de obra, o fornecimento de uniformes e o emprego de todos os equipamentos, ferramentas e EPI’S necessários a execução do serviço</w:t>
            </w:r>
            <w:r w:rsidR="00A238CD">
              <w:rPr>
                <w:rFonts w:ascii="Calibri" w:hAnsi="Calibri" w:cs="Arial"/>
                <w:sz w:val="22"/>
                <w:szCs w:val="22"/>
              </w:rPr>
              <w:t xml:space="preserve">, </w:t>
            </w:r>
            <w:r w:rsidR="00A721F2">
              <w:rPr>
                <w:rFonts w:ascii="Calibri" w:hAnsi="Calibri" w:cs="Arial"/>
                <w:sz w:val="22"/>
                <w:szCs w:val="22"/>
              </w:rPr>
              <w:t>conforme condições e quantitativos estabelecidos adiante.</w:t>
            </w:r>
          </w:p>
          <w:p w14:paraId="7E74D7D4" w14:textId="655C6CA4" w:rsidR="003C3066" w:rsidRPr="00785362" w:rsidRDefault="003C3066" w:rsidP="003C3066">
            <w:pPr>
              <w:pStyle w:val="PargrafodaLista"/>
              <w:ind w:left="0"/>
              <w:jc w:val="both"/>
              <w:rPr>
                <w:rFonts w:ascii="Calibri" w:hAnsi="Calibri" w:cs="Arial"/>
                <w:sz w:val="22"/>
                <w:szCs w:val="22"/>
              </w:rPr>
            </w:pPr>
          </w:p>
        </w:tc>
      </w:tr>
      <w:tr w:rsidR="004E001A" w:rsidRPr="007F25EC" w14:paraId="77AAEBA7" w14:textId="77777777" w:rsidTr="00407AAE">
        <w:tc>
          <w:tcPr>
            <w:tcW w:w="10065" w:type="dxa"/>
            <w:gridSpan w:val="5"/>
            <w:shd w:val="clear" w:color="auto" w:fill="auto"/>
          </w:tcPr>
          <w:p w14:paraId="12821360" w14:textId="77777777" w:rsidR="004E001A" w:rsidRDefault="004E001A" w:rsidP="0053187D">
            <w:pPr>
              <w:widowControl w:val="0"/>
              <w:numPr>
                <w:ilvl w:val="0"/>
                <w:numId w:val="1"/>
              </w:numPr>
              <w:shd w:val="clear" w:color="auto" w:fill="D9D9D9" w:themeFill="background1" w:themeFillShade="D9"/>
              <w:tabs>
                <w:tab w:val="left" w:pos="497"/>
              </w:tabs>
              <w:suppressAutoHyphens/>
              <w:ind w:left="0" w:right="57" w:firstLine="0"/>
              <w:contextualSpacing/>
              <w:jc w:val="both"/>
              <w:rPr>
                <w:rFonts w:ascii="Calibri" w:eastAsia="Calibri" w:hAnsi="Calibri" w:cs="Calibri"/>
                <w:b/>
                <w:sz w:val="22"/>
                <w:szCs w:val="22"/>
              </w:rPr>
            </w:pPr>
            <w:r w:rsidRPr="007F25EC">
              <w:rPr>
                <w:rFonts w:ascii="Calibri" w:eastAsia="Calibri" w:hAnsi="Calibri" w:cs="Calibri"/>
                <w:b/>
                <w:sz w:val="22"/>
                <w:szCs w:val="22"/>
              </w:rPr>
              <w:t>DA DOTAÇÃO ORÇAMENTÁRIA</w:t>
            </w:r>
          </w:p>
          <w:p w14:paraId="38823EAB" w14:textId="77777777" w:rsidR="004E001A" w:rsidRPr="007F25EC" w:rsidRDefault="004E001A" w:rsidP="0053187D">
            <w:pPr>
              <w:pStyle w:val="PargrafodaLista"/>
              <w:numPr>
                <w:ilvl w:val="1"/>
                <w:numId w:val="1"/>
              </w:numPr>
              <w:ind w:left="0" w:firstLine="0"/>
              <w:jc w:val="both"/>
              <w:rPr>
                <w:rFonts w:ascii="Calibri" w:eastAsia="Calibri" w:hAnsi="Calibri" w:cs="Calibri"/>
                <w:sz w:val="22"/>
                <w:szCs w:val="22"/>
              </w:rPr>
            </w:pPr>
            <w:r w:rsidRPr="007F25EC">
              <w:rPr>
                <w:rFonts w:ascii="Calibri" w:hAnsi="Calibri"/>
                <w:sz w:val="22"/>
                <w:szCs w:val="22"/>
              </w:rPr>
              <w:t xml:space="preserve">As </w:t>
            </w:r>
            <w:r w:rsidRPr="00F3697A">
              <w:rPr>
                <w:rFonts w:ascii="Calibri" w:hAnsi="Calibri" w:cs="Arial"/>
                <w:sz w:val="22"/>
                <w:szCs w:val="22"/>
              </w:rPr>
              <w:t>des</w:t>
            </w:r>
            <w:r w:rsidR="00054FBA" w:rsidRPr="00F3697A">
              <w:rPr>
                <w:rFonts w:ascii="Calibri" w:hAnsi="Calibri" w:cs="Arial"/>
                <w:sz w:val="22"/>
                <w:szCs w:val="22"/>
              </w:rPr>
              <w:t>pesas</w:t>
            </w:r>
            <w:r w:rsidR="00054FBA">
              <w:rPr>
                <w:rFonts w:ascii="Calibri" w:hAnsi="Calibri"/>
                <w:sz w:val="22"/>
                <w:szCs w:val="22"/>
              </w:rPr>
              <w:t xml:space="preserve"> decorrentes do</w:t>
            </w:r>
            <w:r w:rsidR="00785362">
              <w:rPr>
                <w:rFonts w:ascii="Calibri" w:hAnsi="Calibri"/>
                <w:sz w:val="22"/>
                <w:szCs w:val="22"/>
              </w:rPr>
              <w:t>s</w:t>
            </w:r>
            <w:r w:rsidR="00054FBA">
              <w:rPr>
                <w:rFonts w:ascii="Calibri" w:hAnsi="Calibri"/>
                <w:sz w:val="22"/>
                <w:szCs w:val="22"/>
              </w:rPr>
              <w:t xml:space="preserve"> serviç</w:t>
            </w:r>
            <w:r w:rsidR="00FB12B7" w:rsidRPr="007F25EC">
              <w:rPr>
                <w:rFonts w:ascii="Calibri" w:hAnsi="Calibri"/>
                <w:sz w:val="22"/>
                <w:szCs w:val="22"/>
              </w:rPr>
              <w:t>o</w:t>
            </w:r>
            <w:r w:rsidR="00785362">
              <w:rPr>
                <w:rFonts w:ascii="Calibri" w:hAnsi="Calibri"/>
                <w:sz w:val="22"/>
                <w:szCs w:val="22"/>
              </w:rPr>
              <w:t>s</w:t>
            </w:r>
            <w:r w:rsidR="00054FBA">
              <w:rPr>
                <w:rFonts w:ascii="Calibri" w:hAnsi="Calibri"/>
                <w:sz w:val="22"/>
                <w:szCs w:val="22"/>
              </w:rPr>
              <w:t xml:space="preserve"> a ser</w:t>
            </w:r>
            <w:r w:rsidR="00785362">
              <w:rPr>
                <w:rFonts w:ascii="Calibri" w:hAnsi="Calibri"/>
                <w:sz w:val="22"/>
                <w:szCs w:val="22"/>
              </w:rPr>
              <w:t>em</w:t>
            </w:r>
            <w:r w:rsidR="00054FBA">
              <w:rPr>
                <w:rFonts w:ascii="Calibri" w:hAnsi="Calibri"/>
                <w:sz w:val="22"/>
                <w:szCs w:val="22"/>
              </w:rPr>
              <w:t xml:space="preserve"> contratado</w:t>
            </w:r>
            <w:r w:rsidR="00103281">
              <w:rPr>
                <w:rFonts w:ascii="Calibri" w:hAnsi="Calibri"/>
                <w:sz w:val="22"/>
                <w:szCs w:val="22"/>
              </w:rPr>
              <w:t xml:space="preserve">s </w:t>
            </w:r>
            <w:r w:rsidR="00FB12B7" w:rsidRPr="007F25EC">
              <w:rPr>
                <w:rFonts w:ascii="Calibri" w:hAnsi="Calibri"/>
                <w:sz w:val="22"/>
                <w:szCs w:val="22"/>
              </w:rPr>
              <w:t>correrão</w:t>
            </w:r>
            <w:r w:rsidR="00054FBA">
              <w:rPr>
                <w:rFonts w:ascii="Calibri" w:hAnsi="Calibri"/>
                <w:sz w:val="22"/>
                <w:szCs w:val="22"/>
              </w:rPr>
              <w:t xml:space="preserve"> às expensas</w:t>
            </w:r>
            <w:r w:rsidRPr="007F25EC">
              <w:rPr>
                <w:rFonts w:ascii="Calibri" w:hAnsi="Calibri"/>
                <w:sz w:val="22"/>
                <w:szCs w:val="22"/>
              </w:rPr>
              <w:t xml:space="preserve"> dos recursos específicos consignados no orçamento do DETRAN/MT,</w:t>
            </w:r>
            <w:r w:rsidR="00F126F6" w:rsidRPr="007F25EC">
              <w:rPr>
                <w:rFonts w:ascii="Calibri" w:hAnsi="Calibri"/>
                <w:sz w:val="22"/>
                <w:szCs w:val="22"/>
              </w:rPr>
              <w:t xml:space="preserve"> conforme dotação orçamentária abaixo relacionada:</w:t>
            </w:r>
          </w:p>
        </w:tc>
      </w:tr>
      <w:tr w:rsidR="004E001A" w:rsidRPr="007F25EC" w14:paraId="77297A31" w14:textId="77777777" w:rsidTr="00407AAE">
        <w:tblPrEx>
          <w:tblCellMar>
            <w:top w:w="55" w:type="dxa"/>
            <w:left w:w="55" w:type="dxa"/>
            <w:bottom w:w="55" w:type="dxa"/>
            <w:right w:w="55" w:type="dxa"/>
          </w:tblCellMar>
        </w:tblPrEx>
        <w:trPr>
          <w:trHeight w:val="217"/>
        </w:trPr>
        <w:tc>
          <w:tcPr>
            <w:tcW w:w="2268" w:type="dxa"/>
            <w:shd w:val="clear" w:color="auto" w:fill="auto"/>
          </w:tcPr>
          <w:p w14:paraId="731F5515" w14:textId="77777777" w:rsidR="004E001A" w:rsidRPr="007F25EC" w:rsidRDefault="004E001A" w:rsidP="0053187D">
            <w:pPr>
              <w:pStyle w:val="PargrafodaLista1"/>
              <w:tabs>
                <w:tab w:val="left" w:pos="314"/>
              </w:tabs>
              <w:ind w:left="0"/>
              <w:contextualSpacing/>
              <w:jc w:val="both"/>
              <w:rPr>
                <w:rFonts w:ascii="Calibri" w:hAnsi="Calibri"/>
                <w:color w:val="000000"/>
                <w:sz w:val="22"/>
                <w:szCs w:val="22"/>
              </w:rPr>
            </w:pPr>
            <w:r w:rsidRPr="007F25EC">
              <w:rPr>
                <w:rFonts w:ascii="Calibri" w:hAnsi="Calibri" w:cs="Calibri"/>
                <w:bCs/>
                <w:color w:val="000000"/>
                <w:sz w:val="22"/>
                <w:szCs w:val="22"/>
              </w:rPr>
              <w:t>Programa:</w:t>
            </w:r>
          </w:p>
        </w:tc>
        <w:tc>
          <w:tcPr>
            <w:tcW w:w="1134" w:type="dxa"/>
            <w:shd w:val="clear" w:color="auto" w:fill="auto"/>
          </w:tcPr>
          <w:p w14:paraId="14100ABB" w14:textId="77777777" w:rsidR="004E001A" w:rsidRPr="007F25EC" w:rsidRDefault="009332FD" w:rsidP="0053187D">
            <w:pPr>
              <w:pStyle w:val="PargrafodaLista1"/>
              <w:tabs>
                <w:tab w:val="left" w:pos="314"/>
              </w:tabs>
              <w:ind w:left="0"/>
              <w:contextualSpacing/>
              <w:jc w:val="center"/>
              <w:rPr>
                <w:rFonts w:ascii="Calibri" w:hAnsi="Calibri"/>
                <w:color w:val="000000"/>
                <w:sz w:val="22"/>
                <w:szCs w:val="22"/>
              </w:rPr>
            </w:pPr>
            <w:r w:rsidRPr="007F25EC">
              <w:rPr>
                <w:rFonts w:ascii="Calibri" w:hAnsi="Calibri" w:cs="Times New Roman"/>
                <w:color w:val="000000"/>
                <w:sz w:val="22"/>
                <w:szCs w:val="22"/>
              </w:rPr>
              <w:t>36</w:t>
            </w:r>
          </w:p>
        </w:tc>
        <w:tc>
          <w:tcPr>
            <w:tcW w:w="2694" w:type="dxa"/>
            <w:gridSpan w:val="2"/>
            <w:shd w:val="clear" w:color="auto" w:fill="auto"/>
          </w:tcPr>
          <w:p w14:paraId="46786467" w14:textId="77777777" w:rsidR="004E001A" w:rsidRPr="007F25EC" w:rsidRDefault="004E001A" w:rsidP="0053187D">
            <w:pPr>
              <w:pStyle w:val="PargrafodaLista1"/>
              <w:tabs>
                <w:tab w:val="left" w:pos="314"/>
              </w:tabs>
              <w:ind w:left="0"/>
              <w:contextualSpacing/>
              <w:jc w:val="both"/>
              <w:rPr>
                <w:rFonts w:ascii="Calibri" w:hAnsi="Calibri"/>
                <w:color w:val="000000"/>
                <w:sz w:val="22"/>
                <w:szCs w:val="22"/>
              </w:rPr>
            </w:pPr>
            <w:r w:rsidRPr="007F25EC">
              <w:rPr>
                <w:rFonts w:ascii="Calibri" w:hAnsi="Calibri" w:cs="Calibri"/>
                <w:bCs/>
                <w:color w:val="000000"/>
                <w:sz w:val="22"/>
                <w:szCs w:val="22"/>
              </w:rPr>
              <w:t>Projeto/Atividade (Ação):</w:t>
            </w:r>
          </w:p>
        </w:tc>
        <w:tc>
          <w:tcPr>
            <w:tcW w:w="3969" w:type="dxa"/>
            <w:shd w:val="clear" w:color="auto" w:fill="auto"/>
          </w:tcPr>
          <w:p w14:paraId="13B08D4D" w14:textId="77777777" w:rsidR="004E001A" w:rsidRPr="007F25EC" w:rsidRDefault="00D03116" w:rsidP="0053187D">
            <w:pPr>
              <w:pStyle w:val="PargrafodaLista1"/>
              <w:tabs>
                <w:tab w:val="left" w:pos="314"/>
              </w:tabs>
              <w:ind w:left="0"/>
              <w:contextualSpacing/>
              <w:jc w:val="center"/>
              <w:rPr>
                <w:rFonts w:ascii="Calibri" w:hAnsi="Calibri"/>
                <w:color w:val="000000"/>
                <w:sz w:val="22"/>
                <w:szCs w:val="22"/>
              </w:rPr>
            </w:pPr>
            <w:r w:rsidRPr="007F25EC">
              <w:rPr>
                <w:rFonts w:ascii="Calibri" w:hAnsi="Calibri" w:cs="Times New Roman"/>
                <w:color w:val="000000"/>
                <w:sz w:val="22"/>
                <w:szCs w:val="22"/>
              </w:rPr>
              <w:t>2005</w:t>
            </w:r>
          </w:p>
        </w:tc>
      </w:tr>
      <w:tr w:rsidR="004E001A" w:rsidRPr="007F25EC" w14:paraId="7ADE22CA" w14:textId="77777777" w:rsidTr="00407AAE">
        <w:tblPrEx>
          <w:tblCellMar>
            <w:top w:w="55" w:type="dxa"/>
            <w:left w:w="55" w:type="dxa"/>
            <w:bottom w:w="55" w:type="dxa"/>
            <w:right w:w="55" w:type="dxa"/>
          </w:tblCellMar>
        </w:tblPrEx>
        <w:trPr>
          <w:trHeight w:val="122"/>
        </w:trPr>
        <w:tc>
          <w:tcPr>
            <w:tcW w:w="2268" w:type="dxa"/>
            <w:shd w:val="clear" w:color="auto" w:fill="auto"/>
          </w:tcPr>
          <w:p w14:paraId="0D41A4FC" w14:textId="77777777" w:rsidR="004E001A" w:rsidRPr="007F25EC" w:rsidRDefault="00D803DD" w:rsidP="0053187D">
            <w:pPr>
              <w:pStyle w:val="PargrafodaLista1"/>
              <w:tabs>
                <w:tab w:val="left" w:pos="314"/>
              </w:tabs>
              <w:ind w:left="0"/>
              <w:contextualSpacing/>
              <w:jc w:val="both"/>
              <w:rPr>
                <w:rFonts w:ascii="Calibri" w:hAnsi="Calibri"/>
                <w:color w:val="000000"/>
                <w:sz w:val="22"/>
                <w:szCs w:val="22"/>
              </w:rPr>
            </w:pPr>
            <w:proofErr w:type="spellStart"/>
            <w:r w:rsidRPr="007F25EC">
              <w:rPr>
                <w:rFonts w:ascii="Calibri" w:hAnsi="Calibri" w:cs="Calibri"/>
                <w:bCs/>
                <w:color w:val="000000"/>
                <w:sz w:val="22"/>
                <w:szCs w:val="22"/>
              </w:rPr>
              <w:t>Subação</w:t>
            </w:r>
            <w:proofErr w:type="spellEnd"/>
            <w:r w:rsidR="004E001A" w:rsidRPr="007F25EC">
              <w:rPr>
                <w:rFonts w:ascii="Calibri" w:hAnsi="Calibri" w:cs="Calibri"/>
                <w:bCs/>
                <w:color w:val="000000"/>
                <w:sz w:val="22"/>
                <w:szCs w:val="22"/>
              </w:rPr>
              <w:t>:</w:t>
            </w:r>
          </w:p>
        </w:tc>
        <w:tc>
          <w:tcPr>
            <w:tcW w:w="1134" w:type="dxa"/>
            <w:shd w:val="clear" w:color="auto" w:fill="auto"/>
          </w:tcPr>
          <w:p w14:paraId="2A6322B4" w14:textId="77777777" w:rsidR="004E001A" w:rsidRPr="007F25EC" w:rsidRDefault="00761FD0" w:rsidP="0053187D">
            <w:pPr>
              <w:pStyle w:val="PargrafodaLista1"/>
              <w:tabs>
                <w:tab w:val="left" w:pos="314"/>
              </w:tabs>
              <w:ind w:left="0"/>
              <w:contextualSpacing/>
              <w:jc w:val="center"/>
              <w:rPr>
                <w:rFonts w:ascii="Calibri" w:hAnsi="Calibri"/>
                <w:color w:val="000000"/>
                <w:sz w:val="22"/>
                <w:szCs w:val="22"/>
              </w:rPr>
            </w:pPr>
            <w:r w:rsidRPr="007F25EC">
              <w:rPr>
                <w:rFonts w:ascii="Calibri" w:hAnsi="Calibri"/>
                <w:color w:val="000000"/>
                <w:sz w:val="22"/>
                <w:szCs w:val="22"/>
              </w:rPr>
              <w:t>01</w:t>
            </w:r>
          </w:p>
        </w:tc>
        <w:tc>
          <w:tcPr>
            <w:tcW w:w="2694" w:type="dxa"/>
            <w:gridSpan w:val="2"/>
            <w:shd w:val="clear" w:color="auto" w:fill="auto"/>
          </w:tcPr>
          <w:p w14:paraId="38370DFC" w14:textId="77777777" w:rsidR="004E001A" w:rsidRPr="007F25EC" w:rsidRDefault="00247BC4" w:rsidP="0053187D">
            <w:pPr>
              <w:pStyle w:val="PargrafodaLista1"/>
              <w:tabs>
                <w:tab w:val="left" w:pos="314"/>
              </w:tabs>
              <w:ind w:left="0"/>
              <w:contextualSpacing/>
              <w:jc w:val="both"/>
              <w:rPr>
                <w:rFonts w:ascii="Calibri" w:hAnsi="Calibri"/>
                <w:color w:val="000000"/>
                <w:sz w:val="22"/>
                <w:szCs w:val="22"/>
              </w:rPr>
            </w:pPr>
            <w:r w:rsidRPr="007F25EC">
              <w:rPr>
                <w:rFonts w:ascii="Calibri" w:hAnsi="Calibri" w:cs="Calibri"/>
                <w:bCs/>
                <w:color w:val="000000"/>
                <w:sz w:val="22"/>
                <w:szCs w:val="22"/>
              </w:rPr>
              <w:t>Etapa</w:t>
            </w:r>
            <w:r w:rsidR="004E001A" w:rsidRPr="007F25EC">
              <w:rPr>
                <w:rFonts w:ascii="Calibri" w:hAnsi="Calibri" w:cs="Calibri"/>
                <w:bCs/>
                <w:color w:val="000000"/>
                <w:sz w:val="22"/>
                <w:szCs w:val="22"/>
              </w:rPr>
              <w:t>:</w:t>
            </w:r>
          </w:p>
        </w:tc>
        <w:tc>
          <w:tcPr>
            <w:tcW w:w="3969" w:type="dxa"/>
            <w:shd w:val="clear" w:color="auto" w:fill="auto"/>
          </w:tcPr>
          <w:p w14:paraId="33205809" w14:textId="77777777" w:rsidR="004E001A" w:rsidRPr="007F25EC" w:rsidRDefault="00EC1E16" w:rsidP="0053187D">
            <w:pPr>
              <w:pStyle w:val="PargrafodaLista1"/>
              <w:tabs>
                <w:tab w:val="left" w:pos="314"/>
              </w:tabs>
              <w:ind w:left="0"/>
              <w:contextualSpacing/>
              <w:jc w:val="center"/>
              <w:rPr>
                <w:rFonts w:ascii="Calibri" w:hAnsi="Calibri"/>
                <w:color w:val="000000"/>
                <w:sz w:val="22"/>
                <w:szCs w:val="22"/>
              </w:rPr>
            </w:pPr>
            <w:r w:rsidRPr="007F25EC">
              <w:rPr>
                <w:rFonts w:ascii="Calibri" w:hAnsi="Calibri"/>
                <w:color w:val="000000"/>
                <w:sz w:val="22"/>
                <w:szCs w:val="22"/>
              </w:rPr>
              <w:t>02</w:t>
            </w:r>
          </w:p>
        </w:tc>
      </w:tr>
      <w:tr w:rsidR="004E001A" w:rsidRPr="007F25EC" w14:paraId="4CAFBB84" w14:textId="77777777" w:rsidTr="00407AAE">
        <w:tblPrEx>
          <w:tblCellMar>
            <w:top w:w="55" w:type="dxa"/>
            <w:left w:w="55" w:type="dxa"/>
            <w:bottom w:w="55" w:type="dxa"/>
            <w:right w:w="55" w:type="dxa"/>
          </w:tblCellMar>
        </w:tblPrEx>
        <w:trPr>
          <w:trHeight w:val="43"/>
        </w:trPr>
        <w:tc>
          <w:tcPr>
            <w:tcW w:w="2268" w:type="dxa"/>
            <w:shd w:val="clear" w:color="auto" w:fill="auto"/>
          </w:tcPr>
          <w:p w14:paraId="36E99133" w14:textId="77777777" w:rsidR="004E001A" w:rsidRPr="007F25EC" w:rsidRDefault="004E001A" w:rsidP="0053187D">
            <w:pPr>
              <w:pStyle w:val="PargrafodaLista1"/>
              <w:tabs>
                <w:tab w:val="left" w:pos="314"/>
              </w:tabs>
              <w:ind w:left="0"/>
              <w:contextualSpacing/>
              <w:jc w:val="both"/>
              <w:rPr>
                <w:rFonts w:ascii="Calibri" w:hAnsi="Calibri"/>
                <w:color w:val="000000"/>
                <w:sz w:val="22"/>
                <w:szCs w:val="22"/>
              </w:rPr>
            </w:pPr>
            <w:r w:rsidRPr="007F25EC">
              <w:rPr>
                <w:rFonts w:ascii="Calibri" w:hAnsi="Calibri" w:cs="Calibri"/>
                <w:bCs/>
                <w:color w:val="000000"/>
                <w:sz w:val="22"/>
                <w:szCs w:val="22"/>
              </w:rPr>
              <w:t>Natureza da Despesa:</w:t>
            </w:r>
          </w:p>
        </w:tc>
        <w:tc>
          <w:tcPr>
            <w:tcW w:w="1134" w:type="dxa"/>
            <w:shd w:val="clear" w:color="auto" w:fill="auto"/>
          </w:tcPr>
          <w:p w14:paraId="39742812" w14:textId="77777777" w:rsidR="004E001A" w:rsidRPr="007F25EC" w:rsidRDefault="004E001A" w:rsidP="0053187D">
            <w:pPr>
              <w:pStyle w:val="PargrafodaLista1"/>
              <w:tabs>
                <w:tab w:val="left" w:pos="314"/>
              </w:tabs>
              <w:ind w:left="0"/>
              <w:contextualSpacing/>
              <w:jc w:val="center"/>
              <w:rPr>
                <w:rFonts w:ascii="Calibri" w:hAnsi="Calibri"/>
                <w:color w:val="000000"/>
                <w:sz w:val="22"/>
                <w:szCs w:val="22"/>
              </w:rPr>
            </w:pPr>
            <w:r w:rsidRPr="007F25EC">
              <w:rPr>
                <w:rFonts w:ascii="Calibri" w:hAnsi="Calibri" w:cs="Times New Roman"/>
                <w:color w:val="000000"/>
                <w:sz w:val="22"/>
                <w:szCs w:val="22"/>
              </w:rPr>
              <w:t>3390-3</w:t>
            </w:r>
            <w:r w:rsidR="00D03116" w:rsidRPr="007F25EC">
              <w:rPr>
                <w:rFonts w:ascii="Calibri" w:hAnsi="Calibri" w:cs="Times New Roman"/>
                <w:color w:val="000000"/>
                <w:sz w:val="22"/>
                <w:szCs w:val="22"/>
              </w:rPr>
              <w:t>7</w:t>
            </w:r>
            <w:r w:rsidRPr="007F25EC">
              <w:rPr>
                <w:rFonts w:ascii="Calibri" w:hAnsi="Calibri" w:cs="Times New Roman"/>
                <w:color w:val="000000"/>
                <w:sz w:val="22"/>
                <w:szCs w:val="22"/>
              </w:rPr>
              <w:t>00</w:t>
            </w:r>
          </w:p>
        </w:tc>
        <w:tc>
          <w:tcPr>
            <w:tcW w:w="2694" w:type="dxa"/>
            <w:gridSpan w:val="2"/>
            <w:shd w:val="clear" w:color="auto" w:fill="auto"/>
          </w:tcPr>
          <w:p w14:paraId="38320C83" w14:textId="77777777" w:rsidR="004E001A" w:rsidRPr="007F25EC" w:rsidRDefault="004E001A" w:rsidP="0053187D">
            <w:pPr>
              <w:pStyle w:val="PargrafodaLista1"/>
              <w:tabs>
                <w:tab w:val="left" w:pos="314"/>
              </w:tabs>
              <w:ind w:left="0"/>
              <w:contextualSpacing/>
              <w:jc w:val="both"/>
              <w:rPr>
                <w:rFonts w:ascii="Calibri" w:hAnsi="Calibri"/>
                <w:color w:val="000000"/>
                <w:sz w:val="22"/>
                <w:szCs w:val="22"/>
              </w:rPr>
            </w:pPr>
            <w:r w:rsidRPr="007F25EC">
              <w:rPr>
                <w:rFonts w:ascii="Calibri" w:hAnsi="Calibri" w:cs="Calibri"/>
                <w:bCs/>
                <w:color w:val="000000"/>
                <w:sz w:val="22"/>
                <w:szCs w:val="22"/>
              </w:rPr>
              <w:t>Fonte:</w:t>
            </w:r>
          </w:p>
        </w:tc>
        <w:tc>
          <w:tcPr>
            <w:tcW w:w="3969" w:type="dxa"/>
            <w:shd w:val="clear" w:color="auto" w:fill="auto"/>
          </w:tcPr>
          <w:p w14:paraId="7316CC7D" w14:textId="77777777" w:rsidR="004E001A" w:rsidRPr="007F25EC" w:rsidRDefault="004E001A" w:rsidP="0053187D">
            <w:pPr>
              <w:pStyle w:val="PargrafodaLista1"/>
              <w:tabs>
                <w:tab w:val="left" w:pos="314"/>
              </w:tabs>
              <w:ind w:left="0"/>
              <w:contextualSpacing/>
              <w:jc w:val="center"/>
              <w:rPr>
                <w:rFonts w:ascii="Calibri" w:hAnsi="Calibri"/>
                <w:color w:val="000000"/>
                <w:sz w:val="22"/>
                <w:szCs w:val="22"/>
              </w:rPr>
            </w:pPr>
            <w:r w:rsidRPr="007F25EC">
              <w:rPr>
                <w:rFonts w:ascii="Calibri" w:hAnsi="Calibri" w:cs="Times New Roman"/>
                <w:color w:val="000000"/>
                <w:sz w:val="22"/>
                <w:szCs w:val="22"/>
              </w:rPr>
              <w:t>2</w:t>
            </w:r>
            <w:r w:rsidR="00EC1E16" w:rsidRPr="007F25EC">
              <w:rPr>
                <w:rFonts w:ascii="Calibri" w:hAnsi="Calibri" w:cs="Times New Roman"/>
                <w:color w:val="000000"/>
                <w:sz w:val="22"/>
                <w:szCs w:val="22"/>
              </w:rPr>
              <w:t>40</w:t>
            </w:r>
          </w:p>
        </w:tc>
      </w:tr>
      <w:tr w:rsidR="00520841" w14:paraId="6545044B" w14:textId="77777777" w:rsidTr="00407AAE">
        <w:tblPrEx>
          <w:tblCellMar>
            <w:top w:w="55" w:type="dxa"/>
            <w:left w:w="55" w:type="dxa"/>
            <w:bottom w:w="55" w:type="dxa"/>
            <w:right w:w="55" w:type="dxa"/>
          </w:tblCellMar>
        </w:tblPrEx>
        <w:tc>
          <w:tcPr>
            <w:tcW w:w="10065" w:type="dxa"/>
            <w:gridSpan w:val="5"/>
            <w:shd w:val="clear" w:color="auto" w:fill="auto"/>
          </w:tcPr>
          <w:p w14:paraId="50992CEC" w14:textId="77777777" w:rsidR="00D64CE4" w:rsidRPr="003637A4" w:rsidRDefault="00D64CE4" w:rsidP="00D64CE4">
            <w:pPr>
              <w:widowControl w:val="0"/>
              <w:numPr>
                <w:ilvl w:val="0"/>
                <w:numId w:val="1"/>
              </w:numPr>
              <w:shd w:val="clear" w:color="auto" w:fill="D9D9D9" w:themeFill="background1" w:themeFillShade="D9"/>
              <w:tabs>
                <w:tab w:val="left" w:pos="497"/>
              </w:tabs>
              <w:suppressAutoHyphens/>
              <w:ind w:left="0" w:right="57" w:firstLine="0"/>
              <w:jc w:val="both"/>
              <w:rPr>
                <w:rFonts w:ascii="Calibri" w:eastAsia="Calibri" w:hAnsi="Calibri" w:cs="Calibri"/>
                <w:b/>
                <w:sz w:val="22"/>
                <w:szCs w:val="22"/>
              </w:rPr>
            </w:pPr>
            <w:r w:rsidRPr="003637A4">
              <w:rPr>
                <w:rFonts w:ascii="Calibri" w:eastAsia="Calibri" w:hAnsi="Calibri" w:cs="Calibri"/>
                <w:b/>
                <w:sz w:val="22"/>
                <w:szCs w:val="22"/>
              </w:rPr>
              <w:t>DA DESCRIÇÃO DOS SERVIÇOS E ESTIMATIVA DO VALOR</w:t>
            </w:r>
          </w:p>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72"/>
            </w:tblGrid>
            <w:tr w:rsidR="007815A8" w:rsidRPr="003637A4" w14:paraId="43623530" w14:textId="77777777" w:rsidTr="000B61CA">
              <w:trPr>
                <w:trHeight w:val="357"/>
                <w:jc w:val="center"/>
              </w:trPr>
              <w:tc>
                <w:tcPr>
                  <w:tcW w:w="10072" w:type="dxa"/>
                  <w:shd w:val="clear" w:color="auto" w:fill="auto"/>
                  <w:vAlign w:val="center"/>
                </w:tcPr>
                <w:tbl>
                  <w:tblPr>
                    <w:tblW w:w="9995" w:type="dxa"/>
                    <w:tblLayout w:type="fixed"/>
                    <w:tblCellMar>
                      <w:left w:w="70" w:type="dxa"/>
                      <w:right w:w="70" w:type="dxa"/>
                    </w:tblCellMar>
                    <w:tblLook w:val="04A0" w:firstRow="1" w:lastRow="0" w:firstColumn="1" w:lastColumn="0" w:noHBand="0" w:noVBand="1"/>
                  </w:tblPr>
                  <w:tblGrid>
                    <w:gridCol w:w="1030"/>
                    <w:gridCol w:w="960"/>
                    <w:gridCol w:w="960"/>
                    <w:gridCol w:w="960"/>
                    <w:gridCol w:w="960"/>
                    <w:gridCol w:w="2520"/>
                    <w:gridCol w:w="1187"/>
                    <w:gridCol w:w="1418"/>
                  </w:tblGrid>
                  <w:tr w:rsidR="00F551E1" w:rsidRPr="003637A4" w14:paraId="4E15CA28" w14:textId="77777777" w:rsidTr="00407AAE">
                    <w:trPr>
                      <w:trHeight w:val="900"/>
                    </w:trPr>
                    <w:tc>
                      <w:tcPr>
                        <w:tcW w:w="9995" w:type="dxa"/>
                        <w:gridSpan w:val="8"/>
                        <w:tcBorders>
                          <w:top w:val="nil"/>
                          <w:left w:val="single" w:sz="8" w:space="0" w:color="auto"/>
                          <w:bottom w:val="nil"/>
                          <w:right w:val="single" w:sz="8" w:space="0" w:color="000000"/>
                        </w:tcBorders>
                        <w:shd w:val="clear" w:color="auto" w:fill="auto"/>
                        <w:vAlign w:val="center"/>
                        <w:hideMark/>
                      </w:tcPr>
                      <w:p w14:paraId="6F9F51E6" w14:textId="1981E4D6" w:rsidR="00F551E1" w:rsidRPr="003637A4" w:rsidRDefault="00F551E1" w:rsidP="00F551E1">
                        <w:pPr>
                          <w:pStyle w:val="PargrafodaLista"/>
                          <w:numPr>
                            <w:ilvl w:val="1"/>
                            <w:numId w:val="1"/>
                          </w:numPr>
                          <w:ind w:left="0" w:firstLine="0"/>
                          <w:jc w:val="both"/>
                          <w:rPr>
                            <w:rFonts w:ascii="Calibri" w:hAnsi="Calibri" w:cs="Calibri"/>
                            <w:color w:val="000000"/>
                            <w:sz w:val="22"/>
                            <w:szCs w:val="22"/>
                          </w:rPr>
                        </w:pPr>
                        <w:r w:rsidRPr="003637A4">
                          <w:rPr>
                            <w:rFonts w:ascii="Calibri" w:hAnsi="Calibri" w:cs="Calibri"/>
                            <w:color w:val="000000"/>
                            <w:sz w:val="22"/>
                            <w:szCs w:val="22"/>
                          </w:rPr>
                          <w:t xml:space="preserve">Para melhor </w:t>
                        </w:r>
                        <w:r w:rsidRPr="003637A4">
                          <w:rPr>
                            <w:rFonts w:ascii="Calibri" w:hAnsi="Calibri"/>
                            <w:sz w:val="22"/>
                            <w:szCs w:val="22"/>
                          </w:rPr>
                          <w:t>dimensionamento</w:t>
                        </w:r>
                        <w:r w:rsidRPr="003637A4">
                          <w:rPr>
                            <w:rFonts w:ascii="Calibri" w:hAnsi="Calibri" w:cs="Calibri"/>
                            <w:color w:val="000000"/>
                            <w:sz w:val="22"/>
                            <w:szCs w:val="22"/>
                          </w:rPr>
                          <w:t xml:space="preserve"> da proposta, informações adicionais como endereço das Unidades, metragem e alíquota do ISSQN estão descritas no Anexo II deste Termo de Referência:</w:t>
                        </w:r>
                      </w:p>
                    </w:tc>
                  </w:tr>
                  <w:tr w:rsidR="00F551E1" w:rsidRPr="003637A4" w14:paraId="5A018C02" w14:textId="77777777" w:rsidTr="00407AAE">
                    <w:trPr>
                      <w:trHeight w:val="315"/>
                    </w:trPr>
                    <w:tc>
                      <w:tcPr>
                        <w:tcW w:w="9995" w:type="dxa"/>
                        <w:gridSpan w:val="8"/>
                        <w:tcBorders>
                          <w:top w:val="single" w:sz="8" w:space="0" w:color="auto"/>
                          <w:left w:val="single" w:sz="8" w:space="0" w:color="auto"/>
                          <w:bottom w:val="single" w:sz="8" w:space="0" w:color="auto"/>
                          <w:right w:val="single" w:sz="8" w:space="0" w:color="000000"/>
                        </w:tcBorders>
                        <w:shd w:val="clear" w:color="000000" w:fill="D9D9D9"/>
                        <w:vAlign w:val="center"/>
                        <w:hideMark/>
                      </w:tcPr>
                      <w:p w14:paraId="34F9460F" w14:textId="77777777" w:rsidR="00F551E1" w:rsidRPr="003637A4" w:rsidRDefault="00F551E1" w:rsidP="00F551E1">
                        <w:pPr>
                          <w:jc w:val="center"/>
                          <w:rPr>
                            <w:rFonts w:ascii="Arial" w:hAnsi="Arial" w:cs="Arial"/>
                            <w:b/>
                            <w:bCs/>
                            <w:color w:val="000000"/>
                            <w:sz w:val="18"/>
                            <w:szCs w:val="18"/>
                          </w:rPr>
                        </w:pPr>
                        <w:r w:rsidRPr="003637A4">
                          <w:rPr>
                            <w:rFonts w:ascii="Arial" w:hAnsi="Arial" w:cs="Arial"/>
                            <w:b/>
                            <w:bCs/>
                            <w:color w:val="000000"/>
                            <w:sz w:val="18"/>
                            <w:szCs w:val="18"/>
                          </w:rPr>
                          <w:t>LOTE 01 - ISS/CIDADES/QUANTIDADE DE POSTOS:</w:t>
                        </w:r>
                      </w:p>
                    </w:tc>
                  </w:tr>
                  <w:tr w:rsidR="00F551E1" w:rsidRPr="003637A4" w14:paraId="27737717" w14:textId="77777777" w:rsidTr="00407AAE">
                    <w:trPr>
                      <w:trHeight w:val="1003"/>
                    </w:trPr>
                    <w:tc>
                      <w:tcPr>
                        <w:tcW w:w="9995" w:type="dxa"/>
                        <w:gridSpan w:val="8"/>
                        <w:tcBorders>
                          <w:top w:val="single" w:sz="8" w:space="0" w:color="auto"/>
                          <w:left w:val="single" w:sz="8" w:space="0" w:color="auto"/>
                          <w:bottom w:val="single" w:sz="8" w:space="0" w:color="auto"/>
                          <w:right w:val="single" w:sz="8" w:space="0" w:color="000000"/>
                        </w:tcBorders>
                        <w:shd w:val="clear" w:color="000000" w:fill="D9D9D9"/>
                        <w:hideMark/>
                      </w:tcPr>
                      <w:p w14:paraId="08650B69" w14:textId="77777777" w:rsidR="00F551E1" w:rsidRPr="003637A4" w:rsidRDefault="00F551E1" w:rsidP="00407AAE">
                        <w:pPr>
                          <w:ind w:right="68"/>
                          <w:rPr>
                            <w:rFonts w:ascii="Arial" w:hAnsi="Arial" w:cs="Arial"/>
                            <w:color w:val="000000"/>
                            <w:sz w:val="18"/>
                            <w:szCs w:val="18"/>
                          </w:rPr>
                        </w:pPr>
                        <w:r w:rsidRPr="003637A4">
                          <w:rPr>
                            <w:rFonts w:ascii="Arial" w:hAnsi="Arial" w:cs="Arial"/>
                            <w:color w:val="FF0000"/>
                            <w:sz w:val="18"/>
                            <w:szCs w:val="18"/>
                          </w:rPr>
                          <w:t>ISS 3%:</w:t>
                        </w:r>
                        <w:r w:rsidRPr="003637A4">
                          <w:rPr>
                            <w:rFonts w:ascii="Arial" w:hAnsi="Arial" w:cs="Arial"/>
                            <w:color w:val="000000"/>
                            <w:sz w:val="18"/>
                            <w:szCs w:val="18"/>
                          </w:rPr>
                          <w:t xml:space="preserve"> 64ª Ciretran de Colniza </w:t>
                        </w:r>
                        <w:r w:rsidRPr="003637A4">
                          <w:rPr>
                            <w:rFonts w:ascii="Arial" w:hAnsi="Arial" w:cs="Arial"/>
                            <w:b/>
                            <w:bCs/>
                            <w:color w:val="000000"/>
                            <w:sz w:val="18"/>
                            <w:szCs w:val="18"/>
                          </w:rPr>
                          <w:t xml:space="preserve">(1) - </w:t>
                        </w:r>
                        <w:r w:rsidRPr="003637A4">
                          <w:rPr>
                            <w:rFonts w:ascii="Arial" w:hAnsi="Arial" w:cs="Arial"/>
                            <w:b/>
                            <w:bCs/>
                            <w:color w:val="0070C0"/>
                            <w:sz w:val="18"/>
                            <w:szCs w:val="18"/>
                          </w:rPr>
                          <w:t>Total de postos (1 - Um)</w:t>
                        </w:r>
                        <w:r w:rsidRPr="003637A4">
                          <w:rPr>
                            <w:rFonts w:ascii="Arial" w:hAnsi="Arial" w:cs="Arial"/>
                            <w:color w:val="000000"/>
                            <w:sz w:val="18"/>
                            <w:szCs w:val="18"/>
                          </w:rPr>
                          <w:t>;</w:t>
                        </w:r>
                        <w:r w:rsidRPr="003637A4">
                          <w:rPr>
                            <w:rFonts w:ascii="Arial" w:hAnsi="Arial" w:cs="Arial"/>
                            <w:color w:val="000000"/>
                            <w:sz w:val="18"/>
                            <w:szCs w:val="18"/>
                          </w:rPr>
                          <w:br/>
                        </w:r>
                        <w:r w:rsidRPr="003637A4">
                          <w:rPr>
                            <w:rFonts w:ascii="Arial" w:hAnsi="Arial" w:cs="Arial"/>
                            <w:color w:val="FF0000"/>
                            <w:sz w:val="18"/>
                            <w:szCs w:val="18"/>
                          </w:rPr>
                          <w:t>ISS 5%:</w:t>
                        </w:r>
                        <w:r w:rsidRPr="003637A4">
                          <w:rPr>
                            <w:rFonts w:ascii="Arial" w:hAnsi="Arial" w:cs="Arial"/>
                            <w:color w:val="000000"/>
                            <w:sz w:val="18"/>
                            <w:szCs w:val="18"/>
                          </w:rPr>
                          <w:t xml:space="preserve"> 20ª Ciretran de Alta Floresta </w:t>
                        </w:r>
                        <w:r w:rsidRPr="003637A4">
                          <w:rPr>
                            <w:rFonts w:ascii="Arial" w:hAnsi="Arial" w:cs="Arial"/>
                            <w:b/>
                            <w:bCs/>
                            <w:color w:val="000000"/>
                            <w:sz w:val="18"/>
                            <w:szCs w:val="18"/>
                          </w:rPr>
                          <w:t>(1)</w:t>
                        </w:r>
                        <w:r w:rsidRPr="003637A4">
                          <w:rPr>
                            <w:rFonts w:ascii="Arial" w:hAnsi="Arial" w:cs="Arial"/>
                            <w:color w:val="000000"/>
                            <w:sz w:val="18"/>
                            <w:szCs w:val="18"/>
                          </w:rPr>
                          <w:t xml:space="preserve">; 62ª Ciretran de Aripuanã </w:t>
                        </w:r>
                        <w:r w:rsidRPr="003637A4">
                          <w:rPr>
                            <w:rFonts w:ascii="Arial" w:hAnsi="Arial" w:cs="Arial"/>
                            <w:b/>
                            <w:bCs/>
                            <w:color w:val="000000"/>
                            <w:sz w:val="18"/>
                            <w:szCs w:val="18"/>
                          </w:rPr>
                          <w:t>(1)</w:t>
                        </w:r>
                        <w:r w:rsidRPr="003637A4">
                          <w:rPr>
                            <w:rFonts w:ascii="Arial" w:hAnsi="Arial" w:cs="Arial"/>
                            <w:color w:val="000000"/>
                            <w:sz w:val="18"/>
                            <w:szCs w:val="18"/>
                          </w:rPr>
                          <w:t xml:space="preserve">; 34ª Ciretran de Colíder </w:t>
                        </w:r>
                        <w:r w:rsidRPr="003637A4">
                          <w:rPr>
                            <w:rFonts w:ascii="Arial" w:hAnsi="Arial" w:cs="Arial"/>
                            <w:b/>
                            <w:bCs/>
                            <w:color w:val="000000"/>
                            <w:sz w:val="18"/>
                            <w:szCs w:val="18"/>
                          </w:rPr>
                          <w:t>(1)</w:t>
                        </w:r>
                        <w:r w:rsidRPr="003637A4">
                          <w:rPr>
                            <w:rFonts w:ascii="Arial" w:hAnsi="Arial" w:cs="Arial"/>
                            <w:color w:val="000000"/>
                            <w:sz w:val="18"/>
                            <w:szCs w:val="18"/>
                          </w:rPr>
                          <w:t xml:space="preserve">; 61ª Ciretran de Confresa </w:t>
                        </w:r>
                        <w:r w:rsidRPr="003637A4">
                          <w:rPr>
                            <w:rFonts w:ascii="Arial" w:hAnsi="Arial" w:cs="Arial"/>
                            <w:b/>
                            <w:bCs/>
                            <w:color w:val="000000"/>
                            <w:sz w:val="18"/>
                            <w:szCs w:val="18"/>
                          </w:rPr>
                          <w:t>(1)</w:t>
                        </w:r>
                        <w:r w:rsidRPr="003637A4">
                          <w:rPr>
                            <w:rFonts w:ascii="Arial" w:hAnsi="Arial" w:cs="Arial"/>
                            <w:color w:val="000000"/>
                            <w:sz w:val="18"/>
                            <w:szCs w:val="18"/>
                          </w:rPr>
                          <w:t xml:space="preserve">; 46ª Ciretran de Guarantã do Norte </w:t>
                        </w:r>
                        <w:r w:rsidRPr="003637A4">
                          <w:rPr>
                            <w:rFonts w:ascii="Arial" w:hAnsi="Arial" w:cs="Arial"/>
                            <w:b/>
                            <w:bCs/>
                            <w:color w:val="000000"/>
                            <w:sz w:val="18"/>
                            <w:szCs w:val="18"/>
                          </w:rPr>
                          <w:t>(1)</w:t>
                        </w:r>
                        <w:r w:rsidRPr="003637A4">
                          <w:rPr>
                            <w:rFonts w:ascii="Arial" w:hAnsi="Arial" w:cs="Arial"/>
                            <w:color w:val="000000"/>
                            <w:sz w:val="18"/>
                            <w:szCs w:val="18"/>
                          </w:rPr>
                          <w:t xml:space="preserve">; 25ª Ciretran de Juína </w:t>
                        </w:r>
                        <w:r w:rsidRPr="003637A4">
                          <w:rPr>
                            <w:rFonts w:ascii="Arial" w:hAnsi="Arial" w:cs="Arial"/>
                            <w:b/>
                            <w:bCs/>
                            <w:color w:val="000000"/>
                            <w:sz w:val="18"/>
                            <w:szCs w:val="18"/>
                          </w:rPr>
                          <w:t>(1)</w:t>
                        </w:r>
                        <w:r w:rsidRPr="003637A4">
                          <w:rPr>
                            <w:rFonts w:ascii="Arial" w:hAnsi="Arial" w:cs="Arial"/>
                            <w:color w:val="000000"/>
                            <w:sz w:val="18"/>
                            <w:szCs w:val="18"/>
                          </w:rPr>
                          <w:t xml:space="preserve">; 54ª Ciretran de Nobres </w:t>
                        </w:r>
                        <w:r w:rsidRPr="003637A4">
                          <w:rPr>
                            <w:rFonts w:ascii="Arial" w:hAnsi="Arial" w:cs="Arial"/>
                            <w:b/>
                            <w:bCs/>
                            <w:color w:val="000000"/>
                            <w:sz w:val="18"/>
                            <w:szCs w:val="18"/>
                          </w:rPr>
                          <w:t>(1)</w:t>
                        </w:r>
                        <w:r w:rsidRPr="003637A4">
                          <w:rPr>
                            <w:rFonts w:ascii="Arial" w:hAnsi="Arial" w:cs="Arial"/>
                            <w:color w:val="000000"/>
                            <w:sz w:val="18"/>
                            <w:szCs w:val="18"/>
                          </w:rPr>
                          <w:t xml:space="preserve">; 32ª Ciretran de Peixoto de Azevedo </w:t>
                        </w:r>
                        <w:r w:rsidRPr="003637A4">
                          <w:rPr>
                            <w:rFonts w:ascii="Arial" w:hAnsi="Arial" w:cs="Arial"/>
                            <w:b/>
                            <w:bCs/>
                            <w:color w:val="000000"/>
                            <w:sz w:val="18"/>
                            <w:szCs w:val="18"/>
                          </w:rPr>
                          <w:t>(1)</w:t>
                        </w:r>
                        <w:r w:rsidRPr="003637A4">
                          <w:rPr>
                            <w:rFonts w:ascii="Arial" w:hAnsi="Arial" w:cs="Arial"/>
                            <w:color w:val="000000"/>
                            <w:sz w:val="18"/>
                            <w:szCs w:val="18"/>
                          </w:rPr>
                          <w:t xml:space="preserve">; 6ª Ciretran de Rosário Oeste </w:t>
                        </w:r>
                        <w:r w:rsidRPr="003637A4">
                          <w:rPr>
                            <w:rFonts w:ascii="Arial" w:hAnsi="Arial" w:cs="Arial"/>
                            <w:b/>
                            <w:bCs/>
                            <w:color w:val="000000"/>
                            <w:sz w:val="18"/>
                            <w:szCs w:val="18"/>
                          </w:rPr>
                          <w:t>(1)</w:t>
                        </w:r>
                        <w:r w:rsidRPr="003637A4">
                          <w:rPr>
                            <w:rFonts w:ascii="Arial" w:hAnsi="Arial" w:cs="Arial"/>
                            <w:color w:val="000000"/>
                            <w:sz w:val="18"/>
                            <w:szCs w:val="18"/>
                          </w:rPr>
                          <w:t xml:space="preserve">; 21ª Ciretran de São Felix do Araguaia </w:t>
                        </w:r>
                        <w:r w:rsidRPr="003637A4">
                          <w:rPr>
                            <w:rFonts w:ascii="Arial" w:hAnsi="Arial" w:cs="Arial"/>
                            <w:b/>
                            <w:bCs/>
                            <w:color w:val="000000"/>
                            <w:sz w:val="18"/>
                            <w:szCs w:val="18"/>
                          </w:rPr>
                          <w:t>(1)</w:t>
                        </w:r>
                        <w:r w:rsidRPr="003637A4">
                          <w:rPr>
                            <w:rFonts w:ascii="Arial" w:hAnsi="Arial" w:cs="Arial"/>
                            <w:color w:val="000000"/>
                            <w:sz w:val="18"/>
                            <w:szCs w:val="18"/>
                          </w:rPr>
                          <w:t xml:space="preserve">; 52ª Ciretran de Terra Nova do Norte </w:t>
                        </w:r>
                        <w:r w:rsidRPr="003637A4">
                          <w:rPr>
                            <w:rFonts w:ascii="Arial" w:hAnsi="Arial" w:cs="Arial"/>
                            <w:b/>
                            <w:bCs/>
                            <w:color w:val="000000"/>
                            <w:sz w:val="18"/>
                            <w:szCs w:val="18"/>
                          </w:rPr>
                          <w:t>(1)</w:t>
                        </w:r>
                        <w:r w:rsidRPr="003637A4">
                          <w:rPr>
                            <w:rFonts w:ascii="Arial" w:hAnsi="Arial" w:cs="Arial"/>
                            <w:color w:val="000000"/>
                            <w:sz w:val="18"/>
                            <w:szCs w:val="18"/>
                          </w:rPr>
                          <w:t xml:space="preserve">; 47ª Ciretran de Vila Rica </w:t>
                        </w:r>
                        <w:r w:rsidRPr="003637A4">
                          <w:rPr>
                            <w:rFonts w:ascii="Arial" w:hAnsi="Arial" w:cs="Arial"/>
                            <w:b/>
                            <w:bCs/>
                            <w:color w:val="000000"/>
                            <w:sz w:val="18"/>
                            <w:szCs w:val="18"/>
                          </w:rPr>
                          <w:t xml:space="preserve">(1) - </w:t>
                        </w:r>
                        <w:r w:rsidRPr="003637A4">
                          <w:rPr>
                            <w:rFonts w:ascii="Arial" w:hAnsi="Arial" w:cs="Arial"/>
                            <w:b/>
                            <w:bCs/>
                            <w:color w:val="0070C0"/>
                            <w:sz w:val="18"/>
                            <w:szCs w:val="18"/>
                          </w:rPr>
                          <w:t>Total de postos (12 - Doze)</w:t>
                        </w:r>
                        <w:r w:rsidRPr="003637A4">
                          <w:rPr>
                            <w:rFonts w:ascii="Arial" w:hAnsi="Arial" w:cs="Arial"/>
                            <w:color w:val="0070C0"/>
                            <w:sz w:val="18"/>
                            <w:szCs w:val="18"/>
                          </w:rPr>
                          <w:t>.</w:t>
                        </w:r>
                      </w:p>
                    </w:tc>
                  </w:tr>
                  <w:tr w:rsidR="00F551E1" w:rsidRPr="003637A4" w14:paraId="1A41ED94" w14:textId="77777777" w:rsidTr="00407AAE">
                    <w:trPr>
                      <w:trHeight w:val="360"/>
                    </w:trPr>
                    <w:tc>
                      <w:tcPr>
                        <w:tcW w:w="103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13AC6CD3" w14:textId="77777777" w:rsidR="00F551E1" w:rsidRPr="003637A4" w:rsidRDefault="00F551E1" w:rsidP="00F551E1">
                        <w:pPr>
                          <w:jc w:val="center"/>
                          <w:rPr>
                            <w:rFonts w:ascii="Calibri" w:hAnsi="Calibri" w:cs="Calibri"/>
                            <w:b/>
                            <w:bCs/>
                            <w:color w:val="000000"/>
                            <w:sz w:val="18"/>
                            <w:szCs w:val="18"/>
                          </w:rPr>
                        </w:pPr>
                        <w:r w:rsidRPr="003637A4">
                          <w:rPr>
                            <w:rFonts w:ascii="Calibri" w:hAnsi="Calibri" w:cs="Calibri"/>
                            <w:b/>
                            <w:bCs/>
                            <w:color w:val="000000"/>
                            <w:sz w:val="18"/>
                            <w:szCs w:val="18"/>
                          </w:rPr>
                          <w:t>ITEM</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58D7885B" w14:textId="77777777" w:rsidR="00F551E1" w:rsidRPr="003637A4" w:rsidRDefault="00F551E1" w:rsidP="00F551E1">
                        <w:pPr>
                          <w:jc w:val="center"/>
                          <w:rPr>
                            <w:rFonts w:ascii="Calibri" w:hAnsi="Calibri" w:cs="Calibri"/>
                            <w:b/>
                            <w:bCs/>
                            <w:color w:val="000000"/>
                            <w:sz w:val="18"/>
                            <w:szCs w:val="18"/>
                          </w:rPr>
                        </w:pPr>
                        <w:r w:rsidRPr="003637A4">
                          <w:rPr>
                            <w:rFonts w:ascii="Calibri" w:hAnsi="Calibri" w:cs="Calibri"/>
                            <w:b/>
                            <w:bCs/>
                            <w:color w:val="000000"/>
                            <w:sz w:val="18"/>
                            <w:szCs w:val="18"/>
                          </w:rPr>
                          <w:t>CÓDIGO SIAG/TCE</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5F97039E" w14:textId="77777777" w:rsidR="00F551E1" w:rsidRPr="003637A4" w:rsidRDefault="00F551E1" w:rsidP="00F551E1">
                        <w:pPr>
                          <w:jc w:val="center"/>
                          <w:rPr>
                            <w:rFonts w:ascii="Calibri" w:hAnsi="Calibri" w:cs="Calibri"/>
                            <w:b/>
                            <w:bCs/>
                            <w:color w:val="000000"/>
                            <w:sz w:val="18"/>
                            <w:szCs w:val="18"/>
                          </w:rPr>
                        </w:pPr>
                        <w:r w:rsidRPr="003637A4">
                          <w:rPr>
                            <w:rFonts w:ascii="Calibri" w:hAnsi="Calibri" w:cs="Calibri"/>
                            <w:b/>
                            <w:bCs/>
                            <w:color w:val="000000"/>
                            <w:sz w:val="18"/>
                            <w:szCs w:val="18"/>
                          </w:rPr>
                          <w:t>UN.</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3F72A834" w14:textId="77777777" w:rsidR="00F551E1" w:rsidRPr="003637A4" w:rsidRDefault="00F551E1" w:rsidP="00F551E1">
                        <w:pPr>
                          <w:jc w:val="center"/>
                          <w:rPr>
                            <w:rFonts w:ascii="Calibri" w:hAnsi="Calibri" w:cs="Calibri"/>
                            <w:b/>
                            <w:bCs/>
                            <w:color w:val="000000"/>
                            <w:sz w:val="18"/>
                            <w:szCs w:val="18"/>
                          </w:rPr>
                        </w:pPr>
                        <w:r w:rsidRPr="003637A4">
                          <w:rPr>
                            <w:rFonts w:ascii="Calibri" w:hAnsi="Calibri" w:cs="Calibri"/>
                            <w:b/>
                            <w:bCs/>
                            <w:color w:val="000000"/>
                            <w:sz w:val="18"/>
                            <w:szCs w:val="18"/>
                          </w:rPr>
                          <w:t>QTDE DE MESES</w:t>
                        </w:r>
                      </w:p>
                    </w:tc>
                    <w:tc>
                      <w:tcPr>
                        <w:tcW w:w="3480" w:type="dxa"/>
                        <w:gridSpan w:val="2"/>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2CABAAA2" w14:textId="77777777" w:rsidR="00F551E1" w:rsidRPr="003637A4" w:rsidRDefault="00F551E1" w:rsidP="00F551E1">
                        <w:pPr>
                          <w:jc w:val="center"/>
                          <w:rPr>
                            <w:rFonts w:ascii="Calibri" w:hAnsi="Calibri" w:cs="Calibri"/>
                            <w:b/>
                            <w:bCs/>
                            <w:color w:val="000000"/>
                            <w:sz w:val="18"/>
                            <w:szCs w:val="18"/>
                          </w:rPr>
                        </w:pPr>
                        <w:r w:rsidRPr="003637A4">
                          <w:rPr>
                            <w:rFonts w:ascii="Calibri" w:hAnsi="Calibri" w:cs="Calibri"/>
                            <w:b/>
                            <w:bCs/>
                            <w:color w:val="000000"/>
                            <w:sz w:val="18"/>
                            <w:szCs w:val="18"/>
                          </w:rPr>
                          <w:t>SERVIÇO</w:t>
                        </w:r>
                      </w:p>
                    </w:tc>
                    <w:tc>
                      <w:tcPr>
                        <w:tcW w:w="1187"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50BDD73A" w14:textId="77777777" w:rsidR="00F551E1" w:rsidRPr="003637A4" w:rsidRDefault="00F551E1" w:rsidP="00F551E1">
                        <w:pPr>
                          <w:jc w:val="center"/>
                          <w:rPr>
                            <w:rFonts w:ascii="Calibri" w:hAnsi="Calibri" w:cs="Calibri"/>
                            <w:b/>
                            <w:bCs/>
                            <w:color w:val="000000"/>
                            <w:sz w:val="18"/>
                            <w:szCs w:val="18"/>
                          </w:rPr>
                        </w:pPr>
                        <w:r w:rsidRPr="003637A4">
                          <w:rPr>
                            <w:rFonts w:ascii="Calibri" w:hAnsi="Calibri" w:cs="Calibri"/>
                            <w:b/>
                            <w:bCs/>
                            <w:color w:val="000000"/>
                            <w:sz w:val="18"/>
                            <w:szCs w:val="18"/>
                          </w:rPr>
                          <w:t>V. MÉDIO</w:t>
                        </w:r>
                      </w:p>
                    </w:tc>
                    <w:tc>
                      <w:tcPr>
                        <w:tcW w:w="1418" w:type="dxa"/>
                        <w:vMerge w:val="restart"/>
                        <w:tcBorders>
                          <w:top w:val="nil"/>
                          <w:left w:val="single" w:sz="4" w:space="0" w:color="auto"/>
                          <w:bottom w:val="single" w:sz="8" w:space="0" w:color="000000"/>
                          <w:right w:val="single" w:sz="8" w:space="0" w:color="auto"/>
                        </w:tcBorders>
                        <w:shd w:val="clear" w:color="000000" w:fill="C0C0C0"/>
                        <w:vAlign w:val="center"/>
                        <w:hideMark/>
                      </w:tcPr>
                      <w:p w14:paraId="1DF6A5C3" w14:textId="77777777" w:rsidR="00F551E1" w:rsidRPr="003637A4" w:rsidRDefault="00F551E1" w:rsidP="00F551E1">
                        <w:pPr>
                          <w:jc w:val="center"/>
                          <w:rPr>
                            <w:rFonts w:ascii="Calibri" w:hAnsi="Calibri" w:cs="Calibri"/>
                            <w:b/>
                            <w:bCs/>
                            <w:color w:val="000000"/>
                            <w:sz w:val="18"/>
                            <w:szCs w:val="18"/>
                          </w:rPr>
                        </w:pPr>
                        <w:r w:rsidRPr="003637A4">
                          <w:rPr>
                            <w:rFonts w:ascii="Calibri" w:hAnsi="Calibri" w:cs="Calibri"/>
                            <w:b/>
                            <w:bCs/>
                            <w:color w:val="000000"/>
                            <w:sz w:val="18"/>
                            <w:szCs w:val="18"/>
                          </w:rPr>
                          <w:t>V. MÉDIO ANUAL ESTIMADO</w:t>
                        </w:r>
                      </w:p>
                    </w:tc>
                  </w:tr>
                  <w:tr w:rsidR="00F551E1" w:rsidRPr="003637A4" w14:paraId="7BE79C4E" w14:textId="77777777" w:rsidTr="00407AAE">
                    <w:trPr>
                      <w:trHeight w:val="735"/>
                    </w:trPr>
                    <w:tc>
                      <w:tcPr>
                        <w:tcW w:w="1030" w:type="dxa"/>
                        <w:vMerge/>
                        <w:tcBorders>
                          <w:top w:val="single" w:sz="4" w:space="0" w:color="auto"/>
                          <w:left w:val="single" w:sz="8" w:space="0" w:color="auto"/>
                          <w:bottom w:val="single" w:sz="8" w:space="0" w:color="000000"/>
                          <w:right w:val="single" w:sz="8" w:space="0" w:color="auto"/>
                        </w:tcBorders>
                        <w:vAlign w:val="center"/>
                        <w:hideMark/>
                      </w:tcPr>
                      <w:p w14:paraId="6E440208" w14:textId="77777777" w:rsidR="00F551E1" w:rsidRPr="003637A4" w:rsidRDefault="00F551E1" w:rsidP="00F551E1">
                        <w:pPr>
                          <w:rPr>
                            <w:rFonts w:ascii="Calibri" w:hAnsi="Calibri" w:cs="Calibri"/>
                            <w:b/>
                            <w:bCs/>
                            <w:color w:val="000000"/>
                            <w:sz w:val="18"/>
                            <w:szCs w:val="18"/>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420EE0BF" w14:textId="77777777" w:rsidR="00F551E1" w:rsidRPr="003637A4" w:rsidRDefault="00F551E1" w:rsidP="00F551E1">
                        <w:pPr>
                          <w:rPr>
                            <w:rFonts w:ascii="Calibri" w:hAnsi="Calibri" w:cs="Calibri"/>
                            <w:b/>
                            <w:bCs/>
                            <w:color w:val="000000"/>
                            <w:sz w:val="18"/>
                            <w:szCs w:val="18"/>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4FD0D255" w14:textId="77777777" w:rsidR="00F551E1" w:rsidRPr="003637A4" w:rsidRDefault="00F551E1" w:rsidP="00F551E1">
                        <w:pPr>
                          <w:rPr>
                            <w:rFonts w:ascii="Calibri" w:hAnsi="Calibri" w:cs="Calibri"/>
                            <w:b/>
                            <w:bCs/>
                            <w:color w:val="000000"/>
                            <w:sz w:val="18"/>
                            <w:szCs w:val="18"/>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1921E3A5" w14:textId="77777777" w:rsidR="00F551E1" w:rsidRPr="003637A4" w:rsidRDefault="00F551E1" w:rsidP="00F551E1">
                        <w:pPr>
                          <w:rPr>
                            <w:rFonts w:ascii="Calibri" w:hAnsi="Calibri" w:cs="Calibri"/>
                            <w:b/>
                            <w:bCs/>
                            <w:color w:val="000000"/>
                            <w:sz w:val="18"/>
                            <w:szCs w:val="18"/>
                          </w:rPr>
                        </w:pPr>
                      </w:p>
                    </w:tc>
                    <w:tc>
                      <w:tcPr>
                        <w:tcW w:w="3480" w:type="dxa"/>
                        <w:gridSpan w:val="2"/>
                        <w:vMerge/>
                        <w:tcBorders>
                          <w:top w:val="single" w:sz="4" w:space="0" w:color="auto"/>
                          <w:left w:val="single" w:sz="8" w:space="0" w:color="auto"/>
                          <w:bottom w:val="single" w:sz="8" w:space="0" w:color="000000"/>
                          <w:right w:val="single" w:sz="8" w:space="0" w:color="000000"/>
                        </w:tcBorders>
                        <w:vAlign w:val="center"/>
                        <w:hideMark/>
                      </w:tcPr>
                      <w:p w14:paraId="4426DF79" w14:textId="77777777" w:rsidR="00F551E1" w:rsidRPr="003637A4" w:rsidRDefault="00F551E1" w:rsidP="00F551E1">
                        <w:pPr>
                          <w:rPr>
                            <w:rFonts w:ascii="Calibri" w:hAnsi="Calibri" w:cs="Calibri"/>
                            <w:b/>
                            <w:bCs/>
                            <w:color w:val="000000"/>
                            <w:sz w:val="18"/>
                            <w:szCs w:val="18"/>
                          </w:rPr>
                        </w:pPr>
                      </w:p>
                    </w:tc>
                    <w:tc>
                      <w:tcPr>
                        <w:tcW w:w="1187" w:type="dxa"/>
                        <w:tcBorders>
                          <w:top w:val="single" w:sz="4" w:space="0" w:color="auto"/>
                          <w:left w:val="nil"/>
                          <w:bottom w:val="single" w:sz="8" w:space="0" w:color="auto"/>
                          <w:right w:val="single" w:sz="8" w:space="0" w:color="auto"/>
                        </w:tcBorders>
                        <w:shd w:val="clear" w:color="000000" w:fill="C0C0C0"/>
                        <w:vAlign w:val="center"/>
                        <w:hideMark/>
                      </w:tcPr>
                      <w:p w14:paraId="2257F715" w14:textId="77777777" w:rsidR="00F551E1" w:rsidRPr="003637A4" w:rsidRDefault="00F551E1" w:rsidP="00F551E1">
                        <w:pPr>
                          <w:jc w:val="center"/>
                          <w:rPr>
                            <w:rFonts w:ascii="Calibri" w:hAnsi="Calibri" w:cs="Calibri"/>
                            <w:b/>
                            <w:bCs/>
                            <w:color w:val="000000"/>
                            <w:sz w:val="18"/>
                            <w:szCs w:val="18"/>
                          </w:rPr>
                        </w:pPr>
                        <w:r w:rsidRPr="003637A4">
                          <w:rPr>
                            <w:rFonts w:ascii="Calibri" w:hAnsi="Calibri" w:cs="Calibri"/>
                            <w:b/>
                            <w:bCs/>
                            <w:color w:val="000000"/>
                            <w:sz w:val="18"/>
                            <w:szCs w:val="18"/>
                          </w:rPr>
                          <w:t>UNITÁRIO MENSAL ESTIMADO</w:t>
                        </w:r>
                      </w:p>
                    </w:tc>
                    <w:tc>
                      <w:tcPr>
                        <w:tcW w:w="1418" w:type="dxa"/>
                        <w:vMerge/>
                        <w:tcBorders>
                          <w:top w:val="nil"/>
                          <w:left w:val="single" w:sz="8" w:space="0" w:color="auto"/>
                          <w:bottom w:val="single" w:sz="8" w:space="0" w:color="000000"/>
                          <w:right w:val="single" w:sz="8" w:space="0" w:color="auto"/>
                        </w:tcBorders>
                        <w:vAlign w:val="center"/>
                        <w:hideMark/>
                      </w:tcPr>
                      <w:p w14:paraId="23AE971B" w14:textId="77777777" w:rsidR="00F551E1" w:rsidRPr="003637A4" w:rsidRDefault="00F551E1" w:rsidP="00F551E1">
                        <w:pPr>
                          <w:rPr>
                            <w:rFonts w:ascii="Calibri" w:hAnsi="Calibri" w:cs="Calibri"/>
                            <w:b/>
                            <w:bCs/>
                            <w:color w:val="000000"/>
                            <w:sz w:val="18"/>
                            <w:szCs w:val="18"/>
                          </w:rPr>
                        </w:pPr>
                      </w:p>
                    </w:tc>
                  </w:tr>
                  <w:tr w:rsidR="00F551E1" w:rsidRPr="003637A4" w14:paraId="1488A3F1" w14:textId="77777777" w:rsidTr="00407AAE">
                    <w:trPr>
                      <w:trHeight w:val="2210"/>
                    </w:trPr>
                    <w:tc>
                      <w:tcPr>
                        <w:tcW w:w="1030" w:type="dxa"/>
                        <w:tcBorders>
                          <w:top w:val="nil"/>
                          <w:left w:val="single" w:sz="8" w:space="0" w:color="auto"/>
                          <w:bottom w:val="nil"/>
                          <w:right w:val="single" w:sz="8" w:space="0" w:color="auto"/>
                        </w:tcBorders>
                        <w:shd w:val="clear" w:color="auto" w:fill="auto"/>
                        <w:vAlign w:val="center"/>
                        <w:hideMark/>
                      </w:tcPr>
                      <w:p w14:paraId="7F6450B2" w14:textId="77777777" w:rsidR="00F551E1" w:rsidRPr="003637A4" w:rsidRDefault="00F551E1" w:rsidP="00F551E1">
                        <w:pPr>
                          <w:jc w:val="center"/>
                          <w:rPr>
                            <w:rFonts w:ascii="Calibri" w:hAnsi="Calibri" w:cs="Calibri"/>
                            <w:color w:val="000000"/>
                            <w:sz w:val="16"/>
                            <w:szCs w:val="16"/>
                          </w:rPr>
                        </w:pPr>
                        <w:r w:rsidRPr="003637A4">
                          <w:rPr>
                            <w:rFonts w:ascii="Calibri" w:hAnsi="Calibri" w:cs="Calibri"/>
                            <w:color w:val="000000"/>
                            <w:sz w:val="16"/>
                            <w:szCs w:val="16"/>
                          </w:rPr>
                          <w:lastRenderedPageBreak/>
                          <w:t>1</w:t>
                        </w:r>
                      </w:p>
                    </w:tc>
                    <w:tc>
                      <w:tcPr>
                        <w:tcW w:w="960" w:type="dxa"/>
                        <w:tcBorders>
                          <w:top w:val="nil"/>
                          <w:left w:val="nil"/>
                          <w:bottom w:val="nil"/>
                          <w:right w:val="single" w:sz="8" w:space="0" w:color="auto"/>
                        </w:tcBorders>
                        <w:shd w:val="clear" w:color="auto" w:fill="auto"/>
                        <w:vAlign w:val="center"/>
                        <w:hideMark/>
                      </w:tcPr>
                      <w:p w14:paraId="4678C050" w14:textId="77777777" w:rsidR="00F551E1" w:rsidRPr="003637A4" w:rsidRDefault="00F551E1" w:rsidP="00F551E1">
                        <w:pPr>
                          <w:jc w:val="center"/>
                          <w:rPr>
                            <w:rFonts w:ascii="Calibri" w:hAnsi="Calibri" w:cs="Calibri"/>
                            <w:color w:val="000000"/>
                            <w:sz w:val="18"/>
                            <w:szCs w:val="18"/>
                          </w:rPr>
                        </w:pPr>
                        <w:r w:rsidRPr="003637A4">
                          <w:rPr>
                            <w:rFonts w:ascii="Calibri" w:hAnsi="Calibri" w:cs="Calibri"/>
                            <w:color w:val="000000"/>
                            <w:sz w:val="18"/>
                            <w:szCs w:val="18"/>
                          </w:rPr>
                          <w:t>1095187</w:t>
                        </w:r>
                      </w:p>
                    </w:tc>
                    <w:tc>
                      <w:tcPr>
                        <w:tcW w:w="960" w:type="dxa"/>
                        <w:tcBorders>
                          <w:top w:val="nil"/>
                          <w:left w:val="nil"/>
                          <w:bottom w:val="nil"/>
                          <w:right w:val="single" w:sz="8" w:space="0" w:color="auto"/>
                        </w:tcBorders>
                        <w:shd w:val="clear" w:color="auto" w:fill="auto"/>
                        <w:vAlign w:val="center"/>
                        <w:hideMark/>
                      </w:tcPr>
                      <w:p w14:paraId="21769C73" w14:textId="77777777" w:rsidR="00F551E1" w:rsidRPr="003637A4" w:rsidRDefault="00F551E1" w:rsidP="00F551E1">
                        <w:pPr>
                          <w:jc w:val="both"/>
                          <w:rPr>
                            <w:rFonts w:ascii="Calibri" w:hAnsi="Calibri" w:cs="Calibri"/>
                            <w:color w:val="000000"/>
                            <w:sz w:val="18"/>
                            <w:szCs w:val="18"/>
                          </w:rPr>
                        </w:pPr>
                        <w:r w:rsidRPr="003637A4">
                          <w:rPr>
                            <w:rFonts w:ascii="Calibri" w:hAnsi="Calibri" w:cs="Calibri"/>
                            <w:color w:val="000000"/>
                            <w:sz w:val="18"/>
                            <w:szCs w:val="18"/>
                          </w:rPr>
                          <w:t>12 Meses</w:t>
                        </w:r>
                      </w:p>
                    </w:tc>
                    <w:tc>
                      <w:tcPr>
                        <w:tcW w:w="960" w:type="dxa"/>
                        <w:tcBorders>
                          <w:top w:val="nil"/>
                          <w:left w:val="nil"/>
                          <w:bottom w:val="nil"/>
                          <w:right w:val="single" w:sz="8" w:space="0" w:color="auto"/>
                        </w:tcBorders>
                        <w:shd w:val="clear" w:color="auto" w:fill="auto"/>
                        <w:vAlign w:val="center"/>
                        <w:hideMark/>
                      </w:tcPr>
                      <w:p w14:paraId="5E5CA405" w14:textId="77777777" w:rsidR="00F551E1" w:rsidRPr="003637A4" w:rsidRDefault="00F551E1" w:rsidP="00F551E1">
                        <w:pPr>
                          <w:jc w:val="center"/>
                          <w:rPr>
                            <w:rFonts w:ascii="Calibri" w:hAnsi="Calibri" w:cs="Calibri"/>
                            <w:color w:val="000000"/>
                            <w:sz w:val="18"/>
                            <w:szCs w:val="18"/>
                          </w:rPr>
                        </w:pPr>
                        <w:r w:rsidRPr="003637A4">
                          <w:rPr>
                            <w:rFonts w:ascii="Calibri" w:hAnsi="Calibri" w:cs="Calibri"/>
                            <w:color w:val="000000"/>
                            <w:sz w:val="18"/>
                            <w:szCs w:val="18"/>
                          </w:rPr>
                          <w:t>(01 Posto x 12 meses)</w:t>
                        </w:r>
                      </w:p>
                    </w:tc>
                    <w:tc>
                      <w:tcPr>
                        <w:tcW w:w="3480" w:type="dxa"/>
                        <w:gridSpan w:val="2"/>
                        <w:tcBorders>
                          <w:top w:val="single" w:sz="8" w:space="0" w:color="auto"/>
                          <w:left w:val="nil"/>
                          <w:bottom w:val="nil"/>
                          <w:right w:val="single" w:sz="8" w:space="0" w:color="000000"/>
                        </w:tcBorders>
                        <w:shd w:val="clear" w:color="auto" w:fill="auto"/>
                        <w:vAlign w:val="center"/>
                        <w:hideMark/>
                      </w:tcPr>
                      <w:p w14:paraId="230D2F28" w14:textId="77777777" w:rsidR="00F551E1" w:rsidRPr="003637A4" w:rsidRDefault="00F551E1" w:rsidP="00F551E1">
                        <w:pPr>
                          <w:jc w:val="both"/>
                          <w:rPr>
                            <w:rFonts w:ascii="Calibri" w:hAnsi="Calibri" w:cs="Calibri"/>
                            <w:b/>
                            <w:bCs/>
                            <w:color w:val="000000"/>
                            <w:sz w:val="16"/>
                            <w:szCs w:val="16"/>
                          </w:rPr>
                        </w:pPr>
                        <w:r w:rsidRPr="003637A4">
                          <w:rPr>
                            <w:rFonts w:ascii="Calibri" w:hAnsi="Calibri" w:cs="Calibri"/>
                            <w:b/>
                            <w:bCs/>
                            <w:color w:val="000000"/>
                            <w:sz w:val="16"/>
                            <w:szCs w:val="16"/>
                          </w:rPr>
                          <w:t xml:space="preserve">SERVIÇO ESPECIALIZADO DE VIGILÂNCIA OSTENSIVA </w:t>
                        </w:r>
                        <w:r w:rsidRPr="003637A4">
                          <w:rPr>
                            <w:rFonts w:ascii="Calibri" w:hAnsi="Calibri" w:cs="Calibri"/>
                            <w:b/>
                            <w:bCs/>
                            <w:color w:val="FF0000"/>
                            <w:sz w:val="16"/>
                            <w:szCs w:val="16"/>
                          </w:rPr>
                          <w:t>ARMADA</w:t>
                        </w:r>
                        <w:r w:rsidRPr="003637A4">
                          <w:rPr>
                            <w:rFonts w:ascii="Calibri" w:hAnsi="Calibri" w:cs="Calibri"/>
                            <w:color w:val="000000"/>
                            <w:sz w:val="16"/>
                            <w:szCs w:val="16"/>
                          </w:rPr>
                          <w:t xml:space="preserve">, DE NATUREZA CONTINUADA, QUE COMPREENDERÁ, ALÉM DE MÃO DE OBRA, O FORNECIMENTO DE UNIFORMES E O EMPREGO DE TODOS OS EQUIPAMENTOS, FERRAMENTAS E EPIS NECESSÁRIOS A EXECUÇÃO DO SERVIÇO E DE ACORDO COM OBRIGAÇÕES LEGAIS VIGENTES, COM A SEGUINTE DESCRIÇÃO: </w:t>
                        </w:r>
                        <w:r w:rsidRPr="003637A4">
                          <w:rPr>
                            <w:rFonts w:ascii="Calibri" w:hAnsi="Calibri" w:cs="Calibri"/>
                            <w:b/>
                            <w:bCs/>
                            <w:color w:val="000000"/>
                            <w:sz w:val="16"/>
                            <w:szCs w:val="16"/>
                          </w:rPr>
                          <w:t>POSTO DE 24 HORAS (SEGUNDA-FEIRA A DOMINGO) INCLUSIVE FERIADOS.</w:t>
                        </w:r>
                        <w:r w:rsidRPr="003637A4">
                          <w:rPr>
                            <w:rFonts w:ascii="Calibri" w:hAnsi="Calibri" w:cs="Calibri"/>
                            <w:b/>
                            <w:bCs/>
                            <w:color w:val="FF0000"/>
                            <w:sz w:val="16"/>
                            <w:szCs w:val="16"/>
                          </w:rPr>
                          <w:t xml:space="preserve"> (ISSQN: ALÍQUOTA 3%)</w:t>
                        </w:r>
                      </w:p>
                    </w:tc>
                    <w:tc>
                      <w:tcPr>
                        <w:tcW w:w="1187" w:type="dxa"/>
                        <w:tcBorders>
                          <w:top w:val="nil"/>
                          <w:left w:val="nil"/>
                          <w:bottom w:val="nil"/>
                          <w:right w:val="single" w:sz="8" w:space="0" w:color="auto"/>
                        </w:tcBorders>
                        <w:shd w:val="clear" w:color="auto" w:fill="auto"/>
                        <w:vAlign w:val="center"/>
                        <w:hideMark/>
                      </w:tcPr>
                      <w:p w14:paraId="4BD6D51E" w14:textId="77777777" w:rsidR="00F551E1" w:rsidRPr="003637A4" w:rsidRDefault="00F551E1" w:rsidP="00F551E1">
                        <w:pPr>
                          <w:jc w:val="right"/>
                          <w:rPr>
                            <w:rFonts w:ascii="Calibri" w:hAnsi="Calibri" w:cs="Calibri"/>
                            <w:color w:val="000000"/>
                            <w:sz w:val="20"/>
                            <w:szCs w:val="20"/>
                          </w:rPr>
                        </w:pPr>
                        <w:r w:rsidRPr="003637A4">
                          <w:rPr>
                            <w:rFonts w:ascii="Calibri" w:hAnsi="Calibri" w:cs="Calibri"/>
                            <w:color w:val="000000"/>
                            <w:sz w:val="20"/>
                            <w:szCs w:val="20"/>
                          </w:rPr>
                          <w:t>R$19.985,10</w:t>
                        </w:r>
                      </w:p>
                    </w:tc>
                    <w:tc>
                      <w:tcPr>
                        <w:tcW w:w="1418" w:type="dxa"/>
                        <w:tcBorders>
                          <w:top w:val="nil"/>
                          <w:left w:val="nil"/>
                          <w:bottom w:val="nil"/>
                          <w:right w:val="single" w:sz="8" w:space="0" w:color="auto"/>
                        </w:tcBorders>
                        <w:shd w:val="clear" w:color="auto" w:fill="auto"/>
                        <w:vAlign w:val="center"/>
                        <w:hideMark/>
                      </w:tcPr>
                      <w:p w14:paraId="0BBAB399" w14:textId="77777777" w:rsidR="00F551E1" w:rsidRPr="003637A4" w:rsidRDefault="00F551E1" w:rsidP="00F551E1">
                        <w:pPr>
                          <w:jc w:val="right"/>
                          <w:rPr>
                            <w:rFonts w:ascii="Calibri" w:hAnsi="Calibri" w:cs="Calibri"/>
                            <w:color w:val="000000"/>
                            <w:sz w:val="20"/>
                            <w:szCs w:val="20"/>
                          </w:rPr>
                        </w:pPr>
                        <w:r w:rsidRPr="003637A4">
                          <w:rPr>
                            <w:rFonts w:ascii="Calibri" w:hAnsi="Calibri" w:cs="Calibri"/>
                            <w:color w:val="000000"/>
                            <w:sz w:val="20"/>
                            <w:szCs w:val="20"/>
                          </w:rPr>
                          <w:t>R$239.821,20</w:t>
                        </w:r>
                      </w:p>
                    </w:tc>
                  </w:tr>
                  <w:tr w:rsidR="00F551E1" w:rsidRPr="003637A4" w14:paraId="667BBB69" w14:textId="77777777" w:rsidTr="00407AAE">
                    <w:trPr>
                      <w:trHeight w:val="2384"/>
                    </w:trPr>
                    <w:tc>
                      <w:tcPr>
                        <w:tcW w:w="1030" w:type="dxa"/>
                        <w:tcBorders>
                          <w:top w:val="single" w:sz="8" w:space="0" w:color="auto"/>
                          <w:left w:val="single" w:sz="8" w:space="0" w:color="auto"/>
                          <w:bottom w:val="nil"/>
                          <w:right w:val="single" w:sz="8" w:space="0" w:color="auto"/>
                        </w:tcBorders>
                        <w:shd w:val="clear" w:color="auto" w:fill="auto"/>
                        <w:vAlign w:val="center"/>
                        <w:hideMark/>
                      </w:tcPr>
                      <w:p w14:paraId="5906003C" w14:textId="77777777" w:rsidR="00F551E1" w:rsidRPr="003637A4" w:rsidRDefault="00F551E1" w:rsidP="00F551E1">
                        <w:pPr>
                          <w:jc w:val="center"/>
                          <w:rPr>
                            <w:rFonts w:ascii="Calibri" w:hAnsi="Calibri" w:cs="Calibri"/>
                            <w:color w:val="000000"/>
                            <w:sz w:val="18"/>
                            <w:szCs w:val="18"/>
                          </w:rPr>
                        </w:pPr>
                        <w:r w:rsidRPr="003637A4">
                          <w:rPr>
                            <w:rFonts w:ascii="Calibri" w:hAnsi="Calibri" w:cs="Calibri"/>
                            <w:color w:val="000000"/>
                            <w:sz w:val="18"/>
                            <w:szCs w:val="18"/>
                          </w:rPr>
                          <w:t>2</w:t>
                        </w:r>
                      </w:p>
                    </w:tc>
                    <w:tc>
                      <w:tcPr>
                        <w:tcW w:w="960" w:type="dxa"/>
                        <w:tcBorders>
                          <w:top w:val="single" w:sz="8" w:space="0" w:color="auto"/>
                          <w:left w:val="nil"/>
                          <w:bottom w:val="nil"/>
                          <w:right w:val="single" w:sz="8" w:space="0" w:color="auto"/>
                        </w:tcBorders>
                        <w:shd w:val="clear" w:color="auto" w:fill="auto"/>
                        <w:vAlign w:val="center"/>
                        <w:hideMark/>
                      </w:tcPr>
                      <w:p w14:paraId="5643D3AA" w14:textId="77777777" w:rsidR="00F551E1" w:rsidRPr="003637A4" w:rsidRDefault="00F551E1" w:rsidP="00F551E1">
                        <w:pPr>
                          <w:jc w:val="center"/>
                          <w:rPr>
                            <w:rFonts w:ascii="Calibri" w:hAnsi="Calibri" w:cs="Calibri"/>
                            <w:color w:val="000000"/>
                            <w:sz w:val="18"/>
                            <w:szCs w:val="18"/>
                          </w:rPr>
                        </w:pPr>
                        <w:r w:rsidRPr="003637A4">
                          <w:rPr>
                            <w:rFonts w:ascii="Calibri" w:hAnsi="Calibri" w:cs="Calibri"/>
                            <w:color w:val="000000"/>
                            <w:sz w:val="18"/>
                            <w:szCs w:val="18"/>
                          </w:rPr>
                          <w:t>1095188</w:t>
                        </w:r>
                      </w:p>
                    </w:tc>
                    <w:tc>
                      <w:tcPr>
                        <w:tcW w:w="960" w:type="dxa"/>
                        <w:tcBorders>
                          <w:top w:val="single" w:sz="8" w:space="0" w:color="auto"/>
                          <w:left w:val="nil"/>
                          <w:bottom w:val="nil"/>
                          <w:right w:val="single" w:sz="8" w:space="0" w:color="auto"/>
                        </w:tcBorders>
                        <w:shd w:val="clear" w:color="auto" w:fill="auto"/>
                        <w:vAlign w:val="center"/>
                        <w:hideMark/>
                      </w:tcPr>
                      <w:p w14:paraId="031C00BF" w14:textId="77777777" w:rsidR="00F551E1" w:rsidRPr="003637A4" w:rsidRDefault="00F551E1" w:rsidP="00F551E1">
                        <w:pPr>
                          <w:jc w:val="both"/>
                          <w:rPr>
                            <w:rFonts w:ascii="Calibri" w:hAnsi="Calibri" w:cs="Calibri"/>
                            <w:color w:val="000000"/>
                            <w:sz w:val="18"/>
                            <w:szCs w:val="18"/>
                          </w:rPr>
                        </w:pPr>
                        <w:r w:rsidRPr="003637A4">
                          <w:rPr>
                            <w:rFonts w:ascii="Calibri" w:hAnsi="Calibri" w:cs="Calibri"/>
                            <w:color w:val="000000"/>
                            <w:sz w:val="18"/>
                            <w:szCs w:val="18"/>
                          </w:rPr>
                          <w:t>12 Meses</w:t>
                        </w:r>
                      </w:p>
                    </w:tc>
                    <w:tc>
                      <w:tcPr>
                        <w:tcW w:w="960" w:type="dxa"/>
                        <w:tcBorders>
                          <w:top w:val="single" w:sz="8" w:space="0" w:color="auto"/>
                          <w:left w:val="nil"/>
                          <w:bottom w:val="nil"/>
                          <w:right w:val="single" w:sz="8" w:space="0" w:color="auto"/>
                        </w:tcBorders>
                        <w:shd w:val="clear" w:color="auto" w:fill="auto"/>
                        <w:vAlign w:val="center"/>
                        <w:hideMark/>
                      </w:tcPr>
                      <w:p w14:paraId="645546A6" w14:textId="77777777" w:rsidR="00F551E1" w:rsidRPr="003637A4" w:rsidRDefault="00F551E1" w:rsidP="00F551E1">
                        <w:pPr>
                          <w:jc w:val="center"/>
                          <w:rPr>
                            <w:rFonts w:ascii="Calibri" w:hAnsi="Calibri" w:cs="Calibri"/>
                            <w:color w:val="000000"/>
                            <w:sz w:val="18"/>
                            <w:szCs w:val="18"/>
                          </w:rPr>
                        </w:pPr>
                        <w:r w:rsidRPr="003637A4">
                          <w:rPr>
                            <w:rFonts w:ascii="Calibri" w:hAnsi="Calibri" w:cs="Calibri"/>
                            <w:color w:val="000000"/>
                            <w:sz w:val="18"/>
                            <w:szCs w:val="18"/>
                          </w:rPr>
                          <w:t>(12 Postos x12 meses)</w:t>
                        </w:r>
                      </w:p>
                    </w:tc>
                    <w:tc>
                      <w:tcPr>
                        <w:tcW w:w="3480" w:type="dxa"/>
                        <w:gridSpan w:val="2"/>
                        <w:tcBorders>
                          <w:top w:val="single" w:sz="8" w:space="0" w:color="auto"/>
                          <w:left w:val="nil"/>
                          <w:bottom w:val="nil"/>
                          <w:right w:val="single" w:sz="8" w:space="0" w:color="000000"/>
                        </w:tcBorders>
                        <w:shd w:val="clear" w:color="auto" w:fill="auto"/>
                        <w:vAlign w:val="center"/>
                        <w:hideMark/>
                      </w:tcPr>
                      <w:p w14:paraId="36842F0A" w14:textId="77777777" w:rsidR="00F551E1" w:rsidRPr="003637A4" w:rsidRDefault="00F551E1" w:rsidP="00F551E1">
                        <w:pPr>
                          <w:jc w:val="both"/>
                          <w:rPr>
                            <w:rFonts w:ascii="Calibri" w:hAnsi="Calibri" w:cs="Calibri"/>
                            <w:b/>
                            <w:bCs/>
                            <w:color w:val="000000"/>
                            <w:sz w:val="16"/>
                            <w:szCs w:val="16"/>
                          </w:rPr>
                        </w:pPr>
                        <w:r w:rsidRPr="003637A4">
                          <w:rPr>
                            <w:rFonts w:ascii="Calibri" w:hAnsi="Calibri" w:cs="Calibri"/>
                            <w:b/>
                            <w:bCs/>
                            <w:color w:val="000000"/>
                            <w:sz w:val="16"/>
                            <w:szCs w:val="16"/>
                          </w:rPr>
                          <w:t xml:space="preserve">SERVIÇO ESPECIALIZADO DE VIGILÂNCIA OSTENSIVA </w:t>
                        </w:r>
                        <w:r w:rsidRPr="003637A4">
                          <w:rPr>
                            <w:rFonts w:ascii="Calibri" w:hAnsi="Calibri" w:cs="Calibri"/>
                            <w:b/>
                            <w:bCs/>
                            <w:color w:val="FF0000"/>
                            <w:sz w:val="16"/>
                            <w:szCs w:val="16"/>
                          </w:rPr>
                          <w:t>ARMADA</w:t>
                        </w:r>
                        <w:r w:rsidRPr="003637A4">
                          <w:rPr>
                            <w:rFonts w:ascii="Calibri" w:hAnsi="Calibri" w:cs="Calibri"/>
                            <w:color w:val="000000"/>
                            <w:sz w:val="16"/>
                            <w:szCs w:val="16"/>
                          </w:rPr>
                          <w:t xml:space="preserve">, DE NATUREZA CONTINUADA, QUE COMPREENDERÁ, ALÉM DE MÃO DE OBRA, O FORNECIMENTO DE UNIFORMES E O EMPREGO DE TODOS OS EQUIPAMENTOS, FERRAMENTAS E EPIS NECESSÁRIOS A EXECUÇÃO DO SERVIÇO E DE ACORDO COM OBRIGAÇÕES LEGAIS VIGENTES, COM A SEGUINTE DESCRIÇÃO: </w:t>
                        </w:r>
                        <w:r w:rsidRPr="003637A4">
                          <w:rPr>
                            <w:rFonts w:ascii="Calibri" w:hAnsi="Calibri" w:cs="Calibri"/>
                            <w:b/>
                            <w:bCs/>
                            <w:color w:val="000000"/>
                            <w:sz w:val="16"/>
                            <w:szCs w:val="16"/>
                          </w:rPr>
                          <w:t>POSTO DE 24 HORAS (SEGUNDA-FEIRA A DOMINGO) INCLUSIVE FERIADOS.</w:t>
                        </w:r>
                        <w:r w:rsidRPr="003637A4">
                          <w:rPr>
                            <w:rFonts w:ascii="Calibri" w:hAnsi="Calibri" w:cs="Calibri"/>
                            <w:b/>
                            <w:bCs/>
                            <w:color w:val="FF0000"/>
                            <w:sz w:val="16"/>
                            <w:szCs w:val="16"/>
                          </w:rPr>
                          <w:t xml:space="preserve"> (ISSQN: ALÍQUOTA 5%)</w:t>
                        </w:r>
                      </w:p>
                    </w:tc>
                    <w:tc>
                      <w:tcPr>
                        <w:tcW w:w="1187" w:type="dxa"/>
                        <w:tcBorders>
                          <w:top w:val="single" w:sz="8" w:space="0" w:color="auto"/>
                          <w:left w:val="nil"/>
                          <w:bottom w:val="nil"/>
                          <w:right w:val="single" w:sz="8" w:space="0" w:color="auto"/>
                        </w:tcBorders>
                        <w:shd w:val="clear" w:color="auto" w:fill="auto"/>
                        <w:vAlign w:val="center"/>
                        <w:hideMark/>
                      </w:tcPr>
                      <w:p w14:paraId="080D7039" w14:textId="77777777" w:rsidR="00F551E1" w:rsidRPr="003637A4" w:rsidRDefault="00F551E1" w:rsidP="00F551E1">
                        <w:pPr>
                          <w:jc w:val="right"/>
                          <w:rPr>
                            <w:rFonts w:ascii="Calibri" w:hAnsi="Calibri" w:cs="Calibri"/>
                            <w:color w:val="000000"/>
                            <w:sz w:val="20"/>
                            <w:szCs w:val="20"/>
                          </w:rPr>
                        </w:pPr>
                        <w:r w:rsidRPr="003637A4">
                          <w:rPr>
                            <w:rFonts w:ascii="Calibri" w:hAnsi="Calibri" w:cs="Calibri"/>
                            <w:color w:val="000000"/>
                            <w:sz w:val="20"/>
                            <w:szCs w:val="20"/>
                          </w:rPr>
                          <w:t>R$20.187,60</w:t>
                        </w:r>
                      </w:p>
                    </w:tc>
                    <w:tc>
                      <w:tcPr>
                        <w:tcW w:w="1418" w:type="dxa"/>
                        <w:tcBorders>
                          <w:top w:val="single" w:sz="8" w:space="0" w:color="auto"/>
                          <w:left w:val="nil"/>
                          <w:bottom w:val="nil"/>
                          <w:right w:val="single" w:sz="8" w:space="0" w:color="auto"/>
                        </w:tcBorders>
                        <w:shd w:val="clear" w:color="auto" w:fill="auto"/>
                        <w:vAlign w:val="center"/>
                        <w:hideMark/>
                      </w:tcPr>
                      <w:p w14:paraId="0696E92B" w14:textId="77777777" w:rsidR="00F551E1" w:rsidRPr="003637A4" w:rsidRDefault="00F551E1" w:rsidP="00F551E1">
                        <w:pPr>
                          <w:jc w:val="right"/>
                          <w:rPr>
                            <w:rFonts w:ascii="Calibri" w:hAnsi="Calibri" w:cs="Calibri"/>
                            <w:color w:val="000000"/>
                            <w:sz w:val="20"/>
                            <w:szCs w:val="20"/>
                          </w:rPr>
                        </w:pPr>
                        <w:r w:rsidRPr="003637A4">
                          <w:rPr>
                            <w:rFonts w:ascii="Calibri" w:hAnsi="Calibri" w:cs="Calibri"/>
                            <w:color w:val="000000"/>
                            <w:sz w:val="20"/>
                            <w:szCs w:val="20"/>
                          </w:rPr>
                          <w:t>R$2.907.014,40</w:t>
                        </w:r>
                      </w:p>
                    </w:tc>
                  </w:tr>
                  <w:tr w:rsidR="00F551E1" w:rsidRPr="003637A4" w14:paraId="44A94E59" w14:textId="77777777" w:rsidTr="00407AAE">
                    <w:trPr>
                      <w:trHeight w:val="330"/>
                    </w:trPr>
                    <w:tc>
                      <w:tcPr>
                        <w:tcW w:w="487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3D18C1A" w14:textId="77777777" w:rsidR="00F551E1" w:rsidRPr="003637A4" w:rsidRDefault="00F551E1" w:rsidP="00F551E1">
                        <w:pPr>
                          <w:jc w:val="center"/>
                          <w:rPr>
                            <w:rFonts w:ascii="Calibri" w:hAnsi="Calibri" w:cs="Calibri"/>
                            <w:b/>
                            <w:bCs/>
                            <w:color w:val="000000"/>
                          </w:rPr>
                        </w:pPr>
                        <w:r w:rsidRPr="003637A4">
                          <w:rPr>
                            <w:rFonts w:ascii="Calibri" w:hAnsi="Calibri" w:cs="Calibri"/>
                            <w:b/>
                            <w:bCs/>
                            <w:color w:val="000000"/>
                          </w:rPr>
                          <w:t>TOTAL ESTIMADO MENSAL DO LOTE</w:t>
                        </w:r>
                      </w:p>
                    </w:tc>
                    <w:tc>
                      <w:tcPr>
                        <w:tcW w:w="5125" w:type="dxa"/>
                        <w:gridSpan w:val="3"/>
                        <w:tcBorders>
                          <w:top w:val="single" w:sz="8" w:space="0" w:color="auto"/>
                          <w:left w:val="nil"/>
                          <w:bottom w:val="single" w:sz="8" w:space="0" w:color="auto"/>
                          <w:right w:val="single" w:sz="8" w:space="0" w:color="000000"/>
                        </w:tcBorders>
                        <w:shd w:val="clear" w:color="auto" w:fill="auto"/>
                        <w:vAlign w:val="center"/>
                        <w:hideMark/>
                      </w:tcPr>
                      <w:p w14:paraId="08F89CF0" w14:textId="77777777" w:rsidR="00F551E1" w:rsidRPr="003637A4" w:rsidRDefault="00F551E1" w:rsidP="00F551E1">
                        <w:pPr>
                          <w:jc w:val="center"/>
                          <w:rPr>
                            <w:rFonts w:ascii="Calibri" w:hAnsi="Calibri" w:cs="Calibri"/>
                            <w:b/>
                            <w:bCs/>
                            <w:color w:val="000000"/>
                          </w:rPr>
                        </w:pPr>
                        <w:r w:rsidRPr="003637A4">
                          <w:rPr>
                            <w:rFonts w:ascii="Calibri" w:hAnsi="Calibri" w:cs="Calibri"/>
                            <w:b/>
                            <w:bCs/>
                            <w:color w:val="000000"/>
                          </w:rPr>
                          <w:t>R$262.236,30</w:t>
                        </w:r>
                      </w:p>
                    </w:tc>
                  </w:tr>
                  <w:tr w:rsidR="00F551E1" w:rsidRPr="003637A4" w14:paraId="7137F669" w14:textId="77777777" w:rsidTr="00407AAE">
                    <w:trPr>
                      <w:trHeight w:val="330"/>
                    </w:trPr>
                    <w:tc>
                      <w:tcPr>
                        <w:tcW w:w="487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E2F77C9" w14:textId="77777777" w:rsidR="00F551E1" w:rsidRPr="003637A4" w:rsidRDefault="00F551E1" w:rsidP="00F551E1">
                        <w:pPr>
                          <w:jc w:val="center"/>
                          <w:rPr>
                            <w:rFonts w:ascii="Calibri" w:hAnsi="Calibri" w:cs="Calibri"/>
                            <w:b/>
                            <w:bCs/>
                            <w:color w:val="000000"/>
                          </w:rPr>
                        </w:pPr>
                        <w:r w:rsidRPr="003637A4">
                          <w:rPr>
                            <w:rFonts w:ascii="Calibri" w:hAnsi="Calibri" w:cs="Calibri"/>
                            <w:b/>
                            <w:bCs/>
                            <w:color w:val="000000"/>
                          </w:rPr>
                          <w:t>TOTAL ESTIMADO ANUAL DO LOTE</w:t>
                        </w:r>
                      </w:p>
                    </w:tc>
                    <w:tc>
                      <w:tcPr>
                        <w:tcW w:w="5125" w:type="dxa"/>
                        <w:gridSpan w:val="3"/>
                        <w:tcBorders>
                          <w:top w:val="single" w:sz="8" w:space="0" w:color="auto"/>
                          <w:left w:val="nil"/>
                          <w:bottom w:val="single" w:sz="8" w:space="0" w:color="auto"/>
                          <w:right w:val="single" w:sz="8" w:space="0" w:color="000000"/>
                        </w:tcBorders>
                        <w:shd w:val="clear" w:color="auto" w:fill="auto"/>
                        <w:vAlign w:val="center"/>
                        <w:hideMark/>
                      </w:tcPr>
                      <w:p w14:paraId="6E13307C" w14:textId="77777777" w:rsidR="00F551E1" w:rsidRPr="003637A4" w:rsidRDefault="00F551E1" w:rsidP="00F551E1">
                        <w:pPr>
                          <w:jc w:val="center"/>
                          <w:rPr>
                            <w:rFonts w:ascii="Calibri" w:hAnsi="Calibri" w:cs="Calibri"/>
                            <w:b/>
                            <w:bCs/>
                            <w:color w:val="000000"/>
                          </w:rPr>
                        </w:pPr>
                        <w:r w:rsidRPr="003637A4">
                          <w:rPr>
                            <w:rFonts w:ascii="Calibri" w:hAnsi="Calibri" w:cs="Calibri"/>
                            <w:b/>
                            <w:bCs/>
                            <w:color w:val="000000"/>
                          </w:rPr>
                          <w:t>R$3.146.835,60</w:t>
                        </w:r>
                      </w:p>
                    </w:tc>
                  </w:tr>
                  <w:tr w:rsidR="00F551E1" w:rsidRPr="003637A4" w14:paraId="76FDE5B7" w14:textId="77777777" w:rsidTr="00407AAE">
                    <w:trPr>
                      <w:trHeight w:val="330"/>
                    </w:trPr>
                    <w:tc>
                      <w:tcPr>
                        <w:tcW w:w="9995"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0AF5139B" w14:textId="77777777" w:rsidR="00F551E1" w:rsidRPr="003637A4" w:rsidRDefault="00F551E1" w:rsidP="00F551E1">
                        <w:pPr>
                          <w:jc w:val="center"/>
                          <w:rPr>
                            <w:rFonts w:ascii="Calibri" w:hAnsi="Calibri" w:cs="Calibri"/>
                            <w:b/>
                            <w:bCs/>
                            <w:color w:val="000000"/>
                          </w:rPr>
                        </w:pPr>
                        <w:r w:rsidRPr="003637A4">
                          <w:rPr>
                            <w:rFonts w:ascii="Calibri" w:hAnsi="Calibri" w:cs="Calibri"/>
                            <w:b/>
                            <w:bCs/>
                            <w:color w:val="000000"/>
                          </w:rPr>
                          <w:t> </w:t>
                        </w:r>
                      </w:p>
                    </w:tc>
                  </w:tr>
                  <w:tr w:rsidR="00F551E1" w:rsidRPr="003637A4" w14:paraId="32597EFB" w14:textId="77777777" w:rsidTr="00407AAE">
                    <w:trPr>
                      <w:trHeight w:val="330"/>
                    </w:trPr>
                    <w:tc>
                      <w:tcPr>
                        <w:tcW w:w="9995" w:type="dxa"/>
                        <w:gridSpan w:val="8"/>
                        <w:tcBorders>
                          <w:top w:val="single" w:sz="8" w:space="0" w:color="auto"/>
                          <w:left w:val="single" w:sz="8" w:space="0" w:color="auto"/>
                          <w:bottom w:val="single" w:sz="8" w:space="0" w:color="auto"/>
                          <w:right w:val="single" w:sz="8" w:space="0" w:color="000000"/>
                        </w:tcBorders>
                        <w:shd w:val="clear" w:color="000000" w:fill="D9D9D9"/>
                        <w:vAlign w:val="center"/>
                        <w:hideMark/>
                      </w:tcPr>
                      <w:p w14:paraId="05629778" w14:textId="39020363" w:rsidR="00F551E1" w:rsidRPr="003637A4" w:rsidRDefault="00F551E1" w:rsidP="00F551E1">
                        <w:pPr>
                          <w:jc w:val="center"/>
                          <w:rPr>
                            <w:rFonts w:ascii="Arial" w:hAnsi="Arial" w:cs="Arial"/>
                            <w:b/>
                            <w:bCs/>
                            <w:color w:val="000000"/>
                            <w:sz w:val="18"/>
                            <w:szCs w:val="18"/>
                          </w:rPr>
                        </w:pPr>
                        <w:r w:rsidRPr="003637A4">
                          <w:rPr>
                            <w:rFonts w:ascii="Arial" w:hAnsi="Arial" w:cs="Arial"/>
                            <w:b/>
                            <w:bCs/>
                            <w:color w:val="000000"/>
                            <w:sz w:val="18"/>
                            <w:szCs w:val="18"/>
                          </w:rPr>
                          <w:t>LOTE 02 - ISS/CIDADES (UNIDADES DESCONCENTRADAS) /</w:t>
                        </w:r>
                        <w:r w:rsidR="00A65A12" w:rsidRPr="003637A4">
                          <w:rPr>
                            <w:rFonts w:ascii="Arial" w:hAnsi="Arial" w:cs="Arial"/>
                            <w:b/>
                            <w:bCs/>
                            <w:color w:val="000000"/>
                            <w:sz w:val="18"/>
                            <w:szCs w:val="18"/>
                          </w:rPr>
                          <w:t xml:space="preserve"> </w:t>
                        </w:r>
                        <w:r w:rsidRPr="003637A4">
                          <w:rPr>
                            <w:rFonts w:ascii="Arial" w:hAnsi="Arial" w:cs="Arial"/>
                            <w:b/>
                            <w:bCs/>
                            <w:color w:val="000000"/>
                            <w:sz w:val="18"/>
                            <w:szCs w:val="18"/>
                          </w:rPr>
                          <w:t>QUANTIDADE DE POSTOS:</w:t>
                        </w:r>
                      </w:p>
                    </w:tc>
                  </w:tr>
                  <w:tr w:rsidR="00F551E1" w:rsidRPr="003637A4" w14:paraId="15CA0731" w14:textId="77777777" w:rsidTr="00407AAE">
                    <w:trPr>
                      <w:trHeight w:val="1687"/>
                    </w:trPr>
                    <w:tc>
                      <w:tcPr>
                        <w:tcW w:w="9995" w:type="dxa"/>
                        <w:gridSpan w:val="8"/>
                        <w:tcBorders>
                          <w:top w:val="single" w:sz="8" w:space="0" w:color="auto"/>
                          <w:left w:val="single" w:sz="8" w:space="0" w:color="auto"/>
                          <w:bottom w:val="single" w:sz="8" w:space="0" w:color="auto"/>
                          <w:right w:val="single" w:sz="8" w:space="0" w:color="000000"/>
                        </w:tcBorders>
                        <w:shd w:val="clear" w:color="000000" w:fill="D9D9D9"/>
                        <w:vAlign w:val="center"/>
                        <w:hideMark/>
                      </w:tcPr>
                      <w:p w14:paraId="2E69395A" w14:textId="77777777" w:rsidR="00F551E1" w:rsidRPr="003637A4" w:rsidRDefault="00F551E1" w:rsidP="00F551E1">
                        <w:pPr>
                          <w:rPr>
                            <w:rFonts w:ascii="Arial" w:hAnsi="Arial" w:cs="Arial"/>
                            <w:color w:val="000000"/>
                            <w:sz w:val="18"/>
                            <w:szCs w:val="18"/>
                          </w:rPr>
                        </w:pPr>
                        <w:r w:rsidRPr="003637A4">
                          <w:rPr>
                            <w:rFonts w:ascii="Arial" w:hAnsi="Arial" w:cs="Arial"/>
                            <w:color w:val="FF0000"/>
                            <w:sz w:val="18"/>
                            <w:szCs w:val="18"/>
                          </w:rPr>
                          <w:t>ISS 3%</w:t>
                        </w:r>
                        <w:r w:rsidRPr="003637A4">
                          <w:rPr>
                            <w:rFonts w:ascii="Arial" w:hAnsi="Arial" w:cs="Arial"/>
                            <w:color w:val="000000"/>
                            <w:sz w:val="18"/>
                            <w:szCs w:val="18"/>
                          </w:rPr>
                          <w:t xml:space="preserve">: 10° Ciretran de Chapada dos Guimarães </w:t>
                        </w:r>
                        <w:r w:rsidRPr="003637A4">
                          <w:rPr>
                            <w:rFonts w:ascii="Arial" w:hAnsi="Arial" w:cs="Arial"/>
                            <w:b/>
                            <w:bCs/>
                            <w:color w:val="000000"/>
                            <w:sz w:val="18"/>
                            <w:szCs w:val="18"/>
                          </w:rPr>
                          <w:t>(1)</w:t>
                        </w:r>
                        <w:r w:rsidRPr="003637A4">
                          <w:rPr>
                            <w:rFonts w:ascii="Arial" w:hAnsi="Arial" w:cs="Arial"/>
                            <w:color w:val="000000"/>
                            <w:sz w:val="18"/>
                            <w:szCs w:val="18"/>
                          </w:rPr>
                          <w:t xml:space="preserve">; 29° Ciretran de Nova Xavantina </w:t>
                        </w:r>
                        <w:r w:rsidRPr="003637A4">
                          <w:rPr>
                            <w:rFonts w:ascii="Arial" w:hAnsi="Arial" w:cs="Arial"/>
                            <w:b/>
                            <w:bCs/>
                            <w:color w:val="000000"/>
                            <w:sz w:val="18"/>
                            <w:szCs w:val="18"/>
                          </w:rPr>
                          <w:t>(1) -</w:t>
                        </w:r>
                        <w:r w:rsidRPr="003637A4">
                          <w:rPr>
                            <w:rFonts w:ascii="Arial" w:hAnsi="Arial" w:cs="Arial"/>
                            <w:b/>
                            <w:bCs/>
                            <w:color w:val="0070C0"/>
                            <w:sz w:val="18"/>
                            <w:szCs w:val="18"/>
                          </w:rPr>
                          <w:t xml:space="preserve"> Total de postos (2 - Dois)</w:t>
                        </w:r>
                        <w:r w:rsidRPr="003637A4">
                          <w:rPr>
                            <w:rFonts w:ascii="Arial" w:hAnsi="Arial" w:cs="Arial"/>
                            <w:color w:val="000000"/>
                            <w:sz w:val="18"/>
                            <w:szCs w:val="18"/>
                          </w:rPr>
                          <w:t>;</w:t>
                        </w:r>
                        <w:r w:rsidRPr="003637A4">
                          <w:rPr>
                            <w:rFonts w:ascii="Arial" w:hAnsi="Arial" w:cs="Arial"/>
                            <w:color w:val="000000"/>
                            <w:sz w:val="18"/>
                            <w:szCs w:val="18"/>
                          </w:rPr>
                          <w:br/>
                        </w:r>
                        <w:r w:rsidRPr="003637A4">
                          <w:rPr>
                            <w:rFonts w:ascii="Arial" w:hAnsi="Arial" w:cs="Arial"/>
                            <w:color w:val="FF0000"/>
                            <w:sz w:val="18"/>
                            <w:szCs w:val="18"/>
                          </w:rPr>
                          <w:t>ISS 4%:</w:t>
                        </w:r>
                        <w:r w:rsidRPr="003637A4">
                          <w:rPr>
                            <w:rFonts w:ascii="Arial" w:hAnsi="Arial" w:cs="Arial"/>
                            <w:color w:val="000000"/>
                            <w:sz w:val="18"/>
                            <w:szCs w:val="18"/>
                          </w:rPr>
                          <w:t xml:space="preserve"> 24° Ciretran de Água Boa </w:t>
                        </w:r>
                        <w:r w:rsidRPr="003637A4">
                          <w:rPr>
                            <w:rFonts w:ascii="Arial" w:hAnsi="Arial" w:cs="Arial"/>
                            <w:b/>
                            <w:bCs/>
                            <w:color w:val="000000"/>
                            <w:sz w:val="18"/>
                            <w:szCs w:val="18"/>
                          </w:rPr>
                          <w:t xml:space="preserve">(1) - </w:t>
                        </w:r>
                        <w:r w:rsidRPr="003637A4">
                          <w:rPr>
                            <w:rFonts w:ascii="Arial" w:hAnsi="Arial" w:cs="Arial"/>
                            <w:b/>
                            <w:bCs/>
                            <w:color w:val="0070C0"/>
                            <w:sz w:val="18"/>
                            <w:szCs w:val="18"/>
                          </w:rPr>
                          <w:t>Total de postos (1 - Um)</w:t>
                        </w:r>
                        <w:r w:rsidRPr="003637A4">
                          <w:rPr>
                            <w:rFonts w:ascii="Arial" w:hAnsi="Arial" w:cs="Arial"/>
                            <w:color w:val="000000"/>
                            <w:sz w:val="18"/>
                            <w:szCs w:val="18"/>
                          </w:rPr>
                          <w:t>;</w:t>
                        </w:r>
                        <w:r w:rsidRPr="003637A4">
                          <w:rPr>
                            <w:rFonts w:ascii="Arial" w:hAnsi="Arial" w:cs="Arial"/>
                            <w:color w:val="000000"/>
                            <w:sz w:val="18"/>
                            <w:szCs w:val="18"/>
                          </w:rPr>
                          <w:br/>
                        </w:r>
                        <w:r w:rsidRPr="003637A4">
                          <w:rPr>
                            <w:rFonts w:ascii="Arial" w:hAnsi="Arial" w:cs="Arial"/>
                            <w:color w:val="FF0000"/>
                            <w:sz w:val="18"/>
                            <w:szCs w:val="18"/>
                          </w:rPr>
                          <w:t>ISS 5%:</w:t>
                        </w:r>
                        <w:r w:rsidRPr="003637A4">
                          <w:rPr>
                            <w:rFonts w:ascii="Arial" w:hAnsi="Arial" w:cs="Arial"/>
                            <w:color w:val="000000"/>
                            <w:sz w:val="18"/>
                            <w:szCs w:val="18"/>
                          </w:rPr>
                          <w:t xml:space="preserve"> Ag. Vistoria Pesada Rondonópolis</w:t>
                        </w:r>
                        <w:r w:rsidRPr="003637A4">
                          <w:rPr>
                            <w:rFonts w:ascii="Arial" w:hAnsi="Arial" w:cs="Arial"/>
                            <w:b/>
                            <w:bCs/>
                            <w:color w:val="000000"/>
                            <w:sz w:val="18"/>
                            <w:szCs w:val="18"/>
                          </w:rPr>
                          <w:t xml:space="preserve"> (1)</w:t>
                        </w:r>
                        <w:r w:rsidRPr="003637A4">
                          <w:rPr>
                            <w:rFonts w:ascii="Arial" w:hAnsi="Arial" w:cs="Arial"/>
                            <w:color w:val="000000"/>
                            <w:sz w:val="18"/>
                            <w:szCs w:val="18"/>
                          </w:rPr>
                          <w:t xml:space="preserve">; 7° Ciretran de Alto Araguaia </w:t>
                        </w:r>
                        <w:r w:rsidRPr="003637A4">
                          <w:rPr>
                            <w:rFonts w:ascii="Arial" w:hAnsi="Arial" w:cs="Arial"/>
                            <w:b/>
                            <w:bCs/>
                            <w:color w:val="000000"/>
                            <w:sz w:val="18"/>
                            <w:szCs w:val="18"/>
                          </w:rPr>
                          <w:t>(1)</w:t>
                        </w:r>
                        <w:r w:rsidRPr="003637A4">
                          <w:rPr>
                            <w:rFonts w:ascii="Arial" w:hAnsi="Arial" w:cs="Arial"/>
                            <w:color w:val="000000"/>
                            <w:sz w:val="18"/>
                            <w:szCs w:val="18"/>
                          </w:rPr>
                          <w:t xml:space="preserve">; 16° Ciretran Alto Garças </w:t>
                        </w:r>
                        <w:r w:rsidRPr="003637A4">
                          <w:rPr>
                            <w:rFonts w:ascii="Arial" w:hAnsi="Arial" w:cs="Arial"/>
                            <w:b/>
                            <w:bCs/>
                            <w:color w:val="000000"/>
                            <w:sz w:val="18"/>
                            <w:szCs w:val="18"/>
                          </w:rPr>
                          <w:t>(1)</w:t>
                        </w:r>
                        <w:r w:rsidRPr="003637A4">
                          <w:rPr>
                            <w:rFonts w:ascii="Arial" w:hAnsi="Arial" w:cs="Arial"/>
                            <w:color w:val="000000"/>
                            <w:sz w:val="18"/>
                            <w:szCs w:val="18"/>
                          </w:rPr>
                          <w:t xml:space="preserve">; 3° Ciretran de Barra do Garças </w:t>
                        </w:r>
                        <w:r w:rsidRPr="003637A4">
                          <w:rPr>
                            <w:rFonts w:ascii="Arial" w:hAnsi="Arial" w:cs="Arial"/>
                            <w:b/>
                            <w:bCs/>
                            <w:color w:val="000000"/>
                            <w:sz w:val="18"/>
                            <w:szCs w:val="18"/>
                          </w:rPr>
                          <w:t>(1)</w:t>
                        </w:r>
                        <w:r w:rsidRPr="003637A4">
                          <w:rPr>
                            <w:rFonts w:ascii="Arial" w:hAnsi="Arial" w:cs="Arial"/>
                            <w:color w:val="000000"/>
                            <w:sz w:val="18"/>
                            <w:szCs w:val="18"/>
                          </w:rPr>
                          <w:t xml:space="preserve">; 51° Ciretran de Campo Verde </w:t>
                        </w:r>
                        <w:r w:rsidRPr="003637A4">
                          <w:rPr>
                            <w:rFonts w:ascii="Arial" w:hAnsi="Arial" w:cs="Arial"/>
                            <w:b/>
                            <w:bCs/>
                            <w:color w:val="000000"/>
                            <w:sz w:val="18"/>
                            <w:szCs w:val="18"/>
                          </w:rPr>
                          <w:t>(1)</w:t>
                        </w:r>
                        <w:r w:rsidRPr="003637A4">
                          <w:rPr>
                            <w:rFonts w:ascii="Arial" w:hAnsi="Arial" w:cs="Arial"/>
                            <w:color w:val="000000"/>
                            <w:sz w:val="18"/>
                            <w:szCs w:val="18"/>
                          </w:rPr>
                          <w:t xml:space="preserve">; 31° Ciretran de Canarana </w:t>
                        </w:r>
                        <w:r w:rsidRPr="003637A4">
                          <w:rPr>
                            <w:rFonts w:ascii="Arial" w:hAnsi="Arial" w:cs="Arial"/>
                            <w:b/>
                            <w:bCs/>
                            <w:color w:val="000000"/>
                            <w:sz w:val="18"/>
                            <w:szCs w:val="18"/>
                          </w:rPr>
                          <w:t>(1)</w:t>
                        </w:r>
                        <w:r w:rsidRPr="003637A4">
                          <w:rPr>
                            <w:rFonts w:ascii="Arial" w:hAnsi="Arial" w:cs="Arial"/>
                            <w:color w:val="000000"/>
                            <w:sz w:val="18"/>
                            <w:szCs w:val="18"/>
                          </w:rPr>
                          <w:t xml:space="preserve">; 13° Ciretran de Dom Aquino </w:t>
                        </w:r>
                        <w:r w:rsidRPr="003637A4">
                          <w:rPr>
                            <w:rFonts w:ascii="Arial" w:hAnsi="Arial" w:cs="Arial"/>
                            <w:b/>
                            <w:bCs/>
                            <w:color w:val="000000"/>
                            <w:sz w:val="18"/>
                            <w:szCs w:val="18"/>
                          </w:rPr>
                          <w:t>(1)</w:t>
                        </w:r>
                        <w:r w:rsidRPr="003637A4">
                          <w:rPr>
                            <w:rFonts w:ascii="Arial" w:hAnsi="Arial" w:cs="Arial"/>
                            <w:color w:val="000000"/>
                            <w:sz w:val="18"/>
                            <w:szCs w:val="18"/>
                          </w:rPr>
                          <w:t xml:space="preserve">; 11° Ciretran de Guiratinga </w:t>
                        </w:r>
                        <w:r w:rsidRPr="003637A4">
                          <w:rPr>
                            <w:rFonts w:ascii="Arial" w:hAnsi="Arial" w:cs="Arial"/>
                            <w:b/>
                            <w:bCs/>
                            <w:color w:val="000000"/>
                            <w:sz w:val="18"/>
                            <w:szCs w:val="18"/>
                          </w:rPr>
                          <w:t>(1)</w:t>
                        </w:r>
                        <w:r w:rsidRPr="003637A4">
                          <w:rPr>
                            <w:rFonts w:ascii="Arial" w:hAnsi="Arial" w:cs="Arial"/>
                            <w:color w:val="000000"/>
                            <w:sz w:val="18"/>
                            <w:szCs w:val="18"/>
                          </w:rPr>
                          <w:t xml:space="preserve">; 18° Ciretran de Jaciara </w:t>
                        </w:r>
                        <w:r w:rsidRPr="003637A4">
                          <w:rPr>
                            <w:rFonts w:ascii="Arial" w:hAnsi="Arial" w:cs="Arial"/>
                            <w:b/>
                            <w:bCs/>
                            <w:color w:val="000000"/>
                            <w:sz w:val="18"/>
                            <w:szCs w:val="18"/>
                          </w:rPr>
                          <w:t>(1)</w:t>
                        </w:r>
                        <w:r w:rsidRPr="003637A4">
                          <w:rPr>
                            <w:rFonts w:ascii="Arial" w:hAnsi="Arial" w:cs="Arial"/>
                            <w:color w:val="000000"/>
                            <w:sz w:val="18"/>
                            <w:szCs w:val="18"/>
                          </w:rPr>
                          <w:t xml:space="preserve">; 30° Ciretran de Paranatinga </w:t>
                        </w:r>
                        <w:r w:rsidRPr="003637A4">
                          <w:rPr>
                            <w:rFonts w:ascii="Arial" w:hAnsi="Arial" w:cs="Arial"/>
                            <w:b/>
                            <w:bCs/>
                            <w:color w:val="000000"/>
                            <w:sz w:val="18"/>
                            <w:szCs w:val="18"/>
                          </w:rPr>
                          <w:t>(1)</w:t>
                        </w:r>
                        <w:r w:rsidRPr="003637A4">
                          <w:rPr>
                            <w:rFonts w:ascii="Arial" w:hAnsi="Arial" w:cs="Arial"/>
                            <w:color w:val="000000"/>
                            <w:sz w:val="18"/>
                            <w:szCs w:val="18"/>
                          </w:rPr>
                          <w:t xml:space="preserve">; 41° Ciretran de Pedra Preta </w:t>
                        </w:r>
                        <w:r w:rsidRPr="003637A4">
                          <w:rPr>
                            <w:rFonts w:ascii="Arial" w:hAnsi="Arial" w:cs="Arial"/>
                            <w:b/>
                            <w:bCs/>
                            <w:color w:val="000000"/>
                            <w:sz w:val="18"/>
                            <w:szCs w:val="18"/>
                          </w:rPr>
                          <w:t>(1)</w:t>
                        </w:r>
                        <w:r w:rsidRPr="003637A4">
                          <w:rPr>
                            <w:rFonts w:ascii="Arial" w:hAnsi="Arial" w:cs="Arial"/>
                            <w:color w:val="000000"/>
                            <w:sz w:val="18"/>
                            <w:szCs w:val="18"/>
                          </w:rPr>
                          <w:t xml:space="preserve">; 12° Ciretran de Poxoréu </w:t>
                        </w:r>
                        <w:r w:rsidRPr="003637A4">
                          <w:rPr>
                            <w:rFonts w:ascii="Arial" w:hAnsi="Arial" w:cs="Arial"/>
                            <w:b/>
                            <w:bCs/>
                            <w:color w:val="000000"/>
                            <w:sz w:val="18"/>
                            <w:szCs w:val="18"/>
                          </w:rPr>
                          <w:t>(1)</w:t>
                        </w:r>
                        <w:r w:rsidRPr="003637A4">
                          <w:rPr>
                            <w:rFonts w:ascii="Arial" w:hAnsi="Arial" w:cs="Arial"/>
                            <w:color w:val="000000"/>
                            <w:sz w:val="18"/>
                            <w:szCs w:val="18"/>
                          </w:rPr>
                          <w:t xml:space="preserve">; 40° Ciretran de Primavera do Leste </w:t>
                        </w:r>
                        <w:r w:rsidRPr="003637A4">
                          <w:rPr>
                            <w:rFonts w:ascii="Arial" w:hAnsi="Arial" w:cs="Arial"/>
                            <w:b/>
                            <w:bCs/>
                            <w:color w:val="000000"/>
                            <w:sz w:val="18"/>
                            <w:szCs w:val="18"/>
                          </w:rPr>
                          <w:t>(2)</w:t>
                        </w:r>
                        <w:r w:rsidRPr="003637A4">
                          <w:rPr>
                            <w:rFonts w:ascii="Arial" w:hAnsi="Arial" w:cs="Arial"/>
                            <w:color w:val="000000"/>
                            <w:sz w:val="18"/>
                            <w:szCs w:val="18"/>
                          </w:rPr>
                          <w:t xml:space="preserve">; 2° Ciretran Rondonópolis </w:t>
                        </w:r>
                        <w:r w:rsidRPr="003637A4">
                          <w:rPr>
                            <w:rFonts w:ascii="Arial" w:hAnsi="Arial" w:cs="Arial"/>
                            <w:b/>
                            <w:bCs/>
                            <w:color w:val="000000"/>
                            <w:sz w:val="18"/>
                            <w:szCs w:val="18"/>
                          </w:rPr>
                          <w:t>(1)</w:t>
                        </w:r>
                        <w:r w:rsidRPr="003637A4">
                          <w:rPr>
                            <w:rFonts w:ascii="Arial" w:hAnsi="Arial" w:cs="Arial"/>
                            <w:color w:val="000000"/>
                            <w:sz w:val="18"/>
                            <w:szCs w:val="18"/>
                          </w:rPr>
                          <w:t xml:space="preserve">; 36° Ciretran de Torixoréu </w:t>
                        </w:r>
                        <w:r w:rsidRPr="003637A4">
                          <w:rPr>
                            <w:rFonts w:ascii="Arial" w:hAnsi="Arial" w:cs="Arial"/>
                            <w:b/>
                            <w:bCs/>
                            <w:color w:val="000000"/>
                            <w:sz w:val="18"/>
                            <w:szCs w:val="18"/>
                          </w:rPr>
                          <w:t>(1)</w:t>
                        </w:r>
                        <w:r w:rsidRPr="003637A4">
                          <w:rPr>
                            <w:rFonts w:ascii="Arial" w:hAnsi="Arial" w:cs="Arial"/>
                            <w:color w:val="000000"/>
                            <w:sz w:val="18"/>
                            <w:szCs w:val="18"/>
                          </w:rPr>
                          <w:t xml:space="preserve">; Ag. Vila Operária de Rondonópolis </w:t>
                        </w:r>
                        <w:r w:rsidRPr="003637A4">
                          <w:rPr>
                            <w:rFonts w:ascii="Arial" w:hAnsi="Arial" w:cs="Arial"/>
                            <w:b/>
                            <w:bCs/>
                            <w:color w:val="000000"/>
                            <w:sz w:val="18"/>
                            <w:szCs w:val="18"/>
                          </w:rPr>
                          <w:t xml:space="preserve">(1) - </w:t>
                        </w:r>
                        <w:r w:rsidRPr="003637A4">
                          <w:rPr>
                            <w:rFonts w:ascii="Arial" w:hAnsi="Arial" w:cs="Arial"/>
                            <w:b/>
                            <w:bCs/>
                            <w:color w:val="0070C0"/>
                            <w:sz w:val="18"/>
                            <w:szCs w:val="18"/>
                          </w:rPr>
                          <w:t>Total de postos (17 - Dezessete)</w:t>
                        </w:r>
                        <w:r w:rsidRPr="003637A4">
                          <w:rPr>
                            <w:rFonts w:ascii="Arial" w:hAnsi="Arial" w:cs="Arial"/>
                            <w:color w:val="000000"/>
                            <w:sz w:val="18"/>
                            <w:szCs w:val="18"/>
                          </w:rPr>
                          <w:t>.</w:t>
                        </w:r>
                      </w:p>
                    </w:tc>
                  </w:tr>
                  <w:tr w:rsidR="00F551E1" w:rsidRPr="003637A4" w14:paraId="234ED3AB" w14:textId="77777777" w:rsidTr="00407AAE">
                    <w:trPr>
                      <w:trHeight w:val="300"/>
                    </w:trPr>
                    <w:tc>
                      <w:tcPr>
                        <w:tcW w:w="1030"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02829FF2" w14:textId="77777777" w:rsidR="00F551E1" w:rsidRPr="003637A4" w:rsidRDefault="00F551E1" w:rsidP="00F551E1">
                        <w:pPr>
                          <w:jc w:val="center"/>
                          <w:rPr>
                            <w:rFonts w:ascii="Calibri" w:hAnsi="Calibri" w:cs="Calibri"/>
                            <w:b/>
                            <w:bCs/>
                            <w:color w:val="000000"/>
                            <w:sz w:val="18"/>
                            <w:szCs w:val="18"/>
                          </w:rPr>
                        </w:pPr>
                        <w:r w:rsidRPr="003637A4">
                          <w:rPr>
                            <w:rFonts w:ascii="Calibri" w:hAnsi="Calibri" w:cs="Calibri"/>
                            <w:b/>
                            <w:bCs/>
                            <w:color w:val="000000"/>
                            <w:sz w:val="18"/>
                            <w:szCs w:val="18"/>
                          </w:rPr>
                          <w:t>ITEM</w:t>
                        </w:r>
                      </w:p>
                    </w:tc>
                    <w:tc>
                      <w:tcPr>
                        <w:tcW w:w="960"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683EC2C8" w14:textId="77777777" w:rsidR="00F551E1" w:rsidRPr="003637A4" w:rsidRDefault="00F551E1" w:rsidP="00F551E1">
                        <w:pPr>
                          <w:jc w:val="center"/>
                          <w:rPr>
                            <w:rFonts w:ascii="Calibri" w:hAnsi="Calibri" w:cs="Calibri"/>
                            <w:b/>
                            <w:bCs/>
                            <w:color w:val="000000"/>
                            <w:sz w:val="18"/>
                            <w:szCs w:val="18"/>
                          </w:rPr>
                        </w:pPr>
                        <w:r w:rsidRPr="003637A4">
                          <w:rPr>
                            <w:rFonts w:ascii="Calibri" w:hAnsi="Calibri" w:cs="Calibri"/>
                            <w:b/>
                            <w:bCs/>
                            <w:color w:val="000000"/>
                            <w:sz w:val="18"/>
                            <w:szCs w:val="18"/>
                          </w:rPr>
                          <w:t>CÓDIGO SIAG/TCE</w:t>
                        </w:r>
                      </w:p>
                    </w:tc>
                    <w:tc>
                      <w:tcPr>
                        <w:tcW w:w="960"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4AC35184" w14:textId="77777777" w:rsidR="00F551E1" w:rsidRPr="003637A4" w:rsidRDefault="00F551E1" w:rsidP="00F551E1">
                        <w:pPr>
                          <w:jc w:val="center"/>
                          <w:rPr>
                            <w:rFonts w:ascii="Calibri" w:hAnsi="Calibri" w:cs="Calibri"/>
                            <w:b/>
                            <w:bCs/>
                            <w:color w:val="000000"/>
                            <w:sz w:val="18"/>
                            <w:szCs w:val="18"/>
                          </w:rPr>
                        </w:pPr>
                        <w:r w:rsidRPr="003637A4">
                          <w:rPr>
                            <w:rFonts w:ascii="Calibri" w:hAnsi="Calibri" w:cs="Calibri"/>
                            <w:b/>
                            <w:bCs/>
                            <w:color w:val="000000"/>
                            <w:sz w:val="18"/>
                            <w:szCs w:val="18"/>
                          </w:rPr>
                          <w:t>UN.</w:t>
                        </w:r>
                      </w:p>
                    </w:tc>
                    <w:tc>
                      <w:tcPr>
                        <w:tcW w:w="960"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421B2426" w14:textId="77777777" w:rsidR="00F551E1" w:rsidRPr="003637A4" w:rsidRDefault="00F551E1" w:rsidP="00F551E1">
                        <w:pPr>
                          <w:jc w:val="center"/>
                          <w:rPr>
                            <w:rFonts w:ascii="Calibri" w:hAnsi="Calibri" w:cs="Calibri"/>
                            <w:b/>
                            <w:bCs/>
                            <w:color w:val="000000"/>
                            <w:sz w:val="18"/>
                            <w:szCs w:val="18"/>
                          </w:rPr>
                        </w:pPr>
                        <w:r w:rsidRPr="003637A4">
                          <w:rPr>
                            <w:rFonts w:ascii="Calibri" w:hAnsi="Calibri" w:cs="Calibri"/>
                            <w:b/>
                            <w:bCs/>
                            <w:color w:val="000000"/>
                            <w:sz w:val="18"/>
                            <w:szCs w:val="18"/>
                          </w:rPr>
                          <w:t>QTDE DE MESES</w:t>
                        </w:r>
                      </w:p>
                    </w:tc>
                    <w:tc>
                      <w:tcPr>
                        <w:tcW w:w="3480" w:type="dxa"/>
                        <w:gridSpan w:val="2"/>
                        <w:vMerge w:val="restart"/>
                        <w:tcBorders>
                          <w:top w:val="single" w:sz="8" w:space="0" w:color="auto"/>
                          <w:left w:val="single" w:sz="8" w:space="0" w:color="auto"/>
                          <w:bottom w:val="single" w:sz="8" w:space="0" w:color="000000"/>
                          <w:right w:val="single" w:sz="8" w:space="0" w:color="000000"/>
                        </w:tcBorders>
                        <w:shd w:val="clear" w:color="000000" w:fill="C0C0C0"/>
                        <w:vAlign w:val="center"/>
                        <w:hideMark/>
                      </w:tcPr>
                      <w:p w14:paraId="26468E90" w14:textId="77777777" w:rsidR="00F551E1" w:rsidRPr="003637A4" w:rsidRDefault="00F551E1" w:rsidP="00F551E1">
                        <w:pPr>
                          <w:jc w:val="center"/>
                          <w:rPr>
                            <w:rFonts w:ascii="Calibri" w:hAnsi="Calibri" w:cs="Calibri"/>
                            <w:b/>
                            <w:bCs/>
                            <w:color w:val="000000"/>
                            <w:sz w:val="18"/>
                            <w:szCs w:val="18"/>
                          </w:rPr>
                        </w:pPr>
                        <w:r w:rsidRPr="003637A4">
                          <w:rPr>
                            <w:rFonts w:ascii="Calibri" w:hAnsi="Calibri" w:cs="Calibri"/>
                            <w:b/>
                            <w:bCs/>
                            <w:color w:val="000000"/>
                            <w:sz w:val="18"/>
                            <w:szCs w:val="18"/>
                          </w:rPr>
                          <w:t>SERVIÇO</w:t>
                        </w:r>
                      </w:p>
                    </w:tc>
                    <w:tc>
                      <w:tcPr>
                        <w:tcW w:w="1187" w:type="dxa"/>
                        <w:tcBorders>
                          <w:top w:val="nil"/>
                          <w:left w:val="nil"/>
                          <w:bottom w:val="nil"/>
                          <w:right w:val="single" w:sz="8" w:space="0" w:color="auto"/>
                        </w:tcBorders>
                        <w:shd w:val="clear" w:color="000000" w:fill="C0C0C0"/>
                        <w:vAlign w:val="center"/>
                        <w:hideMark/>
                      </w:tcPr>
                      <w:p w14:paraId="7BD7EC19" w14:textId="77777777" w:rsidR="00F551E1" w:rsidRPr="003637A4" w:rsidRDefault="00F551E1" w:rsidP="00F551E1">
                        <w:pPr>
                          <w:jc w:val="center"/>
                          <w:rPr>
                            <w:rFonts w:ascii="Calibri" w:hAnsi="Calibri" w:cs="Calibri"/>
                            <w:b/>
                            <w:bCs/>
                            <w:color w:val="000000"/>
                            <w:sz w:val="18"/>
                            <w:szCs w:val="18"/>
                          </w:rPr>
                        </w:pPr>
                        <w:r w:rsidRPr="003637A4">
                          <w:rPr>
                            <w:rFonts w:ascii="Calibri" w:hAnsi="Calibri" w:cs="Calibri"/>
                            <w:b/>
                            <w:bCs/>
                            <w:color w:val="000000"/>
                            <w:sz w:val="18"/>
                            <w:szCs w:val="18"/>
                          </w:rPr>
                          <w:t>V. MÉDIO</w:t>
                        </w:r>
                      </w:p>
                    </w:tc>
                    <w:tc>
                      <w:tcPr>
                        <w:tcW w:w="1418"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2589675B" w14:textId="77777777" w:rsidR="00F551E1" w:rsidRPr="003637A4" w:rsidRDefault="00F551E1" w:rsidP="00F551E1">
                        <w:pPr>
                          <w:jc w:val="center"/>
                          <w:rPr>
                            <w:rFonts w:ascii="Calibri" w:hAnsi="Calibri" w:cs="Calibri"/>
                            <w:b/>
                            <w:bCs/>
                            <w:color w:val="000000"/>
                            <w:sz w:val="18"/>
                            <w:szCs w:val="18"/>
                          </w:rPr>
                        </w:pPr>
                        <w:r w:rsidRPr="003637A4">
                          <w:rPr>
                            <w:rFonts w:ascii="Calibri" w:hAnsi="Calibri" w:cs="Calibri"/>
                            <w:b/>
                            <w:bCs/>
                            <w:color w:val="000000"/>
                            <w:sz w:val="18"/>
                            <w:szCs w:val="18"/>
                          </w:rPr>
                          <w:t>V. MÉDIO ANUAL</w:t>
                        </w:r>
                      </w:p>
                    </w:tc>
                  </w:tr>
                  <w:tr w:rsidR="00F551E1" w:rsidRPr="003637A4" w14:paraId="7D504EA8" w14:textId="77777777" w:rsidTr="00407AAE">
                    <w:trPr>
                      <w:trHeight w:val="495"/>
                    </w:trPr>
                    <w:tc>
                      <w:tcPr>
                        <w:tcW w:w="1030" w:type="dxa"/>
                        <w:vMerge/>
                        <w:tcBorders>
                          <w:top w:val="nil"/>
                          <w:left w:val="single" w:sz="8" w:space="0" w:color="auto"/>
                          <w:bottom w:val="single" w:sz="8" w:space="0" w:color="000000"/>
                          <w:right w:val="single" w:sz="8" w:space="0" w:color="auto"/>
                        </w:tcBorders>
                        <w:vAlign w:val="center"/>
                        <w:hideMark/>
                      </w:tcPr>
                      <w:p w14:paraId="221B1726" w14:textId="77777777" w:rsidR="00F551E1" w:rsidRPr="003637A4" w:rsidRDefault="00F551E1" w:rsidP="00F551E1">
                        <w:pPr>
                          <w:rPr>
                            <w:rFonts w:ascii="Calibri" w:hAnsi="Calibri" w:cs="Calibri"/>
                            <w:b/>
                            <w:bCs/>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0453BFFC" w14:textId="77777777" w:rsidR="00F551E1" w:rsidRPr="003637A4" w:rsidRDefault="00F551E1" w:rsidP="00F551E1">
                        <w:pPr>
                          <w:rPr>
                            <w:rFonts w:ascii="Calibri" w:hAnsi="Calibri" w:cs="Calibri"/>
                            <w:b/>
                            <w:bCs/>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1BF8DC59" w14:textId="77777777" w:rsidR="00F551E1" w:rsidRPr="003637A4" w:rsidRDefault="00F551E1" w:rsidP="00F551E1">
                        <w:pPr>
                          <w:rPr>
                            <w:rFonts w:ascii="Calibri" w:hAnsi="Calibri" w:cs="Calibri"/>
                            <w:b/>
                            <w:bCs/>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352A05D8" w14:textId="77777777" w:rsidR="00F551E1" w:rsidRPr="003637A4" w:rsidRDefault="00F551E1" w:rsidP="00F551E1">
                        <w:pPr>
                          <w:rPr>
                            <w:rFonts w:ascii="Calibri" w:hAnsi="Calibri" w:cs="Calibri"/>
                            <w:b/>
                            <w:bCs/>
                            <w:color w:val="000000"/>
                            <w:sz w:val="18"/>
                            <w:szCs w:val="18"/>
                          </w:rPr>
                        </w:pPr>
                      </w:p>
                    </w:tc>
                    <w:tc>
                      <w:tcPr>
                        <w:tcW w:w="3480" w:type="dxa"/>
                        <w:gridSpan w:val="2"/>
                        <w:vMerge/>
                        <w:tcBorders>
                          <w:top w:val="single" w:sz="8" w:space="0" w:color="auto"/>
                          <w:left w:val="single" w:sz="8" w:space="0" w:color="auto"/>
                          <w:bottom w:val="single" w:sz="8" w:space="0" w:color="000000"/>
                          <w:right w:val="single" w:sz="8" w:space="0" w:color="000000"/>
                        </w:tcBorders>
                        <w:vAlign w:val="center"/>
                        <w:hideMark/>
                      </w:tcPr>
                      <w:p w14:paraId="282EFC32" w14:textId="77777777" w:rsidR="00F551E1" w:rsidRPr="003637A4" w:rsidRDefault="00F551E1" w:rsidP="00F551E1">
                        <w:pPr>
                          <w:rPr>
                            <w:rFonts w:ascii="Calibri" w:hAnsi="Calibri" w:cs="Calibri"/>
                            <w:b/>
                            <w:bCs/>
                            <w:color w:val="000000"/>
                            <w:sz w:val="18"/>
                            <w:szCs w:val="18"/>
                          </w:rPr>
                        </w:pPr>
                      </w:p>
                    </w:tc>
                    <w:tc>
                      <w:tcPr>
                        <w:tcW w:w="1187" w:type="dxa"/>
                        <w:tcBorders>
                          <w:top w:val="nil"/>
                          <w:left w:val="nil"/>
                          <w:bottom w:val="single" w:sz="8" w:space="0" w:color="auto"/>
                          <w:right w:val="single" w:sz="8" w:space="0" w:color="auto"/>
                        </w:tcBorders>
                        <w:shd w:val="clear" w:color="000000" w:fill="C0C0C0"/>
                        <w:vAlign w:val="center"/>
                        <w:hideMark/>
                      </w:tcPr>
                      <w:p w14:paraId="2D8DE401" w14:textId="77777777" w:rsidR="00F551E1" w:rsidRPr="003637A4" w:rsidRDefault="00F551E1" w:rsidP="00F551E1">
                        <w:pPr>
                          <w:jc w:val="center"/>
                          <w:rPr>
                            <w:rFonts w:ascii="Calibri" w:hAnsi="Calibri" w:cs="Calibri"/>
                            <w:b/>
                            <w:bCs/>
                            <w:color w:val="000000"/>
                            <w:sz w:val="18"/>
                            <w:szCs w:val="18"/>
                          </w:rPr>
                        </w:pPr>
                        <w:r w:rsidRPr="003637A4">
                          <w:rPr>
                            <w:rFonts w:ascii="Calibri" w:hAnsi="Calibri" w:cs="Calibri"/>
                            <w:b/>
                            <w:bCs/>
                            <w:color w:val="000000"/>
                            <w:sz w:val="18"/>
                            <w:szCs w:val="18"/>
                          </w:rPr>
                          <w:t>UNITÁRIO MENSAL</w:t>
                        </w:r>
                      </w:p>
                    </w:tc>
                    <w:tc>
                      <w:tcPr>
                        <w:tcW w:w="1418" w:type="dxa"/>
                        <w:vMerge/>
                        <w:tcBorders>
                          <w:top w:val="nil"/>
                          <w:left w:val="single" w:sz="8" w:space="0" w:color="auto"/>
                          <w:bottom w:val="single" w:sz="8" w:space="0" w:color="000000"/>
                          <w:right w:val="single" w:sz="8" w:space="0" w:color="auto"/>
                        </w:tcBorders>
                        <w:vAlign w:val="center"/>
                        <w:hideMark/>
                      </w:tcPr>
                      <w:p w14:paraId="3770CC09" w14:textId="77777777" w:rsidR="00F551E1" w:rsidRPr="003637A4" w:rsidRDefault="00F551E1" w:rsidP="00F551E1">
                        <w:pPr>
                          <w:rPr>
                            <w:rFonts w:ascii="Calibri" w:hAnsi="Calibri" w:cs="Calibri"/>
                            <w:b/>
                            <w:bCs/>
                            <w:color w:val="000000"/>
                            <w:sz w:val="18"/>
                            <w:szCs w:val="18"/>
                          </w:rPr>
                        </w:pPr>
                      </w:p>
                    </w:tc>
                  </w:tr>
                  <w:tr w:rsidR="00F551E1" w:rsidRPr="003637A4" w14:paraId="520F51AD" w14:textId="77777777" w:rsidTr="00407AAE">
                    <w:trPr>
                      <w:trHeight w:val="2655"/>
                    </w:trPr>
                    <w:tc>
                      <w:tcPr>
                        <w:tcW w:w="1030" w:type="dxa"/>
                        <w:tcBorders>
                          <w:top w:val="nil"/>
                          <w:left w:val="single" w:sz="8" w:space="0" w:color="auto"/>
                          <w:bottom w:val="nil"/>
                          <w:right w:val="single" w:sz="8" w:space="0" w:color="auto"/>
                        </w:tcBorders>
                        <w:shd w:val="clear" w:color="auto" w:fill="auto"/>
                        <w:vAlign w:val="center"/>
                        <w:hideMark/>
                      </w:tcPr>
                      <w:p w14:paraId="0CE677A0" w14:textId="77777777" w:rsidR="00F551E1" w:rsidRPr="003637A4" w:rsidRDefault="00F551E1" w:rsidP="00F551E1">
                        <w:pPr>
                          <w:jc w:val="center"/>
                          <w:rPr>
                            <w:rFonts w:ascii="Calibri" w:hAnsi="Calibri" w:cs="Calibri"/>
                            <w:color w:val="000000"/>
                            <w:sz w:val="18"/>
                            <w:szCs w:val="18"/>
                          </w:rPr>
                        </w:pPr>
                        <w:r w:rsidRPr="003637A4">
                          <w:rPr>
                            <w:rFonts w:ascii="Calibri" w:hAnsi="Calibri" w:cs="Calibri"/>
                            <w:color w:val="000000"/>
                            <w:sz w:val="18"/>
                            <w:szCs w:val="18"/>
                          </w:rPr>
                          <w:t>1</w:t>
                        </w:r>
                      </w:p>
                    </w:tc>
                    <w:tc>
                      <w:tcPr>
                        <w:tcW w:w="960" w:type="dxa"/>
                        <w:tcBorders>
                          <w:top w:val="nil"/>
                          <w:left w:val="nil"/>
                          <w:bottom w:val="nil"/>
                          <w:right w:val="single" w:sz="8" w:space="0" w:color="auto"/>
                        </w:tcBorders>
                        <w:shd w:val="clear" w:color="auto" w:fill="auto"/>
                        <w:vAlign w:val="center"/>
                        <w:hideMark/>
                      </w:tcPr>
                      <w:p w14:paraId="0087DA85" w14:textId="77777777" w:rsidR="00F551E1" w:rsidRPr="003637A4" w:rsidRDefault="00F551E1" w:rsidP="00F551E1">
                        <w:pPr>
                          <w:jc w:val="center"/>
                          <w:rPr>
                            <w:rFonts w:ascii="Calibri" w:hAnsi="Calibri" w:cs="Calibri"/>
                            <w:color w:val="000000"/>
                            <w:sz w:val="18"/>
                            <w:szCs w:val="18"/>
                          </w:rPr>
                        </w:pPr>
                        <w:r w:rsidRPr="003637A4">
                          <w:rPr>
                            <w:rFonts w:ascii="Calibri" w:hAnsi="Calibri" w:cs="Calibri"/>
                            <w:color w:val="000000"/>
                            <w:sz w:val="18"/>
                            <w:szCs w:val="18"/>
                          </w:rPr>
                          <w:t>1095187</w:t>
                        </w:r>
                      </w:p>
                    </w:tc>
                    <w:tc>
                      <w:tcPr>
                        <w:tcW w:w="960" w:type="dxa"/>
                        <w:tcBorders>
                          <w:top w:val="nil"/>
                          <w:left w:val="nil"/>
                          <w:bottom w:val="nil"/>
                          <w:right w:val="single" w:sz="8" w:space="0" w:color="auto"/>
                        </w:tcBorders>
                        <w:shd w:val="clear" w:color="auto" w:fill="auto"/>
                        <w:vAlign w:val="center"/>
                        <w:hideMark/>
                      </w:tcPr>
                      <w:p w14:paraId="76D6C5ED" w14:textId="77777777" w:rsidR="00F551E1" w:rsidRPr="003637A4" w:rsidRDefault="00F551E1" w:rsidP="00F551E1">
                        <w:pPr>
                          <w:jc w:val="both"/>
                          <w:rPr>
                            <w:rFonts w:ascii="Calibri" w:hAnsi="Calibri" w:cs="Calibri"/>
                            <w:color w:val="000000"/>
                            <w:sz w:val="18"/>
                            <w:szCs w:val="18"/>
                          </w:rPr>
                        </w:pPr>
                        <w:r w:rsidRPr="003637A4">
                          <w:rPr>
                            <w:rFonts w:ascii="Calibri" w:hAnsi="Calibri" w:cs="Calibri"/>
                            <w:color w:val="000000"/>
                            <w:sz w:val="18"/>
                            <w:szCs w:val="18"/>
                          </w:rPr>
                          <w:t>12 Meses</w:t>
                        </w:r>
                      </w:p>
                    </w:tc>
                    <w:tc>
                      <w:tcPr>
                        <w:tcW w:w="960" w:type="dxa"/>
                        <w:tcBorders>
                          <w:top w:val="nil"/>
                          <w:left w:val="nil"/>
                          <w:bottom w:val="nil"/>
                          <w:right w:val="single" w:sz="8" w:space="0" w:color="auto"/>
                        </w:tcBorders>
                        <w:shd w:val="clear" w:color="auto" w:fill="auto"/>
                        <w:vAlign w:val="center"/>
                        <w:hideMark/>
                      </w:tcPr>
                      <w:p w14:paraId="28741C59" w14:textId="77777777" w:rsidR="00F551E1" w:rsidRPr="003637A4" w:rsidRDefault="00F551E1" w:rsidP="00F551E1">
                        <w:pPr>
                          <w:rPr>
                            <w:rFonts w:ascii="Calibri" w:hAnsi="Calibri" w:cs="Calibri"/>
                            <w:color w:val="000000"/>
                            <w:sz w:val="18"/>
                            <w:szCs w:val="18"/>
                          </w:rPr>
                        </w:pPr>
                        <w:r w:rsidRPr="003637A4">
                          <w:rPr>
                            <w:rFonts w:ascii="Calibri" w:hAnsi="Calibri" w:cs="Calibri"/>
                            <w:color w:val="000000"/>
                            <w:sz w:val="18"/>
                            <w:szCs w:val="18"/>
                          </w:rPr>
                          <w:t>(2 Postos x12 meses)</w:t>
                        </w:r>
                      </w:p>
                    </w:tc>
                    <w:tc>
                      <w:tcPr>
                        <w:tcW w:w="3480" w:type="dxa"/>
                        <w:gridSpan w:val="2"/>
                        <w:tcBorders>
                          <w:top w:val="single" w:sz="8" w:space="0" w:color="auto"/>
                          <w:left w:val="nil"/>
                          <w:bottom w:val="nil"/>
                          <w:right w:val="single" w:sz="8" w:space="0" w:color="000000"/>
                        </w:tcBorders>
                        <w:shd w:val="clear" w:color="auto" w:fill="auto"/>
                        <w:vAlign w:val="center"/>
                        <w:hideMark/>
                      </w:tcPr>
                      <w:p w14:paraId="09703C1B" w14:textId="77777777" w:rsidR="00F551E1" w:rsidRPr="003637A4" w:rsidRDefault="00F551E1" w:rsidP="00F551E1">
                        <w:pPr>
                          <w:jc w:val="both"/>
                          <w:rPr>
                            <w:rFonts w:ascii="Calibri" w:hAnsi="Calibri" w:cs="Calibri"/>
                            <w:b/>
                            <w:bCs/>
                            <w:color w:val="000000"/>
                            <w:sz w:val="16"/>
                            <w:szCs w:val="16"/>
                          </w:rPr>
                        </w:pPr>
                        <w:r w:rsidRPr="003637A4">
                          <w:rPr>
                            <w:rFonts w:ascii="Calibri" w:hAnsi="Calibri" w:cs="Calibri"/>
                            <w:b/>
                            <w:bCs/>
                            <w:color w:val="000000"/>
                            <w:sz w:val="16"/>
                            <w:szCs w:val="16"/>
                          </w:rPr>
                          <w:t xml:space="preserve">SERVIÇO ESPECIALIZADO DE VIGILÂNCIA OSTENSIVA </w:t>
                        </w:r>
                        <w:r w:rsidRPr="003637A4">
                          <w:rPr>
                            <w:rFonts w:ascii="Calibri" w:hAnsi="Calibri" w:cs="Calibri"/>
                            <w:b/>
                            <w:bCs/>
                            <w:color w:val="FF0000"/>
                            <w:sz w:val="16"/>
                            <w:szCs w:val="16"/>
                          </w:rPr>
                          <w:t>ARMADA</w:t>
                        </w:r>
                        <w:r w:rsidRPr="003637A4">
                          <w:rPr>
                            <w:rFonts w:ascii="Calibri" w:hAnsi="Calibri" w:cs="Calibri"/>
                            <w:color w:val="000000"/>
                            <w:sz w:val="16"/>
                            <w:szCs w:val="16"/>
                          </w:rPr>
                          <w:t xml:space="preserve">, DE NATUREZA CONTINUADA, QUE COMPREENDERÁ, ALÉM DE MÃO DE OBRA, O FORNECIMENTO DE UNIFORMES E O EMPREGO DE TODOS OS EQUIPAMENTOS, FERRAMENTAS E EPIS NECESSÁRIOS A EXECUÇÃO DO SERVIÇO E DE ACORDO COM OBRIGAÇÕES LEGAIS VIGENTES, COM A SEGUINTE DESCRIÇÃO: </w:t>
                        </w:r>
                        <w:r w:rsidRPr="003637A4">
                          <w:rPr>
                            <w:rFonts w:ascii="Calibri" w:hAnsi="Calibri" w:cs="Calibri"/>
                            <w:b/>
                            <w:bCs/>
                            <w:color w:val="000000"/>
                            <w:sz w:val="16"/>
                            <w:szCs w:val="16"/>
                          </w:rPr>
                          <w:t>POSTO DE 24 HORAS (SEGUNDA-FEIRA A DOMINGO) INCLUSIVE FERIADOS.</w:t>
                        </w:r>
                        <w:r w:rsidRPr="003637A4">
                          <w:rPr>
                            <w:rFonts w:ascii="Calibri" w:hAnsi="Calibri" w:cs="Calibri"/>
                            <w:b/>
                            <w:bCs/>
                            <w:color w:val="FF0000"/>
                            <w:sz w:val="16"/>
                            <w:szCs w:val="16"/>
                          </w:rPr>
                          <w:t xml:space="preserve"> (ISSQN: ALÍQUOTA 3%)</w:t>
                        </w:r>
                      </w:p>
                    </w:tc>
                    <w:tc>
                      <w:tcPr>
                        <w:tcW w:w="1187" w:type="dxa"/>
                        <w:tcBorders>
                          <w:top w:val="nil"/>
                          <w:left w:val="nil"/>
                          <w:bottom w:val="nil"/>
                          <w:right w:val="single" w:sz="8" w:space="0" w:color="auto"/>
                        </w:tcBorders>
                        <w:shd w:val="clear" w:color="auto" w:fill="auto"/>
                        <w:vAlign w:val="center"/>
                        <w:hideMark/>
                      </w:tcPr>
                      <w:p w14:paraId="31BE8D02" w14:textId="77777777" w:rsidR="00F551E1" w:rsidRPr="003637A4" w:rsidRDefault="00F551E1" w:rsidP="00F551E1">
                        <w:pPr>
                          <w:jc w:val="right"/>
                          <w:rPr>
                            <w:rFonts w:ascii="Calibri" w:hAnsi="Calibri" w:cs="Calibri"/>
                            <w:color w:val="000000"/>
                            <w:sz w:val="20"/>
                            <w:szCs w:val="20"/>
                          </w:rPr>
                        </w:pPr>
                        <w:r w:rsidRPr="003637A4">
                          <w:rPr>
                            <w:rFonts w:ascii="Calibri" w:hAnsi="Calibri" w:cs="Calibri"/>
                            <w:color w:val="000000"/>
                            <w:sz w:val="20"/>
                            <w:szCs w:val="20"/>
                          </w:rPr>
                          <w:t>R$19.985,10</w:t>
                        </w:r>
                      </w:p>
                    </w:tc>
                    <w:tc>
                      <w:tcPr>
                        <w:tcW w:w="1418" w:type="dxa"/>
                        <w:tcBorders>
                          <w:top w:val="nil"/>
                          <w:left w:val="nil"/>
                          <w:bottom w:val="nil"/>
                          <w:right w:val="single" w:sz="8" w:space="0" w:color="auto"/>
                        </w:tcBorders>
                        <w:shd w:val="clear" w:color="auto" w:fill="auto"/>
                        <w:vAlign w:val="center"/>
                        <w:hideMark/>
                      </w:tcPr>
                      <w:p w14:paraId="76345E37" w14:textId="77777777" w:rsidR="00F551E1" w:rsidRPr="003637A4" w:rsidRDefault="00F551E1" w:rsidP="00F551E1">
                        <w:pPr>
                          <w:jc w:val="right"/>
                          <w:rPr>
                            <w:rFonts w:ascii="Calibri" w:hAnsi="Calibri" w:cs="Calibri"/>
                            <w:color w:val="000000"/>
                            <w:sz w:val="18"/>
                            <w:szCs w:val="18"/>
                          </w:rPr>
                        </w:pPr>
                        <w:r w:rsidRPr="003637A4">
                          <w:rPr>
                            <w:rFonts w:ascii="Calibri" w:hAnsi="Calibri" w:cs="Calibri"/>
                            <w:color w:val="000000"/>
                            <w:sz w:val="18"/>
                            <w:szCs w:val="18"/>
                          </w:rPr>
                          <w:t>R$479.642,40</w:t>
                        </w:r>
                      </w:p>
                    </w:tc>
                  </w:tr>
                  <w:tr w:rsidR="00F551E1" w:rsidRPr="003637A4" w14:paraId="783C1FF5" w14:textId="77777777" w:rsidTr="00407AAE">
                    <w:trPr>
                      <w:trHeight w:val="2175"/>
                    </w:trPr>
                    <w:tc>
                      <w:tcPr>
                        <w:tcW w:w="1030" w:type="dxa"/>
                        <w:tcBorders>
                          <w:top w:val="single" w:sz="8" w:space="0" w:color="auto"/>
                          <w:left w:val="single" w:sz="8" w:space="0" w:color="auto"/>
                          <w:bottom w:val="nil"/>
                          <w:right w:val="single" w:sz="8" w:space="0" w:color="auto"/>
                        </w:tcBorders>
                        <w:shd w:val="clear" w:color="auto" w:fill="auto"/>
                        <w:vAlign w:val="center"/>
                        <w:hideMark/>
                      </w:tcPr>
                      <w:p w14:paraId="30BD30B1" w14:textId="77777777" w:rsidR="00F551E1" w:rsidRPr="003637A4" w:rsidRDefault="00F551E1" w:rsidP="00F551E1">
                        <w:pPr>
                          <w:jc w:val="center"/>
                          <w:rPr>
                            <w:rFonts w:ascii="Calibri" w:hAnsi="Calibri" w:cs="Calibri"/>
                            <w:color w:val="000000"/>
                            <w:sz w:val="18"/>
                            <w:szCs w:val="18"/>
                          </w:rPr>
                        </w:pPr>
                        <w:r w:rsidRPr="003637A4">
                          <w:rPr>
                            <w:rFonts w:ascii="Calibri" w:hAnsi="Calibri" w:cs="Calibri"/>
                            <w:color w:val="000000"/>
                            <w:sz w:val="18"/>
                            <w:szCs w:val="18"/>
                          </w:rPr>
                          <w:t>2</w:t>
                        </w:r>
                      </w:p>
                    </w:tc>
                    <w:tc>
                      <w:tcPr>
                        <w:tcW w:w="960" w:type="dxa"/>
                        <w:tcBorders>
                          <w:top w:val="single" w:sz="8" w:space="0" w:color="auto"/>
                          <w:left w:val="nil"/>
                          <w:bottom w:val="nil"/>
                          <w:right w:val="single" w:sz="8" w:space="0" w:color="auto"/>
                        </w:tcBorders>
                        <w:shd w:val="clear" w:color="auto" w:fill="auto"/>
                        <w:vAlign w:val="center"/>
                        <w:hideMark/>
                      </w:tcPr>
                      <w:p w14:paraId="6501BDC8" w14:textId="77777777" w:rsidR="00F551E1" w:rsidRPr="003637A4" w:rsidRDefault="00F551E1" w:rsidP="00F551E1">
                        <w:pPr>
                          <w:jc w:val="center"/>
                          <w:rPr>
                            <w:rFonts w:ascii="Calibri" w:hAnsi="Calibri" w:cs="Calibri"/>
                            <w:color w:val="000000"/>
                            <w:sz w:val="18"/>
                            <w:szCs w:val="18"/>
                          </w:rPr>
                        </w:pPr>
                        <w:r w:rsidRPr="003637A4">
                          <w:rPr>
                            <w:rFonts w:ascii="Calibri" w:hAnsi="Calibri" w:cs="Calibri"/>
                            <w:color w:val="000000"/>
                            <w:sz w:val="18"/>
                            <w:szCs w:val="18"/>
                          </w:rPr>
                          <w:t>1095297</w:t>
                        </w:r>
                      </w:p>
                    </w:tc>
                    <w:tc>
                      <w:tcPr>
                        <w:tcW w:w="960" w:type="dxa"/>
                        <w:tcBorders>
                          <w:top w:val="single" w:sz="8" w:space="0" w:color="auto"/>
                          <w:left w:val="nil"/>
                          <w:bottom w:val="nil"/>
                          <w:right w:val="single" w:sz="8" w:space="0" w:color="auto"/>
                        </w:tcBorders>
                        <w:shd w:val="clear" w:color="auto" w:fill="auto"/>
                        <w:vAlign w:val="center"/>
                        <w:hideMark/>
                      </w:tcPr>
                      <w:p w14:paraId="0EDA8670" w14:textId="77777777" w:rsidR="00F551E1" w:rsidRPr="003637A4" w:rsidRDefault="00F551E1" w:rsidP="00F551E1">
                        <w:pPr>
                          <w:jc w:val="both"/>
                          <w:rPr>
                            <w:rFonts w:ascii="Calibri" w:hAnsi="Calibri" w:cs="Calibri"/>
                            <w:color w:val="000000"/>
                            <w:sz w:val="18"/>
                            <w:szCs w:val="18"/>
                          </w:rPr>
                        </w:pPr>
                        <w:r w:rsidRPr="003637A4">
                          <w:rPr>
                            <w:rFonts w:ascii="Calibri" w:hAnsi="Calibri" w:cs="Calibri"/>
                            <w:color w:val="000000"/>
                            <w:sz w:val="18"/>
                            <w:szCs w:val="18"/>
                          </w:rPr>
                          <w:t>12 Meses</w:t>
                        </w:r>
                      </w:p>
                    </w:tc>
                    <w:tc>
                      <w:tcPr>
                        <w:tcW w:w="960" w:type="dxa"/>
                        <w:tcBorders>
                          <w:top w:val="single" w:sz="8" w:space="0" w:color="auto"/>
                          <w:left w:val="nil"/>
                          <w:bottom w:val="nil"/>
                          <w:right w:val="single" w:sz="8" w:space="0" w:color="auto"/>
                        </w:tcBorders>
                        <w:shd w:val="clear" w:color="auto" w:fill="auto"/>
                        <w:vAlign w:val="center"/>
                        <w:hideMark/>
                      </w:tcPr>
                      <w:p w14:paraId="706435ED" w14:textId="77777777" w:rsidR="00F551E1" w:rsidRPr="003637A4" w:rsidRDefault="00F551E1" w:rsidP="00F551E1">
                        <w:pPr>
                          <w:rPr>
                            <w:rFonts w:ascii="Calibri" w:hAnsi="Calibri" w:cs="Calibri"/>
                            <w:color w:val="000000"/>
                            <w:sz w:val="18"/>
                            <w:szCs w:val="18"/>
                          </w:rPr>
                        </w:pPr>
                        <w:r w:rsidRPr="003637A4">
                          <w:rPr>
                            <w:rFonts w:ascii="Calibri" w:hAnsi="Calibri" w:cs="Calibri"/>
                            <w:color w:val="000000"/>
                            <w:sz w:val="18"/>
                            <w:szCs w:val="18"/>
                          </w:rPr>
                          <w:t>(01 Postos x12 meses)</w:t>
                        </w:r>
                      </w:p>
                    </w:tc>
                    <w:tc>
                      <w:tcPr>
                        <w:tcW w:w="3480" w:type="dxa"/>
                        <w:gridSpan w:val="2"/>
                        <w:tcBorders>
                          <w:top w:val="single" w:sz="8" w:space="0" w:color="auto"/>
                          <w:left w:val="nil"/>
                          <w:bottom w:val="nil"/>
                          <w:right w:val="single" w:sz="8" w:space="0" w:color="000000"/>
                        </w:tcBorders>
                        <w:shd w:val="clear" w:color="auto" w:fill="auto"/>
                        <w:vAlign w:val="center"/>
                        <w:hideMark/>
                      </w:tcPr>
                      <w:p w14:paraId="4F75AAA0" w14:textId="77777777" w:rsidR="00F551E1" w:rsidRPr="003637A4" w:rsidRDefault="00F551E1" w:rsidP="00F551E1">
                        <w:pPr>
                          <w:jc w:val="both"/>
                          <w:rPr>
                            <w:rFonts w:ascii="Calibri" w:hAnsi="Calibri" w:cs="Calibri"/>
                            <w:b/>
                            <w:bCs/>
                            <w:color w:val="000000"/>
                            <w:sz w:val="16"/>
                            <w:szCs w:val="16"/>
                          </w:rPr>
                        </w:pPr>
                        <w:r w:rsidRPr="003637A4">
                          <w:rPr>
                            <w:rFonts w:ascii="Calibri" w:hAnsi="Calibri" w:cs="Calibri"/>
                            <w:b/>
                            <w:bCs/>
                            <w:color w:val="000000"/>
                            <w:sz w:val="16"/>
                            <w:szCs w:val="16"/>
                          </w:rPr>
                          <w:t xml:space="preserve">SERVIÇO ESPECIALIZADO DE VIGILÂNCIA OSTENSIVA </w:t>
                        </w:r>
                        <w:r w:rsidRPr="003637A4">
                          <w:rPr>
                            <w:rFonts w:ascii="Calibri" w:hAnsi="Calibri" w:cs="Calibri"/>
                            <w:b/>
                            <w:bCs/>
                            <w:color w:val="FF0000"/>
                            <w:sz w:val="16"/>
                            <w:szCs w:val="16"/>
                          </w:rPr>
                          <w:t>ARMADA</w:t>
                        </w:r>
                        <w:r w:rsidRPr="003637A4">
                          <w:rPr>
                            <w:rFonts w:ascii="Calibri" w:hAnsi="Calibri" w:cs="Calibri"/>
                            <w:b/>
                            <w:bCs/>
                            <w:color w:val="000000"/>
                            <w:sz w:val="16"/>
                            <w:szCs w:val="16"/>
                          </w:rPr>
                          <w:t>, DE NATUREZA CONTINUADA, QUE COMPREENDERÁ, ALÉM DE MÃO DE OBRA, O FORNECIMENTO DE UNIFORMES E O EMPREGO DE TODOS OS EQUIPAMENTOS, FERRAMENTAS E EPIS NECESSÁRIOS A EXECUÇÃO DO SERVIÇO E DE ACORDO COM OBRIGAÇÕES LEGAIS VIGENTES, COM A SEGUINTE DESCRIÇÃO: POSTO DE 24 HORAS (SEGUNDA-FEIRA A DOMINGO) INCLUSIVE FERIADOS.</w:t>
                        </w:r>
                        <w:r w:rsidRPr="003637A4">
                          <w:rPr>
                            <w:rFonts w:ascii="Calibri" w:hAnsi="Calibri" w:cs="Calibri"/>
                            <w:b/>
                            <w:bCs/>
                            <w:color w:val="FF0000"/>
                            <w:sz w:val="16"/>
                            <w:szCs w:val="16"/>
                          </w:rPr>
                          <w:t xml:space="preserve"> (ISSQN: ALÍQUOTA 4%)</w:t>
                        </w:r>
                      </w:p>
                    </w:tc>
                    <w:tc>
                      <w:tcPr>
                        <w:tcW w:w="1187" w:type="dxa"/>
                        <w:tcBorders>
                          <w:top w:val="single" w:sz="8" w:space="0" w:color="auto"/>
                          <w:left w:val="nil"/>
                          <w:bottom w:val="nil"/>
                          <w:right w:val="single" w:sz="8" w:space="0" w:color="auto"/>
                        </w:tcBorders>
                        <w:shd w:val="clear" w:color="auto" w:fill="auto"/>
                        <w:vAlign w:val="center"/>
                        <w:hideMark/>
                      </w:tcPr>
                      <w:p w14:paraId="701F9AC2" w14:textId="77777777" w:rsidR="00F551E1" w:rsidRPr="003637A4" w:rsidRDefault="00F551E1" w:rsidP="00F551E1">
                        <w:pPr>
                          <w:jc w:val="right"/>
                          <w:rPr>
                            <w:rFonts w:ascii="Calibri" w:hAnsi="Calibri" w:cs="Calibri"/>
                            <w:color w:val="000000"/>
                            <w:sz w:val="20"/>
                            <w:szCs w:val="20"/>
                          </w:rPr>
                        </w:pPr>
                        <w:r w:rsidRPr="003637A4">
                          <w:rPr>
                            <w:rFonts w:ascii="Calibri" w:hAnsi="Calibri" w:cs="Calibri"/>
                            <w:color w:val="000000"/>
                            <w:sz w:val="20"/>
                            <w:szCs w:val="20"/>
                          </w:rPr>
                          <w:t>R$20.085,26</w:t>
                        </w:r>
                      </w:p>
                    </w:tc>
                    <w:tc>
                      <w:tcPr>
                        <w:tcW w:w="1418" w:type="dxa"/>
                        <w:tcBorders>
                          <w:top w:val="single" w:sz="8" w:space="0" w:color="auto"/>
                          <w:left w:val="nil"/>
                          <w:bottom w:val="nil"/>
                          <w:right w:val="single" w:sz="8" w:space="0" w:color="auto"/>
                        </w:tcBorders>
                        <w:shd w:val="clear" w:color="auto" w:fill="auto"/>
                        <w:vAlign w:val="center"/>
                        <w:hideMark/>
                      </w:tcPr>
                      <w:p w14:paraId="0780EE21" w14:textId="77777777" w:rsidR="00F551E1" w:rsidRPr="003637A4" w:rsidRDefault="00F551E1" w:rsidP="00F551E1">
                        <w:pPr>
                          <w:jc w:val="right"/>
                          <w:rPr>
                            <w:rFonts w:ascii="Calibri" w:hAnsi="Calibri" w:cs="Calibri"/>
                            <w:color w:val="000000"/>
                            <w:sz w:val="18"/>
                            <w:szCs w:val="18"/>
                          </w:rPr>
                        </w:pPr>
                        <w:r w:rsidRPr="003637A4">
                          <w:rPr>
                            <w:rFonts w:ascii="Calibri" w:hAnsi="Calibri" w:cs="Calibri"/>
                            <w:color w:val="000000"/>
                            <w:sz w:val="18"/>
                            <w:szCs w:val="18"/>
                          </w:rPr>
                          <w:t>R$241.023,12</w:t>
                        </w:r>
                      </w:p>
                    </w:tc>
                  </w:tr>
                  <w:tr w:rsidR="00F551E1" w:rsidRPr="003637A4" w14:paraId="6452CE71" w14:textId="77777777" w:rsidTr="00407AAE">
                    <w:trPr>
                      <w:trHeight w:val="2249"/>
                    </w:trPr>
                    <w:tc>
                      <w:tcPr>
                        <w:tcW w:w="1030" w:type="dxa"/>
                        <w:tcBorders>
                          <w:top w:val="single" w:sz="8" w:space="0" w:color="auto"/>
                          <w:left w:val="single" w:sz="8" w:space="0" w:color="auto"/>
                          <w:bottom w:val="nil"/>
                          <w:right w:val="single" w:sz="8" w:space="0" w:color="auto"/>
                        </w:tcBorders>
                        <w:shd w:val="clear" w:color="auto" w:fill="auto"/>
                        <w:vAlign w:val="center"/>
                        <w:hideMark/>
                      </w:tcPr>
                      <w:p w14:paraId="35A2EE25" w14:textId="77777777" w:rsidR="00F551E1" w:rsidRPr="003637A4" w:rsidRDefault="00F551E1" w:rsidP="00F551E1">
                        <w:pPr>
                          <w:jc w:val="center"/>
                          <w:rPr>
                            <w:rFonts w:ascii="Calibri" w:hAnsi="Calibri" w:cs="Calibri"/>
                            <w:color w:val="000000"/>
                            <w:sz w:val="18"/>
                            <w:szCs w:val="18"/>
                          </w:rPr>
                        </w:pPr>
                        <w:r w:rsidRPr="003637A4">
                          <w:rPr>
                            <w:rFonts w:ascii="Calibri" w:hAnsi="Calibri" w:cs="Calibri"/>
                            <w:color w:val="000000"/>
                            <w:sz w:val="18"/>
                            <w:szCs w:val="18"/>
                          </w:rPr>
                          <w:lastRenderedPageBreak/>
                          <w:t>3</w:t>
                        </w:r>
                      </w:p>
                    </w:tc>
                    <w:tc>
                      <w:tcPr>
                        <w:tcW w:w="960" w:type="dxa"/>
                        <w:tcBorders>
                          <w:top w:val="single" w:sz="8" w:space="0" w:color="auto"/>
                          <w:left w:val="nil"/>
                          <w:bottom w:val="nil"/>
                          <w:right w:val="single" w:sz="8" w:space="0" w:color="auto"/>
                        </w:tcBorders>
                        <w:shd w:val="clear" w:color="auto" w:fill="auto"/>
                        <w:vAlign w:val="center"/>
                        <w:hideMark/>
                      </w:tcPr>
                      <w:p w14:paraId="4696C9E6" w14:textId="77777777" w:rsidR="00F551E1" w:rsidRPr="003637A4" w:rsidRDefault="00F551E1" w:rsidP="00F551E1">
                        <w:pPr>
                          <w:jc w:val="center"/>
                          <w:rPr>
                            <w:rFonts w:ascii="Calibri" w:hAnsi="Calibri" w:cs="Calibri"/>
                            <w:color w:val="000000"/>
                            <w:sz w:val="18"/>
                            <w:szCs w:val="18"/>
                          </w:rPr>
                        </w:pPr>
                        <w:r w:rsidRPr="003637A4">
                          <w:rPr>
                            <w:rFonts w:ascii="Calibri" w:hAnsi="Calibri" w:cs="Calibri"/>
                            <w:color w:val="000000"/>
                            <w:sz w:val="18"/>
                            <w:szCs w:val="18"/>
                          </w:rPr>
                          <w:t>1095188</w:t>
                        </w:r>
                      </w:p>
                    </w:tc>
                    <w:tc>
                      <w:tcPr>
                        <w:tcW w:w="960" w:type="dxa"/>
                        <w:tcBorders>
                          <w:top w:val="single" w:sz="8" w:space="0" w:color="auto"/>
                          <w:left w:val="nil"/>
                          <w:bottom w:val="nil"/>
                          <w:right w:val="single" w:sz="8" w:space="0" w:color="auto"/>
                        </w:tcBorders>
                        <w:shd w:val="clear" w:color="auto" w:fill="auto"/>
                        <w:vAlign w:val="center"/>
                        <w:hideMark/>
                      </w:tcPr>
                      <w:p w14:paraId="21CC48D5" w14:textId="77777777" w:rsidR="00F551E1" w:rsidRPr="003637A4" w:rsidRDefault="00F551E1" w:rsidP="00F551E1">
                        <w:pPr>
                          <w:jc w:val="both"/>
                          <w:rPr>
                            <w:rFonts w:ascii="Calibri" w:hAnsi="Calibri" w:cs="Calibri"/>
                            <w:color w:val="000000"/>
                            <w:sz w:val="18"/>
                            <w:szCs w:val="18"/>
                          </w:rPr>
                        </w:pPr>
                        <w:r w:rsidRPr="003637A4">
                          <w:rPr>
                            <w:rFonts w:ascii="Calibri" w:hAnsi="Calibri" w:cs="Calibri"/>
                            <w:color w:val="000000"/>
                            <w:sz w:val="18"/>
                            <w:szCs w:val="18"/>
                          </w:rPr>
                          <w:t>12 Meses</w:t>
                        </w:r>
                      </w:p>
                    </w:tc>
                    <w:tc>
                      <w:tcPr>
                        <w:tcW w:w="960" w:type="dxa"/>
                        <w:tcBorders>
                          <w:top w:val="single" w:sz="8" w:space="0" w:color="auto"/>
                          <w:left w:val="nil"/>
                          <w:bottom w:val="nil"/>
                          <w:right w:val="single" w:sz="8" w:space="0" w:color="auto"/>
                        </w:tcBorders>
                        <w:shd w:val="clear" w:color="auto" w:fill="auto"/>
                        <w:vAlign w:val="center"/>
                        <w:hideMark/>
                      </w:tcPr>
                      <w:p w14:paraId="3512E9C6" w14:textId="77777777" w:rsidR="00F551E1" w:rsidRPr="003637A4" w:rsidRDefault="00F551E1" w:rsidP="00F551E1">
                        <w:pPr>
                          <w:rPr>
                            <w:rFonts w:ascii="Calibri" w:hAnsi="Calibri" w:cs="Calibri"/>
                            <w:color w:val="000000"/>
                            <w:sz w:val="18"/>
                            <w:szCs w:val="18"/>
                          </w:rPr>
                        </w:pPr>
                        <w:r w:rsidRPr="003637A4">
                          <w:rPr>
                            <w:rFonts w:ascii="Calibri" w:hAnsi="Calibri" w:cs="Calibri"/>
                            <w:color w:val="000000"/>
                            <w:sz w:val="18"/>
                            <w:szCs w:val="18"/>
                          </w:rPr>
                          <w:t>(17 Posto x12 meses)</w:t>
                        </w:r>
                      </w:p>
                    </w:tc>
                    <w:tc>
                      <w:tcPr>
                        <w:tcW w:w="3480" w:type="dxa"/>
                        <w:gridSpan w:val="2"/>
                        <w:tcBorders>
                          <w:top w:val="single" w:sz="8" w:space="0" w:color="auto"/>
                          <w:left w:val="nil"/>
                          <w:bottom w:val="nil"/>
                          <w:right w:val="single" w:sz="8" w:space="0" w:color="000000"/>
                        </w:tcBorders>
                        <w:shd w:val="clear" w:color="auto" w:fill="auto"/>
                        <w:vAlign w:val="center"/>
                        <w:hideMark/>
                      </w:tcPr>
                      <w:p w14:paraId="319F14F7" w14:textId="77777777" w:rsidR="00F551E1" w:rsidRPr="003637A4" w:rsidRDefault="00F551E1" w:rsidP="00F551E1">
                        <w:pPr>
                          <w:jc w:val="both"/>
                          <w:rPr>
                            <w:rFonts w:ascii="Calibri" w:hAnsi="Calibri" w:cs="Calibri"/>
                            <w:b/>
                            <w:bCs/>
                            <w:color w:val="000000"/>
                            <w:sz w:val="16"/>
                            <w:szCs w:val="16"/>
                          </w:rPr>
                        </w:pPr>
                        <w:r w:rsidRPr="003637A4">
                          <w:rPr>
                            <w:rFonts w:ascii="Calibri" w:hAnsi="Calibri" w:cs="Calibri"/>
                            <w:b/>
                            <w:bCs/>
                            <w:color w:val="000000"/>
                            <w:sz w:val="16"/>
                            <w:szCs w:val="16"/>
                          </w:rPr>
                          <w:t xml:space="preserve">SERVIÇO ESPECIALIZADO DE VIGILÂNCIA OSTENSIVA </w:t>
                        </w:r>
                        <w:r w:rsidRPr="003637A4">
                          <w:rPr>
                            <w:rFonts w:ascii="Calibri" w:hAnsi="Calibri" w:cs="Calibri"/>
                            <w:b/>
                            <w:bCs/>
                            <w:color w:val="FF0000"/>
                            <w:sz w:val="16"/>
                            <w:szCs w:val="16"/>
                          </w:rPr>
                          <w:t>ARMADA</w:t>
                        </w:r>
                        <w:r w:rsidRPr="003637A4">
                          <w:rPr>
                            <w:rFonts w:ascii="Calibri" w:hAnsi="Calibri" w:cs="Calibri"/>
                            <w:b/>
                            <w:bCs/>
                            <w:color w:val="000000"/>
                            <w:sz w:val="16"/>
                            <w:szCs w:val="16"/>
                          </w:rPr>
                          <w:t xml:space="preserve">, DE NATUREZA CONTINUADA, QUE COMPREENDERÁ, ALÉM DE MÃO DE OBRA, O FORNECIMENTO DE UNIFORMES E O EMPREGO DE TODOS OS EQUIPAMENTOS, FERRAMENTAS E EPIS NECESSÁRIOS A EXECUÇÃO DO SERVIÇO E DE ACORDO COM OBRIGAÇÕES LEGAIS VIGENTES, COM A SEGUINTE DESCRIÇÃO: POSTO DE 24 HORAS (SEGUNDA-FEIRA A DOMINGO) INCLUSIVE FERIADOS. </w:t>
                        </w:r>
                        <w:r w:rsidRPr="003637A4">
                          <w:rPr>
                            <w:rFonts w:ascii="Calibri" w:hAnsi="Calibri" w:cs="Calibri"/>
                            <w:b/>
                            <w:bCs/>
                            <w:color w:val="FF0000"/>
                            <w:sz w:val="16"/>
                            <w:szCs w:val="16"/>
                          </w:rPr>
                          <w:t>(ISSQN: ALÍQUOTA 5%)</w:t>
                        </w:r>
                      </w:p>
                    </w:tc>
                    <w:tc>
                      <w:tcPr>
                        <w:tcW w:w="1187" w:type="dxa"/>
                        <w:tcBorders>
                          <w:top w:val="single" w:sz="8" w:space="0" w:color="auto"/>
                          <w:left w:val="nil"/>
                          <w:bottom w:val="nil"/>
                          <w:right w:val="single" w:sz="8" w:space="0" w:color="auto"/>
                        </w:tcBorders>
                        <w:shd w:val="clear" w:color="auto" w:fill="auto"/>
                        <w:vAlign w:val="center"/>
                        <w:hideMark/>
                      </w:tcPr>
                      <w:p w14:paraId="3EF41EDF" w14:textId="77777777" w:rsidR="00F551E1" w:rsidRPr="003637A4" w:rsidRDefault="00F551E1" w:rsidP="00F551E1">
                        <w:pPr>
                          <w:jc w:val="right"/>
                          <w:rPr>
                            <w:rFonts w:ascii="Calibri" w:hAnsi="Calibri" w:cs="Calibri"/>
                            <w:color w:val="000000"/>
                            <w:sz w:val="20"/>
                            <w:szCs w:val="20"/>
                          </w:rPr>
                        </w:pPr>
                        <w:r w:rsidRPr="003637A4">
                          <w:rPr>
                            <w:rFonts w:ascii="Calibri" w:hAnsi="Calibri" w:cs="Calibri"/>
                            <w:color w:val="000000"/>
                            <w:sz w:val="20"/>
                            <w:szCs w:val="20"/>
                          </w:rPr>
                          <w:t>R$20.187,60</w:t>
                        </w:r>
                      </w:p>
                    </w:tc>
                    <w:tc>
                      <w:tcPr>
                        <w:tcW w:w="1418" w:type="dxa"/>
                        <w:tcBorders>
                          <w:top w:val="single" w:sz="8" w:space="0" w:color="auto"/>
                          <w:left w:val="nil"/>
                          <w:bottom w:val="nil"/>
                          <w:right w:val="single" w:sz="8" w:space="0" w:color="auto"/>
                        </w:tcBorders>
                        <w:shd w:val="clear" w:color="auto" w:fill="auto"/>
                        <w:vAlign w:val="center"/>
                        <w:hideMark/>
                      </w:tcPr>
                      <w:p w14:paraId="3651345E" w14:textId="77777777" w:rsidR="00F551E1" w:rsidRPr="003637A4" w:rsidRDefault="00F551E1" w:rsidP="00F551E1">
                        <w:pPr>
                          <w:jc w:val="right"/>
                          <w:rPr>
                            <w:rFonts w:ascii="Calibri" w:hAnsi="Calibri" w:cs="Calibri"/>
                            <w:color w:val="000000"/>
                            <w:sz w:val="18"/>
                            <w:szCs w:val="18"/>
                          </w:rPr>
                        </w:pPr>
                        <w:r w:rsidRPr="003637A4">
                          <w:rPr>
                            <w:rFonts w:ascii="Calibri" w:hAnsi="Calibri" w:cs="Calibri"/>
                            <w:color w:val="000000"/>
                            <w:sz w:val="18"/>
                            <w:szCs w:val="18"/>
                          </w:rPr>
                          <w:t>R$4.118.270,40</w:t>
                        </w:r>
                      </w:p>
                    </w:tc>
                  </w:tr>
                  <w:tr w:rsidR="00F551E1" w:rsidRPr="003637A4" w14:paraId="22E0D88A" w14:textId="77777777" w:rsidTr="00407AAE">
                    <w:trPr>
                      <w:trHeight w:val="330"/>
                    </w:trPr>
                    <w:tc>
                      <w:tcPr>
                        <w:tcW w:w="487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7C6AC27" w14:textId="77777777" w:rsidR="00F551E1" w:rsidRPr="003637A4" w:rsidRDefault="00F551E1" w:rsidP="00F551E1">
                        <w:pPr>
                          <w:jc w:val="center"/>
                          <w:rPr>
                            <w:rFonts w:ascii="Calibri" w:hAnsi="Calibri" w:cs="Calibri"/>
                            <w:b/>
                            <w:bCs/>
                            <w:color w:val="000000"/>
                          </w:rPr>
                        </w:pPr>
                        <w:r w:rsidRPr="003637A4">
                          <w:rPr>
                            <w:rFonts w:ascii="Calibri" w:hAnsi="Calibri" w:cs="Calibri"/>
                            <w:b/>
                            <w:bCs/>
                            <w:color w:val="000000"/>
                          </w:rPr>
                          <w:t>TOTAL ESTIMADO MENSAL DO LOTE</w:t>
                        </w:r>
                      </w:p>
                    </w:tc>
                    <w:tc>
                      <w:tcPr>
                        <w:tcW w:w="5125" w:type="dxa"/>
                        <w:gridSpan w:val="3"/>
                        <w:tcBorders>
                          <w:top w:val="single" w:sz="8" w:space="0" w:color="auto"/>
                          <w:left w:val="nil"/>
                          <w:bottom w:val="single" w:sz="8" w:space="0" w:color="auto"/>
                          <w:right w:val="single" w:sz="8" w:space="0" w:color="000000"/>
                        </w:tcBorders>
                        <w:shd w:val="clear" w:color="auto" w:fill="auto"/>
                        <w:vAlign w:val="center"/>
                        <w:hideMark/>
                      </w:tcPr>
                      <w:p w14:paraId="7BC72B9B" w14:textId="77777777" w:rsidR="00F551E1" w:rsidRPr="003637A4" w:rsidRDefault="00F551E1" w:rsidP="00F551E1">
                        <w:pPr>
                          <w:jc w:val="center"/>
                          <w:rPr>
                            <w:rFonts w:ascii="Calibri" w:hAnsi="Calibri" w:cs="Calibri"/>
                            <w:b/>
                            <w:bCs/>
                            <w:color w:val="000000"/>
                          </w:rPr>
                        </w:pPr>
                        <w:r w:rsidRPr="003637A4">
                          <w:rPr>
                            <w:rFonts w:ascii="Calibri" w:hAnsi="Calibri" w:cs="Calibri"/>
                            <w:b/>
                            <w:bCs/>
                            <w:color w:val="000000"/>
                          </w:rPr>
                          <w:t>R$403.244,66</w:t>
                        </w:r>
                      </w:p>
                    </w:tc>
                  </w:tr>
                  <w:tr w:rsidR="00F551E1" w:rsidRPr="003637A4" w14:paraId="4B25944E" w14:textId="77777777" w:rsidTr="00407AAE">
                    <w:trPr>
                      <w:trHeight w:val="330"/>
                    </w:trPr>
                    <w:tc>
                      <w:tcPr>
                        <w:tcW w:w="487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6DFEA18" w14:textId="77777777" w:rsidR="00F551E1" w:rsidRPr="003637A4" w:rsidRDefault="00F551E1" w:rsidP="00F551E1">
                        <w:pPr>
                          <w:jc w:val="center"/>
                          <w:rPr>
                            <w:rFonts w:ascii="Calibri" w:hAnsi="Calibri" w:cs="Calibri"/>
                            <w:b/>
                            <w:bCs/>
                            <w:color w:val="000000"/>
                          </w:rPr>
                        </w:pPr>
                        <w:r w:rsidRPr="003637A4">
                          <w:rPr>
                            <w:rFonts w:ascii="Calibri" w:hAnsi="Calibri" w:cs="Calibri"/>
                            <w:b/>
                            <w:bCs/>
                            <w:color w:val="000000"/>
                          </w:rPr>
                          <w:t>TOTAL ESTIMADO ANUAL DO LOTE</w:t>
                        </w:r>
                      </w:p>
                    </w:tc>
                    <w:tc>
                      <w:tcPr>
                        <w:tcW w:w="5125" w:type="dxa"/>
                        <w:gridSpan w:val="3"/>
                        <w:tcBorders>
                          <w:top w:val="single" w:sz="8" w:space="0" w:color="auto"/>
                          <w:left w:val="nil"/>
                          <w:bottom w:val="single" w:sz="8" w:space="0" w:color="auto"/>
                          <w:right w:val="single" w:sz="8" w:space="0" w:color="000000"/>
                        </w:tcBorders>
                        <w:shd w:val="clear" w:color="auto" w:fill="auto"/>
                        <w:vAlign w:val="center"/>
                        <w:hideMark/>
                      </w:tcPr>
                      <w:p w14:paraId="77246AE4" w14:textId="77777777" w:rsidR="00F551E1" w:rsidRPr="003637A4" w:rsidRDefault="00F551E1" w:rsidP="00F551E1">
                        <w:pPr>
                          <w:jc w:val="center"/>
                          <w:rPr>
                            <w:rFonts w:ascii="Calibri" w:hAnsi="Calibri" w:cs="Calibri"/>
                            <w:b/>
                            <w:bCs/>
                            <w:color w:val="000000"/>
                          </w:rPr>
                        </w:pPr>
                        <w:r w:rsidRPr="003637A4">
                          <w:rPr>
                            <w:rFonts w:ascii="Calibri" w:hAnsi="Calibri" w:cs="Calibri"/>
                            <w:b/>
                            <w:bCs/>
                            <w:color w:val="000000"/>
                          </w:rPr>
                          <w:t>R$4.838.935,92</w:t>
                        </w:r>
                      </w:p>
                    </w:tc>
                  </w:tr>
                  <w:tr w:rsidR="00F551E1" w:rsidRPr="003637A4" w14:paraId="415EB01B" w14:textId="77777777" w:rsidTr="00407AAE">
                    <w:trPr>
                      <w:trHeight w:val="330"/>
                    </w:trPr>
                    <w:tc>
                      <w:tcPr>
                        <w:tcW w:w="9995" w:type="dxa"/>
                        <w:gridSpan w:val="8"/>
                        <w:tcBorders>
                          <w:top w:val="single" w:sz="8" w:space="0" w:color="auto"/>
                          <w:left w:val="single" w:sz="8" w:space="0" w:color="auto"/>
                          <w:bottom w:val="nil"/>
                          <w:right w:val="single" w:sz="8" w:space="0" w:color="000000"/>
                        </w:tcBorders>
                        <w:shd w:val="clear" w:color="auto" w:fill="auto"/>
                        <w:vAlign w:val="center"/>
                        <w:hideMark/>
                      </w:tcPr>
                      <w:p w14:paraId="7BB74854" w14:textId="77777777" w:rsidR="00F551E1" w:rsidRPr="003637A4" w:rsidRDefault="00F551E1" w:rsidP="00F551E1">
                        <w:pPr>
                          <w:jc w:val="center"/>
                          <w:rPr>
                            <w:rFonts w:ascii="Calibri" w:hAnsi="Calibri" w:cs="Calibri"/>
                            <w:b/>
                            <w:bCs/>
                            <w:color w:val="000000"/>
                          </w:rPr>
                        </w:pPr>
                        <w:r w:rsidRPr="003637A4">
                          <w:rPr>
                            <w:rFonts w:ascii="Calibri" w:hAnsi="Calibri" w:cs="Calibri"/>
                            <w:b/>
                            <w:bCs/>
                            <w:color w:val="000000"/>
                          </w:rPr>
                          <w:t> </w:t>
                        </w:r>
                      </w:p>
                    </w:tc>
                  </w:tr>
                  <w:tr w:rsidR="00F551E1" w:rsidRPr="003637A4" w14:paraId="7FAB7AA9" w14:textId="77777777" w:rsidTr="00407AAE">
                    <w:trPr>
                      <w:trHeight w:val="315"/>
                    </w:trPr>
                    <w:tc>
                      <w:tcPr>
                        <w:tcW w:w="9995" w:type="dxa"/>
                        <w:gridSpan w:val="8"/>
                        <w:tcBorders>
                          <w:top w:val="single" w:sz="8" w:space="0" w:color="auto"/>
                          <w:left w:val="single" w:sz="8" w:space="0" w:color="auto"/>
                          <w:bottom w:val="single" w:sz="8" w:space="0" w:color="auto"/>
                          <w:right w:val="single" w:sz="8" w:space="0" w:color="000000"/>
                        </w:tcBorders>
                        <w:shd w:val="clear" w:color="000000" w:fill="D9D9D9"/>
                        <w:vAlign w:val="center"/>
                        <w:hideMark/>
                      </w:tcPr>
                      <w:p w14:paraId="6896E3BB" w14:textId="20846A1D" w:rsidR="00F551E1" w:rsidRPr="003637A4" w:rsidRDefault="00F551E1" w:rsidP="00F551E1">
                        <w:pPr>
                          <w:jc w:val="center"/>
                          <w:rPr>
                            <w:rFonts w:ascii="Arial" w:hAnsi="Arial" w:cs="Arial"/>
                            <w:b/>
                            <w:bCs/>
                            <w:color w:val="000000"/>
                            <w:sz w:val="18"/>
                            <w:szCs w:val="18"/>
                          </w:rPr>
                        </w:pPr>
                        <w:r w:rsidRPr="003637A4">
                          <w:rPr>
                            <w:rFonts w:ascii="Arial" w:hAnsi="Arial" w:cs="Arial"/>
                            <w:b/>
                            <w:bCs/>
                            <w:color w:val="000000"/>
                            <w:sz w:val="18"/>
                            <w:szCs w:val="18"/>
                          </w:rPr>
                          <w:t>LOTE 03 - ISS/CIDADES (UNIDADES DESCONCENTRADAS) /</w:t>
                        </w:r>
                        <w:r w:rsidR="001F38B6" w:rsidRPr="003637A4">
                          <w:rPr>
                            <w:rFonts w:ascii="Arial" w:hAnsi="Arial" w:cs="Arial"/>
                            <w:b/>
                            <w:bCs/>
                            <w:color w:val="000000"/>
                            <w:sz w:val="18"/>
                            <w:szCs w:val="18"/>
                          </w:rPr>
                          <w:t xml:space="preserve"> </w:t>
                        </w:r>
                        <w:r w:rsidRPr="003637A4">
                          <w:rPr>
                            <w:rFonts w:ascii="Arial" w:hAnsi="Arial" w:cs="Arial"/>
                            <w:b/>
                            <w:bCs/>
                            <w:color w:val="000000"/>
                            <w:sz w:val="18"/>
                            <w:szCs w:val="18"/>
                          </w:rPr>
                          <w:t>QUANTIDADE DE POSTOS:</w:t>
                        </w:r>
                      </w:p>
                    </w:tc>
                  </w:tr>
                  <w:tr w:rsidR="00F551E1" w:rsidRPr="003637A4" w14:paraId="03E5FE0B" w14:textId="77777777" w:rsidTr="00407AAE">
                    <w:trPr>
                      <w:trHeight w:val="1577"/>
                    </w:trPr>
                    <w:tc>
                      <w:tcPr>
                        <w:tcW w:w="9995" w:type="dxa"/>
                        <w:gridSpan w:val="8"/>
                        <w:tcBorders>
                          <w:top w:val="single" w:sz="8" w:space="0" w:color="auto"/>
                          <w:left w:val="single" w:sz="8" w:space="0" w:color="auto"/>
                          <w:bottom w:val="single" w:sz="8" w:space="0" w:color="auto"/>
                          <w:right w:val="single" w:sz="8" w:space="0" w:color="000000"/>
                        </w:tcBorders>
                        <w:shd w:val="clear" w:color="000000" w:fill="D9D9D9"/>
                        <w:vAlign w:val="center"/>
                        <w:hideMark/>
                      </w:tcPr>
                      <w:p w14:paraId="708D9DA7" w14:textId="77777777" w:rsidR="00F551E1" w:rsidRPr="003637A4" w:rsidRDefault="00F551E1" w:rsidP="00F551E1">
                        <w:pPr>
                          <w:rPr>
                            <w:rFonts w:ascii="Arial" w:hAnsi="Arial" w:cs="Arial"/>
                            <w:color w:val="000000"/>
                            <w:sz w:val="18"/>
                            <w:szCs w:val="18"/>
                          </w:rPr>
                        </w:pPr>
                        <w:r w:rsidRPr="003637A4">
                          <w:rPr>
                            <w:rFonts w:ascii="Arial" w:hAnsi="Arial" w:cs="Arial"/>
                            <w:color w:val="FF0000"/>
                            <w:sz w:val="18"/>
                            <w:szCs w:val="18"/>
                          </w:rPr>
                          <w:t>ISS 3%:</w:t>
                        </w:r>
                        <w:r w:rsidRPr="003637A4">
                          <w:rPr>
                            <w:rFonts w:ascii="Arial" w:hAnsi="Arial" w:cs="Arial"/>
                            <w:color w:val="000000"/>
                            <w:sz w:val="18"/>
                            <w:szCs w:val="18"/>
                          </w:rPr>
                          <w:t xml:space="preserve"> 38° Ciretran de S. Antônio de Leverger </w:t>
                        </w:r>
                        <w:r w:rsidRPr="003637A4">
                          <w:rPr>
                            <w:rFonts w:ascii="Arial" w:hAnsi="Arial" w:cs="Arial"/>
                            <w:b/>
                            <w:bCs/>
                            <w:color w:val="000000"/>
                            <w:sz w:val="18"/>
                            <w:szCs w:val="18"/>
                          </w:rPr>
                          <w:t>(1)</w:t>
                        </w:r>
                        <w:r w:rsidRPr="003637A4">
                          <w:rPr>
                            <w:rFonts w:ascii="Arial" w:hAnsi="Arial" w:cs="Arial"/>
                            <w:color w:val="000000"/>
                            <w:sz w:val="18"/>
                            <w:szCs w:val="18"/>
                          </w:rPr>
                          <w:t xml:space="preserve">; 22° Ciretran de Tangara da Serra </w:t>
                        </w:r>
                        <w:r w:rsidRPr="003637A4">
                          <w:rPr>
                            <w:rFonts w:ascii="Arial" w:hAnsi="Arial" w:cs="Arial"/>
                            <w:b/>
                            <w:bCs/>
                            <w:color w:val="000000"/>
                            <w:sz w:val="18"/>
                            <w:szCs w:val="18"/>
                          </w:rPr>
                          <w:t xml:space="preserve">(2) - </w:t>
                        </w:r>
                        <w:r w:rsidRPr="003637A4">
                          <w:rPr>
                            <w:rFonts w:ascii="Arial" w:hAnsi="Arial" w:cs="Arial"/>
                            <w:b/>
                            <w:bCs/>
                            <w:color w:val="0070C0"/>
                            <w:sz w:val="18"/>
                            <w:szCs w:val="18"/>
                          </w:rPr>
                          <w:t>Total de postos (3 - Três)</w:t>
                        </w:r>
                        <w:r w:rsidRPr="003637A4">
                          <w:rPr>
                            <w:rFonts w:ascii="Arial" w:hAnsi="Arial" w:cs="Arial"/>
                            <w:color w:val="000000"/>
                            <w:sz w:val="18"/>
                            <w:szCs w:val="18"/>
                          </w:rPr>
                          <w:t>;</w:t>
                        </w:r>
                        <w:r w:rsidRPr="003637A4">
                          <w:rPr>
                            <w:rFonts w:ascii="Arial" w:hAnsi="Arial" w:cs="Arial"/>
                            <w:color w:val="000000"/>
                            <w:sz w:val="18"/>
                            <w:szCs w:val="18"/>
                          </w:rPr>
                          <w:br/>
                        </w:r>
                        <w:r w:rsidRPr="003637A4">
                          <w:rPr>
                            <w:rFonts w:ascii="Arial" w:hAnsi="Arial" w:cs="Arial"/>
                            <w:color w:val="FF0000"/>
                            <w:sz w:val="18"/>
                            <w:szCs w:val="18"/>
                          </w:rPr>
                          <w:t>ISS 5%:</w:t>
                        </w:r>
                        <w:r w:rsidRPr="003637A4">
                          <w:rPr>
                            <w:rFonts w:ascii="Arial" w:hAnsi="Arial" w:cs="Arial"/>
                            <w:color w:val="000000"/>
                            <w:sz w:val="18"/>
                            <w:szCs w:val="18"/>
                          </w:rPr>
                          <w:t xml:space="preserve"> 39° Ciretran de Araputanga </w:t>
                        </w:r>
                        <w:r w:rsidRPr="003637A4">
                          <w:rPr>
                            <w:rFonts w:ascii="Arial" w:hAnsi="Arial" w:cs="Arial"/>
                            <w:b/>
                            <w:bCs/>
                            <w:color w:val="000000"/>
                            <w:sz w:val="18"/>
                            <w:szCs w:val="18"/>
                          </w:rPr>
                          <w:t>(1)</w:t>
                        </w:r>
                        <w:r w:rsidRPr="003637A4">
                          <w:rPr>
                            <w:rFonts w:ascii="Arial" w:hAnsi="Arial" w:cs="Arial"/>
                            <w:color w:val="000000"/>
                            <w:sz w:val="18"/>
                            <w:szCs w:val="18"/>
                          </w:rPr>
                          <w:t xml:space="preserve">; Pátio Arenápolis </w:t>
                        </w:r>
                        <w:r w:rsidRPr="003637A4">
                          <w:rPr>
                            <w:rFonts w:ascii="Arial" w:hAnsi="Arial" w:cs="Arial"/>
                            <w:b/>
                            <w:bCs/>
                            <w:color w:val="000000"/>
                            <w:sz w:val="18"/>
                            <w:szCs w:val="18"/>
                          </w:rPr>
                          <w:t>(1)</w:t>
                        </w:r>
                        <w:r w:rsidRPr="003637A4">
                          <w:rPr>
                            <w:rFonts w:ascii="Arial" w:hAnsi="Arial" w:cs="Arial"/>
                            <w:color w:val="000000"/>
                            <w:sz w:val="18"/>
                            <w:szCs w:val="18"/>
                          </w:rPr>
                          <w:t xml:space="preserve">; 8° Ciretran de Barra do Bugres </w:t>
                        </w:r>
                        <w:r w:rsidRPr="003637A4">
                          <w:rPr>
                            <w:rFonts w:ascii="Arial" w:hAnsi="Arial" w:cs="Arial"/>
                            <w:b/>
                            <w:bCs/>
                            <w:color w:val="000000"/>
                            <w:sz w:val="18"/>
                            <w:szCs w:val="18"/>
                          </w:rPr>
                          <w:t>(1)</w:t>
                        </w:r>
                        <w:r w:rsidRPr="003637A4">
                          <w:rPr>
                            <w:rFonts w:ascii="Arial" w:hAnsi="Arial" w:cs="Arial"/>
                            <w:color w:val="000000"/>
                            <w:sz w:val="18"/>
                            <w:szCs w:val="18"/>
                          </w:rPr>
                          <w:t xml:space="preserve">; 4° Ciretran de Cáceres </w:t>
                        </w:r>
                        <w:r w:rsidRPr="003637A4">
                          <w:rPr>
                            <w:rFonts w:ascii="Arial" w:hAnsi="Arial" w:cs="Arial"/>
                            <w:b/>
                            <w:bCs/>
                            <w:color w:val="000000"/>
                            <w:sz w:val="18"/>
                            <w:szCs w:val="18"/>
                          </w:rPr>
                          <w:t>(1)</w:t>
                        </w:r>
                        <w:r w:rsidRPr="003637A4">
                          <w:rPr>
                            <w:rFonts w:ascii="Arial" w:hAnsi="Arial" w:cs="Arial"/>
                            <w:color w:val="000000"/>
                            <w:sz w:val="18"/>
                            <w:szCs w:val="18"/>
                          </w:rPr>
                          <w:t xml:space="preserve">; 42° Ciretran de Comodoro </w:t>
                        </w:r>
                        <w:r w:rsidRPr="003637A4">
                          <w:rPr>
                            <w:rFonts w:ascii="Arial" w:hAnsi="Arial" w:cs="Arial"/>
                            <w:b/>
                            <w:bCs/>
                            <w:color w:val="000000"/>
                            <w:sz w:val="18"/>
                            <w:szCs w:val="18"/>
                          </w:rPr>
                          <w:t>(1)</w:t>
                        </w:r>
                        <w:r w:rsidRPr="003637A4">
                          <w:rPr>
                            <w:rFonts w:ascii="Arial" w:hAnsi="Arial" w:cs="Arial"/>
                            <w:color w:val="000000"/>
                            <w:sz w:val="18"/>
                            <w:szCs w:val="18"/>
                          </w:rPr>
                          <w:t xml:space="preserve">; 9° Ciretran de Diamantino </w:t>
                        </w:r>
                        <w:r w:rsidRPr="003637A4">
                          <w:rPr>
                            <w:rFonts w:ascii="Arial" w:hAnsi="Arial" w:cs="Arial"/>
                            <w:b/>
                            <w:bCs/>
                            <w:color w:val="000000"/>
                            <w:sz w:val="18"/>
                            <w:szCs w:val="18"/>
                          </w:rPr>
                          <w:t>(1)</w:t>
                        </w:r>
                        <w:r w:rsidRPr="003637A4">
                          <w:rPr>
                            <w:rFonts w:ascii="Arial" w:hAnsi="Arial" w:cs="Arial"/>
                            <w:color w:val="000000"/>
                            <w:sz w:val="18"/>
                            <w:szCs w:val="18"/>
                          </w:rPr>
                          <w:t xml:space="preserve">; 43° Ciretran de Jauru </w:t>
                        </w:r>
                        <w:r w:rsidRPr="003637A4">
                          <w:rPr>
                            <w:rFonts w:ascii="Arial" w:hAnsi="Arial" w:cs="Arial"/>
                            <w:b/>
                            <w:bCs/>
                            <w:color w:val="000000"/>
                            <w:sz w:val="18"/>
                            <w:szCs w:val="18"/>
                          </w:rPr>
                          <w:t>(1)</w:t>
                        </w:r>
                        <w:r w:rsidRPr="003637A4">
                          <w:rPr>
                            <w:rFonts w:ascii="Arial" w:hAnsi="Arial" w:cs="Arial"/>
                            <w:color w:val="000000"/>
                            <w:sz w:val="18"/>
                            <w:szCs w:val="18"/>
                          </w:rPr>
                          <w:t xml:space="preserve">; 26° Ciretran de Mirassol d’ Oeste </w:t>
                        </w:r>
                        <w:r w:rsidRPr="003637A4">
                          <w:rPr>
                            <w:rFonts w:ascii="Arial" w:hAnsi="Arial" w:cs="Arial"/>
                            <w:b/>
                            <w:bCs/>
                            <w:color w:val="000000"/>
                            <w:sz w:val="18"/>
                            <w:szCs w:val="18"/>
                          </w:rPr>
                          <w:t>(1)</w:t>
                        </w:r>
                        <w:r w:rsidRPr="003637A4">
                          <w:rPr>
                            <w:rFonts w:ascii="Arial" w:hAnsi="Arial" w:cs="Arial"/>
                            <w:color w:val="000000"/>
                            <w:sz w:val="18"/>
                            <w:szCs w:val="18"/>
                          </w:rPr>
                          <w:t xml:space="preserve">; 53° Ciretran de Nova Olímpia </w:t>
                        </w:r>
                        <w:r w:rsidRPr="003637A4">
                          <w:rPr>
                            <w:rFonts w:ascii="Arial" w:hAnsi="Arial" w:cs="Arial"/>
                            <w:b/>
                            <w:bCs/>
                            <w:color w:val="000000"/>
                            <w:sz w:val="18"/>
                            <w:szCs w:val="18"/>
                          </w:rPr>
                          <w:t>(1)</w:t>
                        </w:r>
                        <w:r w:rsidRPr="003637A4">
                          <w:rPr>
                            <w:rFonts w:ascii="Arial" w:hAnsi="Arial" w:cs="Arial"/>
                            <w:color w:val="000000"/>
                            <w:sz w:val="18"/>
                            <w:szCs w:val="18"/>
                          </w:rPr>
                          <w:t xml:space="preserve">;  17° Ciretran e Nortelândia </w:t>
                        </w:r>
                        <w:r w:rsidRPr="003637A4">
                          <w:rPr>
                            <w:rFonts w:ascii="Arial" w:hAnsi="Arial" w:cs="Arial"/>
                            <w:b/>
                            <w:bCs/>
                            <w:color w:val="000000"/>
                            <w:sz w:val="18"/>
                            <w:szCs w:val="18"/>
                          </w:rPr>
                          <w:t>(1)</w:t>
                        </w:r>
                        <w:r w:rsidRPr="003637A4">
                          <w:rPr>
                            <w:rFonts w:ascii="Arial" w:hAnsi="Arial" w:cs="Arial"/>
                            <w:color w:val="000000"/>
                            <w:sz w:val="18"/>
                            <w:szCs w:val="18"/>
                          </w:rPr>
                          <w:t xml:space="preserve">; 15° Ciretran de Poconé </w:t>
                        </w:r>
                        <w:r w:rsidRPr="003637A4">
                          <w:rPr>
                            <w:rFonts w:ascii="Arial" w:hAnsi="Arial" w:cs="Arial"/>
                            <w:b/>
                            <w:bCs/>
                            <w:color w:val="000000"/>
                            <w:sz w:val="18"/>
                            <w:szCs w:val="18"/>
                          </w:rPr>
                          <w:t>(1)</w:t>
                        </w:r>
                        <w:r w:rsidRPr="003637A4">
                          <w:rPr>
                            <w:rFonts w:ascii="Arial" w:hAnsi="Arial" w:cs="Arial"/>
                            <w:color w:val="000000"/>
                            <w:sz w:val="18"/>
                            <w:szCs w:val="18"/>
                          </w:rPr>
                          <w:t xml:space="preserve">; 27° Ciretran de Pontes e Lacerda </w:t>
                        </w:r>
                        <w:r w:rsidRPr="003637A4">
                          <w:rPr>
                            <w:rFonts w:ascii="Arial" w:hAnsi="Arial" w:cs="Arial"/>
                            <w:b/>
                            <w:bCs/>
                            <w:color w:val="000000"/>
                            <w:sz w:val="18"/>
                            <w:szCs w:val="18"/>
                          </w:rPr>
                          <w:t>(1)</w:t>
                        </w:r>
                        <w:r w:rsidRPr="003637A4">
                          <w:rPr>
                            <w:rFonts w:ascii="Arial" w:hAnsi="Arial" w:cs="Arial"/>
                            <w:color w:val="000000"/>
                            <w:sz w:val="18"/>
                            <w:szCs w:val="18"/>
                          </w:rPr>
                          <w:t xml:space="preserve">; 48° Ciretran de Rio Branco </w:t>
                        </w:r>
                        <w:r w:rsidRPr="003637A4">
                          <w:rPr>
                            <w:rFonts w:ascii="Arial" w:hAnsi="Arial" w:cs="Arial"/>
                            <w:b/>
                            <w:bCs/>
                            <w:color w:val="000000"/>
                            <w:sz w:val="18"/>
                            <w:szCs w:val="18"/>
                          </w:rPr>
                          <w:t>(1)</w:t>
                        </w:r>
                        <w:r w:rsidRPr="003637A4">
                          <w:rPr>
                            <w:rFonts w:ascii="Arial" w:hAnsi="Arial" w:cs="Arial"/>
                            <w:color w:val="000000"/>
                            <w:sz w:val="18"/>
                            <w:szCs w:val="18"/>
                          </w:rPr>
                          <w:t xml:space="preserve">; 35° Ciretran de São José do Rio Claro </w:t>
                        </w:r>
                        <w:r w:rsidRPr="003637A4">
                          <w:rPr>
                            <w:rFonts w:ascii="Arial" w:hAnsi="Arial" w:cs="Arial"/>
                            <w:b/>
                            <w:bCs/>
                            <w:color w:val="000000"/>
                            <w:sz w:val="18"/>
                            <w:szCs w:val="18"/>
                          </w:rPr>
                          <w:t>(1)</w:t>
                        </w:r>
                        <w:r w:rsidRPr="003637A4">
                          <w:rPr>
                            <w:rFonts w:ascii="Arial" w:hAnsi="Arial" w:cs="Arial"/>
                            <w:color w:val="000000"/>
                            <w:sz w:val="18"/>
                            <w:szCs w:val="18"/>
                          </w:rPr>
                          <w:t xml:space="preserve">; 28° Ciretran de São José dos 4 Marcos </w:t>
                        </w:r>
                        <w:r w:rsidRPr="003637A4">
                          <w:rPr>
                            <w:rFonts w:ascii="Arial" w:hAnsi="Arial" w:cs="Arial"/>
                            <w:b/>
                            <w:bCs/>
                            <w:color w:val="000000"/>
                            <w:sz w:val="18"/>
                            <w:szCs w:val="18"/>
                          </w:rPr>
                          <w:t>(1)</w:t>
                        </w:r>
                        <w:r w:rsidRPr="003637A4">
                          <w:rPr>
                            <w:rFonts w:ascii="Arial" w:hAnsi="Arial" w:cs="Arial"/>
                            <w:color w:val="000000"/>
                            <w:sz w:val="18"/>
                            <w:szCs w:val="18"/>
                          </w:rPr>
                          <w:t xml:space="preserve">; 59° Ciretran Vila Bela da Santíssima Trindade </w:t>
                        </w:r>
                        <w:r w:rsidRPr="003637A4">
                          <w:rPr>
                            <w:rFonts w:ascii="Arial" w:hAnsi="Arial" w:cs="Arial"/>
                            <w:b/>
                            <w:bCs/>
                            <w:color w:val="000000"/>
                            <w:sz w:val="18"/>
                            <w:szCs w:val="18"/>
                          </w:rPr>
                          <w:t>(1)</w:t>
                        </w:r>
                        <w:r w:rsidRPr="003637A4">
                          <w:rPr>
                            <w:rFonts w:ascii="Arial" w:hAnsi="Arial" w:cs="Arial"/>
                            <w:color w:val="000000"/>
                            <w:sz w:val="18"/>
                            <w:szCs w:val="18"/>
                          </w:rPr>
                          <w:t xml:space="preserve">; Pátio de Barra do Bugres </w:t>
                        </w:r>
                        <w:r w:rsidRPr="003637A4">
                          <w:rPr>
                            <w:rFonts w:ascii="Arial" w:hAnsi="Arial" w:cs="Arial"/>
                            <w:b/>
                            <w:bCs/>
                            <w:color w:val="000000"/>
                            <w:sz w:val="18"/>
                            <w:szCs w:val="18"/>
                          </w:rPr>
                          <w:t xml:space="preserve">(1) - </w:t>
                        </w:r>
                        <w:r w:rsidRPr="003637A4">
                          <w:rPr>
                            <w:rFonts w:ascii="Arial" w:hAnsi="Arial" w:cs="Arial"/>
                            <w:b/>
                            <w:bCs/>
                            <w:color w:val="0070C0"/>
                            <w:sz w:val="18"/>
                            <w:szCs w:val="18"/>
                          </w:rPr>
                          <w:t>Total de postos (17 - Dezessete)</w:t>
                        </w:r>
                        <w:r w:rsidRPr="003637A4">
                          <w:rPr>
                            <w:rFonts w:ascii="Arial" w:hAnsi="Arial" w:cs="Arial"/>
                            <w:color w:val="000000"/>
                            <w:sz w:val="18"/>
                            <w:szCs w:val="18"/>
                          </w:rPr>
                          <w:t>.</w:t>
                        </w:r>
                      </w:p>
                    </w:tc>
                  </w:tr>
                  <w:tr w:rsidR="00F551E1" w:rsidRPr="003637A4" w14:paraId="2FF8C815" w14:textId="77777777" w:rsidTr="00407AAE">
                    <w:trPr>
                      <w:trHeight w:val="300"/>
                    </w:trPr>
                    <w:tc>
                      <w:tcPr>
                        <w:tcW w:w="1030"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294F8E8A" w14:textId="77777777" w:rsidR="00F551E1" w:rsidRPr="003637A4" w:rsidRDefault="00F551E1" w:rsidP="00F551E1">
                        <w:pPr>
                          <w:jc w:val="center"/>
                          <w:rPr>
                            <w:rFonts w:ascii="Calibri" w:hAnsi="Calibri" w:cs="Calibri"/>
                            <w:b/>
                            <w:bCs/>
                            <w:color w:val="000000"/>
                            <w:sz w:val="18"/>
                            <w:szCs w:val="18"/>
                          </w:rPr>
                        </w:pPr>
                        <w:r w:rsidRPr="003637A4">
                          <w:rPr>
                            <w:rFonts w:ascii="Calibri" w:hAnsi="Calibri" w:cs="Calibri"/>
                            <w:b/>
                            <w:bCs/>
                            <w:color w:val="000000"/>
                            <w:sz w:val="18"/>
                            <w:szCs w:val="18"/>
                          </w:rPr>
                          <w:t>ITEM</w:t>
                        </w:r>
                      </w:p>
                    </w:tc>
                    <w:tc>
                      <w:tcPr>
                        <w:tcW w:w="960"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6C1C13DB" w14:textId="77777777" w:rsidR="00F551E1" w:rsidRPr="003637A4" w:rsidRDefault="00F551E1" w:rsidP="00F551E1">
                        <w:pPr>
                          <w:jc w:val="center"/>
                          <w:rPr>
                            <w:rFonts w:ascii="Calibri" w:hAnsi="Calibri" w:cs="Calibri"/>
                            <w:b/>
                            <w:bCs/>
                            <w:color w:val="000000"/>
                            <w:sz w:val="18"/>
                            <w:szCs w:val="18"/>
                          </w:rPr>
                        </w:pPr>
                        <w:r w:rsidRPr="003637A4">
                          <w:rPr>
                            <w:rFonts w:ascii="Calibri" w:hAnsi="Calibri" w:cs="Calibri"/>
                            <w:b/>
                            <w:bCs/>
                            <w:color w:val="000000"/>
                            <w:sz w:val="18"/>
                            <w:szCs w:val="18"/>
                          </w:rPr>
                          <w:t>CÓDIGO SIAG/TCE</w:t>
                        </w:r>
                      </w:p>
                    </w:tc>
                    <w:tc>
                      <w:tcPr>
                        <w:tcW w:w="960"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0C329C97" w14:textId="77777777" w:rsidR="00F551E1" w:rsidRPr="003637A4" w:rsidRDefault="00F551E1" w:rsidP="00F551E1">
                        <w:pPr>
                          <w:jc w:val="center"/>
                          <w:rPr>
                            <w:rFonts w:ascii="Calibri" w:hAnsi="Calibri" w:cs="Calibri"/>
                            <w:b/>
                            <w:bCs/>
                            <w:color w:val="000000"/>
                            <w:sz w:val="18"/>
                            <w:szCs w:val="18"/>
                          </w:rPr>
                        </w:pPr>
                        <w:r w:rsidRPr="003637A4">
                          <w:rPr>
                            <w:rFonts w:ascii="Calibri" w:hAnsi="Calibri" w:cs="Calibri"/>
                            <w:b/>
                            <w:bCs/>
                            <w:color w:val="000000"/>
                            <w:sz w:val="18"/>
                            <w:szCs w:val="18"/>
                          </w:rPr>
                          <w:t>UN.</w:t>
                        </w:r>
                      </w:p>
                    </w:tc>
                    <w:tc>
                      <w:tcPr>
                        <w:tcW w:w="960"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0CAE1337" w14:textId="77777777" w:rsidR="00F551E1" w:rsidRPr="003637A4" w:rsidRDefault="00F551E1" w:rsidP="00F551E1">
                        <w:pPr>
                          <w:jc w:val="center"/>
                          <w:rPr>
                            <w:rFonts w:ascii="Calibri" w:hAnsi="Calibri" w:cs="Calibri"/>
                            <w:b/>
                            <w:bCs/>
                            <w:color w:val="000000"/>
                            <w:sz w:val="18"/>
                            <w:szCs w:val="18"/>
                          </w:rPr>
                        </w:pPr>
                        <w:r w:rsidRPr="003637A4">
                          <w:rPr>
                            <w:rFonts w:ascii="Calibri" w:hAnsi="Calibri" w:cs="Calibri"/>
                            <w:b/>
                            <w:bCs/>
                            <w:color w:val="000000"/>
                            <w:sz w:val="18"/>
                            <w:szCs w:val="18"/>
                          </w:rPr>
                          <w:t>QTDE DE MESES</w:t>
                        </w:r>
                      </w:p>
                    </w:tc>
                    <w:tc>
                      <w:tcPr>
                        <w:tcW w:w="3480" w:type="dxa"/>
                        <w:gridSpan w:val="2"/>
                        <w:vMerge w:val="restart"/>
                        <w:tcBorders>
                          <w:top w:val="nil"/>
                          <w:left w:val="single" w:sz="8" w:space="0" w:color="auto"/>
                          <w:bottom w:val="single" w:sz="8" w:space="0" w:color="000000"/>
                          <w:right w:val="single" w:sz="8" w:space="0" w:color="000000"/>
                        </w:tcBorders>
                        <w:shd w:val="clear" w:color="000000" w:fill="C0C0C0"/>
                        <w:vAlign w:val="center"/>
                        <w:hideMark/>
                      </w:tcPr>
                      <w:p w14:paraId="0D23EDF7" w14:textId="77777777" w:rsidR="00F551E1" w:rsidRPr="003637A4" w:rsidRDefault="00F551E1" w:rsidP="00F551E1">
                        <w:pPr>
                          <w:jc w:val="center"/>
                          <w:rPr>
                            <w:rFonts w:ascii="Calibri" w:hAnsi="Calibri" w:cs="Calibri"/>
                            <w:b/>
                            <w:bCs/>
                            <w:color w:val="000000"/>
                            <w:sz w:val="18"/>
                            <w:szCs w:val="18"/>
                          </w:rPr>
                        </w:pPr>
                        <w:r w:rsidRPr="003637A4">
                          <w:rPr>
                            <w:rFonts w:ascii="Calibri" w:hAnsi="Calibri" w:cs="Calibri"/>
                            <w:b/>
                            <w:bCs/>
                            <w:color w:val="000000"/>
                            <w:sz w:val="18"/>
                            <w:szCs w:val="18"/>
                          </w:rPr>
                          <w:t>SERVIÇO</w:t>
                        </w:r>
                      </w:p>
                    </w:tc>
                    <w:tc>
                      <w:tcPr>
                        <w:tcW w:w="1187" w:type="dxa"/>
                        <w:tcBorders>
                          <w:top w:val="nil"/>
                          <w:left w:val="nil"/>
                          <w:bottom w:val="nil"/>
                          <w:right w:val="single" w:sz="8" w:space="0" w:color="auto"/>
                        </w:tcBorders>
                        <w:shd w:val="clear" w:color="000000" w:fill="C0C0C0"/>
                        <w:vAlign w:val="center"/>
                        <w:hideMark/>
                      </w:tcPr>
                      <w:p w14:paraId="366CCD0F" w14:textId="77777777" w:rsidR="00F551E1" w:rsidRPr="003637A4" w:rsidRDefault="00F551E1" w:rsidP="00F551E1">
                        <w:pPr>
                          <w:jc w:val="center"/>
                          <w:rPr>
                            <w:rFonts w:ascii="Calibri" w:hAnsi="Calibri" w:cs="Calibri"/>
                            <w:b/>
                            <w:bCs/>
                            <w:color w:val="000000"/>
                            <w:sz w:val="18"/>
                            <w:szCs w:val="18"/>
                          </w:rPr>
                        </w:pPr>
                        <w:r w:rsidRPr="003637A4">
                          <w:rPr>
                            <w:rFonts w:ascii="Calibri" w:hAnsi="Calibri" w:cs="Calibri"/>
                            <w:b/>
                            <w:bCs/>
                            <w:color w:val="000000"/>
                            <w:sz w:val="18"/>
                            <w:szCs w:val="18"/>
                          </w:rPr>
                          <w:t>V. MÉDIO</w:t>
                        </w:r>
                      </w:p>
                    </w:tc>
                    <w:tc>
                      <w:tcPr>
                        <w:tcW w:w="1418"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0703985C" w14:textId="77777777" w:rsidR="00F551E1" w:rsidRPr="003637A4" w:rsidRDefault="00F551E1" w:rsidP="00F551E1">
                        <w:pPr>
                          <w:jc w:val="center"/>
                          <w:rPr>
                            <w:rFonts w:ascii="Calibri" w:hAnsi="Calibri" w:cs="Calibri"/>
                            <w:b/>
                            <w:bCs/>
                            <w:color w:val="000000"/>
                            <w:sz w:val="18"/>
                            <w:szCs w:val="18"/>
                          </w:rPr>
                        </w:pPr>
                        <w:r w:rsidRPr="003637A4">
                          <w:rPr>
                            <w:rFonts w:ascii="Calibri" w:hAnsi="Calibri" w:cs="Calibri"/>
                            <w:b/>
                            <w:bCs/>
                            <w:color w:val="000000"/>
                            <w:sz w:val="18"/>
                            <w:szCs w:val="18"/>
                          </w:rPr>
                          <w:t>V. MÉDIO ANUAL</w:t>
                        </w:r>
                      </w:p>
                    </w:tc>
                  </w:tr>
                  <w:tr w:rsidR="00F551E1" w:rsidRPr="003637A4" w14:paraId="5558A839" w14:textId="77777777" w:rsidTr="00407AAE">
                    <w:trPr>
                      <w:trHeight w:val="495"/>
                    </w:trPr>
                    <w:tc>
                      <w:tcPr>
                        <w:tcW w:w="1030" w:type="dxa"/>
                        <w:vMerge/>
                        <w:tcBorders>
                          <w:top w:val="nil"/>
                          <w:left w:val="single" w:sz="8" w:space="0" w:color="auto"/>
                          <w:bottom w:val="single" w:sz="8" w:space="0" w:color="000000"/>
                          <w:right w:val="single" w:sz="8" w:space="0" w:color="auto"/>
                        </w:tcBorders>
                        <w:vAlign w:val="center"/>
                        <w:hideMark/>
                      </w:tcPr>
                      <w:p w14:paraId="76208C1E" w14:textId="77777777" w:rsidR="00F551E1" w:rsidRPr="003637A4" w:rsidRDefault="00F551E1" w:rsidP="00F551E1">
                        <w:pPr>
                          <w:rPr>
                            <w:rFonts w:ascii="Calibri" w:hAnsi="Calibri" w:cs="Calibri"/>
                            <w:b/>
                            <w:bCs/>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59AC4778" w14:textId="77777777" w:rsidR="00F551E1" w:rsidRPr="003637A4" w:rsidRDefault="00F551E1" w:rsidP="00F551E1">
                        <w:pPr>
                          <w:rPr>
                            <w:rFonts w:ascii="Calibri" w:hAnsi="Calibri" w:cs="Calibri"/>
                            <w:b/>
                            <w:bCs/>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413EA813" w14:textId="77777777" w:rsidR="00F551E1" w:rsidRPr="003637A4" w:rsidRDefault="00F551E1" w:rsidP="00F551E1">
                        <w:pPr>
                          <w:rPr>
                            <w:rFonts w:ascii="Calibri" w:hAnsi="Calibri" w:cs="Calibri"/>
                            <w:b/>
                            <w:bCs/>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1BC2C6CF" w14:textId="77777777" w:rsidR="00F551E1" w:rsidRPr="003637A4" w:rsidRDefault="00F551E1" w:rsidP="00F551E1">
                        <w:pPr>
                          <w:rPr>
                            <w:rFonts w:ascii="Calibri" w:hAnsi="Calibri" w:cs="Calibri"/>
                            <w:b/>
                            <w:bCs/>
                            <w:color w:val="000000"/>
                            <w:sz w:val="18"/>
                            <w:szCs w:val="18"/>
                          </w:rPr>
                        </w:pPr>
                      </w:p>
                    </w:tc>
                    <w:tc>
                      <w:tcPr>
                        <w:tcW w:w="3480" w:type="dxa"/>
                        <w:gridSpan w:val="2"/>
                        <w:vMerge/>
                        <w:tcBorders>
                          <w:top w:val="nil"/>
                          <w:left w:val="single" w:sz="8" w:space="0" w:color="auto"/>
                          <w:bottom w:val="single" w:sz="8" w:space="0" w:color="000000"/>
                          <w:right w:val="single" w:sz="8" w:space="0" w:color="000000"/>
                        </w:tcBorders>
                        <w:vAlign w:val="center"/>
                        <w:hideMark/>
                      </w:tcPr>
                      <w:p w14:paraId="1A51A7E0" w14:textId="77777777" w:rsidR="00F551E1" w:rsidRPr="003637A4" w:rsidRDefault="00F551E1" w:rsidP="00F551E1">
                        <w:pPr>
                          <w:rPr>
                            <w:rFonts w:ascii="Calibri" w:hAnsi="Calibri" w:cs="Calibri"/>
                            <w:b/>
                            <w:bCs/>
                            <w:color w:val="000000"/>
                            <w:sz w:val="18"/>
                            <w:szCs w:val="18"/>
                          </w:rPr>
                        </w:pPr>
                      </w:p>
                    </w:tc>
                    <w:tc>
                      <w:tcPr>
                        <w:tcW w:w="1187" w:type="dxa"/>
                        <w:tcBorders>
                          <w:top w:val="nil"/>
                          <w:left w:val="nil"/>
                          <w:bottom w:val="single" w:sz="8" w:space="0" w:color="auto"/>
                          <w:right w:val="single" w:sz="8" w:space="0" w:color="auto"/>
                        </w:tcBorders>
                        <w:shd w:val="clear" w:color="000000" w:fill="C0C0C0"/>
                        <w:vAlign w:val="center"/>
                        <w:hideMark/>
                      </w:tcPr>
                      <w:p w14:paraId="49A20A73" w14:textId="77777777" w:rsidR="00F551E1" w:rsidRPr="003637A4" w:rsidRDefault="00F551E1" w:rsidP="00F551E1">
                        <w:pPr>
                          <w:jc w:val="center"/>
                          <w:rPr>
                            <w:rFonts w:ascii="Calibri" w:hAnsi="Calibri" w:cs="Calibri"/>
                            <w:b/>
                            <w:bCs/>
                            <w:color w:val="000000"/>
                            <w:sz w:val="18"/>
                            <w:szCs w:val="18"/>
                          </w:rPr>
                        </w:pPr>
                        <w:r w:rsidRPr="003637A4">
                          <w:rPr>
                            <w:rFonts w:ascii="Calibri" w:hAnsi="Calibri" w:cs="Calibri"/>
                            <w:b/>
                            <w:bCs/>
                            <w:color w:val="000000"/>
                            <w:sz w:val="18"/>
                            <w:szCs w:val="18"/>
                          </w:rPr>
                          <w:t>UNITÁRIO MENSAL</w:t>
                        </w:r>
                      </w:p>
                    </w:tc>
                    <w:tc>
                      <w:tcPr>
                        <w:tcW w:w="1418" w:type="dxa"/>
                        <w:vMerge/>
                        <w:tcBorders>
                          <w:top w:val="nil"/>
                          <w:left w:val="single" w:sz="8" w:space="0" w:color="auto"/>
                          <w:bottom w:val="single" w:sz="8" w:space="0" w:color="000000"/>
                          <w:right w:val="single" w:sz="8" w:space="0" w:color="auto"/>
                        </w:tcBorders>
                        <w:vAlign w:val="center"/>
                        <w:hideMark/>
                      </w:tcPr>
                      <w:p w14:paraId="6877C1F4" w14:textId="77777777" w:rsidR="00F551E1" w:rsidRPr="003637A4" w:rsidRDefault="00F551E1" w:rsidP="00F551E1">
                        <w:pPr>
                          <w:rPr>
                            <w:rFonts w:ascii="Calibri" w:hAnsi="Calibri" w:cs="Calibri"/>
                            <w:b/>
                            <w:bCs/>
                            <w:color w:val="000000"/>
                            <w:sz w:val="18"/>
                            <w:szCs w:val="18"/>
                          </w:rPr>
                        </w:pPr>
                      </w:p>
                    </w:tc>
                  </w:tr>
                  <w:tr w:rsidR="00F551E1" w:rsidRPr="003637A4" w14:paraId="68FFDDCC" w14:textId="77777777" w:rsidTr="00407AAE">
                    <w:trPr>
                      <w:trHeight w:val="2264"/>
                    </w:trPr>
                    <w:tc>
                      <w:tcPr>
                        <w:tcW w:w="1030" w:type="dxa"/>
                        <w:tcBorders>
                          <w:top w:val="nil"/>
                          <w:left w:val="single" w:sz="8" w:space="0" w:color="auto"/>
                          <w:bottom w:val="nil"/>
                          <w:right w:val="single" w:sz="8" w:space="0" w:color="auto"/>
                        </w:tcBorders>
                        <w:shd w:val="clear" w:color="auto" w:fill="auto"/>
                        <w:vAlign w:val="center"/>
                        <w:hideMark/>
                      </w:tcPr>
                      <w:p w14:paraId="453A72D7" w14:textId="77777777" w:rsidR="00F551E1" w:rsidRPr="003637A4" w:rsidRDefault="00F551E1" w:rsidP="00F551E1">
                        <w:pPr>
                          <w:jc w:val="center"/>
                          <w:rPr>
                            <w:rFonts w:ascii="Calibri" w:hAnsi="Calibri" w:cs="Calibri"/>
                            <w:color w:val="000000"/>
                            <w:sz w:val="16"/>
                            <w:szCs w:val="16"/>
                          </w:rPr>
                        </w:pPr>
                        <w:r w:rsidRPr="003637A4">
                          <w:rPr>
                            <w:rFonts w:ascii="Calibri" w:hAnsi="Calibri" w:cs="Calibri"/>
                            <w:color w:val="000000"/>
                            <w:sz w:val="16"/>
                            <w:szCs w:val="16"/>
                          </w:rPr>
                          <w:t>1</w:t>
                        </w:r>
                      </w:p>
                    </w:tc>
                    <w:tc>
                      <w:tcPr>
                        <w:tcW w:w="960" w:type="dxa"/>
                        <w:tcBorders>
                          <w:top w:val="nil"/>
                          <w:left w:val="nil"/>
                          <w:bottom w:val="nil"/>
                          <w:right w:val="single" w:sz="8" w:space="0" w:color="auto"/>
                        </w:tcBorders>
                        <w:shd w:val="clear" w:color="auto" w:fill="auto"/>
                        <w:vAlign w:val="center"/>
                        <w:hideMark/>
                      </w:tcPr>
                      <w:p w14:paraId="6E547DAA" w14:textId="77777777" w:rsidR="00F551E1" w:rsidRPr="003637A4" w:rsidRDefault="00F551E1" w:rsidP="00F551E1">
                        <w:pPr>
                          <w:jc w:val="center"/>
                          <w:rPr>
                            <w:rFonts w:ascii="Calibri" w:hAnsi="Calibri" w:cs="Calibri"/>
                            <w:color w:val="000000"/>
                            <w:sz w:val="18"/>
                            <w:szCs w:val="18"/>
                          </w:rPr>
                        </w:pPr>
                        <w:r w:rsidRPr="003637A4">
                          <w:rPr>
                            <w:rFonts w:ascii="Calibri" w:hAnsi="Calibri" w:cs="Calibri"/>
                            <w:color w:val="000000"/>
                            <w:sz w:val="18"/>
                            <w:szCs w:val="18"/>
                          </w:rPr>
                          <w:t>1095187</w:t>
                        </w:r>
                      </w:p>
                    </w:tc>
                    <w:tc>
                      <w:tcPr>
                        <w:tcW w:w="960" w:type="dxa"/>
                        <w:tcBorders>
                          <w:top w:val="nil"/>
                          <w:left w:val="nil"/>
                          <w:bottom w:val="nil"/>
                          <w:right w:val="single" w:sz="8" w:space="0" w:color="auto"/>
                        </w:tcBorders>
                        <w:shd w:val="clear" w:color="auto" w:fill="auto"/>
                        <w:vAlign w:val="center"/>
                        <w:hideMark/>
                      </w:tcPr>
                      <w:p w14:paraId="3A65E19D" w14:textId="77777777" w:rsidR="00F551E1" w:rsidRPr="003637A4" w:rsidRDefault="00F551E1" w:rsidP="00F551E1">
                        <w:pPr>
                          <w:jc w:val="both"/>
                          <w:rPr>
                            <w:rFonts w:ascii="Calibri" w:hAnsi="Calibri" w:cs="Calibri"/>
                            <w:color w:val="000000"/>
                            <w:sz w:val="18"/>
                            <w:szCs w:val="18"/>
                          </w:rPr>
                        </w:pPr>
                        <w:r w:rsidRPr="003637A4">
                          <w:rPr>
                            <w:rFonts w:ascii="Calibri" w:hAnsi="Calibri" w:cs="Calibri"/>
                            <w:color w:val="000000"/>
                            <w:sz w:val="18"/>
                            <w:szCs w:val="18"/>
                          </w:rPr>
                          <w:t>12 Meses</w:t>
                        </w:r>
                      </w:p>
                    </w:tc>
                    <w:tc>
                      <w:tcPr>
                        <w:tcW w:w="960" w:type="dxa"/>
                        <w:tcBorders>
                          <w:top w:val="nil"/>
                          <w:left w:val="nil"/>
                          <w:bottom w:val="nil"/>
                          <w:right w:val="single" w:sz="8" w:space="0" w:color="auto"/>
                        </w:tcBorders>
                        <w:shd w:val="clear" w:color="auto" w:fill="auto"/>
                        <w:vAlign w:val="center"/>
                        <w:hideMark/>
                      </w:tcPr>
                      <w:p w14:paraId="718D0B70" w14:textId="77777777" w:rsidR="00F551E1" w:rsidRPr="003637A4" w:rsidRDefault="00F551E1" w:rsidP="00F551E1">
                        <w:pPr>
                          <w:rPr>
                            <w:rFonts w:ascii="Calibri" w:hAnsi="Calibri" w:cs="Calibri"/>
                            <w:color w:val="000000"/>
                            <w:sz w:val="18"/>
                            <w:szCs w:val="18"/>
                          </w:rPr>
                        </w:pPr>
                        <w:r w:rsidRPr="003637A4">
                          <w:rPr>
                            <w:rFonts w:ascii="Calibri" w:hAnsi="Calibri" w:cs="Calibri"/>
                            <w:color w:val="000000"/>
                            <w:sz w:val="18"/>
                            <w:szCs w:val="18"/>
                          </w:rPr>
                          <w:t>(03 Postos x12 meses)</w:t>
                        </w:r>
                      </w:p>
                    </w:tc>
                    <w:tc>
                      <w:tcPr>
                        <w:tcW w:w="3480" w:type="dxa"/>
                        <w:gridSpan w:val="2"/>
                        <w:tcBorders>
                          <w:top w:val="single" w:sz="8" w:space="0" w:color="auto"/>
                          <w:left w:val="nil"/>
                          <w:bottom w:val="nil"/>
                          <w:right w:val="single" w:sz="8" w:space="0" w:color="000000"/>
                        </w:tcBorders>
                        <w:shd w:val="clear" w:color="auto" w:fill="auto"/>
                        <w:vAlign w:val="center"/>
                        <w:hideMark/>
                      </w:tcPr>
                      <w:p w14:paraId="4AFCCBDC" w14:textId="77777777" w:rsidR="00F551E1" w:rsidRPr="003637A4" w:rsidRDefault="00F551E1" w:rsidP="00F551E1">
                        <w:pPr>
                          <w:jc w:val="both"/>
                          <w:rPr>
                            <w:rFonts w:ascii="Calibri" w:hAnsi="Calibri" w:cs="Calibri"/>
                            <w:b/>
                            <w:bCs/>
                            <w:color w:val="000000"/>
                            <w:sz w:val="16"/>
                            <w:szCs w:val="16"/>
                          </w:rPr>
                        </w:pPr>
                        <w:r w:rsidRPr="003637A4">
                          <w:rPr>
                            <w:rFonts w:ascii="Calibri" w:hAnsi="Calibri" w:cs="Calibri"/>
                            <w:b/>
                            <w:bCs/>
                            <w:color w:val="000000"/>
                            <w:sz w:val="16"/>
                            <w:szCs w:val="16"/>
                          </w:rPr>
                          <w:t xml:space="preserve">SERVIÇO ESPECIALIZADO DE VIGILÂNCIA OSTENSIVA </w:t>
                        </w:r>
                        <w:r w:rsidRPr="003637A4">
                          <w:rPr>
                            <w:rFonts w:ascii="Calibri" w:hAnsi="Calibri" w:cs="Calibri"/>
                            <w:b/>
                            <w:bCs/>
                            <w:color w:val="FF0000"/>
                            <w:sz w:val="16"/>
                            <w:szCs w:val="16"/>
                          </w:rPr>
                          <w:t>ARMADA</w:t>
                        </w:r>
                        <w:r w:rsidRPr="003637A4">
                          <w:rPr>
                            <w:rFonts w:ascii="Calibri" w:hAnsi="Calibri" w:cs="Calibri"/>
                            <w:b/>
                            <w:bCs/>
                            <w:color w:val="000000"/>
                            <w:sz w:val="16"/>
                            <w:szCs w:val="16"/>
                          </w:rPr>
                          <w:t xml:space="preserve">, DE NATUREZA CONTINUADA, QUE COMPREENDERÁ, ALÉM DE MÃO DE OBRA, O FORNECIMENTO DE UNIFORMES E O EMPREGO DE TODOS OS EQUIPAMENTOS, FERRAMENTAS E EPIS NECESSÁRIOS A EXECUÇÃO DO SERVIÇO E DE ACORDO COM OBRIGAÇÕES LEGAIS VIGENTES, COM A SEGUINTE DESCRIÇÃO: POSTO DE 24 HORAS (SEGUNDA-FEIRA A DOMINGO) INCLUSIVE FERIADOS. </w:t>
                        </w:r>
                        <w:r w:rsidRPr="003637A4">
                          <w:rPr>
                            <w:rFonts w:ascii="Calibri" w:hAnsi="Calibri" w:cs="Calibri"/>
                            <w:b/>
                            <w:bCs/>
                            <w:color w:val="FF0000"/>
                            <w:sz w:val="16"/>
                            <w:szCs w:val="16"/>
                          </w:rPr>
                          <w:t>(ISSQN: ALÍQUOTA 3%)</w:t>
                        </w:r>
                      </w:p>
                    </w:tc>
                    <w:tc>
                      <w:tcPr>
                        <w:tcW w:w="1187" w:type="dxa"/>
                        <w:tcBorders>
                          <w:top w:val="nil"/>
                          <w:left w:val="nil"/>
                          <w:bottom w:val="nil"/>
                          <w:right w:val="single" w:sz="8" w:space="0" w:color="auto"/>
                        </w:tcBorders>
                        <w:shd w:val="clear" w:color="auto" w:fill="auto"/>
                        <w:vAlign w:val="center"/>
                        <w:hideMark/>
                      </w:tcPr>
                      <w:p w14:paraId="5F25A0A5" w14:textId="77777777" w:rsidR="00F551E1" w:rsidRPr="003637A4" w:rsidRDefault="00F551E1" w:rsidP="00F551E1">
                        <w:pPr>
                          <w:jc w:val="right"/>
                          <w:rPr>
                            <w:rFonts w:ascii="Calibri" w:hAnsi="Calibri" w:cs="Calibri"/>
                            <w:color w:val="000000"/>
                            <w:sz w:val="20"/>
                            <w:szCs w:val="20"/>
                          </w:rPr>
                        </w:pPr>
                        <w:r w:rsidRPr="003637A4">
                          <w:rPr>
                            <w:rFonts w:ascii="Calibri" w:hAnsi="Calibri" w:cs="Calibri"/>
                            <w:color w:val="000000"/>
                            <w:sz w:val="20"/>
                            <w:szCs w:val="20"/>
                          </w:rPr>
                          <w:t>R$19.985,10</w:t>
                        </w:r>
                      </w:p>
                    </w:tc>
                    <w:tc>
                      <w:tcPr>
                        <w:tcW w:w="1418" w:type="dxa"/>
                        <w:tcBorders>
                          <w:top w:val="nil"/>
                          <w:left w:val="nil"/>
                          <w:bottom w:val="nil"/>
                          <w:right w:val="single" w:sz="8" w:space="0" w:color="auto"/>
                        </w:tcBorders>
                        <w:shd w:val="clear" w:color="auto" w:fill="auto"/>
                        <w:vAlign w:val="center"/>
                        <w:hideMark/>
                      </w:tcPr>
                      <w:p w14:paraId="4190BF18" w14:textId="77777777" w:rsidR="00F551E1" w:rsidRPr="003637A4" w:rsidRDefault="00F551E1" w:rsidP="00F551E1">
                        <w:pPr>
                          <w:jc w:val="right"/>
                          <w:rPr>
                            <w:rFonts w:ascii="Calibri" w:hAnsi="Calibri" w:cs="Calibri"/>
                            <w:color w:val="000000"/>
                            <w:sz w:val="18"/>
                            <w:szCs w:val="18"/>
                          </w:rPr>
                        </w:pPr>
                        <w:r w:rsidRPr="003637A4">
                          <w:rPr>
                            <w:rFonts w:ascii="Calibri" w:hAnsi="Calibri" w:cs="Calibri"/>
                            <w:color w:val="000000"/>
                            <w:sz w:val="18"/>
                            <w:szCs w:val="18"/>
                          </w:rPr>
                          <w:t>R$719.463,60</w:t>
                        </w:r>
                      </w:p>
                    </w:tc>
                  </w:tr>
                  <w:tr w:rsidR="00F551E1" w:rsidRPr="003637A4" w14:paraId="5E349571" w14:textId="77777777" w:rsidTr="00407AAE">
                    <w:trPr>
                      <w:trHeight w:val="2317"/>
                    </w:trPr>
                    <w:tc>
                      <w:tcPr>
                        <w:tcW w:w="1030" w:type="dxa"/>
                        <w:tcBorders>
                          <w:top w:val="single" w:sz="8" w:space="0" w:color="auto"/>
                          <w:left w:val="single" w:sz="8" w:space="0" w:color="auto"/>
                          <w:bottom w:val="nil"/>
                          <w:right w:val="single" w:sz="8" w:space="0" w:color="auto"/>
                        </w:tcBorders>
                        <w:shd w:val="clear" w:color="auto" w:fill="auto"/>
                        <w:vAlign w:val="center"/>
                        <w:hideMark/>
                      </w:tcPr>
                      <w:p w14:paraId="3AECD265" w14:textId="77777777" w:rsidR="00F551E1" w:rsidRPr="003637A4" w:rsidRDefault="00F551E1" w:rsidP="00F551E1">
                        <w:pPr>
                          <w:jc w:val="center"/>
                          <w:rPr>
                            <w:rFonts w:ascii="Calibri" w:hAnsi="Calibri" w:cs="Calibri"/>
                            <w:color w:val="000000"/>
                            <w:sz w:val="18"/>
                            <w:szCs w:val="18"/>
                          </w:rPr>
                        </w:pPr>
                        <w:r w:rsidRPr="003637A4">
                          <w:rPr>
                            <w:rFonts w:ascii="Calibri" w:hAnsi="Calibri" w:cs="Calibri"/>
                            <w:color w:val="000000"/>
                            <w:sz w:val="18"/>
                            <w:szCs w:val="18"/>
                          </w:rPr>
                          <w:t>2</w:t>
                        </w:r>
                      </w:p>
                    </w:tc>
                    <w:tc>
                      <w:tcPr>
                        <w:tcW w:w="960" w:type="dxa"/>
                        <w:tcBorders>
                          <w:top w:val="single" w:sz="8" w:space="0" w:color="auto"/>
                          <w:left w:val="nil"/>
                          <w:bottom w:val="nil"/>
                          <w:right w:val="single" w:sz="8" w:space="0" w:color="auto"/>
                        </w:tcBorders>
                        <w:shd w:val="clear" w:color="auto" w:fill="auto"/>
                        <w:vAlign w:val="center"/>
                        <w:hideMark/>
                      </w:tcPr>
                      <w:p w14:paraId="2A504D20" w14:textId="77777777" w:rsidR="00F551E1" w:rsidRPr="003637A4" w:rsidRDefault="00F551E1" w:rsidP="00F551E1">
                        <w:pPr>
                          <w:jc w:val="center"/>
                          <w:rPr>
                            <w:rFonts w:ascii="Calibri" w:hAnsi="Calibri" w:cs="Calibri"/>
                            <w:color w:val="000000"/>
                            <w:sz w:val="18"/>
                            <w:szCs w:val="18"/>
                          </w:rPr>
                        </w:pPr>
                        <w:r w:rsidRPr="003637A4">
                          <w:rPr>
                            <w:rFonts w:ascii="Calibri" w:hAnsi="Calibri" w:cs="Calibri"/>
                            <w:color w:val="000000"/>
                            <w:sz w:val="18"/>
                            <w:szCs w:val="18"/>
                          </w:rPr>
                          <w:t>1095188</w:t>
                        </w:r>
                      </w:p>
                    </w:tc>
                    <w:tc>
                      <w:tcPr>
                        <w:tcW w:w="960" w:type="dxa"/>
                        <w:tcBorders>
                          <w:top w:val="single" w:sz="8" w:space="0" w:color="auto"/>
                          <w:left w:val="nil"/>
                          <w:bottom w:val="nil"/>
                          <w:right w:val="single" w:sz="8" w:space="0" w:color="auto"/>
                        </w:tcBorders>
                        <w:shd w:val="clear" w:color="auto" w:fill="auto"/>
                        <w:vAlign w:val="center"/>
                        <w:hideMark/>
                      </w:tcPr>
                      <w:p w14:paraId="65AB95B2" w14:textId="77777777" w:rsidR="00F551E1" w:rsidRPr="003637A4" w:rsidRDefault="00F551E1" w:rsidP="00F551E1">
                        <w:pPr>
                          <w:jc w:val="both"/>
                          <w:rPr>
                            <w:rFonts w:ascii="Calibri" w:hAnsi="Calibri" w:cs="Calibri"/>
                            <w:color w:val="000000"/>
                            <w:sz w:val="18"/>
                            <w:szCs w:val="18"/>
                          </w:rPr>
                        </w:pPr>
                        <w:r w:rsidRPr="003637A4">
                          <w:rPr>
                            <w:rFonts w:ascii="Calibri" w:hAnsi="Calibri" w:cs="Calibri"/>
                            <w:color w:val="000000"/>
                            <w:sz w:val="18"/>
                            <w:szCs w:val="18"/>
                          </w:rPr>
                          <w:t>12 Meses</w:t>
                        </w:r>
                      </w:p>
                    </w:tc>
                    <w:tc>
                      <w:tcPr>
                        <w:tcW w:w="960" w:type="dxa"/>
                        <w:tcBorders>
                          <w:top w:val="single" w:sz="8" w:space="0" w:color="auto"/>
                          <w:left w:val="nil"/>
                          <w:bottom w:val="nil"/>
                          <w:right w:val="single" w:sz="8" w:space="0" w:color="auto"/>
                        </w:tcBorders>
                        <w:shd w:val="clear" w:color="auto" w:fill="auto"/>
                        <w:vAlign w:val="center"/>
                        <w:hideMark/>
                      </w:tcPr>
                      <w:p w14:paraId="029ABC0A" w14:textId="77777777" w:rsidR="00F551E1" w:rsidRPr="003637A4" w:rsidRDefault="00F551E1" w:rsidP="00F551E1">
                        <w:pPr>
                          <w:rPr>
                            <w:rFonts w:ascii="Calibri" w:hAnsi="Calibri" w:cs="Calibri"/>
                            <w:color w:val="000000"/>
                            <w:sz w:val="18"/>
                            <w:szCs w:val="18"/>
                          </w:rPr>
                        </w:pPr>
                        <w:r w:rsidRPr="003637A4">
                          <w:rPr>
                            <w:rFonts w:ascii="Calibri" w:hAnsi="Calibri" w:cs="Calibri"/>
                            <w:color w:val="000000"/>
                            <w:sz w:val="18"/>
                            <w:szCs w:val="18"/>
                          </w:rPr>
                          <w:t>(17 Postos x12 meses)</w:t>
                        </w:r>
                      </w:p>
                    </w:tc>
                    <w:tc>
                      <w:tcPr>
                        <w:tcW w:w="3480" w:type="dxa"/>
                        <w:gridSpan w:val="2"/>
                        <w:tcBorders>
                          <w:top w:val="single" w:sz="8" w:space="0" w:color="auto"/>
                          <w:left w:val="nil"/>
                          <w:bottom w:val="nil"/>
                          <w:right w:val="single" w:sz="8" w:space="0" w:color="000000"/>
                        </w:tcBorders>
                        <w:shd w:val="clear" w:color="auto" w:fill="auto"/>
                        <w:vAlign w:val="center"/>
                        <w:hideMark/>
                      </w:tcPr>
                      <w:p w14:paraId="052C6E1B" w14:textId="77777777" w:rsidR="00F551E1" w:rsidRPr="003637A4" w:rsidRDefault="00F551E1" w:rsidP="00F551E1">
                        <w:pPr>
                          <w:jc w:val="both"/>
                          <w:rPr>
                            <w:rFonts w:ascii="Calibri" w:hAnsi="Calibri" w:cs="Calibri"/>
                            <w:b/>
                            <w:bCs/>
                            <w:color w:val="000000"/>
                            <w:sz w:val="16"/>
                            <w:szCs w:val="16"/>
                          </w:rPr>
                        </w:pPr>
                        <w:r w:rsidRPr="003637A4">
                          <w:rPr>
                            <w:rFonts w:ascii="Calibri" w:hAnsi="Calibri" w:cs="Calibri"/>
                            <w:b/>
                            <w:bCs/>
                            <w:color w:val="000000"/>
                            <w:sz w:val="16"/>
                            <w:szCs w:val="16"/>
                          </w:rPr>
                          <w:t xml:space="preserve">SERVIÇO ESPECIALIZADO DE VIGILÂNCIA OSTENSIVA </w:t>
                        </w:r>
                        <w:r w:rsidRPr="003637A4">
                          <w:rPr>
                            <w:rFonts w:ascii="Calibri" w:hAnsi="Calibri" w:cs="Calibri"/>
                            <w:b/>
                            <w:bCs/>
                            <w:color w:val="FF0000"/>
                            <w:sz w:val="16"/>
                            <w:szCs w:val="16"/>
                          </w:rPr>
                          <w:t>ARMADA</w:t>
                        </w:r>
                        <w:r w:rsidRPr="003637A4">
                          <w:rPr>
                            <w:rFonts w:ascii="Calibri" w:hAnsi="Calibri" w:cs="Calibri"/>
                            <w:b/>
                            <w:bCs/>
                            <w:color w:val="000000"/>
                            <w:sz w:val="16"/>
                            <w:szCs w:val="16"/>
                          </w:rPr>
                          <w:t xml:space="preserve">, DE NATUREZA CONTINUADA, QUE COMPREENDERÁ, ALÉM DE MÃO DE OBRA, O FORNECIMENTO DE UNIFORMES E O EMPREGO DE TODOS OS EQUIPAMENTOS, FERRAMENTAS E EPIS NECESSÁRIOS A EXECUÇÃO DO SERVIÇO E DE ACORDO COM OBRIGAÇÕES LEGAIS VIGENTES, COM A SEGUINTE DESCRIÇÃO: POSTO DE 24 HORAS (SEGUNDA-FEIRA A DOMINGO) INCLUSIVE FERIADOS. </w:t>
                        </w:r>
                        <w:r w:rsidRPr="003637A4">
                          <w:rPr>
                            <w:rFonts w:ascii="Calibri" w:hAnsi="Calibri" w:cs="Calibri"/>
                            <w:b/>
                            <w:bCs/>
                            <w:color w:val="FF0000"/>
                            <w:sz w:val="16"/>
                            <w:szCs w:val="16"/>
                          </w:rPr>
                          <w:t>(ISSQN: ALÍQUOTA 5%)</w:t>
                        </w:r>
                      </w:p>
                    </w:tc>
                    <w:tc>
                      <w:tcPr>
                        <w:tcW w:w="1187" w:type="dxa"/>
                        <w:tcBorders>
                          <w:top w:val="single" w:sz="8" w:space="0" w:color="auto"/>
                          <w:left w:val="nil"/>
                          <w:bottom w:val="nil"/>
                          <w:right w:val="single" w:sz="8" w:space="0" w:color="auto"/>
                        </w:tcBorders>
                        <w:shd w:val="clear" w:color="auto" w:fill="auto"/>
                        <w:vAlign w:val="center"/>
                        <w:hideMark/>
                      </w:tcPr>
                      <w:p w14:paraId="1488A435" w14:textId="77777777" w:rsidR="00F551E1" w:rsidRPr="003637A4" w:rsidRDefault="00F551E1" w:rsidP="00F551E1">
                        <w:pPr>
                          <w:jc w:val="right"/>
                          <w:rPr>
                            <w:rFonts w:ascii="Calibri" w:hAnsi="Calibri" w:cs="Calibri"/>
                            <w:color w:val="000000"/>
                            <w:sz w:val="20"/>
                            <w:szCs w:val="20"/>
                          </w:rPr>
                        </w:pPr>
                        <w:r w:rsidRPr="003637A4">
                          <w:rPr>
                            <w:rFonts w:ascii="Calibri" w:hAnsi="Calibri" w:cs="Calibri"/>
                            <w:color w:val="000000"/>
                            <w:sz w:val="20"/>
                            <w:szCs w:val="20"/>
                          </w:rPr>
                          <w:t>R$20.187,60</w:t>
                        </w:r>
                      </w:p>
                    </w:tc>
                    <w:tc>
                      <w:tcPr>
                        <w:tcW w:w="1418" w:type="dxa"/>
                        <w:tcBorders>
                          <w:top w:val="single" w:sz="8" w:space="0" w:color="auto"/>
                          <w:left w:val="nil"/>
                          <w:bottom w:val="nil"/>
                          <w:right w:val="single" w:sz="8" w:space="0" w:color="auto"/>
                        </w:tcBorders>
                        <w:shd w:val="clear" w:color="auto" w:fill="auto"/>
                        <w:vAlign w:val="center"/>
                        <w:hideMark/>
                      </w:tcPr>
                      <w:p w14:paraId="591037AC" w14:textId="77777777" w:rsidR="00F551E1" w:rsidRPr="003637A4" w:rsidRDefault="00F551E1" w:rsidP="00F551E1">
                        <w:pPr>
                          <w:jc w:val="right"/>
                          <w:rPr>
                            <w:rFonts w:ascii="Calibri" w:hAnsi="Calibri" w:cs="Calibri"/>
                            <w:color w:val="000000"/>
                            <w:sz w:val="18"/>
                            <w:szCs w:val="18"/>
                          </w:rPr>
                        </w:pPr>
                        <w:r w:rsidRPr="003637A4">
                          <w:rPr>
                            <w:rFonts w:ascii="Calibri" w:hAnsi="Calibri" w:cs="Calibri"/>
                            <w:color w:val="000000"/>
                            <w:sz w:val="18"/>
                            <w:szCs w:val="18"/>
                          </w:rPr>
                          <w:t>R$4.118.270,40</w:t>
                        </w:r>
                      </w:p>
                    </w:tc>
                  </w:tr>
                  <w:tr w:rsidR="00F551E1" w:rsidRPr="003637A4" w14:paraId="2432B940" w14:textId="77777777" w:rsidTr="00407AAE">
                    <w:trPr>
                      <w:trHeight w:val="330"/>
                    </w:trPr>
                    <w:tc>
                      <w:tcPr>
                        <w:tcW w:w="487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255EB04" w14:textId="77777777" w:rsidR="00F551E1" w:rsidRPr="003637A4" w:rsidRDefault="00F551E1" w:rsidP="00F551E1">
                        <w:pPr>
                          <w:jc w:val="center"/>
                          <w:rPr>
                            <w:rFonts w:ascii="Calibri" w:hAnsi="Calibri" w:cs="Calibri"/>
                            <w:b/>
                            <w:bCs/>
                            <w:color w:val="000000"/>
                          </w:rPr>
                        </w:pPr>
                        <w:r w:rsidRPr="003637A4">
                          <w:rPr>
                            <w:rFonts w:ascii="Calibri" w:hAnsi="Calibri" w:cs="Calibri"/>
                            <w:b/>
                            <w:bCs/>
                            <w:color w:val="000000"/>
                          </w:rPr>
                          <w:t>TOTAL ESTIMADO MENSAL DO LOTE</w:t>
                        </w:r>
                      </w:p>
                    </w:tc>
                    <w:tc>
                      <w:tcPr>
                        <w:tcW w:w="5125" w:type="dxa"/>
                        <w:gridSpan w:val="3"/>
                        <w:tcBorders>
                          <w:top w:val="single" w:sz="8" w:space="0" w:color="auto"/>
                          <w:left w:val="nil"/>
                          <w:bottom w:val="single" w:sz="8" w:space="0" w:color="auto"/>
                          <w:right w:val="single" w:sz="8" w:space="0" w:color="000000"/>
                        </w:tcBorders>
                        <w:shd w:val="clear" w:color="auto" w:fill="auto"/>
                        <w:vAlign w:val="center"/>
                        <w:hideMark/>
                      </w:tcPr>
                      <w:p w14:paraId="5525BF8F" w14:textId="77777777" w:rsidR="00F551E1" w:rsidRPr="003637A4" w:rsidRDefault="00F551E1" w:rsidP="00F551E1">
                        <w:pPr>
                          <w:jc w:val="center"/>
                          <w:rPr>
                            <w:rFonts w:ascii="Calibri" w:hAnsi="Calibri" w:cs="Calibri"/>
                            <w:b/>
                            <w:bCs/>
                            <w:color w:val="000000"/>
                          </w:rPr>
                        </w:pPr>
                        <w:r w:rsidRPr="003637A4">
                          <w:rPr>
                            <w:rFonts w:ascii="Calibri" w:hAnsi="Calibri" w:cs="Calibri"/>
                            <w:b/>
                            <w:bCs/>
                            <w:color w:val="000000"/>
                          </w:rPr>
                          <w:t>R$403.144,50</w:t>
                        </w:r>
                      </w:p>
                    </w:tc>
                  </w:tr>
                  <w:tr w:rsidR="00F551E1" w:rsidRPr="003637A4" w14:paraId="599ED8AE" w14:textId="77777777" w:rsidTr="00407AAE">
                    <w:trPr>
                      <w:trHeight w:val="330"/>
                    </w:trPr>
                    <w:tc>
                      <w:tcPr>
                        <w:tcW w:w="487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8F9A018" w14:textId="77777777" w:rsidR="00F551E1" w:rsidRPr="003637A4" w:rsidRDefault="00F551E1" w:rsidP="00F551E1">
                        <w:pPr>
                          <w:jc w:val="center"/>
                          <w:rPr>
                            <w:rFonts w:ascii="Calibri" w:hAnsi="Calibri" w:cs="Calibri"/>
                            <w:b/>
                            <w:bCs/>
                            <w:color w:val="000000"/>
                          </w:rPr>
                        </w:pPr>
                        <w:r w:rsidRPr="003637A4">
                          <w:rPr>
                            <w:rFonts w:ascii="Calibri" w:hAnsi="Calibri" w:cs="Calibri"/>
                            <w:b/>
                            <w:bCs/>
                            <w:color w:val="000000"/>
                          </w:rPr>
                          <w:t>TOTAL ESTIMADO ANUAL DO LOTE</w:t>
                        </w:r>
                      </w:p>
                    </w:tc>
                    <w:tc>
                      <w:tcPr>
                        <w:tcW w:w="5125" w:type="dxa"/>
                        <w:gridSpan w:val="3"/>
                        <w:tcBorders>
                          <w:top w:val="single" w:sz="8" w:space="0" w:color="auto"/>
                          <w:left w:val="nil"/>
                          <w:bottom w:val="single" w:sz="8" w:space="0" w:color="auto"/>
                          <w:right w:val="single" w:sz="8" w:space="0" w:color="000000"/>
                        </w:tcBorders>
                        <w:shd w:val="clear" w:color="auto" w:fill="auto"/>
                        <w:vAlign w:val="center"/>
                        <w:hideMark/>
                      </w:tcPr>
                      <w:p w14:paraId="2B7F9C60" w14:textId="77777777" w:rsidR="00F551E1" w:rsidRPr="003637A4" w:rsidRDefault="00F551E1" w:rsidP="00F551E1">
                        <w:pPr>
                          <w:jc w:val="center"/>
                          <w:rPr>
                            <w:rFonts w:ascii="Calibri" w:hAnsi="Calibri" w:cs="Calibri"/>
                            <w:b/>
                            <w:bCs/>
                            <w:color w:val="000000"/>
                          </w:rPr>
                        </w:pPr>
                        <w:r w:rsidRPr="003637A4">
                          <w:rPr>
                            <w:rFonts w:ascii="Calibri" w:hAnsi="Calibri" w:cs="Calibri"/>
                            <w:b/>
                            <w:bCs/>
                            <w:color w:val="000000"/>
                          </w:rPr>
                          <w:t>R$4.837.734,00</w:t>
                        </w:r>
                      </w:p>
                    </w:tc>
                  </w:tr>
                  <w:tr w:rsidR="00F551E1" w:rsidRPr="003637A4" w14:paraId="0A14DAF6" w14:textId="77777777" w:rsidTr="00407AAE">
                    <w:trPr>
                      <w:trHeight w:val="330"/>
                    </w:trPr>
                    <w:tc>
                      <w:tcPr>
                        <w:tcW w:w="9995" w:type="dxa"/>
                        <w:gridSpan w:val="8"/>
                        <w:tcBorders>
                          <w:top w:val="single" w:sz="8" w:space="0" w:color="auto"/>
                          <w:left w:val="single" w:sz="8" w:space="0" w:color="auto"/>
                          <w:bottom w:val="nil"/>
                          <w:right w:val="single" w:sz="8" w:space="0" w:color="000000"/>
                        </w:tcBorders>
                        <w:shd w:val="clear" w:color="auto" w:fill="auto"/>
                        <w:vAlign w:val="center"/>
                        <w:hideMark/>
                      </w:tcPr>
                      <w:p w14:paraId="3DEB61D4" w14:textId="77777777" w:rsidR="00F551E1" w:rsidRPr="003637A4" w:rsidRDefault="00F551E1" w:rsidP="00F551E1">
                        <w:pPr>
                          <w:jc w:val="center"/>
                          <w:rPr>
                            <w:rFonts w:ascii="Calibri" w:hAnsi="Calibri" w:cs="Calibri"/>
                            <w:b/>
                            <w:bCs/>
                            <w:color w:val="000000"/>
                          </w:rPr>
                        </w:pPr>
                        <w:r w:rsidRPr="003637A4">
                          <w:rPr>
                            <w:rFonts w:ascii="Calibri" w:hAnsi="Calibri" w:cs="Calibri"/>
                            <w:b/>
                            <w:bCs/>
                            <w:color w:val="000000"/>
                          </w:rPr>
                          <w:t> </w:t>
                        </w:r>
                      </w:p>
                    </w:tc>
                  </w:tr>
                  <w:tr w:rsidR="00F551E1" w:rsidRPr="003637A4" w14:paraId="4A9DE423" w14:textId="77777777" w:rsidTr="00407AAE">
                    <w:trPr>
                      <w:trHeight w:val="315"/>
                    </w:trPr>
                    <w:tc>
                      <w:tcPr>
                        <w:tcW w:w="9995" w:type="dxa"/>
                        <w:gridSpan w:val="8"/>
                        <w:tcBorders>
                          <w:top w:val="single" w:sz="8" w:space="0" w:color="auto"/>
                          <w:left w:val="single" w:sz="8" w:space="0" w:color="auto"/>
                          <w:bottom w:val="single" w:sz="8" w:space="0" w:color="auto"/>
                          <w:right w:val="single" w:sz="8" w:space="0" w:color="000000"/>
                        </w:tcBorders>
                        <w:shd w:val="clear" w:color="000000" w:fill="D9D9D9"/>
                        <w:vAlign w:val="center"/>
                        <w:hideMark/>
                      </w:tcPr>
                      <w:p w14:paraId="5D20B3C8" w14:textId="6A001722" w:rsidR="00F551E1" w:rsidRPr="003637A4" w:rsidRDefault="00F551E1" w:rsidP="00F551E1">
                        <w:pPr>
                          <w:jc w:val="center"/>
                          <w:rPr>
                            <w:rFonts w:ascii="Arial" w:hAnsi="Arial" w:cs="Arial"/>
                            <w:b/>
                            <w:bCs/>
                            <w:color w:val="000000"/>
                            <w:sz w:val="18"/>
                            <w:szCs w:val="18"/>
                          </w:rPr>
                        </w:pPr>
                        <w:r w:rsidRPr="003637A4">
                          <w:rPr>
                            <w:rFonts w:ascii="Arial" w:hAnsi="Arial" w:cs="Arial"/>
                            <w:b/>
                            <w:bCs/>
                            <w:color w:val="000000"/>
                            <w:sz w:val="18"/>
                            <w:szCs w:val="18"/>
                          </w:rPr>
                          <w:t>LOTE 04 - ISS/CIDADES (UNIDADES DESCONCENTRADAS) /</w:t>
                        </w:r>
                        <w:r w:rsidR="001F38B6" w:rsidRPr="003637A4">
                          <w:rPr>
                            <w:rFonts w:ascii="Arial" w:hAnsi="Arial" w:cs="Arial"/>
                            <w:b/>
                            <w:bCs/>
                            <w:color w:val="000000"/>
                            <w:sz w:val="18"/>
                            <w:szCs w:val="18"/>
                          </w:rPr>
                          <w:t xml:space="preserve"> </w:t>
                        </w:r>
                        <w:r w:rsidRPr="003637A4">
                          <w:rPr>
                            <w:rFonts w:ascii="Arial" w:hAnsi="Arial" w:cs="Arial"/>
                            <w:b/>
                            <w:bCs/>
                            <w:color w:val="000000"/>
                            <w:sz w:val="18"/>
                            <w:szCs w:val="18"/>
                          </w:rPr>
                          <w:t>QUANTIDADE DE POSTOS:</w:t>
                        </w:r>
                      </w:p>
                    </w:tc>
                  </w:tr>
                  <w:tr w:rsidR="00F551E1" w:rsidRPr="003637A4" w14:paraId="6126D110" w14:textId="77777777" w:rsidTr="00407AAE">
                    <w:trPr>
                      <w:trHeight w:val="1424"/>
                    </w:trPr>
                    <w:tc>
                      <w:tcPr>
                        <w:tcW w:w="9995" w:type="dxa"/>
                        <w:gridSpan w:val="8"/>
                        <w:tcBorders>
                          <w:top w:val="nil"/>
                          <w:left w:val="single" w:sz="8" w:space="0" w:color="auto"/>
                          <w:bottom w:val="single" w:sz="8" w:space="0" w:color="auto"/>
                          <w:right w:val="single" w:sz="8" w:space="0" w:color="000000"/>
                        </w:tcBorders>
                        <w:shd w:val="clear" w:color="000000" w:fill="D9D9D9"/>
                        <w:vAlign w:val="center"/>
                        <w:hideMark/>
                      </w:tcPr>
                      <w:p w14:paraId="2645DC72" w14:textId="77777777" w:rsidR="00F551E1" w:rsidRPr="003637A4" w:rsidRDefault="00F551E1" w:rsidP="00F551E1">
                        <w:pPr>
                          <w:rPr>
                            <w:rFonts w:ascii="Arial" w:hAnsi="Arial" w:cs="Arial"/>
                            <w:color w:val="000000"/>
                            <w:sz w:val="18"/>
                            <w:szCs w:val="18"/>
                          </w:rPr>
                        </w:pPr>
                        <w:r w:rsidRPr="003637A4">
                          <w:rPr>
                            <w:rFonts w:ascii="Arial" w:hAnsi="Arial" w:cs="Arial"/>
                            <w:color w:val="FF0000"/>
                            <w:sz w:val="18"/>
                            <w:szCs w:val="18"/>
                          </w:rPr>
                          <w:t>ISS 3%:</w:t>
                        </w:r>
                        <w:r w:rsidRPr="003637A4">
                          <w:rPr>
                            <w:rFonts w:ascii="Arial" w:hAnsi="Arial" w:cs="Arial"/>
                            <w:color w:val="000000"/>
                            <w:sz w:val="18"/>
                            <w:szCs w:val="18"/>
                          </w:rPr>
                          <w:t xml:space="preserve"> 44° Ciretran de Nova Mutum </w:t>
                        </w:r>
                        <w:r w:rsidRPr="003637A4">
                          <w:rPr>
                            <w:rFonts w:ascii="Arial" w:hAnsi="Arial" w:cs="Arial"/>
                            <w:b/>
                            <w:bCs/>
                            <w:color w:val="000000"/>
                            <w:sz w:val="18"/>
                            <w:szCs w:val="18"/>
                          </w:rPr>
                          <w:t xml:space="preserve">(1) - </w:t>
                        </w:r>
                        <w:r w:rsidRPr="003637A4">
                          <w:rPr>
                            <w:rFonts w:ascii="Arial" w:hAnsi="Arial" w:cs="Arial"/>
                            <w:b/>
                            <w:bCs/>
                            <w:color w:val="0070C0"/>
                            <w:sz w:val="18"/>
                            <w:szCs w:val="18"/>
                          </w:rPr>
                          <w:t>Total de postos (1 - Um</w:t>
                        </w:r>
                        <w:r w:rsidRPr="003637A4">
                          <w:rPr>
                            <w:rFonts w:ascii="Arial" w:hAnsi="Arial" w:cs="Arial"/>
                            <w:b/>
                            <w:bCs/>
                            <w:color w:val="000000"/>
                            <w:sz w:val="18"/>
                            <w:szCs w:val="18"/>
                          </w:rPr>
                          <w:t>)</w:t>
                        </w:r>
                        <w:r w:rsidRPr="003637A4">
                          <w:rPr>
                            <w:rFonts w:ascii="Arial" w:hAnsi="Arial" w:cs="Arial"/>
                            <w:color w:val="000000"/>
                            <w:sz w:val="18"/>
                            <w:szCs w:val="18"/>
                          </w:rPr>
                          <w:t>;</w:t>
                        </w:r>
                        <w:r w:rsidRPr="003637A4">
                          <w:rPr>
                            <w:rFonts w:ascii="Arial" w:hAnsi="Arial" w:cs="Arial"/>
                            <w:color w:val="000000"/>
                            <w:sz w:val="18"/>
                            <w:szCs w:val="18"/>
                          </w:rPr>
                          <w:br/>
                        </w:r>
                        <w:r w:rsidRPr="003637A4">
                          <w:rPr>
                            <w:rFonts w:ascii="Arial" w:hAnsi="Arial" w:cs="Arial"/>
                            <w:color w:val="FF0000"/>
                            <w:sz w:val="18"/>
                            <w:szCs w:val="18"/>
                          </w:rPr>
                          <w:t xml:space="preserve">ISS 4%: </w:t>
                        </w:r>
                        <w:r w:rsidRPr="003637A4">
                          <w:rPr>
                            <w:rFonts w:ascii="Arial" w:hAnsi="Arial" w:cs="Arial"/>
                            <w:color w:val="000000"/>
                            <w:sz w:val="18"/>
                            <w:szCs w:val="18"/>
                          </w:rPr>
                          <w:t xml:space="preserve">19° Ciretran de Sinop </w:t>
                        </w:r>
                        <w:r w:rsidRPr="003637A4">
                          <w:rPr>
                            <w:rFonts w:ascii="Arial" w:hAnsi="Arial" w:cs="Arial"/>
                            <w:b/>
                            <w:bCs/>
                            <w:color w:val="000000"/>
                            <w:sz w:val="18"/>
                            <w:szCs w:val="18"/>
                          </w:rPr>
                          <w:t>(1)</w:t>
                        </w:r>
                        <w:r w:rsidRPr="003637A4">
                          <w:rPr>
                            <w:rFonts w:ascii="Arial" w:hAnsi="Arial" w:cs="Arial"/>
                            <w:color w:val="000000"/>
                            <w:sz w:val="18"/>
                            <w:szCs w:val="18"/>
                          </w:rPr>
                          <w:t xml:space="preserve">; Agência de Sinop </w:t>
                        </w:r>
                        <w:r w:rsidRPr="003637A4">
                          <w:rPr>
                            <w:rFonts w:ascii="Arial" w:hAnsi="Arial" w:cs="Arial"/>
                            <w:b/>
                            <w:bCs/>
                            <w:color w:val="000000"/>
                            <w:sz w:val="18"/>
                            <w:szCs w:val="18"/>
                          </w:rPr>
                          <w:t xml:space="preserve">(1) - </w:t>
                        </w:r>
                        <w:r w:rsidRPr="003637A4">
                          <w:rPr>
                            <w:rFonts w:ascii="Arial" w:hAnsi="Arial" w:cs="Arial"/>
                            <w:b/>
                            <w:bCs/>
                            <w:color w:val="0070C0"/>
                            <w:sz w:val="18"/>
                            <w:szCs w:val="18"/>
                          </w:rPr>
                          <w:t>Total de postos (2 - Dois)</w:t>
                        </w:r>
                        <w:r w:rsidRPr="003637A4">
                          <w:rPr>
                            <w:rFonts w:ascii="Arial" w:hAnsi="Arial" w:cs="Arial"/>
                            <w:color w:val="000000"/>
                            <w:sz w:val="18"/>
                            <w:szCs w:val="18"/>
                          </w:rPr>
                          <w:t>;</w:t>
                        </w:r>
                        <w:r w:rsidRPr="003637A4">
                          <w:rPr>
                            <w:rFonts w:ascii="Arial" w:hAnsi="Arial" w:cs="Arial"/>
                            <w:color w:val="000000"/>
                            <w:sz w:val="18"/>
                            <w:szCs w:val="18"/>
                          </w:rPr>
                          <w:br/>
                        </w:r>
                        <w:r w:rsidRPr="003637A4">
                          <w:rPr>
                            <w:rFonts w:ascii="Arial" w:hAnsi="Arial" w:cs="Arial"/>
                            <w:color w:val="FF0000"/>
                            <w:sz w:val="18"/>
                            <w:szCs w:val="18"/>
                          </w:rPr>
                          <w:t>ISS 5%:</w:t>
                        </w:r>
                        <w:r w:rsidRPr="003637A4">
                          <w:rPr>
                            <w:rFonts w:ascii="Arial" w:hAnsi="Arial" w:cs="Arial"/>
                            <w:color w:val="000000"/>
                            <w:sz w:val="18"/>
                            <w:szCs w:val="18"/>
                          </w:rPr>
                          <w:t xml:space="preserve"> 60° Ciretran de Brasnorte </w:t>
                        </w:r>
                        <w:r w:rsidRPr="003637A4">
                          <w:rPr>
                            <w:rFonts w:ascii="Arial" w:hAnsi="Arial" w:cs="Arial"/>
                            <w:b/>
                            <w:bCs/>
                            <w:color w:val="000000"/>
                            <w:sz w:val="18"/>
                            <w:szCs w:val="18"/>
                          </w:rPr>
                          <w:t>(1)</w:t>
                        </w:r>
                        <w:r w:rsidRPr="003637A4">
                          <w:rPr>
                            <w:rFonts w:ascii="Arial" w:hAnsi="Arial" w:cs="Arial"/>
                            <w:color w:val="000000"/>
                            <w:sz w:val="18"/>
                            <w:szCs w:val="18"/>
                          </w:rPr>
                          <w:t xml:space="preserve">; 50° Ciretran de Campo Novo </w:t>
                        </w:r>
                        <w:proofErr w:type="spellStart"/>
                        <w:r w:rsidRPr="003637A4">
                          <w:rPr>
                            <w:rFonts w:ascii="Arial" w:hAnsi="Arial" w:cs="Arial"/>
                            <w:color w:val="000000"/>
                            <w:sz w:val="18"/>
                            <w:szCs w:val="18"/>
                          </w:rPr>
                          <w:t>dos</w:t>
                        </w:r>
                        <w:proofErr w:type="spellEnd"/>
                        <w:r w:rsidRPr="003637A4">
                          <w:rPr>
                            <w:rFonts w:ascii="Arial" w:hAnsi="Arial" w:cs="Arial"/>
                            <w:color w:val="000000"/>
                            <w:sz w:val="18"/>
                            <w:szCs w:val="18"/>
                          </w:rPr>
                          <w:t xml:space="preserve"> Parecis </w:t>
                        </w:r>
                        <w:r w:rsidRPr="003637A4">
                          <w:rPr>
                            <w:rFonts w:ascii="Arial" w:hAnsi="Arial" w:cs="Arial"/>
                            <w:b/>
                            <w:bCs/>
                            <w:color w:val="000000"/>
                            <w:sz w:val="18"/>
                            <w:szCs w:val="18"/>
                          </w:rPr>
                          <w:t>(1)</w:t>
                        </w:r>
                        <w:r w:rsidRPr="003637A4">
                          <w:rPr>
                            <w:rFonts w:ascii="Arial" w:hAnsi="Arial" w:cs="Arial"/>
                            <w:color w:val="000000"/>
                            <w:sz w:val="18"/>
                            <w:szCs w:val="18"/>
                          </w:rPr>
                          <w:t xml:space="preserve">; 45° Ciretran de Claudia </w:t>
                        </w:r>
                        <w:r w:rsidRPr="003637A4">
                          <w:rPr>
                            <w:rFonts w:ascii="Arial" w:hAnsi="Arial" w:cs="Arial"/>
                            <w:b/>
                            <w:bCs/>
                            <w:color w:val="000000"/>
                            <w:sz w:val="18"/>
                            <w:szCs w:val="18"/>
                          </w:rPr>
                          <w:t>(1)</w:t>
                        </w:r>
                        <w:r w:rsidRPr="003637A4">
                          <w:rPr>
                            <w:rFonts w:ascii="Arial" w:hAnsi="Arial" w:cs="Arial"/>
                            <w:color w:val="000000"/>
                            <w:sz w:val="18"/>
                            <w:szCs w:val="18"/>
                          </w:rPr>
                          <w:t xml:space="preserve">; 23° Ciretran de Juara </w:t>
                        </w:r>
                        <w:r w:rsidRPr="003637A4">
                          <w:rPr>
                            <w:rFonts w:ascii="Arial" w:hAnsi="Arial" w:cs="Arial"/>
                            <w:b/>
                            <w:bCs/>
                            <w:color w:val="000000"/>
                            <w:sz w:val="18"/>
                            <w:szCs w:val="18"/>
                          </w:rPr>
                          <w:t>(1)</w:t>
                        </w:r>
                        <w:r w:rsidRPr="003637A4">
                          <w:rPr>
                            <w:rFonts w:ascii="Arial" w:hAnsi="Arial" w:cs="Arial"/>
                            <w:color w:val="000000"/>
                            <w:sz w:val="18"/>
                            <w:szCs w:val="18"/>
                          </w:rPr>
                          <w:t xml:space="preserve">; 49° Ciretran de Lucas do Rio Verde </w:t>
                        </w:r>
                        <w:r w:rsidRPr="003637A4">
                          <w:rPr>
                            <w:rFonts w:ascii="Arial" w:hAnsi="Arial" w:cs="Arial"/>
                            <w:b/>
                            <w:bCs/>
                            <w:color w:val="000000"/>
                            <w:sz w:val="18"/>
                            <w:szCs w:val="18"/>
                          </w:rPr>
                          <w:t>(1)</w:t>
                        </w:r>
                        <w:r w:rsidRPr="003637A4">
                          <w:rPr>
                            <w:rFonts w:ascii="Arial" w:hAnsi="Arial" w:cs="Arial"/>
                            <w:color w:val="000000"/>
                            <w:sz w:val="18"/>
                            <w:szCs w:val="18"/>
                          </w:rPr>
                          <w:t xml:space="preserve">; 56° Ciretran de Marcelândia </w:t>
                        </w:r>
                        <w:r w:rsidRPr="003637A4">
                          <w:rPr>
                            <w:rFonts w:ascii="Arial" w:hAnsi="Arial" w:cs="Arial"/>
                            <w:b/>
                            <w:bCs/>
                            <w:color w:val="000000"/>
                            <w:sz w:val="18"/>
                            <w:szCs w:val="18"/>
                          </w:rPr>
                          <w:t>(1)</w:t>
                        </w:r>
                        <w:r w:rsidRPr="003637A4">
                          <w:rPr>
                            <w:rFonts w:ascii="Arial" w:hAnsi="Arial" w:cs="Arial"/>
                            <w:color w:val="000000"/>
                            <w:sz w:val="18"/>
                            <w:szCs w:val="18"/>
                          </w:rPr>
                          <w:t xml:space="preserve">; 33° Ciretran de Porto dos Gaúchos </w:t>
                        </w:r>
                        <w:r w:rsidRPr="003637A4">
                          <w:rPr>
                            <w:rFonts w:ascii="Arial" w:hAnsi="Arial" w:cs="Arial"/>
                            <w:b/>
                            <w:bCs/>
                            <w:color w:val="000000"/>
                            <w:sz w:val="18"/>
                            <w:szCs w:val="18"/>
                          </w:rPr>
                          <w:t>(1)</w:t>
                        </w:r>
                        <w:r w:rsidRPr="003637A4">
                          <w:rPr>
                            <w:rFonts w:ascii="Arial" w:hAnsi="Arial" w:cs="Arial"/>
                            <w:color w:val="000000"/>
                            <w:sz w:val="18"/>
                            <w:szCs w:val="18"/>
                          </w:rPr>
                          <w:t xml:space="preserve">; 57° Ciretran de Sapezal </w:t>
                        </w:r>
                        <w:r w:rsidRPr="003637A4">
                          <w:rPr>
                            <w:rFonts w:ascii="Arial" w:hAnsi="Arial" w:cs="Arial"/>
                            <w:b/>
                            <w:bCs/>
                            <w:color w:val="000000"/>
                            <w:sz w:val="18"/>
                            <w:szCs w:val="18"/>
                          </w:rPr>
                          <w:t>(1)</w:t>
                        </w:r>
                        <w:r w:rsidRPr="003637A4">
                          <w:rPr>
                            <w:rFonts w:ascii="Arial" w:hAnsi="Arial" w:cs="Arial"/>
                            <w:color w:val="000000"/>
                            <w:sz w:val="18"/>
                            <w:szCs w:val="18"/>
                          </w:rPr>
                          <w:t xml:space="preserve">; 37° Ciretran de Sorriso </w:t>
                        </w:r>
                        <w:r w:rsidRPr="003637A4">
                          <w:rPr>
                            <w:rFonts w:ascii="Arial" w:hAnsi="Arial" w:cs="Arial"/>
                            <w:b/>
                            <w:bCs/>
                            <w:color w:val="000000"/>
                            <w:sz w:val="18"/>
                            <w:szCs w:val="18"/>
                          </w:rPr>
                          <w:t>(1)</w:t>
                        </w:r>
                        <w:r w:rsidRPr="003637A4">
                          <w:rPr>
                            <w:rFonts w:ascii="Arial" w:hAnsi="Arial" w:cs="Arial"/>
                            <w:color w:val="000000"/>
                            <w:sz w:val="18"/>
                            <w:szCs w:val="18"/>
                          </w:rPr>
                          <w:t xml:space="preserve">; 58° Ciretran de </w:t>
                        </w:r>
                        <w:proofErr w:type="spellStart"/>
                        <w:r w:rsidRPr="003637A4">
                          <w:rPr>
                            <w:rFonts w:ascii="Arial" w:hAnsi="Arial" w:cs="Arial"/>
                            <w:color w:val="000000"/>
                            <w:sz w:val="18"/>
                            <w:szCs w:val="18"/>
                          </w:rPr>
                          <w:t>Tapurah</w:t>
                        </w:r>
                        <w:proofErr w:type="spellEnd"/>
                        <w:r w:rsidRPr="003637A4">
                          <w:rPr>
                            <w:rFonts w:ascii="Arial" w:hAnsi="Arial" w:cs="Arial"/>
                            <w:color w:val="000000"/>
                            <w:sz w:val="18"/>
                            <w:szCs w:val="18"/>
                          </w:rPr>
                          <w:t xml:space="preserve"> </w:t>
                        </w:r>
                        <w:r w:rsidRPr="003637A4">
                          <w:rPr>
                            <w:rFonts w:ascii="Arial" w:hAnsi="Arial" w:cs="Arial"/>
                            <w:b/>
                            <w:bCs/>
                            <w:color w:val="000000"/>
                            <w:sz w:val="18"/>
                            <w:szCs w:val="18"/>
                          </w:rPr>
                          <w:t>(1)</w:t>
                        </w:r>
                        <w:r w:rsidRPr="003637A4">
                          <w:rPr>
                            <w:rFonts w:ascii="Arial" w:hAnsi="Arial" w:cs="Arial"/>
                            <w:color w:val="000000"/>
                            <w:sz w:val="18"/>
                            <w:szCs w:val="18"/>
                          </w:rPr>
                          <w:t xml:space="preserve">; 55° Ciretran Vera </w:t>
                        </w:r>
                        <w:r w:rsidRPr="003637A4">
                          <w:rPr>
                            <w:rFonts w:ascii="Arial" w:hAnsi="Arial" w:cs="Arial"/>
                            <w:b/>
                            <w:bCs/>
                            <w:color w:val="000000"/>
                            <w:sz w:val="18"/>
                            <w:szCs w:val="18"/>
                          </w:rPr>
                          <w:t xml:space="preserve">(1) - </w:t>
                        </w:r>
                        <w:r w:rsidRPr="003637A4">
                          <w:rPr>
                            <w:rFonts w:ascii="Arial" w:hAnsi="Arial" w:cs="Arial"/>
                            <w:b/>
                            <w:bCs/>
                            <w:color w:val="0070C0"/>
                            <w:sz w:val="18"/>
                            <w:szCs w:val="18"/>
                          </w:rPr>
                          <w:t>Total de postos (11 - Onze)</w:t>
                        </w:r>
                        <w:r w:rsidRPr="003637A4">
                          <w:rPr>
                            <w:rFonts w:ascii="Arial" w:hAnsi="Arial" w:cs="Arial"/>
                            <w:color w:val="000000"/>
                            <w:sz w:val="18"/>
                            <w:szCs w:val="18"/>
                          </w:rPr>
                          <w:t>.</w:t>
                        </w:r>
                      </w:p>
                    </w:tc>
                  </w:tr>
                  <w:tr w:rsidR="00F551E1" w:rsidRPr="003637A4" w14:paraId="77B86BCC" w14:textId="77777777" w:rsidTr="00407AAE">
                    <w:trPr>
                      <w:trHeight w:val="375"/>
                    </w:trPr>
                    <w:tc>
                      <w:tcPr>
                        <w:tcW w:w="1030"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292F2FE0" w14:textId="77777777" w:rsidR="00F551E1" w:rsidRPr="003637A4" w:rsidRDefault="00F551E1" w:rsidP="00F551E1">
                        <w:pPr>
                          <w:jc w:val="center"/>
                          <w:rPr>
                            <w:rFonts w:ascii="Calibri" w:hAnsi="Calibri" w:cs="Calibri"/>
                            <w:b/>
                            <w:bCs/>
                            <w:color w:val="000000"/>
                            <w:sz w:val="18"/>
                            <w:szCs w:val="18"/>
                          </w:rPr>
                        </w:pPr>
                        <w:r w:rsidRPr="003637A4">
                          <w:rPr>
                            <w:rFonts w:ascii="Calibri" w:hAnsi="Calibri" w:cs="Calibri"/>
                            <w:b/>
                            <w:bCs/>
                            <w:color w:val="000000"/>
                            <w:sz w:val="18"/>
                            <w:szCs w:val="18"/>
                          </w:rPr>
                          <w:t>ITEM</w:t>
                        </w:r>
                      </w:p>
                    </w:tc>
                    <w:tc>
                      <w:tcPr>
                        <w:tcW w:w="960"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124C6EC8" w14:textId="77777777" w:rsidR="00F551E1" w:rsidRPr="003637A4" w:rsidRDefault="00F551E1" w:rsidP="00F551E1">
                        <w:pPr>
                          <w:jc w:val="center"/>
                          <w:rPr>
                            <w:rFonts w:ascii="Calibri" w:hAnsi="Calibri" w:cs="Calibri"/>
                            <w:b/>
                            <w:bCs/>
                            <w:color w:val="000000"/>
                            <w:sz w:val="18"/>
                            <w:szCs w:val="18"/>
                          </w:rPr>
                        </w:pPr>
                        <w:r w:rsidRPr="003637A4">
                          <w:rPr>
                            <w:rFonts w:ascii="Calibri" w:hAnsi="Calibri" w:cs="Calibri"/>
                            <w:b/>
                            <w:bCs/>
                            <w:color w:val="000000"/>
                            <w:sz w:val="18"/>
                            <w:szCs w:val="18"/>
                          </w:rPr>
                          <w:t>CÓDIGO SIAG/TCE</w:t>
                        </w:r>
                      </w:p>
                    </w:tc>
                    <w:tc>
                      <w:tcPr>
                        <w:tcW w:w="960"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1942B04C" w14:textId="77777777" w:rsidR="00F551E1" w:rsidRPr="003637A4" w:rsidRDefault="00F551E1" w:rsidP="00F551E1">
                        <w:pPr>
                          <w:jc w:val="center"/>
                          <w:rPr>
                            <w:rFonts w:ascii="Calibri" w:hAnsi="Calibri" w:cs="Calibri"/>
                            <w:b/>
                            <w:bCs/>
                            <w:color w:val="000000"/>
                            <w:sz w:val="18"/>
                            <w:szCs w:val="18"/>
                          </w:rPr>
                        </w:pPr>
                        <w:r w:rsidRPr="003637A4">
                          <w:rPr>
                            <w:rFonts w:ascii="Calibri" w:hAnsi="Calibri" w:cs="Calibri"/>
                            <w:b/>
                            <w:bCs/>
                            <w:color w:val="000000"/>
                            <w:sz w:val="18"/>
                            <w:szCs w:val="18"/>
                          </w:rPr>
                          <w:t>UN.</w:t>
                        </w:r>
                      </w:p>
                    </w:tc>
                    <w:tc>
                      <w:tcPr>
                        <w:tcW w:w="960"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2E720B95" w14:textId="77777777" w:rsidR="00F551E1" w:rsidRPr="003637A4" w:rsidRDefault="00F551E1" w:rsidP="00F551E1">
                        <w:pPr>
                          <w:jc w:val="center"/>
                          <w:rPr>
                            <w:rFonts w:ascii="Calibri" w:hAnsi="Calibri" w:cs="Calibri"/>
                            <w:b/>
                            <w:bCs/>
                            <w:color w:val="000000"/>
                            <w:sz w:val="18"/>
                            <w:szCs w:val="18"/>
                          </w:rPr>
                        </w:pPr>
                        <w:r w:rsidRPr="003637A4">
                          <w:rPr>
                            <w:rFonts w:ascii="Calibri" w:hAnsi="Calibri" w:cs="Calibri"/>
                            <w:b/>
                            <w:bCs/>
                            <w:color w:val="000000"/>
                            <w:sz w:val="18"/>
                            <w:szCs w:val="18"/>
                          </w:rPr>
                          <w:t>QTDE DE MESES</w:t>
                        </w:r>
                      </w:p>
                    </w:tc>
                    <w:tc>
                      <w:tcPr>
                        <w:tcW w:w="3480" w:type="dxa"/>
                        <w:gridSpan w:val="2"/>
                        <w:vMerge w:val="restart"/>
                        <w:tcBorders>
                          <w:top w:val="nil"/>
                          <w:left w:val="single" w:sz="8" w:space="0" w:color="auto"/>
                          <w:bottom w:val="single" w:sz="8" w:space="0" w:color="000000"/>
                          <w:right w:val="single" w:sz="8" w:space="0" w:color="000000"/>
                        </w:tcBorders>
                        <w:shd w:val="clear" w:color="000000" w:fill="C0C0C0"/>
                        <w:vAlign w:val="center"/>
                        <w:hideMark/>
                      </w:tcPr>
                      <w:p w14:paraId="683320E7" w14:textId="77777777" w:rsidR="00F551E1" w:rsidRPr="003637A4" w:rsidRDefault="00F551E1" w:rsidP="00F551E1">
                        <w:pPr>
                          <w:jc w:val="center"/>
                          <w:rPr>
                            <w:rFonts w:ascii="Calibri" w:hAnsi="Calibri" w:cs="Calibri"/>
                            <w:b/>
                            <w:bCs/>
                            <w:color w:val="000000"/>
                            <w:sz w:val="18"/>
                            <w:szCs w:val="18"/>
                          </w:rPr>
                        </w:pPr>
                        <w:r w:rsidRPr="003637A4">
                          <w:rPr>
                            <w:rFonts w:ascii="Calibri" w:hAnsi="Calibri" w:cs="Calibri"/>
                            <w:b/>
                            <w:bCs/>
                            <w:color w:val="000000"/>
                            <w:sz w:val="18"/>
                            <w:szCs w:val="18"/>
                          </w:rPr>
                          <w:t>SERVIÇO</w:t>
                        </w:r>
                      </w:p>
                    </w:tc>
                    <w:tc>
                      <w:tcPr>
                        <w:tcW w:w="1187" w:type="dxa"/>
                        <w:tcBorders>
                          <w:top w:val="nil"/>
                          <w:left w:val="nil"/>
                          <w:bottom w:val="nil"/>
                          <w:right w:val="single" w:sz="8" w:space="0" w:color="auto"/>
                        </w:tcBorders>
                        <w:shd w:val="clear" w:color="000000" w:fill="C0C0C0"/>
                        <w:vAlign w:val="center"/>
                        <w:hideMark/>
                      </w:tcPr>
                      <w:p w14:paraId="0C822C97" w14:textId="77777777" w:rsidR="00F551E1" w:rsidRPr="003637A4" w:rsidRDefault="00F551E1" w:rsidP="00F551E1">
                        <w:pPr>
                          <w:jc w:val="center"/>
                          <w:rPr>
                            <w:rFonts w:ascii="Calibri" w:hAnsi="Calibri" w:cs="Calibri"/>
                            <w:b/>
                            <w:bCs/>
                            <w:color w:val="000000"/>
                            <w:sz w:val="18"/>
                            <w:szCs w:val="18"/>
                          </w:rPr>
                        </w:pPr>
                        <w:r w:rsidRPr="003637A4">
                          <w:rPr>
                            <w:rFonts w:ascii="Calibri" w:hAnsi="Calibri" w:cs="Calibri"/>
                            <w:b/>
                            <w:bCs/>
                            <w:color w:val="000000"/>
                            <w:sz w:val="18"/>
                            <w:szCs w:val="18"/>
                          </w:rPr>
                          <w:t>V. MÉDIO</w:t>
                        </w:r>
                      </w:p>
                    </w:tc>
                    <w:tc>
                      <w:tcPr>
                        <w:tcW w:w="1418"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78F55B31" w14:textId="77777777" w:rsidR="00F551E1" w:rsidRPr="003637A4" w:rsidRDefault="00F551E1" w:rsidP="00F551E1">
                        <w:pPr>
                          <w:jc w:val="center"/>
                          <w:rPr>
                            <w:rFonts w:ascii="Calibri" w:hAnsi="Calibri" w:cs="Calibri"/>
                            <w:b/>
                            <w:bCs/>
                            <w:color w:val="000000"/>
                            <w:sz w:val="18"/>
                            <w:szCs w:val="18"/>
                          </w:rPr>
                        </w:pPr>
                        <w:r w:rsidRPr="003637A4">
                          <w:rPr>
                            <w:rFonts w:ascii="Calibri" w:hAnsi="Calibri" w:cs="Calibri"/>
                            <w:b/>
                            <w:bCs/>
                            <w:color w:val="000000"/>
                            <w:sz w:val="18"/>
                            <w:szCs w:val="18"/>
                          </w:rPr>
                          <w:t>V. MÉDIO ANUAL</w:t>
                        </w:r>
                      </w:p>
                    </w:tc>
                  </w:tr>
                  <w:tr w:rsidR="00F551E1" w:rsidRPr="003637A4" w14:paraId="6AA7E73E" w14:textId="77777777" w:rsidTr="00407AAE">
                    <w:trPr>
                      <w:trHeight w:val="495"/>
                    </w:trPr>
                    <w:tc>
                      <w:tcPr>
                        <w:tcW w:w="1030" w:type="dxa"/>
                        <w:vMerge/>
                        <w:tcBorders>
                          <w:top w:val="nil"/>
                          <w:left w:val="single" w:sz="8" w:space="0" w:color="auto"/>
                          <w:bottom w:val="single" w:sz="8" w:space="0" w:color="000000"/>
                          <w:right w:val="single" w:sz="8" w:space="0" w:color="auto"/>
                        </w:tcBorders>
                        <w:vAlign w:val="center"/>
                        <w:hideMark/>
                      </w:tcPr>
                      <w:p w14:paraId="790C5AD4" w14:textId="77777777" w:rsidR="00F551E1" w:rsidRPr="003637A4" w:rsidRDefault="00F551E1" w:rsidP="00F551E1">
                        <w:pPr>
                          <w:rPr>
                            <w:rFonts w:ascii="Calibri" w:hAnsi="Calibri" w:cs="Calibri"/>
                            <w:b/>
                            <w:bCs/>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6A05829B" w14:textId="77777777" w:rsidR="00F551E1" w:rsidRPr="003637A4" w:rsidRDefault="00F551E1" w:rsidP="00F551E1">
                        <w:pPr>
                          <w:rPr>
                            <w:rFonts w:ascii="Calibri" w:hAnsi="Calibri" w:cs="Calibri"/>
                            <w:b/>
                            <w:bCs/>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70705D6E" w14:textId="77777777" w:rsidR="00F551E1" w:rsidRPr="003637A4" w:rsidRDefault="00F551E1" w:rsidP="00F551E1">
                        <w:pPr>
                          <w:rPr>
                            <w:rFonts w:ascii="Calibri" w:hAnsi="Calibri" w:cs="Calibri"/>
                            <w:b/>
                            <w:bCs/>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21BD3F19" w14:textId="77777777" w:rsidR="00F551E1" w:rsidRPr="003637A4" w:rsidRDefault="00F551E1" w:rsidP="00F551E1">
                        <w:pPr>
                          <w:rPr>
                            <w:rFonts w:ascii="Calibri" w:hAnsi="Calibri" w:cs="Calibri"/>
                            <w:b/>
                            <w:bCs/>
                            <w:color w:val="000000"/>
                            <w:sz w:val="18"/>
                            <w:szCs w:val="18"/>
                          </w:rPr>
                        </w:pPr>
                      </w:p>
                    </w:tc>
                    <w:tc>
                      <w:tcPr>
                        <w:tcW w:w="3480" w:type="dxa"/>
                        <w:gridSpan w:val="2"/>
                        <w:vMerge/>
                        <w:tcBorders>
                          <w:top w:val="nil"/>
                          <w:left w:val="single" w:sz="8" w:space="0" w:color="auto"/>
                          <w:bottom w:val="single" w:sz="8" w:space="0" w:color="000000"/>
                          <w:right w:val="single" w:sz="8" w:space="0" w:color="000000"/>
                        </w:tcBorders>
                        <w:vAlign w:val="center"/>
                        <w:hideMark/>
                      </w:tcPr>
                      <w:p w14:paraId="742A588D" w14:textId="77777777" w:rsidR="00F551E1" w:rsidRPr="003637A4" w:rsidRDefault="00F551E1" w:rsidP="00F551E1">
                        <w:pPr>
                          <w:rPr>
                            <w:rFonts w:ascii="Calibri" w:hAnsi="Calibri" w:cs="Calibri"/>
                            <w:b/>
                            <w:bCs/>
                            <w:color w:val="000000"/>
                            <w:sz w:val="18"/>
                            <w:szCs w:val="18"/>
                          </w:rPr>
                        </w:pPr>
                      </w:p>
                    </w:tc>
                    <w:tc>
                      <w:tcPr>
                        <w:tcW w:w="1187" w:type="dxa"/>
                        <w:tcBorders>
                          <w:top w:val="nil"/>
                          <w:left w:val="nil"/>
                          <w:bottom w:val="single" w:sz="8" w:space="0" w:color="auto"/>
                          <w:right w:val="single" w:sz="8" w:space="0" w:color="auto"/>
                        </w:tcBorders>
                        <w:shd w:val="clear" w:color="000000" w:fill="C0C0C0"/>
                        <w:vAlign w:val="center"/>
                        <w:hideMark/>
                      </w:tcPr>
                      <w:p w14:paraId="17941B73" w14:textId="77777777" w:rsidR="00F551E1" w:rsidRPr="003637A4" w:rsidRDefault="00F551E1" w:rsidP="00F551E1">
                        <w:pPr>
                          <w:jc w:val="center"/>
                          <w:rPr>
                            <w:rFonts w:ascii="Calibri" w:hAnsi="Calibri" w:cs="Calibri"/>
                            <w:b/>
                            <w:bCs/>
                            <w:color w:val="000000"/>
                            <w:sz w:val="18"/>
                            <w:szCs w:val="18"/>
                          </w:rPr>
                        </w:pPr>
                        <w:r w:rsidRPr="003637A4">
                          <w:rPr>
                            <w:rFonts w:ascii="Calibri" w:hAnsi="Calibri" w:cs="Calibri"/>
                            <w:b/>
                            <w:bCs/>
                            <w:color w:val="000000"/>
                            <w:sz w:val="18"/>
                            <w:szCs w:val="18"/>
                          </w:rPr>
                          <w:t>UNITÁRIO MENSAL</w:t>
                        </w:r>
                      </w:p>
                    </w:tc>
                    <w:tc>
                      <w:tcPr>
                        <w:tcW w:w="1418" w:type="dxa"/>
                        <w:vMerge/>
                        <w:tcBorders>
                          <w:top w:val="nil"/>
                          <w:left w:val="single" w:sz="8" w:space="0" w:color="auto"/>
                          <w:bottom w:val="single" w:sz="8" w:space="0" w:color="000000"/>
                          <w:right w:val="single" w:sz="8" w:space="0" w:color="auto"/>
                        </w:tcBorders>
                        <w:vAlign w:val="center"/>
                        <w:hideMark/>
                      </w:tcPr>
                      <w:p w14:paraId="27EDD8EE" w14:textId="77777777" w:rsidR="00F551E1" w:rsidRPr="003637A4" w:rsidRDefault="00F551E1" w:rsidP="00F551E1">
                        <w:pPr>
                          <w:rPr>
                            <w:rFonts w:ascii="Calibri" w:hAnsi="Calibri" w:cs="Calibri"/>
                            <w:b/>
                            <w:bCs/>
                            <w:color w:val="000000"/>
                            <w:sz w:val="18"/>
                            <w:szCs w:val="18"/>
                          </w:rPr>
                        </w:pPr>
                      </w:p>
                    </w:tc>
                  </w:tr>
                  <w:tr w:rsidR="00F551E1" w:rsidRPr="003637A4" w14:paraId="78A4958C" w14:textId="77777777" w:rsidTr="00407AAE">
                    <w:trPr>
                      <w:trHeight w:val="2336"/>
                    </w:trPr>
                    <w:tc>
                      <w:tcPr>
                        <w:tcW w:w="1030" w:type="dxa"/>
                        <w:tcBorders>
                          <w:top w:val="nil"/>
                          <w:left w:val="single" w:sz="8" w:space="0" w:color="auto"/>
                          <w:bottom w:val="single" w:sz="8" w:space="0" w:color="auto"/>
                          <w:right w:val="single" w:sz="8" w:space="0" w:color="auto"/>
                        </w:tcBorders>
                        <w:shd w:val="clear" w:color="auto" w:fill="auto"/>
                        <w:vAlign w:val="center"/>
                        <w:hideMark/>
                      </w:tcPr>
                      <w:p w14:paraId="465F2BFC" w14:textId="77777777" w:rsidR="00F551E1" w:rsidRPr="003637A4" w:rsidRDefault="00F551E1" w:rsidP="00F551E1">
                        <w:pPr>
                          <w:jc w:val="center"/>
                          <w:rPr>
                            <w:rFonts w:ascii="Calibri" w:hAnsi="Calibri" w:cs="Calibri"/>
                            <w:color w:val="000000"/>
                            <w:sz w:val="16"/>
                            <w:szCs w:val="16"/>
                          </w:rPr>
                        </w:pPr>
                        <w:r w:rsidRPr="003637A4">
                          <w:rPr>
                            <w:rFonts w:ascii="Calibri" w:hAnsi="Calibri" w:cs="Calibri"/>
                            <w:color w:val="000000"/>
                            <w:sz w:val="16"/>
                            <w:szCs w:val="16"/>
                          </w:rPr>
                          <w:t>1</w:t>
                        </w:r>
                      </w:p>
                    </w:tc>
                    <w:tc>
                      <w:tcPr>
                        <w:tcW w:w="960" w:type="dxa"/>
                        <w:tcBorders>
                          <w:top w:val="nil"/>
                          <w:left w:val="nil"/>
                          <w:bottom w:val="nil"/>
                          <w:right w:val="single" w:sz="8" w:space="0" w:color="auto"/>
                        </w:tcBorders>
                        <w:shd w:val="clear" w:color="auto" w:fill="auto"/>
                        <w:vAlign w:val="center"/>
                        <w:hideMark/>
                      </w:tcPr>
                      <w:p w14:paraId="4C27430E" w14:textId="77777777" w:rsidR="00F551E1" w:rsidRPr="003637A4" w:rsidRDefault="00F551E1" w:rsidP="00F551E1">
                        <w:pPr>
                          <w:jc w:val="center"/>
                          <w:rPr>
                            <w:rFonts w:ascii="Calibri" w:hAnsi="Calibri" w:cs="Calibri"/>
                            <w:color w:val="000000"/>
                            <w:sz w:val="18"/>
                            <w:szCs w:val="18"/>
                          </w:rPr>
                        </w:pPr>
                        <w:r w:rsidRPr="003637A4">
                          <w:rPr>
                            <w:rFonts w:ascii="Calibri" w:hAnsi="Calibri" w:cs="Calibri"/>
                            <w:color w:val="000000"/>
                            <w:sz w:val="18"/>
                            <w:szCs w:val="18"/>
                          </w:rPr>
                          <w:t>1095187</w:t>
                        </w:r>
                      </w:p>
                    </w:tc>
                    <w:tc>
                      <w:tcPr>
                        <w:tcW w:w="960" w:type="dxa"/>
                        <w:tcBorders>
                          <w:top w:val="nil"/>
                          <w:left w:val="nil"/>
                          <w:bottom w:val="single" w:sz="8" w:space="0" w:color="auto"/>
                          <w:right w:val="single" w:sz="8" w:space="0" w:color="auto"/>
                        </w:tcBorders>
                        <w:shd w:val="clear" w:color="auto" w:fill="auto"/>
                        <w:vAlign w:val="center"/>
                        <w:hideMark/>
                      </w:tcPr>
                      <w:p w14:paraId="19444821" w14:textId="77777777" w:rsidR="00F551E1" w:rsidRPr="003637A4" w:rsidRDefault="00F551E1" w:rsidP="00F551E1">
                        <w:pPr>
                          <w:jc w:val="both"/>
                          <w:rPr>
                            <w:rFonts w:ascii="Calibri" w:hAnsi="Calibri" w:cs="Calibri"/>
                            <w:color w:val="000000"/>
                            <w:sz w:val="18"/>
                            <w:szCs w:val="18"/>
                          </w:rPr>
                        </w:pPr>
                        <w:r w:rsidRPr="003637A4">
                          <w:rPr>
                            <w:rFonts w:ascii="Calibri" w:hAnsi="Calibri" w:cs="Calibri"/>
                            <w:color w:val="000000"/>
                            <w:sz w:val="18"/>
                            <w:szCs w:val="18"/>
                          </w:rPr>
                          <w:t>12 Meses</w:t>
                        </w:r>
                      </w:p>
                    </w:tc>
                    <w:tc>
                      <w:tcPr>
                        <w:tcW w:w="960" w:type="dxa"/>
                        <w:tcBorders>
                          <w:top w:val="nil"/>
                          <w:left w:val="nil"/>
                          <w:bottom w:val="single" w:sz="8" w:space="0" w:color="auto"/>
                          <w:right w:val="single" w:sz="8" w:space="0" w:color="auto"/>
                        </w:tcBorders>
                        <w:shd w:val="clear" w:color="auto" w:fill="auto"/>
                        <w:vAlign w:val="center"/>
                        <w:hideMark/>
                      </w:tcPr>
                      <w:p w14:paraId="6B8FDDDF" w14:textId="77777777" w:rsidR="00F551E1" w:rsidRPr="003637A4" w:rsidRDefault="00F551E1" w:rsidP="00F551E1">
                        <w:pPr>
                          <w:rPr>
                            <w:rFonts w:ascii="Calibri" w:hAnsi="Calibri" w:cs="Calibri"/>
                            <w:color w:val="000000"/>
                            <w:sz w:val="18"/>
                            <w:szCs w:val="18"/>
                          </w:rPr>
                        </w:pPr>
                        <w:r w:rsidRPr="003637A4">
                          <w:rPr>
                            <w:rFonts w:ascii="Calibri" w:hAnsi="Calibri" w:cs="Calibri"/>
                            <w:color w:val="000000"/>
                            <w:sz w:val="18"/>
                            <w:szCs w:val="18"/>
                          </w:rPr>
                          <w:t>(01 Postos x12 meses)</w:t>
                        </w:r>
                      </w:p>
                    </w:tc>
                    <w:tc>
                      <w:tcPr>
                        <w:tcW w:w="3480" w:type="dxa"/>
                        <w:gridSpan w:val="2"/>
                        <w:tcBorders>
                          <w:top w:val="single" w:sz="8" w:space="0" w:color="auto"/>
                          <w:left w:val="nil"/>
                          <w:bottom w:val="single" w:sz="8" w:space="0" w:color="auto"/>
                          <w:right w:val="single" w:sz="8" w:space="0" w:color="000000"/>
                        </w:tcBorders>
                        <w:shd w:val="clear" w:color="auto" w:fill="auto"/>
                        <w:vAlign w:val="center"/>
                        <w:hideMark/>
                      </w:tcPr>
                      <w:p w14:paraId="093FA395" w14:textId="77777777" w:rsidR="00F551E1" w:rsidRPr="003637A4" w:rsidRDefault="00F551E1" w:rsidP="00F551E1">
                        <w:pPr>
                          <w:jc w:val="both"/>
                          <w:rPr>
                            <w:rFonts w:ascii="Calibri" w:hAnsi="Calibri" w:cs="Calibri"/>
                            <w:b/>
                            <w:bCs/>
                            <w:color w:val="000000"/>
                            <w:sz w:val="16"/>
                            <w:szCs w:val="16"/>
                          </w:rPr>
                        </w:pPr>
                        <w:r w:rsidRPr="003637A4">
                          <w:rPr>
                            <w:rFonts w:ascii="Calibri" w:hAnsi="Calibri" w:cs="Calibri"/>
                            <w:b/>
                            <w:bCs/>
                            <w:color w:val="000000"/>
                            <w:sz w:val="16"/>
                            <w:szCs w:val="16"/>
                          </w:rPr>
                          <w:t xml:space="preserve">SERVIÇO ESPECIALIZADO DE VIGILÂNCIA OSTENSIVA </w:t>
                        </w:r>
                        <w:r w:rsidRPr="003637A4">
                          <w:rPr>
                            <w:rFonts w:ascii="Calibri" w:hAnsi="Calibri" w:cs="Calibri"/>
                            <w:b/>
                            <w:bCs/>
                            <w:color w:val="FF0000"/>
                            <w:sz w:val="16"/>
                            <w:szCs w:val="16"/>
                          </w:rPr>
                          <w:t>ARMADA</w:t>
                        </w:r>
                        <w:r w:rsidRPr="003637A4">
                          <w:rPr>
                            <w:rFonts w:ascii="Calibri" w:hAnsi="Calibri" w:cs="Calibri"/>
                            <w:b/>
                            <w:bCs/>
                            <w:color w:val="000000"/>
                            <w:sz w:val="16"/>
                            <w:szCs w:val="16"/>
                          </w:rPr>
                          <w:t xml:space="preserve">, DE NATUREZA CONTINUADA, QUE COMPREENDERÁ, ALÉM DE MÃO DE OBRA, O FORNECIMENTO DE UNIFORMES E O EMPREGO DE TODOS OS EQUIPAMENTOS, FERRAMENTAS E EPIS NECESSÁRIOS A EXECUÇÃO DO SERVIÇO E DE ACORDO COM OBRIGAÇÕES LEGAIS VIGENTES, COM A SEGUINTE DESCRIÇÃO: POSTO DE 24 HORAS (SEGUNDA-FEIRA A DOMINGO) INCLUSIVE FERIADOS. </w:t>
                        </w:r>
                        <w:r w:rsidRPr="003637A4">
                          <w:rPr>
                            <w:rFonts w:ascii="Calibri" w:hAnsi="Calibri" w:cs="Calibri"/>
                            <w:b/>
                            <w:bCs/>
                            <w:color w:val="FF0000"/>
                            <w:sz w:val="16"/>
                            <w:szCs w:val="16"/>
                          </w:rPr>
                          <w:t>(ISSQN: ALÍQUOTA 3%)</w:t>
                        </w:r>
                      </w:p>
                    </w:tc>
                    <w:tc>
                      <w:tcPr>
                        <w:tcW w:w="1187" w:type="dxa"/>
                        <w:tcBorders>
                          <w:top w:val="nil"/>
                          <w:left w:val="nil"/>
                          <w:bottom w:val="single" w:sz="8" w:space="0" w:color="auto"/>
                          <w:right w:val="single" w:sz="8" w:space="0" w:color="auto"/>
                        </w:tcBorders>
                        <w:shd w:val="clear" w:color="auto" w:fill="auto"/>
                        <w:vAlign w:val="center"/>
                        <w:hideMark/>
                      </w:tcPr>
                      <w:p w14:paraId="6973506F" w14:textId="77777777" w:rsidR="00F551E1" w:rsidRPr="003637A4" w:rsidRDefault="00F551E1" w:rsidP="00F551E1">
                        <w:pPr>
                          <w:jc w:val="right"/>
                          <w:rPr>
                            <w:rFonts w:ascii="Calibri" w:hAnsi="Calibri" w:cs="Calibri"/>
                            <w:color w:val="000000"/>
                            <w:sz w:val="20"/>
                            <w:szCs w:val="20"/>
                          </w:rPr>
                        </w:pPr>
                        <w:r w:rsidRPr="003637A4">
                          <w:rPr>
                            <w:rFonts w:ascii="Calibri" w:hAnsi="Calibri" w:cs="Calibri"/>
                            <w:color w:val="000000"/>
                            <w:sz w:val="20"/>
                            <w:szCs w:val="20"/>
                          </w:rPr>
                          <w:t>R$19.985,10</w:t>
                        </w:r>
                      </w:p>
                    </w:tc>
                    <w:tc>
                      <w:tcPr>
                        <w:tcW w:w="1418" w:type="dxa"/>
                        <w:tcBorders>
                          <w:top w:val="nil"/>
                          <w:left w:val="nil"/>
                          <w:bottom w:val="single" w:sz="8" w:space="0" w:color="auto"/>
                          <w:right w:val="single" w:sz="8" w:space="0" w:color="auto"/>
                        </w:tcBorders>
                        <w:shd w:val="clear" w:color="auto" w:fill="auto"/>
                        <w:vAlign w:val="center"/>
                        <w:hideMark/>
                      </w:tcPr>
                      <w:p w14:paraId="07E1B334" w14:textId="77777777" w:rsidR="00F551E1" w:rsidRPr="003637A4" w:rsidRDefault="00F551E1" w:rsidP="00F551E1">
                        <w:pPr>
                          <w:jc w:val="right"/>
                          <w:rPr>
                            <w:rFonts w:ascii="Calibri" w:hAnsi="Calibri" w:cs="Calibri"/>
                            <w:color w:val="000000"/>
                            <w:sz w:val="18"/>
                            <w:szCs w:val="18"/>
                          </w:rPr>
                        </w:pPr>
                        <w:r w:rsidRPr="003637A4">
                          <w:rPr>
                            <w:rFonts w:ascii="Calibri" w:hAnsi="Calibri" w:cs="Calibri"/>
                            <w:color w:val="000000"/>
                            <w:sz w:val="18"/>
                            <w:szCs w:val="18"/>
                          </w:rPr>
                          <w:t>R$239.821,20</w:t>
                        </w:r>
                      </w:p>
                    </w:tc>
                  </w:tr>
                  <w:tr w:rsidR="00F551E1" w:rsidRPr="003637A4" w14:paraId="62436791" w14:textId="77777777" w:rsidTr="00407AAE">
                    <w:trPr>
                      <w:trHeight w:val="2242"/>
                    </w:trPr>
                    <w:tc>
                      <w:tcPr>
                        <w:tcW w:w="1030" w:type="dxa"/>
                        <w:tcBorders>
                          <w:top w:val="nil"/>
                          <w:left w:val="single" w:sz="8" w:space="0" w:color="auto"/>
                          <w:bottom w:val="nil"/>
                          <w:right w:val="single" w:sz="8" w:space="0" w:color="auto"/>
                        </w:tcBorders>
                        <w:shd w:val="clear" w:color="auto" w:fill="auto"/>
                        <w:vAlign w:val="center"/>
                        <w:hideMark/>
                      </w:tcPr>
                      <w:p w14:paraId="5D0A1CE2" w14:textId="77777777" w:rsidR="00F551E1" w:rsidRPr="003637A4" w:rsidRDefault="00F551E1" w:rsidP="00F551E1">
                        <w:pPr>
                          <w:jc w:val="center"/>
                          <w:rPr>
                            <w:rFonts w:ascii="Calibri" w:hAnsi="Calibri" w:cs="Calibri"/>
                            <w:color w:val="000000"/>
                            <w:sz w:val="18"/>
                            <w:szCs w:val="18"/>
                          </w:rPr>
                        </w:pPr>
                        <w:r w:rsidRPr="003637A4">
                          <w:rPr>
                            <w:rFonts w:ascii="Calibri" w:hAnsi="Calibri" w:cs="Calibri"/>
                            <w:color w:val="000000"/>
                            <w:sz w:val="18"/>
                            <w:szCs w:val="18"/>
                          </w:rPr>
                          <w:t>2</w:t>
                        </w:r>
                      </w:p>
                    </w:tc>
                    <w:tc>
                      <w:tcPr>
                        <w:tcW w:w="960" w:type="dxa"/>
                        <w:tcBorders>
                          <w:top w:val="single" w:sz="8" w:space="0" w:color="auto"/>
                          <w:left w:val="nil"/>
                          <w:bottom w:val="nil"/>
                          <w:right w:val="single" w:sz="8" w:space="0" w:color="auto"/>
                        </w:tcBorders>
                        <w:shd w:val="clear" w:color="auto" w:fill="auto"/>
                        <w:vAlign w:val="center"/>
                        <w:hideMark/>
                      </w:tcPr>
                      <w:p w14:paraId="68030236" w14:textId="77777777" w:rsidR="00F551E1" w:rsidRPr="003637A4" w:rsidRDefault="00F551E1" w:rsidP="00F551E1">
                        <w:pPr>
                          <w:jc w:val="center"/>
                          <w:rPr>
                            <w:rFonts w:ascii="Calibri" w:hAnsi="Calibri" w:cs="Calibri"/>
                            <w:color w:val="000000"/>
                            <w:sz w:val="18"/>
                            <w:szCs w:val="18"/>
                          </w:rPr>
                        </w:pPr>
                        <w:r w:rsidRPr="003637A4">
                          <w:rPr>
                            <w:rFonts w:ascii="Calibri" w:hAnsi="Calibri" w:cs="Calibri"/>
                            <w:color w:val="000000"/>
                            <w:sz w:val="18"/>
                            <w:szCs w:val="18"/>
                          </w:rPr>
                          <w:t>1095297</w:t>
                        </w:r>
                      </w:p>
                    </w:tc>
                    <w:tc>
                      <w:tcPr>
                        <w:tcW w:w="960" w:type="dxa"/>
                        <w:tcBorders>
                          <w:top w:val="nil"/>
                          <w:left w:val="nil"/>
                          <w:bottom w:val="nil"/>
                          <w:right w:val="single" w:sz="8" w:space="0" w:color="auto"/>
                        </w:tcBorders>
                        <w:shd w:val="clear" w:color="auto" w:fill="auto"/>
                        <w:vAlign w:val="center"/>
                        <w:hideMark/>
                      </w:tcPr>
                      <w:p w14:paraId="5678B1F9" w14:textId="77777777" w:rsidR="00F551E1" w:rsidRPr="003637A4" w:rsidRDefault="00F551E1" w:rsidP="00F551E1">
                        <w:pPr>
                          <w:jc w:val="both"/>
                          <w:rPr>
                            <w:rFonts w:ascii="Calibri" w:hAnsi="Calibri" w:cs="Calibri"/>
                            <w:color w:val="000000"/>
                            <w:sz w:val="18"/>
                            <w:szCs w:val="18"/>
                          </w:rPr>
                        </w:pPr>
                        <w:r w:rsidRPr="003637A4">
                          <w:rPr>
                            <w:rFonts w:ascii="Calibri" w:hAnsi="Calibri" w:cs="Calibri"/>
                            <w:color w:val="000000"/>
                            <w:sz w:val="18"/>
                            <w:szCs w:val="18"/>
                          </w:rPr>
                          <w:t>12 Meses</w:t>
                        </w:r>
                      </w:p>
                    </w:tc>
                    <w:tc>
                      <w:tcPr>
                        <w:tcW w:w="960" w:type="dxa"/>
                        <w:tcBorders>
                          <w:top w:val="nil"/>
                          <w:left w:val="nil"/>
                          <w:bottom w:val="nil"/>
                          <w:right w:val="single" w:sz="8" w:space="0" w:color="auto"/>
                        </w:tcBorders>
                        <w:shd w:val="clear" w:color="auto" w:fill="auto"/>
                        <w:vAlign w:val="center"/>
                        <w:hideMark/>
                      </w:tcPr>
                      <w:p w14:paraId="6F508DEC" w14:textId="77777777" w:rsidR="00F551E1" w:rsidRPr="003637A4" w:rsidRDefault="00F551E1" w:rsidP="00F551E1">
                        <w:pPr>
                          <w:rPr>
                            <w:rFonts w:ascii="Calibri" w:hAnsi="Calibri" w:cs="Calibri"/>
                            <w:color w:val="000000"/>
                            <w:sz w:val="18"/>
                            <w:szCs w:val="18"/>
                          </w:rPr>
                        </w:pPr>
                        <w:r w:rsidRPr="003637A4">
                          <w:rPr>
                            <w:rFonts w:ascii="Calibri" w:hAnsi="Calibri" w:cs="Calibri"/>
                            <w:color w:val="000000"/>
                            <w:sz w:val="18"/>
                            <w:szCs w:val="18"/>
                          </w:rPr>
                          <w:t>(02 Postos x12 meses)</w:t>
                        </w:r>
                      </w:p>
                    </w:tc>
                    <w:tc>
                      <w:tcPr>
                        <w:tcW w:w="3480" w:type="dxa"/>
                        <w:gridSpan w:val="2"/>
                        <w:tcBorders>
                          <w:top w:val="single" w:sz="8" w:space="0" w:color="auto"/>
                          <w:left w:val="nil"/>
                          <w:bottom w:val="nil"/>
                          <w:right w:val="single" w:sz="8" w:space="0" w:color="000000"/>
                        </w:tcBorders>
                        <w:shd w:val="clear" w:color="auto" w:fill="auto"/>
                        <w:vAlign w:val="center"/>
                        <w:hideMark/>
                      </w:tcPr>
                      <w:p w14:paraId="0061893B" w14:textId="77777777" w:rsidR="00F551E1" w:rsidRPr="003637A4" w:rsidRDefault="00F551E1" w:rsidP="00F551E1">
                        <w:pPr>
                          <w:jc w:val="both"/>
                          <w:rPr>
                            <w:rFonts w:ascii="Calibri" w:hAnsi="Calibri" w:cs="Calibri"/>
                            <w:b/>
                            <w:bCs/>
                            <w:color w:val="000000"/>
                            <w:sz w:val="16"/>
                            <w:szCs w:val="16"/>
                          </w:rPr>
                        </w:pPr>
                        <w:r w:rsidRPr="003637A4">
                          <w:rPr>
                            <w:rFonts w:ascii="Calibri" w:hAnsi="Calibri" w:cs="Calibri"/>
                            <w:b/>
                            <w:bCs/>
                            <w:color w:val="000000"/>
                            <w:sz w:val="16"/>
                            <w:szCs w:val="16"/>
                          </w:rPr>
                          <w:t xml:space="preserve">SERVIÇO ESPECIALIZADO DE VIGILÂNCIA OSTENSIVA </w:t>
                        </w:r>
                        <w:r w:rsidRPr="003637A4">
                          <w:rPr>
                            <w:rFonts w:ascii="Calibri" w:hAnsi="Calibri" w:cs="Calibri"/>
                            <w:b/>
                            <w:bCs/>
                            <w:color w:val="FF0000"/>
                            <w:sz w:val="16"/>
                            <w:szCs w:val="16"/>
                          </w:rPr>
                          <w:t>ARMADA</w:t>
                        </w:r>
                        <w:r w:rsidRPr="003637A4">
                          <w:rPr>
                            <w:rFonts w:ascii="Calibri" w:hAnsi="Calibri" w:cs="Calibri"/>
                            <w:b/>
                            <w:bCs/>
                            <w:color w:val="000000"/>
                            <w:sz w:val="16"/>
                            <w:szCs w:val="16"/>
                          </w:rPr>
                          <w:t xml:space="preserve">, DE NATUREZA CONTINUADA, QUE COMPREENDERÁ, ALÉM DE MÃO DE OBRA, O FORNECIMENTO DE UNIFORMES E O EMPREGO DE TODOS OS EQUIPAMENTOS, FERRAMENTAS E EPIS NECESSÁRIOS A EXECUÇÃO DO SERVIÇO E DE ACORDO COM OBRIGAÇÕES LEGAIS VIGENTES, COM A SEGUINTE DESCRIÇÃO: POSTO DE 24 HORAS (SEGUNDA-FEIRA A DOMINGO) INCLUSIVE FERIADOS. </w:t>
                        </w:r>
                        <w:r w:rsidRPr="003637A4">
                          <w:rPr>
                            <w:rFonts w:ascii="Calibri" w:hAnsi="Calibri" w:cs="Calibri"/>
                            <w:b/>
                            <w:bCs/>
                            <w:color w:val="FF0000"/>
                            <w:sz w:val="16"/>
                            <w:szCs w:val="16"/>
                          </w:rPr>
                          <w:t>(ISSQN: ALÍQUOTA 4%)</w:t>
                        </w:r>
                      </w:p>
                    </w:tc>
                    <w:tc>
                      <w:tcPr>
                        <w:tcW w:w="1187" w:type="dxa"/>
                        <w:tcBorders>
                          <w:top w:val="nil"/>
                          <w:left w:val="nil"/>
                          <w:bottom w:val="nil"/>
                          <w:right w:val="single" w:sz="8" w:space="0" w:color="auto"/>
                        </w:tcBorders>
                        <w:shd w:val="clear" w:color="auto" w:fill="auto"/>
                        <w:vAlign w:val="center"/>
                        <w:hideMark/>
                      </w:tcPr>
                      <w:p w14:paraId="38DA3E87" w14:textId="77777777" w:rsidR="00F551E1" w:rsidRPr="003637A4" w:rsidRDefault="00F551E1" w:rsidP="00F551E1">
                        <w:pPr>
                          <w:jc w:val="right"/>
                          <w:rPr>
                            <w:rFonts w:ascii="Calibri" w:hAnsi="Calibri" w:cs="Calibri"/>
                            <w:color w:val="000000"/>
                            <w:sz w:val="20"/>
                            <w:szCs w:val="20"/>
                          </w:rPr>
                        </w:pPr>
                        <w:r w:rsidRPr="003637A4">
                          <w:rPr>
                            <w:rFonts w:ascii="Calibri" w:hAnsi="Calibri" w:cs="Calibri"/>
                            <w:color w:val="000000"/>
                            <w:sz w:val="20"/>
                            <w:szCs w:val="20"/>
                          </w:rPr>
                          <w:t>R$20.085,26</w:t>
                        </w:r>
                      </w:p>
                    </w:tc>
                    <w:tc>
                      <w:tcPr>
                        <w:tcW w:w="1418" w:type="dxa"/>
                        <w:tcBorders>
                          <w:top w:val="nil"/>
                          <w:left w:val="nil"/>
                          <w:bottom w:val="nil"/>
                          <w:right w:val="single" w:sz="8" w:space="0" w:color="auto"/>
                        </w:tcBorders>
                        <w:shd w:val="clear" w:color="auto" w:fill="auto"/>
                        <w:vAlign w:val="center"/>
                        <w:hideMark/>
                      </w:tcPr>
                      <w:p w14:paraId="279D8D53" w14:textId="77777777" w:rsidR="00F551E1" w:rsidRPr="003637A4" w:rsidRDefault="00F551E1" w:rsidP="00F551E1">
                        <w:pPr>
                          <w:jc w:val="center"/>
                          <w:rPr>
                            <w:rFonts w:ascii="Calibri" w:hAnsi="Calibri" w:cs="Calibri"/>
                            <w:color w:val="000000"/>
                            <w:sz w:val="18"/>
                            <w:szCs w:val="18"/>
                          </w:rPr>
                        </w:pPr>
                        <w:r w:rsidRPr="003637A4">
                          <w:rPr>
                            <w:rFonts w:ascii="Calibri" w:hAnsi="Calibri" w:cs="Calibri"/>
                            <w:color w:val="000000"/>
                            <w:sz w:val="18"/>
                            <w:szCs w:val="18"/>
                          </w:rPr>
                          <w:t>R$482.046,24</w:t>
                        </w:r>
                      </w:p>
                    </w:tc>
                  </w:tr>
                  <w:tr w:rsidR="00F551E1" w:rsidRPr="003637A4" w14:paraId="2886CC09" w14:textId="77777777" w:rsidTr="00407AAE">
                    <w:trPr>
                      <w:trHeight w:val="2246"/>
                    </w:trPr>
                    <w:tc>
                      <w:tcPr>
                        <w:tcW w:w="1030" w:type="dxa"/>
                        <w:tcBorders>
                          <w:top w:val="single" w:sz="8" w:space="0" w:color="auto"/>
                          <w:left w:val="single" w:sz="8" w:space="0" w:color="auto"/>
                          <w:bottom w:val="nil"/>
                          <w:right w:val="single" w:sz="8" w:space="0" w:color="auto"/>
                        </w:tcBorders>
                        <w:shd w:val="clear" w:color="auto" w:fill="auto"/>
                        <w:vAlign w:val="center"/>
                        <w:hideMark/>
                      </w:tcPr>
                      <w:p w14:paraId="4EE90B47" w14:textId="77777777" w:rsidR="00F551E1" w:rsidRPr="003637A4" w:rsidRDefault="00F551E1" w:rsidP="00F551E1">
                        <w:pPr>
                          <w:jc w:val="center"/>
                          <w:rPr>
                            <w:rFonts w:ascii="Calibri" w:hAnsi="Calibri" w:cs="Calibri"/>
                            <w:color w:val="000000"/>
                            <w:sz w:val="18"/>
                            <w:szCs w:val="18"/>
                          </w:rPr>
                        </w:pPr>
                        <w:r w:rsidRPr="003637A4">
                          <w:rPr>
                            <w:rFonts w:ascii="Calibri" w:hAnsi="Calibri" w:cs="Calibri"/>
                            <w:color w:val="000000"/>
                            <w:sz w:val="18"/>
                            <w:szCs w:val="18"/>
                          </w:rPr>
                          <w:t>3</w:t>
                        </w:r>
                      </w:p>
                    </w:tc>
                    <w:tc>
                      <w:tcPr>
                        <w:tcW w:w="960" w:type="dxa"/>
                        <w:tcBorders>
                          <w:top w:val="single" w:sz="8" w:space="0" w:color="auto"/>
                          <w:left w:val="nil"/>
                          <w:bottom w:val="nil"/>
                          <w:right w:val="single" w:sz="8" w:space="0" w:color="auto"/>
                        </w:tcBorders>
                        <w:shd w:val="clear" w:color="auto" w:fill="auto"/>
                        <w:vAlign w:val="center"/>
                        <w:hideMark/>
                      </w:tcPr>
                      <w:p w14:paraId="5D628852" w14:textId="77777777" w:rsidR="00F551E1" w:rsidRPr="003637A4" w:rsidRDefault="00F551E1" w:rsidP="00F551E1">
                        <w:pPr>
                          <w:jc w:val="center"/>
                          <w:rPr>
                            <w:rFonts w:ascii="Calibri" w:hAnsi="Calibri" w:cs="Calibri"/>
                            <w:color w:val="000000"/>
                            <w:sz w:val="18"/>
                            <w:szCs w:val="18"/>
                          </w:rPr>
                        </w:pPr>
                        <w:r w:rsidRPr="003637A4">
                          <w:rPr>
                            <w:rFonts w:ascii="Calibri" w:hAnsi="Calibri" w:cs="Calibri"/>
                            <w:color w:val="000000"/>
                            <w:sz w:val="18"/>
                            <w:szCs w:val="18"/>
                          </w:rPr>
                          <w:t>1095188</w:t>
                        </w:r>
                      </w:p>
                    </w:tc>
                    <w:tc>
                      <w:tcPr>
                        <w:tcW w:w="960" w:type="dxa"/>
                        <w:tcBorders>
                          <w:top w:val="single" w:sz="8" w:space="0" w:color="auto"/>
                          <w:left w:val="nil"/>
                          <w:bottom w:val="nil"/>
                          <w:right w:val="single" w:sz="8" w:space="0" w:color="auto"/>
                        </w:tcBorders>
                        <w:shd w:val="clear" w:color="auto" w:fill="auto"/>
                        <w:vAlign w:val="center"/>
                        <w:hideMark/>
                      </w:tcPr>
                      <w:p w14:paraId="2814905A" w14:textId="77777777" w:rsidR="00F551E1" w:rsidRPr="003637A4" w:rsidRDefault="00F551E1" w:rsidP="00F551E1">
                        <w:pPr>
                          <w:jc w:val="both"/>
                          <w:rPr>
                            <w:rFonts w:ascii="Calibri" w:hAnsi="Calibri" w:cs="Calibri"/>
                            <w:color w:val="000000"/>
                            <w:sz w:val="18"/>
                            <w:szCs w:val="18"/>
                          </w:rPr>
                        </w:pPr>
                        <w:r w:rsidRPr="003637A4">
                          <w:rPr>
                            <w:rFonts w:ascii="Calibri" w:hAnsi="Calibri" w:cs="Calibri"/>
                            <w:color w:val="000000"/>
                            <w:sz w:val="18"/>
                            <w:szCs w:val="18"/>
                          </w:rPr>
                          <w:t>12 Meses</w:t>
                        </w:r>
                      </w:p>
                    </w:tc>
                    <w:tc>
                      <w:tcPr>
                        <w:tcW w:w="960" w:type="dxa"/>
                        <w:tcBorders>
                          <w:top w:val="single" w:sz="8" w:space="0" w:color="auto"/>
                          <w:left w:val="nil"/>
                          <w:bottom w:val="nil"/>
                          <w:right w:val="single" w:sz="8" w:space="0" w:color="auto"/>
                        </w:tcBorders>
                        <w:shd w:val="clear" w:color="auto" w:fill="auto"/>
                        <w:vAlign w:val="center"/>
                        <w:hideMark/>
                      </w:tcPr>
                      <w:p w14:paraId="37F28903" w14:textId="77777777" w:rsidR="00F551E1" w:rsidRPr="003637A4" w:rsidRDefault="00F551E1" w:rsidP="00F551E1">
                        <w:pPr>
                          <w:rPr>
                            <w:rFonts w:ascii="Calibri" w:hAnsi="Calibri" w:cs="Calibri"/>
                            <w:color w:val="000000"/>
                            <w:sz w:val="18"/>
                            <w:szCs w:val="18"/>
                          </w:rPr>
                        </w:pPr>
                        <w:r w:rsidRPr="003637A4">
                          <w:rPr>
                            <w:rFonts w:ascii="Calibri" w:hAnsi="Calibri" w:cs="Calibri"/>
                            <w:color w:val="000000"/>
                            <w:sz w:val="18"/>
                            <w:szCs w:val="18"/>
                          </w:rPr>
                          <w:t>(11 Postos x12 meses)</w:t>
                        </w:r>
                      </w:p>
                    </w:tc>
                    <w:tc>
                      <w:tcPr>
                        <w:tcW w:w="3480" w:type="dxa"/>
                        <w:gridSpan w:val="2"/>
                        <w:tcBorders>
                          <w:top w:val="single" w:sz="8" w:space="0" w:color="auto"/>
                          <w:left w:val="nil"/>
                          <w:bottom w:val="nil"/>
                          <w:right w:val="single" w:sz="8" w:space="0" w:color="000000"/>
                        </w:tcBorders>
                        <w:shd w:val="clear" w:color="auto" w:fill="auto"/>
                        <w:vAlign w:val="center"/>
                        <w:hideMark/>
                      </w:tcPr>
                      <w:p w14:paraId="6E7F1A65" w14:textId="77777777" w:rsidR="00F551E1" w:rsidRPr="003637A4" w:rsidRDefault="00F551E1" w:rsidP="00F551E1">
                        <w:pPr>
                          <w:jc w:val="both"/>
                          <w:rPr>
                            <w:rFonts w:ascii="Calibri" w:hAnsi="Calibri" w:cs="Calibri"/>
                            <w:b/>
                            <w:bCs/>
                            <w:color w:val="000000"/>
                            <w:sz w:val="16"/>
                            <w:szCs w:val="16"/>
                          </w:rPr>
                        </w:pPr>
                        <w:r w:rsidRPr="003637A4">
                          <w:rPr>
                            <w:rFonts w:ascii="Calibri" w:hAnsi="Calibri" w:cs="Calibri"/>
                            <w:b/>
                            <w:bCs/>
                            <w:color w:val="000000"/>
                            <w:sz w:val="16"/>
                            <w:szCs w:val="16"/>
                          </w:rPr>
                          <w:t xml:space="preserve">SERVIÇO ESPECIALIZADO DE VIGILÂNCIA OSTENSIVA </w:t>
                        </w:r>
                        <w:r w:rsidRPr="003637A4">
                          <w:rPr>
                            <w:rFonts w:ascii="Calibri" w:hAnsi="Calibri" w:cs="Calibri"/>
                            <w:b/>
                            <w:bCs/>
                            <w:color w:val="FF0000"/>
                            <w:sz w:val="16"/>
                            <w:szCs w:val="16"/>
                          </w:rPr>
                          <w:t>ARMADA</w:t>
                        </w:r>
                        <w:r w:rsidRPr="003637A4">
                          <w:rPr>
                            <w:rFonts w:ascii="Calibri" w:hAnsi="Calibri" w:cs="Calibri"/>
                            <w:b/>
                            <w:bCs/>
                            <w:color w:val="000000"/>
                            <w:sz w:val="16"/>
                            <w:szCs w:val="16"/>
                          </w:rPr>
                          <w:t xml:space="preserve">, DE NATUREZA CONTINUADA, QUE COMPREENDERÁ, ALÉM DE MÃO DE OBRA, O FORNECIMENTO DE UNIFORMES E O EMPREGO DE TODOS OS EQUIPAMENTOS, FERRAMENTAS E EPIS NECESSÁRIOS A EXECUÇÃO DO SERVIÇO E DE ACORDO COM OBRIGAÇÕES LEGAIS VIGENTES, COM A SEGUINTE DESCRIÇÃO: POSTO DE 24 HORAS (SEGUNDA-FEIRA A DOMINGO) INCLUSIVE FERIADOS. </w:t>
                        </w:r>
                        <w:r w:rsidRPr="003637A4">
                          <w:rPr>
                            <w:rFonts w:ascii="Calibri" w:hAnsi="Calibri" w:cs="Calibri"/>
                            <w:b/>
                            <w:bCs/>
                            <w:color w:val="FF0000"/>
                            <w:sz w:val="16"/>
                            <w:szCs w:val="16"/>
                          </w:rPr>
                          <w:t>(ISSQN: ALÍQUOTA 5%)</w:t>
                        </w:r>
                      </w:p>
                    </w:tc>
                    <w:tc>
                      <w:tcPr>
                        <w:tcW w:w="1187" w:type="dxa"/>
                        <w:tcBorders>
                          <w:top w:val="single" w:sz="8" w:space="0" w:color="auto"/>
                          <w:left w:val="nil"/>
                          <w:bottom w:val="nil"/>
                          <w:right w:val="single" w:sz="8" w:space="0" w:color="auto"/>
                        </w:tcBorders>
                        <w:shd w:val="clear" w:color="auto" w:fill="auto"/>
                        <w:vAlign w:val="center"/>
                        <w:hideMark/>
                      </w:tcPr>
                      <w:p w14:paraId="1D247A85" w14:textId="77777777" w:rsidR="00F551E1" w:rsidRPr="003637A4" w:rsidRDefault="00F551E1" w:rsidP="00F551E1">
                        <w:pPr>
                          <w:jc w:val="right"/>
                          <w:rPr>
                            <w:rFonts w:ascii="Calibri" w:hAnsi="Calibri" w:cs="Calibri"/>
                            <w:color w:val="000000"/>
                            <w:sz w:val="20"/>
                            <w:szCs w:val="20"/>
                          </w:rPr>
                        </w:pPr>
                        <w:r w:rsidRPr="003637A4">
                          <w:rPr>
                            <w:rFonts w:ascii="Calibri" w:hAnsi="Calibri" w:cs="Calibri"/>
                            <w:color w:val="000000"/>
                            <w:sz w:val="20"/>
                            <w:szCs w:val="20"/>
                          </w:rPr>
                          <w:t>R$20.187,60</w:t>
                        </w:r>
                      </w:p>
                    </w:tc>
                    <w:tc>
                      <w:tcPr>
                        <w:tcW w:w="1418" w:type="dxa"/>
                        <w:tcBorders>
                          <w:top w:val="single" w:sz="8" w:space="0" w:color="auto"/>
                          <w:left w:val="nil"/>
                          <w:bottom w:val="nil"/>
                          <w:right w:val="single" w:sz="8" w:space="0" w:color="auto"/>
                        </w:tcBorders>
                        <w:shd w:val="clear" w:color="auto" w:fill="auto"/>
                        <w:vAlign w:val="center"/>
                        <w:hideMark/>
                      </w:tcPr>
                      <w:p w14:paraId="1B7D1477" w14:textId="77777777" w:rsidR="00F551E1" w:rsidRPr="003637A4" w:rsidRDefault="00F551E1" w:rsidP="00F551E1">
                        <w:pPr>
                          <w:jc w:val="right"/>
                          <w:rPr>
                            <w:rFonts w:ascii="Calibri" w:hAnsi="Calibri" w:cs="Calibri"/>
                            <w:color w:val="000000"/>
                            <w:sz w:val="18"/>
                            <w:szCs w:val="18"/>
                          </w:rPr>
                        </w:pPr>
                        <w:r w:rsidRPr="003637A4">
                          <w:rPr>
                            <w:rFonts w:ascii="Calibri" w:hAnsi="Calibri" w:cs="Calibri"/>
                            <w:color w:val="000000"/>
                            <w:sz w:val="18"/>
                            <w:szCs w:val="18"/>
                          </w:rPr>
                          <w:t>R$2.664.763,20</w:t>
                        </w:r>
                      </w:p>
                    </w:tc>
                  </w:tr>
                  <w:tr w:rsidR="00F551E1" w:rsidRPr="003637A4" w14:paraId="083CD150" w14:textId="77777777" w:rsidTr="00407AAE">
                    <w:trPr>
                      <w:trHeight w:val="330"/>
                    </w:trPr>
                    <w:tc>
                      <w:tcPr>
                        <w:tcW w:w="487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64E2E97" w14:textId="77777777" w:rsidR="00F551E1" w:rsidRPr="003637A4" w:rsidRDefault="00F551E1" w:rsidP="00F551E1">
                        <w:pPr>
                          <w:jc w:val="center"/>
                          <w:rPr>
                            <w:rFonts w:ascii="Calibri" w:hAnsi="Calibri" w:cs="Calibri"/>
                            <w:b/>
                            <w:bCs/>
                            <w:color w:val="000000"/>
                          </w:rPr>
                        </w:pPr>
                        <w:r w:rsidRPr="003637A4">
                          <w:rPr>
                            <w:rFonts w:ascii="Calibri" w:hAnsi="Calibri" w:cs="Calibri"/>
                            <w:b/>
                            <w:bCs/>
                            <w:color w:val="000000"/>
                          </w:rPr>
                          <w:t>TOTAL ESTIMADO MENSAL DO LOTE</w:t>
                        </w:r>
                      </w:p>
                    </w:tc>
                    <w:tc>
                      <w:tcPr>
                        <w:tcW w:w="5125" w:type="dxa"/>
                        <w:gridSpan w:val="3"/>
                        <w:tcBorders>
                          <w:top w:val="single" w:sz="8" w:space="0" w:color="auto"/>
                          <w:left w:val="nil"/>
                          <w:bottom w:val="single" w:sz="8" w:space="0" w:color="auto"/>
                          <w:right w:val="single" w:sz="8" w:space="0" w:color="000000"/>
                        </w:tcBorders>
                        <w:shd w:val="clear" w:color="auto" w:fill="auto"/>
                        <w:vAlign w:val="center"/>
                        <w:hideMark/>
                      </w:tcPr>
                      <w:p w14:paraId="105E2EF9" w14:textId="77777777" w:rsidR="00F551E1" w:rsidRPr="003637A4" w:rsidRDefault="00F551E1" w:rsidP="00F551E1">
                        <w:pPr>
                          <w:jc w:val="center"/>
                          <w:rPr>
                            <w:rFonts w:ascii="Calibri" w:hAnsi="Calibri" w:cs="Calibri"/>
                            <w:b/>
                            <w:bCs/>
                            <w:color w:val="000000"/>
                          </w:rPr>
                        </w:pPr>
                        <w:r w:rsidRPr="003637A4">
                          <w:rPr>
                            <w:rFonts w:ascii="Calibri" w:hAnsi="Calibri" w:cs="Calibri"/>
                            <w:b/>
                            <w:bCs/>
                            <w:color w:val="000000"/>
                          </w:rPr>
                          <w:t>R$282.219,22</w:t>
                        </w:r>
                      </w:p>
                    </w:tc>
                  </w:tr>
                  <w:tr w:rsidR="00F551E1" w:rsidRPr="003637A4" w14:paraId="699E5487" w14:textId="77777777" w:rsidTr="00407AAE">
                    <w:trPr>
                      <w:trHeight w:val="330"/>
                    </w:trPr>
                    <w:tc>
                      <w:tcPr>
                        <w:tcW w:w="487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036AF26" w14:textId="77777777" w:rsidR="00F551E1" w:rsidRPr="003637A4" w:rsidRDefault="00F551E1" w:rsidP="00F551E1">
                        <w:pPr>
                          <w:jc w:val="center"/>
                          <w:rPr>
                            <w:rFonts w:ascii="Calibri" w:hAnsi="Calibri" w:cs="Calibri"/>
                            <w:b/>
                            <w:bCs/>
                            <w:color w:val="000000"/>
                          </w:rPr>
                        </w:pPr>
                        <w:r w:rsidRPr="003637A4">
                          <w:rPr>
                            <w:rFonts w:ascii="Calibri" w:hAnsi="Calibri" w:cs="Calibri"/>
                            <w:b/>
                            <w:bCs/>
                            <w:color w:val="000000"/>
                          </w:rPr>
                          <w:t>TOTAL ESTIMADO ANUAL DO LOTE</w:t>
                        </w:r>
                      </w:p>
                    </w:tc>
                    <w:tc>
                      <w:tcPr>
                        <w:tcW w:w="5125" w:type="dxa"/>
                        <w:gridSpan w:val="3"/>
                        <w:tcBorders>
                          <w:top w:val="single" w:sz="8" w:space="0" w:color="auto"/>
                          <w:left w:val="nil"/>
                          <w:bottom w:val="single" w:sz="8" w:space="0" w:color="auto"/>
                          <w:right w:val="single" w:sz="8" w:space="0" w:color="000000"/>
                        </w:tcBorders>
                        <w:shd w:val="clear" w:color="auto" w:fill="auto"/>
                        <w:vAlign w:val="center"/>
                        <w:hideMark/>
                      </w:tcPr>
                      <w:p w14:paraId="6CEA0A69" w14:textId="77777777" w:rsidR="00F551E1" w:rsidRPr="003637A4" w:rsidRDefault="00F551E1" w:rsidP="00F551E1">
                        <w:pPr>
                          <w:jc w:val="center"/>
                          <w:rPr>
                            <w:rFonts w:ascii="Calibri" w:hAnsi="Calibri" w:cs="Calibri"/>
                            <w:b/>
                            <w:bCs/>
                            <w:color w:val="000000"/>
                          </w:rPr>
                        </w:pPr>
                        <w:r w:rsidRPr="003637A4">
                          <w:rPr>
                            <w:rFonts w:ascii="Calibri" w:hAnsi="Calibri" w:cs="Calibri"/>
                            <w:b/>
                            <w:bCs/>
                            <w:color w:val="000000"/>
                          </w:rPr>
                          <w:t>R$3.386.630,64</w:t>
                        </w:r>
                      </w:p>
                    </w:tc>
                  </w:tr>
                  <w:tr w:rsidR="00F551E1" w:rsidRPr="003637A4" w14:paraId="62332613" w14:textId="77777777" w:rsidTr="00407AAE">
                    <w:trPr>
                      <w:trHeight w:val="330"/>
                    </w:trPr>
                    <w:tc>
                      <w:tcPr>
                        <w:tcW w:w="9995" w:type="dxa"/>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14:paraId="7A1DBEF1" w14:textId="77777777" w:rsidR="00F551E1" w:rsidRPr="003637A4" w:rsidRDefault="00F551E1" w:rsidP="00F551E1">
                        <w:pPr>
                          <w:jc w:val="center"/>
                          <w:rPr>
                            <w:rFonts w:ascii="Calibri" w:hAnsi="Calibri" w:cs="Calibri"/>
                            <w:b/>
                            <w:bCs/>
                            <w:color w:val="000000"/>
                          </w:rPr>
                        </w:pPr>
                        <w:r w:rsidRPr="003637A4">
                          <w:rPr>
                            <w:rFonts w:ascii="Calibri" w:hAnsi="Calibri" w:cs="Calibri"/>
                            <w:b/>
                            <w:bCs/>
                            <w:color w:val="000000"/>
                          </w:rPr>
                          <w:t>VALORES ESTIMADOS TOTAIS PELA AQUISIÇÃO DOS 04 (QUATRO) LOTES</w:t>
                        </w:r>
                      </w:p>
                    </w:tc>
                  </w:tr>
                  <w:tr w:rsidR="00F551E1" w:rsidRPr="003637A4" w14:paraId="7BF9406F" w14:textId="77777777" w:rsidTr="00407AAE">
                    <w:trPr>
                      <w:trHeight w:val="330"/>
                    </w:trPr>
                    <w:tc>
                      <w:tcPr>
                        <w:tcW w:w="487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F4890ED" w14:textId="77777777" w:rsidR="00F551E1" w:rsidRPr="003637A4" w:rsidRDefault="00F551E1" w:rsidP="00F551E1">
                        <w:pPr>
                          <w:jc w:val="center"/>
                          <w:rPr>
                            <w:rFonts w:ascii="Calibri" w:hAnsi="Calibri" w:cs="Calibri"/>
                            <w:b/>
                            <w:bCs/>
                            <w:color w:val="000000"/>
                          </w:rPr>
                        </w:pPr>
                        <w:r w:rsidRPr="003637A4">
                          <w:rPr>
                            <w:rFonts w:ascii="Calibri" w:hAnsi="Calibri" w:cs="Calibri"/>
                            <w:b/>
                            <w:bCs/>
                            <w:color w:val="000000"/>
                          </w:rPr>
                          <w:t>TOTAL ESTIMADO MENSAL DA AQUISIÇÃO</w:t>
                        </w:r>
                      </w:p>
                    </w:tc>
                    <w:tc>
                      <w:tcPr>
                        <w:tcW w:w="5125" w:type="dxa"/>
                        <w:gridSpan w:val="3"/>
                        <w:tcBorders>
                          <w:top w:val="single" w:sz="8" w:space="0" w:color="auto"/>
                          <w:left w:val="nil"/>
                          <w:bottom w:val="single" w:sz="8" w:space="0" w:color="auto"/>
                          <w:right w:val="single" w:sz="8" w:space="0" w:color="000000"/>
                        </w:tcBorders>
                        <w:shd w:val="clear" w:color="auto" w:fill="auto"/>
                        <w:vAlign w:val="center"/>
                        <w:hideMark/>
                      </w:tcPr>
                      <w:p w14:paraId="7DECAEC2" w14:textId="77777777" w:rsidR="00F551E1" w:rsidRPr="003637A4" w:rsidRDefault="00F551E1" w:rsidP="00F551E1">
                        <w:pPr>
                          <w:jc w:val="center"/>
                          <w:rPr>
                            <w:rFonts w:ascii="Calibri" w:hAnsi="Calibri" w:cs="Calibri"/>
                            <w:b/>
                            <w:bCs/>
                            <w:color w:val="000000"/>
                          </w:rPr>
                        </w:pPr>
                        <w:r w:rsidRPr="003637A4">
                          <w:rPr>
                            <w:rFonts w:ascii="Calibri" w:hAnsi="Calibri" w:cs="Calibri"/>
                            <w:b/>
                            <w:bCs/>
                            <w:color w:val="000000"/>
                          </w:rPr>
                          <w:t>R$1.350.844,68</w:t>
                        </w:r>
                      </w:p>
                    </w:tc>
                  </w:tr>
                  <w:tr w:rsidR="00F551E1" w:rsidRPr="003637A4" w14:paraId="15BC6A75" w14:textId="77777777" w:rsidTr="00407AAE">
                    <w:trPr>
                      <w:trHeight w:val="330"/>
                    </w:trPr>
                    <w:tc>
                      <w:tcPr>
                        <w:tcW w:w="487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429DB30" w14:textId="77777777" w:rsidR="00F551E1" w:rsidRPr="003637A4" w:rsidRDefault="00F551E1" w:rsidP="00F551E1">
                        <w:pPr>
                          <w:jc w:val="center"/>
                          <w:rPr>
                            <w:rFonts w:ascii="Calibri" w:hAnsi="Calibri" w:cs="Calibri"/>
                            <w:b/>
                            <w:bCs/>
                            <w:color w:val="000000"/>
                          </w:rPr>
                        </w:pPr>
                        <w:r w:rsidRPr="003637A4">
                          <w:rPr>
                            <w:rFonts w:ascii="Calibri" w:hAnsi="Calibri" w:cs="Calibri"/>
                            <w:b/>
                            <w:bCs/>
                            <w:color w:val="000000"/>
                          </w:rPr>
                          <w:t>TOTAL ESTIMADO ANUAL DA AQUISIÇÃO</w:t>
                        </w:r>
                      </w:p>
                    </w:tc>
                    <w:tc>
                      <w:tcPr>
                        <w:tcW w:w="5125" w:type="dxa"/>
                        <w:gridSpan w:val="3"/>
                        <w:tcBorders>
                          <w:top w:val="single" w:sz="8" w:space="0" w:color="auto"/>
                          <w:left w:val="nil"/>
                          <w:bottom w:val="single" w:sz="8" w:space="0" w:color="auto"/>
                          <w:right w:val="single" w:sz="8" w:space="0" w:color="000000"/>
                        </w:tcBorders>
                        <w:shd w:val="clear" w:color="auto" w:fill="auto"/>
                        <w:vAlign w:val="center"/>
                        <w:hideMark/>
                      </w:tcPr>
                      <w:p w14:paraId="74CA7376" w14:textId="77777777" w:rsidR="00F551E1" w:rsidRPr="003637A4" w:rsidRDefault="00F551E1" w:rsidP="00F551E1">
                        <w:pPr>
                          <w:jc w:val="center"/>
                          <w:rPr>
                            <w:rFonts w:ascii="Calibri" w:hAnsi="Calibri" w:cs="Calibri"/>
                            <w:b/>
                            <w:bCs/>
                            <w:color w:val="000000"/>
                          </w:rPr>
                        </w:pPr>
                        <w:r w:rsidRPr="003637A4">
                          <w:rPr>
                            <w:rFonts w:ascii="Calibri" w:hAnsi="Calibri" w:cs="Calibri"/>
                            <w:b/>
                            <w:bCs/>
                            <w:color w:val="000000"/>
                          </w:rPr>
                          <w:t>R$16.210.136,16</w:t>
                        </w:r>
                      </w:p>
                    </w:tc>
                  </w:tr>
                </w:tbl>
                <w:p w14:paraId="3BC4D865" w14:textId="77777777" w:rsidR="0031607F" w:rsidRPr="003637A4" w:rsidRDefault="0031607F" w:rsidP="0053187D">
                  <w:pPr>
                    <w:widowControl w:val="0"/>
                    <w:suppressAutoHyphens/>
                    <w:contextualSpacing/>
                    <w:jc w:val="both"/>
                    <w:rPr>
                      <w:rFonts w:ascii="Calibri" w:hAnsi="Calibri"/>
                      <w:b/>
                      <w:color w:val="000000" w:themeColor="text1"/>
                      <w:sz w:val="20"/>
                      <w:szCs w:val="20"/>
                    </w:rPr>
                  </w:pPr>
                </w:p>
                <w:p w14:paraId="07E27288" w14:textId="16066997" w:rsidR="007815A8" w:rsidRPr="003637A4" w:rsidRDefault="007815A8" w:rsidP="0053187D">
                  <w:pPr>
                    <w:widowControl w:val="0"/>
                    <w:suppressAutoHyphens/>
                    <w:contextualSpacing/>
                    <w:jc w:val="both"/>
                    <w:rPr>
                      <w:rFonts w:ascii="Calibri" w:hAnsi="Calibri"/>
                      <w:color w:val="000000" w:themeColor="text1"/>
                      <w:sz w:val="20"/>
                      <w:szCs w:val="20"/>
                    </w:rPr>
                  </w:pPr>
                  <w:r w:rsidRPr="003637A4">
                    <w:rPr>
                      <w:rFonts w:ascii="Calibri" w:hAnsi="Calibri"/>
                      <w:b/>
                      <w:color w:val="000000" w:themeColor="text1"/>
                      <w:sz w:val="20"/>
                      <w:szCs w:val="20"/>
                    </w:rPr>
                    <w:t>OBSERVAÇÃO 1</w:t>
                  </w:r>
                  <w:r w:rsidRPr="003637A4">
                    <w:rPr>
                      <w:rFonts w:ascii="Calibri" w:hAnsi="Calibri"/>
                      <w:color w:val="000000" w:themeColor="text1"/>
                      <w:sz w:val="20"/>
                      <w:szCs w:val="20"/>
                    </w:rPr>
                    <w:t>: A memória de cálculo para obtenção do quantitativo, com frequência mensal, se dá pelo número de Postos a ser contratado, multiplicado por 12 meses (período de vigência contratual</w:t>
                  </w:r>
                  <w:r w:rsidR="003813E3" w:rsidRPr="003637A4">
                    <w:rPr>
                      <w:rFonts w:ascii="Calibri" w:hAnsi="Calibri"/>
                      <w:color w:val="000000" w:themeColor="text1"/>
                      <w:sz w:val="20"/>
                      <w:szCs w:val="20"/>
                    </w:rPr>
                    <w:t>)</w:t>
                  </w:r>
                  <w:r w:rsidRPr="003637A4">
                    <w:rPr>
                      <w:rFonts w:ascii="Calibri" w:hAnsi="Calibri"/>
                      <w:color w:val="000000" w:themeColor="text1"/>
                      <w:sz w:val="20"/>
                      <w:szCs w:val="20"/>
                    </w:rPr>
                    <w:t xml:space="preserve">.  </w:t>
                  </w:r>
                </w:p>
                <w:p w14:paraId="155071B3" w14:textId="77777777" w:rsidR="007815A8" w:rsidRPr="003637A4" w:rsidRDefault="007815A8" w:rsidP="0053187D">
                  <w:pPr>
                    <w:widowControl w:val="0"/>
                    <w:suppressAutoHyphens/>
                    <w:contextualSpacing/>
                    <w:jc w:val="both"/>
                    <w:rPr>
                      <w:rFonts w:ascii="Calibri" w:hAnsi="Calibri"/>
                      <w:color w:val="000000" w:themeColor="text1"/>
                      <w:sz w:val="20"/>
                      <w:szCs w:val="20"/>
                    </w:rPr>
                  </w:pPr>
                  <w:r w:rsidRPr="003637A4">
                    <w:rPr>
                      <w:rFonts w:ascii="Calibri" w:hAnsi="Calibri"/>
                      <w:b/>
                      <w:color w:val="000000" w:themeColor="text1"/>
                      <w:sz w:val="20"/>
                      <w:szCs w:val="20"/>
                    </w:rPr>
                    <w:t xml:space="preserve">OBSERVAÇÃO 2: </w:t>
                  </w:r>
                  <w:r w:rsidRPr="003637A4">
                    <w:rPr>
                      <w:rFonts w:ascii="Calibri" w:hAnsi="Calibri"/>
                      <w:color w:val="000000" w:themeColor="text1"/>
                      <w:sz w:val="20"/>
                      <w:szCs w:val="20"/>
                    </w:rPr>
                    <w:t xml:space="preserve">A composição dos custos não leva em conta a </w:t>
                  </w:r>
                  <w:r w:rsidRPr="003637A4">
                    <w:rPr>
                      <w:rFonts w:ascii="Calibri" w:hAnsi="Calibri"/>
                      <w:b/>
                      <w:color w:val="000000" w:themeColor="text1"/>
                      <w:sz w:val="20"/>
                      <w:szCs w:val="20"/>
                    </w:rPr>
                    <w:t>implantação de equipamento de controle de ponto</w:t>
                  </w:r>
                  <w:r w:rsidRPr="003637A4">
                    <w:rPr>
                      <w:rFonts w:ascii="Calibri" w:hAnsi="Calibri"/>
                      <w:color w:val="000000" w:themeColor="text1"/>
                      <w:sz w:val="20"/>
                      <w:szCs w:val="20"/>
                    </w:rPr>
                    <w:t xml:space="preserve"> em cada Unidade contemplada, sendo que a aquisição e instalaçã</w:t>
                  </w:r>
                  <w:bookmarkStart w:id="0" w:name="_GoBack"/>
                  <w:bookmarkEnd w:id="0"/>
                  <w:r w:rsidRPr="003637A4">
                    <w:rPr>
                      <w:rFonts w:ascii="Calibri" w:hAnsi="Calibri"/>
                      <w:color w:val="000000" w:themeColor="text1"/>
                      <w:sz w:val="20"/>
                      <w:szCs w:val="20"/>
                    </w:rPr>
                    <w:t>o ficarão a cargo da CONTRATADA.</w:t>
                  </w:r>
                </w:p>
                <w:p w14:paraId="190C2015" w14:textId="77777777" w:rsidR="007815A8" w:rsidRPr="003637A4" w:rsidRDefault="007815A8" w:rsidP="0065326E">
                  <w:pPr>
                    <w:widowControl w:val="0"/>
                    <w:suppressAutoHyphens/>
                    <w:contextualSpacing/>
                    <w:jc w:val="both"/>
                    <w:rPr>
                      <w:rFonts w:ascii="Calibri" w:hAnsi="Calibri"/>
                      <w:b/>
                      <w:color w:val="000000" w:themeColor="text1"/>
                      <w:sz w:val="20"/>
                      <w:szCs w:val="20"/>
                    </w:rPr>
                  </w:pPr>
                  <w:r w:rsidRPr="003637A4">
                    <w:rPr>
                      <w:rFonts w:ascii="Calibri" w:hAnsi="Calibri"/>
                      <w:b/>
                      <w:color w:val="000000" w:themeColor="text1"/>
                      <w:sz w:val="20"/>
                      <w:szCs w:val="20"/>
                    </w:rPr>
                    <w:t xml:space="preserve">OBSERVAÇÃO 3: </w:t>
                  </w:r>
                  <w:r w:rsidRPr="003637A4">
                    <w:rPr>
                      <w:rFonts w:ascii="Calibri" w:hAnsi="Calibri"/>
                      <w:color w:val="000000" w:themeColor="text1"/>
                      <w:sz w:val="20"/>
                      <w:szCs w:val="20"/>
                    </w:rPr>
                    <w:t xml:space="preserve">Para a </w:t>
                  </w:r>
                  <w:r w:rsidRPr="003637A4">
                    <w:rPr>
                      <w:rFonts w:ascii="Calibri" w:hAnsi="Calibri"/>
                      <w:b/>
                      <w:color w:val="000000" w:themeColor="text1"/>
                      <w:sz w:val="20"/>
                      <w:szCs w:val="20"/>
                    </w:rPr>
                    <w:t>formação do Posto de Trabalho 24h</w:t>
                  </w:r>
                  <w:r w:rsidRPr="003637A4">
                    <w:rPr>
                      <w:rFonts w:ascii="Calibri" w:hAnsi="Calibri"/>
                      <w:color w:val="000000" w:themeColor="text1"/>
                      <w:sz w:val="20"/>
                      <w:szCs w:val="20"/>
                    </w:rPr>
                    <w:t xml:space="preserve">, serão necessários </w:t>
                  </w:r>
                  <w:r w:rsidRPr="003637A4">
                    <w:rPr>
                      <w:rFonts w:ascii="Calibri" w:hAnsi="Calibri"/>
                      <w:b/>
                      <w:color w:val="000000" w:themeColor="text1"/>
                      <w:sz w:val="20"/>
                      <w:szCs w:val="20"/>
                    </w:rPr>
                    <w:t>04 vigilantes</w:t>
                  </w:r>
                  <w:r w:rsidRPr="003637A4">
                    <w:rPr>
                      <w:rFonts w:ascii="Calibri" w:hAnsi="Calibri"/>
                      <w:color w:val="000000" w:themeColor="text1"/>
                      <w:sz w:val="20"/>
                      <w:szCs w:val="20"/>
                    </w:rPr>
                    <w:t xml:space="preserve"> (02 12x3</w:t>
                  </w:r>
                  <w:r w:rsidR="003813E3" w:rsidRPr="003637A4">
                    <w:rPr>
                      <w:rFonts w:ascii="Calibri" w:hAnsi="Calibri"/>
                      <w:color w:val="000000" w:themeColor="text1"/>
                      <w:sz w:val="20"/>
                      <w:szCs w:val="20"/>
                    </w:rPr>
                    <w:t>6h diurno + 02 12x36h noturno).</w:t>
                  </w:r>
                </w:p>
                <w:p w14:paraId="3B6C4364" w14:textId="64BF46CD" w:rsidR="00FC34BF" w:rsidRPr="003637A4" w:rsidRDefault="00FC34BF" w:rsidP="0065326E">
                  <w:pPr>
                    <w:widowControl w:val="0"/>
                    <w:suppressAutoHyphens/>
                    <w:contextualSpacing/>
                    <w:jc w:val="both"/>
                    <w:rPr>
                      <w:rFonts w:ascii="Calibri" w:hAnsi="Calibri"/>
                      <w:b/>
                      <w:bCs/>
                    </w:rPr>
                  </w:pPr>
                </w:p>
              </w:tc>
            </w:tr>
          </w:tbl>
          <w:p w14:paraId="75C6C373" w14:textId="77777777" w:rsidR="0077742E" w:rsidRPr="003637A4" w:rsidRDefault="0077742E" w:rsidP="0053187D">
            <w:pPr>
              <w:tabs>
                <w:tab w:val="left" w:pos="497"/>
              </w:tabs>
              <w:ind w:right="57"/>
              <w:contextualSpacing/>
              <w:jc w:val="both"/>
              <w:rPr>
                <w:rFonts w:ascii="Calibri" w:hAnsi="Calibri"/>
                <w:color w:val="FF0000"/>
                <w:sz w:val="22"/>
                <w:szCs w:val="22"/>
              </w:rPr>
            </w:pPr>
          </w:p>
        </w:tc>
      </w:tr>
      <w:tr w:rsidR="00520841" w14:paraId="123158F5" w14:textId="77777777" w:rsidTr="00407AAE">
        <w:tblPrEx>
          <w:tblCellMar>
            <w:top w:w="55" w:type="dxa"/>
            <w:left w:w="55" w:type="dxa"/>
            <w:bottom w:w="55" w:type="dxa"/>
            <w:right w:w="55" w:type="dxa"/>
          </w:tblCellMar>
        </w:tblPrEx>
        <w:trPr>
          <w:trHeight w:val="808"/>
        </w:trPr>
        <w:tc>
          <w:tcPr>
            <w:tcW w:w="10065" w:type="dxa"/>
            <w:gridSpan w:val="5"/>
            <w:shd w:val="clear" w:color="auto" w:fill="auto"/>
          </w:tcPr>
          <w:p w14:paraId="23C29248" w14:textId="5A58EB94" w:rsidR="00146293" w:rsidRPr="003637A4" w:rsidRDefault="002350DB" w:rsidP="004814E1">
            <w:pPr>
              <w:widowControl w:val="0"/>
              <w:numPr>
                <w:ilvl w:val="0"/>
                <w:numId w:val="1"/>
              </w:numPr>
              <w:shd w:val="clear" w:color="auto" w:fill="D9D9D9" w:themeFill="background1" w:themeFillShade="D9"/>
              <w:tabs>
                <w:tab w:val="left" w:pos="497"/>
              </w:tabs>
              <w:suppressAutoHyphens/>
              <w:ind w:left="0" w:right="57" w:firstLine="0"/>
              <w:contextualSpacing/>
              <w:jc w:val="both"/>
              <w:rPr>
                <w:rFonts w:ascii="Calibri" w:eastAsia="Calibri" w:hAnsi="Calibri" w:cs="Calibri"/>
                <w:b/>
                <w:sz w:val="22"/>
                <w:szCs w:val="22"/>
              </w:rPr>
            </w:pPr>
            <w:r w:rsidRPr="003637A4">
              <w:rPr>
                <w:rFonts w:ascii="Calibri" w:eastAsia="Calibri" w:hAnsi="Calibri" w:cs="Calibri"/>
                <w:b/>
                <w:sz w:val="22"/>
                <w:szCs w:val="22"/>
              </w:rPr>
              <w:lastRenderedPageBreak/>
              <w:t>DOS OBJETIVOS A SEREM ATINGIDOS</w:t>
            </w:r>
            <w:r w:rsidR="00E1622D" w:rsidRPr="003637A4">
              <w:rPr>
                <w:rFonts w:ascii="Calibri" w:eastAsia="Calibri" w:hAnsi="Calibri" w:cs="Calibri"/>
                <w:b/>
                <w:color w:val="000000"/>
                <w:sz w:val="22"/>
                <w:szCs w:val="22"/>
              </w:rPr>
              <w:t>/RESULTADOS ESPERADOS</w:t>
            </w:r>
          </w:p>
          <w:p w14:paraId="4447CC6B" w14:textId="79EB7A63" w:rsidR="00E1622D" w:rsidRPr="003637A4" w:rsidRDefault="00E1622D" w:rsidP="00E1622D">
            <w:pPr>
              <w:pStyle w:val="PargrafodaLista"/>
              <w:numPr>
                <w:ilvl w:val="1"/>
                <w:numId w:val="1"/>
              </w:numPr>
              <w:ind w:left="0" w:firstLine="0"/>
              <w:jc w:val="both"/>
              <w:rPr>
                <w:rFonts w:ascii="Calibri" w:eastAsia="Calibri" w:hAnsi="Calibri" w:cs="Calibri"/>
                <w:color w:val="000000" w:themeColor="text1"/>
                <w:sz w:val="22"/>
                <w:szCs w:val="22"/>
              </w:rPr>
            </w:pPr>
            <w:r w:rsidRPr="003637A4">
              <w:rPr>
                <w:rFonts w:ascii="Calibri" w:eastAsia="Calibri" w:hAnsi="Calibri" w:cs="Calibri"/>
                <w:color w:val="000000" w:themeColor="text1"/>
                <w:sz w:val="22"/>
                <w:szCs w:val="22"/>
              </w:rPr>
              <w:t>Dispor de serviços de vigilância executado por empresa especializada e técnica para assegur</w:t>
            </w:r>
            <w:r w:rsidR="003812B1" w:rsidRPr="003637A4">
              <w:rPr>
                <w:rFonts w:ascii="Calibri" w:eastAsia="Calibri" w:hAnsi="Calibri" w:cs="Calibri"/>
                <w:color w:val="000000" w:themeColor="text1"/>
                <w:sz w:val="22"/>
                <w:szCs w:val="22"/>
              </w:rPr>
              <w:t>ar a segurança patrimonial das u</w:t>
            </w:r>
            <w:r w:rsidRPr="003637A4">
              <w:rPr>
                <w:rFonts w:ascii="Calibri" w:eastAsia="Calibri" w:hAnsi="Calibri" w:cs="Calibri"/>
                <w:color w:val="000000" w:themeColor="text1"/>
                <w:sz w:val="22"/>
                <w:szCs w:val="22"/>
              </w:rPr>
              <w:t xml:space="preserve">nidades </w:t>
            </w:r>
            <w:r w:rsidR="003812B1" w:rsidRPr="003637A4">
              <w:rPr>
                <w:rFonts w:ascii="Calibri" w:eastAsia="Calibri" w:hAnsi="Calibri" w:cs="Calibri"/>
                <w:color w:val="000000" w:themeColor="text1"/>
                <w:sz w:val="22"/>
                <w:szCs w:val="22"/>
              </w:rPr>
              <w:t>d</w:t>
            </w:r>
            <w:r w:rsidRPr="003637A4">
              <w:rPr>
                <w:rFonts w:ascii="Calibri" w:eastAsia="Calibri" w:hAnsi="Calibri" w:cs="Calibri"/>
                <w:color w:val="000000" w:themeColor="text1"/>
                <w:sz w:val="22"/>
                <w:szCs w:val="22"/>
              </w:rPr>
              <w:t>esconcentradas do DETRAN/MT do interior do Estado.</w:t>
            </w:r>
          </w:p>
          <w:p w14:paraId="1179FB7E" w14:textId="4459F079" w:rsidR="00E1622D" w:rsidRPr="003637A4" w:rsidRDefault="00E1622D" w:rsidP="00E1622D">
            <w:pPr>
              <w:pStyle w:val="PargrafodaLista"/>
              <w:numPr>
                <w:ilvl w:val="1"/>
                <w:numId w:val="1"/>
              </w:numPr>
              <w:ind w:left="0" w:firstLine="0"/>
              <w:jc w:val="both"/>
              <w:rPr>
                <w:rFonts w:ascii="Calibri" w:eastAsia="Calibri" w:hAnsi="Calibri" w:cs="Calibri"/>
                <w:b/>
                <w:color w:val="000000" w:themeColor="text1"/>
                <w:sz w:val="22"/>
                <w:szCs w:val="22"/>
              </w:rPr>
            </w:pPr>
            <w:r w:rsidRPr="003637A4">
              <w:rPr>
                <w:rFonts w:ascii="Calibri" w:eastAsia="Calibri" w:hAnsi="Calibri" w:cs="Calibri"/>
                <w:b/>
                <w:color w:val="000000" w:themeColor="text1"/>
                <w:sz w:val="22"/>
                <w:szCs w:val="22"/>
              </w:rPr>
              <w:t>Resultados esperados:</w:t>
            </w:r>
          </w:p>
          <w:p w14:paraId="496B1CF6" w14:textId="77777777" w:rsidR="00CD4A84" w:rsidRPr="003637A4" w:rsidRDefault="00CD4A84" w:rsidP="00CD4A84">
            <w:pPr>
              <w:pStyle w:val="PargrafodaLista"/>
              <w:ind w:left="0"/>
              <w:jc w:val="both"/>
              <w:rPr>
                <w:rFonts w:ascii="Calibri" w:eastAsia="Calibri" w:hAnsi="Calibri" w:cs="Calibri"/>
                <w:b/>
                <w:color w:val="000000" w:themeColor="text1"/>
                <w:sz w:val="22"/>
                <w:szCs w:val="22"/>
              </w:rPr>
            </w:pPr>
          </w:p>
          <w:p w14:paraId="0FB1C35A" w14:textId="0549733D" w:rsidR="00E1622D" w:rsidRPr="003637A4" w:rsidRDefault="00E1622D" w:rsidP="00CD4A84">
            <w:pPr>
              <w:pStyle w:val="PargrafodaLista"/>
              <w:numPr>
                <w:ilvl w:val="2"/>
                <w:numId w:val="1"/>
              </w:numPr>
              <w:ind w:left="652" w:firstLine="0"/>
              <w:jc w:val="both"/>
              <w:rPr>
                <w:rFonts w:ascii="Calibri" w:eastAsia="Calibri" w:hAnsi="Calibri" w:cs="Calibri"/>
                <w:color w:val="000000" w:themeColor="text1"/>
                <w:sz w:val="22"/>
                <w:szCs w:val="22"/>
              </w:rPr>
            </w:pPr>
            <w:r w:rsidRPr="003637A4">
              <w:rPr>
                <w:rFonts w:ascii="Calibri" w:eastAsia="Calibri" w:hAnsi="Calibri" w:cs="Calibri"/>
                <w:color w:val="000000" w:themeColor="text1"/>
                <w:sz w:val="22"/>
                <w:szCs w:val="22"/>
              </w:rPr>
              <w:t xml:space="preserve">Preservar as instalações das </w:t>
            </w:r>
            <w:r w:rsidR="005C2C61" w:rsidRPr="003637A4">
              <w:rPr>
                <w:rFonts w:ascii="Calibri" w:eastAsia="Calibri" w:hAnsi="Calibri" w:cs="Calibri"/>
                <w:color w:val="000000" w:themeColor="text1"/>
                <w:sz w:val="22"/>
                <w:szCs w:val="22"/>
              </w:rPr>
              <w:t>unidades d</w:t>
            </w:r>
            <w:r w:rsidRPr="003637A4">
              <w:rPr>
                <w:rFonts w:ascii="Calibri" w:eastAsia="Calibri" w:hAnsi="Calibri" w:cs="Calibri"/>
                <w:color w:val="000000" w:themeColor="text1"/>
                <w:sz w:val="22"/>
                <w:szCs w:val="22"/>
              </w:rPr>
              <w:t xml:space="preserve">esconcentradas do DETRAN/MT </w:t>
            </w:r>
            <w:r w:rsidR="005C2C61" w:rsidRPr="003637A4">
              <w:rPr>
                <w:rFonts w:ascii="Calibri" w:eastAsia="Calibri" w:hAnsi="Calibri" w:cs="Calibri"/>
                <w:color w:val="000000" w:themeColor="text1"/>
                <w:sz w:val="22"/>
                <w:szCs w:val="22"/>
              </w:rPr>
              <w:t>localizadas no</w:t>
            </w:r>
            <w:r w:rsidRPr="003637A4">
              <w:rPr>
                <w:rFonts w:ascii="Calibri" w:eastAsia="Calibri" w:hAnsi="Calibri" w:cs="Calibri"/>
                <w:color w:val="000000" w:themeColor="text1"/>
                <w:sz w:val="22"/>
                <w:szCs w:val="22"/>
              </w:rPr>
              <w:t xml:space="preserve"> interior do Estado, bem como salvaguardar a integridade física dos servidores e usuários frequentadores, como forma de garantir o melhor e mais eficiente atendimento ao público, bem como a incolumidade de veículos de terceiros apreendidos.</w:t>
            </w:r>
          </w:p>
          <w:p w14:paraId="31A01E7A" w14:textId="77777777" w:rsidR="00E1622D" w:rsidRPr="003637A4" w:rsidRDefault="00E1622D" w:rsidP="00CD4A84">
            <w:pPr>
              <w:pStyle w:val="PargrafodaLista"/>
              <w:numPr>
                <w:ilvl w:val="2"/>
                <w:numId w:val="1"/>
              </w:numPr>
              <w:ind w:left="652" w:firstLine="0"/>
              <w:jc w:val="both"/>
              <w:rPr>
                <w:rFonts w:ascii="Calibri" w:eastAsia="Calibri" w:hAnsi="Calibri" w:cs="Calibri"/>
                <w:color w:val="000000" w:themeColor="text1"/>
                <w:sz w:val="22"/>
                <w:szCs w:val="22"/>
              </w:rPr>
            </w:pPr>
            <w:r w:rsidRPr="003637A4">
              <w:rPr>
                <w:rFonts w:ascii="Calibri" w:eastAsia="Calibri" w:hAnsi="Calibri" w:cs="Calibri"/>
                <w:color w:val="000000" w:themeColor="text1"/>
                <w:sz w:val="22"/>
                <w:szCs w:val="22"/>
              </w:rPr>
              <w:t>Permitir a entrada somente de pessoas autorizadas;</w:t>
            </w:r>
          </w:p>
          <w:p w14:paraId="65E3BAF4" w14:textId="77777777" w:rsidR="00A51FE1" w:rsidRPr="003637A4" w:rsidRDefault="00E1622D" w:rsidP="00CD4A84">
            <w:pPr>
              <w:pStyle w:val="PargrafodaLista"/>
              <w:numPr>
                <w:ilvl w:val="2"/>
                <w:numId w:val="1"/>
              </w:numPr>
              <w:ind w:left="652" w:firstLine="0"/>
              <w:jc w:val="both"/>
              <w:rPr>
                <w:szCs w:val="22"/>
              </w:rPr>
            </w:pPr>
            <w:r w:rsidRPr="003637A4">
              <w:rPr>
                <w:rFonts w:ascii="Calibri" w:eastAsia="Calibri" w:hAnsi="Calibri" w:cs="Calibri"/>
                <w:color w:val="000000" w:themeColor="text1"/>
                <w:sz w:val="22"/>
                <w:szCs w:val="22"/>
              </w:rPr>
              <w:t>Evitar que visitantes tenham acesso indevido.</w:t>
            </w:r>
          </w:p>
          <w:p w14:paraId="6D633691" w14:textId="4641D060" w:rsidR="00E95BF6" w:rsidRPr="003637A4" w:rsidRDefault="00E95BF6" w:rsidP="00E95BF6">
            <w:pPr>
              <w:ind w:left="4"/>
              <w:jc w:val="both"/>
              <w:rPr>
                <w:szCs w:val="22"/>
              </w:rPr>
            </w:pPr>
          </w:p>
        </w:tc>
      </w:tr>
      <w:tr w:rsidR="00520841" w14:paraId="7ED5465F" w14:textId="77777777" w:rsidTr="00407AAE">
        <w:tblPrEx>
          <w:tblCellMar>
            <w:top w:w="55" w:type="dxa"/>
            <w:left w:w="55" w:type="dxa"/>
            <w:bottom w:w="55" w:type="dxa"/>
            <w:right w:w="55" w:type="dxa"/>
          </w:tblCellMar>
        </w:tblPrEx>
        <w:trPr>
          <w:trHeight w:val="518"/>
        </w:trPr>
        <w:tc>
          <w:tcPr>
            <w:tcW w:w="10065" w:type="dxa"/>
            <w:gridSpan w:val="5"/>
            <w:shd w:val="clear" w:color="auto" w:fill="auto"/>
          </w:tcPr>
          <w:p w14:paraId="4D3C2619" w14:textId="77777777" w:rsidR="00255567" w:rsidRPr="003637A4" w:rsidRDefault="00255567" w:rsidP="00255567">
            <w:pPr>
              <w:widowControl w:val="0"/>
              <w:numPr>
                <w:ilvl w:val="0"/>
                <w:numId w:val="1"/>
              </w:numPr>
              <w:shd w:val="clear" w:color="auto" w:fill="D9D9D9" w:themeFill="background1" w:themeFillShade="D9"/>
              <w:tabs>
                <w:tab w:val="left" w:pos="497"/>
              </w:tabs>
              <w:suppressAutoHyphens/>
              <w:ind w:left="0" w:right="57" w:firstLine="0"/>
              <w:contextualSpacing/>
              <w:jc w:val="both"/>
              <w:rPr>
                <w:rFonts w:ascii="Calibri" w:hAnsi="Calibri" w:cs="Calibri"/>
                <w:sz w:val="22"/>
                <w:szCs w:val="22"/>
              </w:rPr>
            </w:pPr>
            <w:r w:rsidRPr="003637A4">
              <w:rPr>
                <w:rFonts w:ascii="Calibri" w:eastAsia="Calibri" w:hAnsi="Calibri" w:cs="Calibri"/>
                <w:b/>
                <w:sz w:val="22"/>
                <w:szCs w:val="22"/>
              </w:rPr>
              <w:t xml:space="preserve">DA </w:t>
            </w:r>
            <w:r w:rsidRPr="003637A4">
              <w:rPr>
                <w:rFonts w:ascii="Calibri" w:eastAsia="Calibri" w:hAnsi="Calibri" w:cs="Calibri"/>
                <w:b/>
                <w:color w:val="000000"/>
                <w:sz w:val="22"/>
                <w:szCs w:val="22"/>
              </w:rPr>
              <w:t>JUSTIFICATIVA</w:t>
            </w:r>
            <w:r w:rsidRPr="003637A4">
              <w:rPr>
                <w:rFonts w:ascii="Calibri" w:eastAsia="Calibri" w:hAnsi="Calibri" w:cs="Calibri"/>
                <w:b/>
                <w:sz w:val="22"/>
                <w:szCs w:val="22"/>
              </w:rPr>
              <w:t xml:space="preserve"> PARA A </w:t>
            </w:r>
            <w:r w:rsidRPr="003637A4">
              <w:rPr>
                <w:rFonts w:ascii="Calibri" w:eastAsia="Calibri" w:hAnsi="Calibri" w:cs="Calibri"/>
                <w:b/>
                <w:color w:val="000000"/>
                <w:sz w:val="22"/>
                <w:szCs w:val="22"/>
              </w:rPr>
              <w:t>CONTRATAÇÃO</w:t>
            </w:r>
            <w:r w:rsidRPr="003637A4">
              <w:rPr>
                <w:rFonts w:ascii="Calibri" w:eastAsia="Calibri" w:hAnsi="Calibri" w:cs="Calibri"/>
                <w:b/>
                <w:sz w:val="22"/>
                <w:szCs w:val="22"/>
              </w:rPr>
              <w:t xml:space="preserve"> E DEMAIS DEFINIÇÕES</w:t>
            </w:r>
            <w:r w:rsidRPr="003637A4">
              <w:rPr>
                <w:rFonts w:ascii="Calibri" w:hAnsi="Calibri" w:cs="Calibri"/>
                <w:sz w:val="22"/>
                <w:szCs w:val="22"/>
              </w:rPr>
              <w:t xml:space="preserve"> </w:t>
            </w:r>
          </w:p>
          <w:p w14:paraId="3056DC6D" w14:textId="6C841DB1" w:rsidR="00581DB2" w:rsidRPr="003637A4" w:rsidRDefault="00581DB2" w:rsidP="00255567">
            <w:pPr>
              <w:pStyle w:val="PargrafodaLista"/>
              <w:numPr>
                <w:ilvl w:val="1"/>
                <w:numId w:val="1"/>
              </w:numPr>
              <w:ind w:left="0" w:firstLine="0"/>
              <w:jc w:val="both"/>
              <w:rPr>
                <w:rFonts w:ascii="Calibri" w:hAnsi="Calibri" w:cs="Calibri"/>
                <w:sz w:val="22"/>
                <w:szCs w:val="22"/>
              </w:rPr>
            </w:pPr>
            <w:r w:rsidRPr="003637A4">
              <w:rPr>
                <w:rFonts w:ascii="Calibri" w:hAnsi="Calibri" w:cs="Calibri"/>
                <w:sz w:val="22"/>
                <w:szCs w:val="22"/>
              </w:rPr>
              <w:t>O serviço de Vigilância se enquadra como atividade acessória ou complementar à área de competência legal e finalística desta Autarquia. Desta forma, o serviço é terceirizado, pois o DETRAN/MT não possui, cargos em sua lei de carreira para o desempenho desta função;</w:t>
            </w:r>
          </w:p>
          <w:p w14:paraId="0F531033" w14:textId="629E5DC4" w:rsidR="00581DB2" w:rsidRPr="003637A4" w:rsidRDefault="00581DB2" w:rsidP="00255567">
            <w:pPr>
              <w:pStyle w:val="PargrafodaLista"/>
              <w:numPr>
                <w:ilvl w:val="1"/>
                <w:numId w:val="1"/>
              </w:numPr>
              <w:ind w:left="0" w:firstLine="0"/>
              <w:jc w:val="both"/>
              <w:rPr>
                <w:rFonts w:ascii="Calibri" w:hAnsi="Calibri" w:cs="Calibri"/>
                <w:color w:val="000000" w:themeColor="text1"/>
                <w:sz w:val="22"/>
                <w:szCs w:val="22"/>
              </w:rPr>
            </w:pPr>
            <w:r w:rsidRPr="003637A4">
              <w:rPr>
                <w:rFonts w:ascii="Calibri" w:hAnsi="Calibri" w:cs="Calibri"/>
                <w:color w:val="000000" w:themeColor="text1"/>
                <w:sz w:val="22"/>
                <w:szCs w:val="22"/>
              </w:rPr>
              <w:t xml:space="preserve">Outrossim, a </w:t>
            </w:r>
            <w:r w:rsidRPr="003637A4">
              <w:rPr>
                <w:rFonts w:ascii="Calibri" w:hAnsi="Calibri" w:cs="Calibri"/>
                <w:sz w:val="22"/>
                <w:szCs w:val="22"/>
              </w:rPr>
              <w:t>demanda</w:t>
            </w:r>
            <w:r w:rsidRPr="003637A4">
              <w:rPr>
                <w:rFonts w:ascii="Calibri" w:hAnsi="Calibri" w:cs="Calibri"/>
                <w:color w:val="000000" w:themeColor="text1"/>
                <w:sz w:val="22"/>
                <w:szCs w:val="22"/>
              </w:rPr>
              <w:t xml:space="preserve"> pela contratação se justifica pela necessidade de mão de obra especializada, visando proporcionar segurança </w:t>
            </w:r>
            <w:r w:rsidR="000A31BF" w:rsidRPr="003637A4">
              <w:rPr>
                <w:rFonts w:ascii="Calibri" w:hAnsi="Calibri" w:cs="Calibri"/>
                <w:color w:val="000000" w:themeColor="text1"/>
                <w:sz w:val="22"/>
                <w:szCs w:val="22"/>
              </w:rPr>
              <w:t xml:space="preserve">nas </w:t>
            </w:r>
            <w:r w:rsidR="00AA24A5" w:rsidRPr="003637A4">
              <w:rPr>
                <w:rFonts w:ascii="Calibri" w:hAnsi="Calibri" w:cs="Calibri"/>
                <w:color w:val="000000" w:themeColor="text1"/>
                <w:sz w:val="22"/>
                <w:szCs w:val="22"/>
              </w:rPr>
              <w:t>dependências d</w:t>
            </w:r>
            <w:r w:rsidR="000A31BF" w:rsidRPr="003637A4">
              <w:rPr>
                <w:rFonts w:ascii="Calibri" w:hAnsi="Calibri" w:cs="Calibri"/>
                <w:color w:val="000000" w:themeColor="text1"/>
                <w:sz w:val="22"/>
                <w:szCs w:val="22"/>
              </w:rPr>
              <w:t>o</w:t>
            </w:r>
            <w:r w:rsidR="00AA24A5" w:rsidRPr="003637A4">
              <w:rPr>
                <w:rFonts w:ascii="Calibri" w:hAnsi="Calibri" w:cs="Calibri"/>
                <w:color w:val="000000" w:themeColor="text1"/>
                <w:sz w:val="22"/>
                <w:szCs w:val="22"/>
              </w:rPr>
              <w:t xml:space="preserve"> DETRAN/MT</w:t>
            </w:r>
            <w:r w:rsidR="000A31BF" w:rsidRPr="003637A4">
              <w:rPr>
                <w:rFonts w:ascii="Calibri" w:hAnsi="Calibri" w:cs="Calibri"/>
                <w:color w:val="000000" w:themeColor="text1"/>
                <w:sz w:val="22"/>
                <w:szCs w:val="22"/>
              </w:rPr>
              <w:t xml:space="preserve">, </w:t>
            </w:r>
            <w:r w:rsidRPr="003637A4">
              <w:rPr>
                <w:rFonts w:ascii="Calibri" w:hAnsi="Calibri" w:cs="Calibri"/>
                <w:color w:val="000000" w:themeColor="text1"/>
                <w:sz w:val="22"/>
                <w:szCs w:val="22"/>
              </w:rPr>
              <w:t>tanto para os servidores</w:t>
            </w:r>
            <w:r w:rsidR="00C01341" w:rsidRPr="003637A4">
              <w:rPr>
                <w:rFonts w:ascii="Calibri" w:hAnsi="Calibri" w:cs="Calibri"/>
                <w:color w:val="000000" w:themeColor="text1"/>
                <w:sz w:val="22"/>
                <w:szCs w:val="22"/>
              </w:rPr>
              <w:t xml:space="preserve"> como para o público em geral</w:t>
            </w:r>
            <w:r w:rsidRPr="003637A4">
              <w:rPr>
                <w:rFonts w:ascii="Calibri" w:hAnsi="Calibri" w:cs="Calibri"/>
                <w:color w:val="000000" w:themeColor="text1"/>
                <w:sz w:val="22"/>
                <w:szCs w:val="22"/>
              </w:rPr>
              <w:t xml:space="preserve">, </w:t>
            </w:r>
            <w:r w:rsidR="00C01341" w:rsidRPr="003637A4">
              <w:rPr>
                <w:rFonts w:ascii="Calibri" w:hAnsi="Calibri" w:cs="Calibri"/>
                <w:color w:val="000000" w:themeColor="text1"/>
                <w:sz w:val="22"/>
                <w:szCs w:val="22"/>
              </w:rPr>
              <w:t xml:space="preserve">bem como </w:t>
            </w:r>
            <w:r w:rsidRPr="003637A4">
              <w:rPr>
                <w:rFonts w:ascii="Calibri" w:hAnsi="Calibri" w:cs="Calibri"/>
                <w:color w:val="000000" w:themeColor="text1"/>
                <w:sz w:val="22"/>
                <w:szCs w:val="22"/>
              </w:rPr>
              <w:t>para salvaguardar o patrimônio das Unidades</w:t>
            </w:r>
            <w:r w:rsidR="00D66DD3" w:rsidRPr="003637A4">
              <w:rPr>
                <w:rFonts w:ascii="Calibri" w:hAnsi="Calibri" w:cs="Calibri"/>
                <w:color w:val="000000" w:themeColor="text1"/>
                <w:sz w:val="22"/>
                <w:szCs w:val="22"/>
              </w:rPr>
              <w:t>, dos servidores</w:t>
            </w:r>
            <w:r w:rsidRPr="003637A4">
              <w:rPr>
                <w:rFonts w:ascii="Calibri" w:hAnsi="Calibri" w:cs="Calibri"/>
                <w:color w:val="000000" w:themeColor="text1"/>
                <w:sz w:val="22"/>
                <w:szCs w:val="22"/>
              </w:rPr>
              <w:t xml:space="preserve"> e do público em geral, em horários de expediente, período noturno, finais de semana, pontos facultativos e feriados;</w:t>
            </w:r>
            <w:r w:rsidR="00EB0CA7" w:rsidRPr="003637A4">
              <w:rPr>
                <w:rFonts w:ascii="Calibri" w:hAnsi="Calibri" w:cs="Calibri"/>
                <w:color w:val="000000" w:themeColor="text1"/>
                <w:sz w:val="22"/>
                <w:szCs w:val="22"/>
              </w:rPr>
              <w:t xml:space="preserve"> </w:t>
            </w:r>
          </w:p>
          <w:p w14:paraId="7AC6E70F" w14:textId="73BEFD0F" w:rsidR="0036177E" w:rsidRPr="003637A4" w:rsidRDefault="0036177E" w:rsidP="0036177E">
            <w:pPr>
              <w:pStyle w:val="PargrafodaLista"/>
              <w:numPr>
                <w:ilvl w:val="1"/>
                <w:numId w:val="1"/>
              </w:numPr>
              <w:ind w:left="0" w:firstLine="0"/>
              <w:jc w:val="both"/>
              <w:rPr>
                <w:rFonts w:ascii="Calibri" w:hAnsi="Calibri" w:cs="Calibri"/>
                <w:sz w:val="22"/>
                <w:szCs w:val="22"/>
              </w:rPr>
            </w:pPr>
            <w:r w:rsidRPr="003637A4">
              <w:rPr>
                <w:rFonts w:ascii="Calibri" w:hAnsi="Calibri" w:cs="Calibri"/>
                <w:sz w:val="22"/>
                <w:szCs w:val="22"/>
              </w:rPr>
              <w:t xml:space="preserve">Ademais, sendo o DETRAN/MT Órgão fiscalizador, quando os veículos que circulam nas vias de maneira irregular, surge a necessidade de as </w:t>
            </w:r>
            <w:r w:rsidRPr="003637A4">
              <w:rPr>
                <w:rFonts w:ascii="Calibri" w:hAnsi="Calibri" w:cs="Calibri"/>
                <w:color w:val="000000" w:themeColor="text1"/>
                <w:sz w:val="22"/>
                <w:szCs w:val="22"/>
              </w:rPr>
              <w:t>autoridades</w:t>
            </w:r>
            <w:r w:rsidRPr="003637A4">
              <w:rPr>
                <w:rFonts w:ascii="Calibri" w:hAnsi="Calibri" w:cs="Calibri"/>
                <w:sz w:val="22"/>
                <w:szCs w:val="22"/>
              </w:rPr>
              <w:t xml:space="preserve"> competentes realizarem a apreensão desses veículos, que são armazenados nos pátios das Unidades, e, por possuírem valor comercial, estão suscetíveis a furtos e roubos;</w:t>
            </w:r>
          </w:p>
          <w:p w14:paraId="2BDA8148" w14:textId="47D98BA0" w:rsidR="00AA24A5" w:rsidRPr="003637A4" w:rsidRDefault="001933DD" w:rsidP="0053187D">
            <w:pPr>
              <w:pStyle w:val="PargrafodaLista"/>
              <w:numPr>
                <w:ilvl w:val="1"/>
                <w:numId w:val="1"/>
              </w:numPr>
              <w:ind w:left="0" w:firstLine="0"/>
              <w:jc w:val="both"/>
              <w:rPr>
                <w:rFonts w:ascii="Calibri" w:hAnsi="Calibri" w:cs="Calibri"/>
                <w:sz w:val="22"/>
                <w:szCs w:val="22"/>
              </w:rPr>
            </w:pPr>
            <w:r w:rsidRPr="003637A4">
              <w:rPr>
                <w:rFonts w:ascii="Calibri" w:hAnsi="Calibri" w:cs="Calibri"/>
                <w:sz w:val="22"/>
                <w:szCs w:val="22"/>
              </w:rPr>
              <w:t>I</w:t>
            </w:r>
            <w:r w:rsidR="00AA24A5" w:rsidRPr="003637A4">
              <w:rPr>
                <w:rFonts w:ascii="Calibri" w:hAnsi="Calibri" w:cs="Calibri"/>
                <w:sz w:val="22"/>
                <w:szCs w:val="22"/>
              </w:rPr>
              <w:t>mpende</w:t>
            </w:r>
            <w:r w:rsidRPr="003637A4">
              <w:rPr>
                <w:rFonts w:ascii="Calibri" w:hAnsi="Calibri" w:cs="Calibri"/>
                <w:sz w:val="22"/>
                <w:szCs w:val="22"/>
              </w:rPr>
              <w:t xml:space="preserve"> </w:t>
            </w:r>
            <w:r w:rsidR="00AA24A5" w:rsidRPr="003637A4">
              <w:rPr>
                <w:rFonts w:ascii="Calibri" w:hAnsi="Calibri" w:cs="Calibri"/>
                <w:sz w:val="22"/>
                <w:szCs w:val="22"/>
              </w:rPr>
              <w:t xml:space="preserve">informar que </w:t>
            </w:r>
            <w:r w:rsidRPr="003637A4">
              <w:rPr>
                <w:rFonts w:ascii="Calibri" w:hAnsi="Calibri" w:cs="Calibri"/>
                <w:sz w:val="22"/>
                <w:szCs w:val="22"/>
              </w:rPr>
              <w:t>a empresa responsável pelos contratos atualmente</w:t>
            </w:r>
            <w:r w:rsidR="00AA24A5" w:rsidRPr="003637A4">
              <w:rPr>
                <w:rFonts w:ascii="Calibri" w:hAnsi="Calibri" w:cs="Calibri"/>
                <w:sz w:val="22"/>
                <w:szCs w:val="22"/>
              </w:rPr>
              <w:t xml:space="preserve"> vigente</w:t>
            </w:r>
            <w:r w:rsidRPr="003637A4">
              <w:rPr>
                <w:rFonts w:ascii="Calibri" w:hAnsi="Calibri" w:cs="Calibri"/>
                <w:sz w:val="22"/>
                <w:szCs w:val="22"/>
              </w:rPr>
              <w:t>s</w:t>
            </w:r>
            <w:r w:rsidR="00AA24A5" w:rsidRPr="003637A4">
              <w:rPr>
                <w:rFonts w:ascii="Calibri" w:hAnsi="Calibri" w:cs="Calibri"/>
                <w:sz w:val="22"/>
                <w:szCs w:val="22"/>
              </w:rPr>
              <w:t>,</w:t>
            </w:r>
            <w:r w:rsidRPr="003637A4">
              <w:rPr>
                <w:rFonts w:ascii="Calibri" w:hAnsi="Calibri" w:cs="Calibri"/>
                <w:sz w:val="22"/>
                <w:szCs w:val="22"/>
              </w:rPr>
              <w:t xml:space="preserve"> quais sejam, 002/2021 e 077/2021, está com graves problemas financeiros, sendo </w:t>
            </w:r>
            <w:r w:rsidR="001E20A3" w:rsidRPr="003637A4">
              <w:rPr>
                <w:rFonts w:ascii="Calibri" w:hAnsi="Calibri" w:cs="Calibri"/>
                <w:sz w:val="22"/>
                <w:szCs w:val="22"/>
              </w:rPr>
              <w:t xml:space="preserve">que inclusive, </w:t>
            </w:r>
            <w:r w:rsidRPr="003637A4">
              <w:rPr>
                <w:rFonts w:ascii="Calibri" w:hAnsi="Calibri" w:cs="Calibri"/>
                <w:sz w:val="22"/>
                <w:szCs w:val="22"/>
              </w:rPr>
              <w:t>os vigilantes estão recebendo seus direitos trabalhistas diretamente do DETRAN, face a iliquidez da empresa contratada, qual seja, (TRANSPORTER).</w:t>
            </w:r>
          </w:p>
          <w:p w14:paraId="6D8F9775" w14:textId="76804CEA" w:rsidR="004814E1" w:rsidRPr="003637A4" w:rsidRDefault="001933DD" w:rsidP="004814E1">
            <w:pPr>
              <w:pStyle w:val="PargrafodaLista"/>
              <w:numPr>
                <w:ilvl w:val="1"/>
                <w:numId w:val="1"/>
              </w:numPr>
              <w:ind w:left="0" w:firstLine="0"/>
              <w:jc w:val="both"/>
              <w:rPr>
                <w:rFonts w:ascii="Calibri" w:hAnsi="Calibri" w:cs="Calibri"/>
                <w:sz w:val="22"/>
                <w:szCs w:val="22"/>
              </w:rPr>
            </w:pPr>
            <w:r w:rsidRPr="003637A4">
              <w:rPr>
                <w:rFonts w:ascii="Calibri" w:hAnsi="Calibri" w:cs="Calibri"/>
                <w:sz w:val="22"/>
                <w:szCs w:val="22"/>
              </w:rPr>
              <w:t>No que diz respeito ao</w:t>
            </w:r>
            <w:r w:rsidR="004814E1" w:rsidRPr="003637A4">
              <w:rPr>
                <w:rFonts w:ascii="Calibri" w:hAnsi="Calibri" w:cs="Calibri"/>
                <w:sz w:val="22"/>
                <w:szCs w:val="22"/>
              </w:rPr>
              <w:t xml:space="preserve"> quantitativo de vigilantes a serem contratados</w:t>
            </w:r>
            <w:r w:rsidRPr="003637A4">
              <w:rPr>
                <w:rFonts w:ascii="Calibri" w:hAnsi="Calibri" w:cs="Calibri"/>
                <w:sz w:val="22"/>
                <w:szCs w:val="22"/>
              </w:rPr>
              <w:t>, esta coordenadoria tomou como base,</w:t>
            </w:r>
            <w:r w:rsidR="004814E1" w:rsidRPr="003637A4">
              <w:rPr>
                <w:rFonts w:ascii="Calibri" w:hAnsi="Calibri" w:cs="Calibri"/>
                <w:sz w:val="22"/>
                <w:szCs w:val="22"/>
              </w:rPr>
              <w:t xml:space="preserve"> o contrato ora vigente, conforme abaixo exposto:</w:t>
            </w:r>
          </w:p>
          <w:tbl>
            <w:tblPr>
              <w:tblW w:w="10211" w:type="dxa"/>
              <w:tblLayout w:type="fixed"/>
              <w:tblCellMar>
                <w:left w:w="70" w:type="dxa"/>
                <w:right w:w="70" w:type="dxa"/>
              </w:tblCellMar>
              <w:tblLook w:val="04A0" w:firstRow="1" w:lastRow="0" w:firstColumn="1" w:lastColumn="0" w:noHBand="0" w:noVBand="1"/>
            </w:tblPr>
            <w:tblGrid>
              <w:gridCol w:w="515"/>
              <w:gridCol w:w="3900"/>
              <w:gridCol w:w="2253"/>
              <w:gridCol w:w="1701"/>
              <w:gridCol w:w="1842"/>
            </w:tblGrid>
            <w:tr w:rsidR="00A01C73" w:rsidRPr="003637A4" w14:paraId="73445155" w14:textId="77777777" w:rsidTr="000B61CA">
              <w:trPr>
                <w:trHeight w:val="735"/>
              </w:trPr>
              <w:tc>
                <w:tcPr>
                  <w:tcW w:w="515"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0D854503" w14:textId="77777777" w:rsidR="00A01C73" w:rsidRPr="003637A4" w:rsidRDefault="00A01C73" w:rsidP="00A01C73">
                  <w:pPr>
                    <w:jc w:val="center"/>
                    <w:rPr>
                      <w:rFonts w:ascii="Calibri" w:hAnsi="Calibri" w:cs="Calibri"/>
                      <w:b/>
                      <w:bCs/>
                      <w:color w:val="000000"/>
                      <w:sz w:val="18"/>
                      <w:szCs w:val="18"/>
                    </w:rPr>
                  </w:pPr>
                  <w:r w:rsidRPr="003637A4">
                    <w:rPr>
                      <w:rFonts w:ascii="Calibri" w:hAnsi="Calibri" w:cs="Calibri"/>
                      <w:b/>
                      <w:bCs/>
                      <w:color w:val="000000"/>
                      <w:sz w:val="18"/>
                      <w:szCs w:val="18"/>
                    </w:rPr>
                    <w:t>LOTE</w:t>
                  </w:r>
                </w:p>
              </w:tc>
              <w:tc>
                <w:tcPr>
                  <w:tcW w:w="3900" w:type="dxa"/>
                  <w:tcBorders>
                    <w:top w:val="single" w:sz="8" w:space="0" w:color="auto"/>
                    <w:left w:val="nil"/>
                    <w:bottom w:val="single" w:sz="8" w:space="0" w:color="auto"/>
                    <w:right w:val="single" w:sz="8" w:space="0" w:color="auto"/>
                  </w:tcBorders>
                  <w:shd w:val="clear" w:color="000000" w:fill="D9D9D9"/>
                  <w:vAlign w:val="center"/>
                  <w:hideMark/>
                </w:tcPr>
                <w:p w14:paraId="4CB54BB9" w14:textId="77777777" w:rsidR="00A01C73" w:rsidRPr="003637A4" w:rsidRDefault="00A01C73" w:rsidP="00A01C73">
                  <w:pPr>
                    <w:jc w:val="center"/>
                    <w:rPr>
                      <w:rFonts w:ascii="Calibri" w:hAnsi="Calibri" w:cs="Calibri"/>
                      <w:b/>
                      <w:bCs/>
                      <w:color w:val="000000"/>
                      <w:sz w:val="18"/>
                      <w:szCs w:val="18"/>
                    </w:rPr>
                  </w:pPr>
                  <w:r w:rsidRPr="003637A4">
                    <w:rPr>
                      <w:rFonts w:ascii="Calibri" w:hAnsi="Calibri" w:cs="Calibri"/>
                      <w:b/>
                      <w:bCs/>
                      <w:color w:val="000000"/>
                      <w:sz w:val="18"/>
                      <w:szCs w:val="18"/>
                    </w:rPr>
                    <w:t>LOCAL</w:t>
                  </w:r>
                </w:p>
              </w:tc>
              <w:tc>
                <w:tcPr>
                  <w:tcW w:w="2253" w:type="dxa"/>
                  <w:tcBorders>
                    <w:top w:val="single" w:sz="8" w:space="0" w:color="auto"/>
                    <w:left w:val="nil"/>
                    <w:bottom w:val="single" w:sz="8" w:space="0" w:color="auto"/>
                    <w:right w:val="single" w:sz="8" w:space="0" w:color="auto"/>
                  </w:tcBorders>
                  <w:shd w:val="clear" w:color="000000" w:fill="D9D9D9"/>
                  <w:vAlign w:val="center"/>
                  <w:hideMark/>
                </w:tcPr>
                <w:p w14:paraId="6226C48F" w14:textId="77777777" w:rsidR="00A01C73" w:rsidRPr="003637A4" w:rsidRDefault="00A01C73" w:rsidP="00A01C73">
                  <w:pPr>
                    <w:jc w:val="center"/>
                    <w:rPr>
                      <w:rFonts w:ascii="Calibri" w:hAnsi="Calibri" w:cs="Calibri"/>
                      <w:b/>
                      <w:bCs/>
                      <w:color w:val="000000"/>
                      <w:sz w:val="18"/>
                      <w:szCs w:val="18"/>
                    </w:rPr>
                  </w:pPr>
                  <w:r w:rsidRPr="003637A4">
                    <w:rPr>
                      <w:rFonts w:ascii="Calibri" w:hAnsi="Calibri" w:cs="Calibri"/>
                      <w:b/>
                      <w:bCs/>
                      <w:color w:val="000000"/>
                      <w:sz w:val="18"/>
                      <w:szCs w:val="18"/>
                    </w:rPr>
                    <w:t>NATUREZA DO POSTO ARMADO</w:t>
                  </w:r>
                </w:p>
              </w:tc>
              <w:tc>
                <w:tcPr>
                  <w:tcW w:w="1701" w:type="dxa"/>
                  <w:tcBorders>
                    <w:top w:val="single" w:sz="8" w:space="0" w:color="auto"/>
                    <w:left w:val="nil"/>
                    <w:bottom w:val="single" w:sz="8" w:space="0" w:color="auto"/>
                    <w:right w:val="single" w:sz="8" w:space="0" w:color="auto"/>
                  </w:tcBorders>
                  <w:shd w:val="clear" w:color="000000" w:fill="D9D9D9"/>
                  <w:vAlign w:val="center"/>
                  <w:hideMark/>
                </w:tcPr>
                <w:p w14:paraId="044F7F50" w14:textId="77777777" w:rsidR="00A01C73" w:rsidRPr="003637A4" w:rsidRDefault="00A01C73" w:rsidP="00A01C73">
                  <w:pPr>
                    <w:jc w:val="center"/>
                    <w:rPr>
                      <w:rFonts w:ascii="Calibri" w:hAnsi="Calibri" w:cs="Calibri"/>
                      <w:b/>
                      <w:bCs/>
                      <w:color w:val="000000"/>
                      <w:sz w:val="18"/>
                      <w:szCs w:val="18"/>
                    </w:rPr>
                  </w:pPr>
                  <w:r w:rsidRPr="003637A4">
                    <w:rPr>
                      <w:rFonts w:ascii="Calibri" w:hAnsi="Calibri" w:cs="Calibri"/>
                      <w:b/>
                      <w:bCs/>
                      <w:color w:val="000000"/>
                      <w:sz w:val="18"/>
                      <w:szCs w:val="18"/>
                    </w:rPr>
                    <w:t>QTDE DE POSTOS A CONTRATAR</w:t>
                  </w:r>
                </w:p>
              </w:tc>
              <w:tc>
                <w:tcPr>
                  <w:tcW w:w="1842" w:type="dxa"/>
                  <w:tcBorders>
                    <w:top w:val="single" w:sz="8" w:space="0" w:color="auto"/>
                    <w:left w:val="nil"/>
                    <w:bottom w:val="single" w:sz="8" w:space="0" w:color="auto"/>
                    <w:right w:val="single" w:sz="8" w:space="0" w:color="auto"/>
                  </w:tcBorders>
                  <w:shd w:val="clear" w:color="000000" w:fill="D9D9D9"/>
                  <w:vAlign w:val="center"/>
                  <w:hideMark/>
                </w:tcPr>
                <w:p w14:paraId="78D3DFF9" w14:textId="77777777" w:rsidR="00A01C73" w:rsidRPr="003637A4" w:rsidRDefault="00A01C73" w:rsidP="00A01C73">
                  <w:pPr>
                    <w:jc w:val="center"/>
                    <w:rPr>
                      <w:rFonts w:ascii="Calibri" w:hAnsi="Calibri" w:cs="Calibri"/>
                      <w:b/>
                      <w:bCs/>
                      <w:color w:val="000000"/>
                      <w:sz w:val="18"/>
                      <w:szCs w:val="18"/>
                    </w:rPr>
                  </w:pPr>
                  <w:r w:rsidRPr="003637A4">
                    <w:rPr>
                      <w:rFonts w:ascii="Calibri" w:hAnsi="Calibri" w:cs="Calibri"/>
                      <w:b/>
                      <w:bCs/>
                      <w:color w:val="000000"/>
                      <w:sz w:val="18"/>
                      <w:szCs w:val="18"/>
                    </w:rPr>
                    <w:t>ALÍQUOTA ISSQN</w:t>
                  </w:r>
                </w:p>
              </w:tc>
            </w:tr>
            <w:tr w:rsidR="00A01C73" w:rsidRPr="003637A4" w14:paraId="3365F647"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1EF13014"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1</w:t>
                  </w:r>
                </w:p>
              </w:tc>
              <w:tc>
                <w:tcPr>
                  <w:tcW w:w="3900" w:type="dxa"/>
                  <w:tcBorders>
                    <w:top w:val="nil"/>
                    <w:left w:val="nil"/>
                    <w:bottom w:val="single" w:sz="8" w:space="0" w:color="auto"/>
                    <w:right w:val="single" w:sz="8" w:space="0" w:color="auto"/>
                  </w:tcBorders>
                  <w:shd w:val="clear" w:color="auto" w:fill="auto"/>
                  <w:noWrap/>
                  <w:vAlign w:val="center"/>
                  <w:hideMark/>
                </w:tcPr>
                <w:p w14:paraId="25CE2F08"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20ª Ciretran  - Alta Floresta</w:t>
                  </w:r>
                </w:p>
              </w:tc>
              <w:tc>
                <w:tcPr>
                  <w:tcW w:w="2253" w:type="dxa"/>
                  <w:tcBorders>
                    <w:top w:val="nil"/>
                    <w:left w:val="nil"/>
                    <w:bottom w:val="single" w:sz="8" w:space="0" w:color="auto"/>
                    <w:right w:val="single" w:sz="8" w:space="0" w:color="auto"/>
                  </w:tcBorders>
                  <w:shd w:val="clear" w:color="auto" w:fill="auto"/>
                  <w:noWrap/>
                  <w:vAlign w:val="center"/>
                  <w:hideMark/>
                </w:tcPr>
                <w:p w14:paraId="71EF0F7C"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7B31F01E"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1</w:t>
                  </w:r>
                </w:p>
              </w:tc>
              <w:tc>
                <w:tcPr>
                  <w:tcW w:w="1842" w:type="dxa"/>
                  <w:tcBorders>
                    <w:top w:val="nil"/>
                    <w:left w:val="nil"/>
                    <w:bottom w:val="single" w:sz="8" w:space="0" w:color="auto"/>
                    <w:right w:val="single" w:sz="8" w:space="0" w:color="auto"/>
                  </w:tcBorders>
                  <w:shd w:val="clear" w:color="auto" w:fill="auto"/>
                  <w:noWrap/>
                  <w:vAlign w:val="center"/>
                  <w:hideMark/>
                </w:tcPr>
                <w:p w14:paraId="45D5BAA4"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5%</w:t>
                  </w:r>
                </w:p>
              </w:tc>
            </w:tr>
            <w:tr w:rsidR="00A01C73" w:rsidRPr="003637A4" w14:paraId="5F0636B8"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69A5CD52"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1</w:t>
                  </w:r>
                </w:p>
              </w:tc>
              <w:tc>
                <w:tcPr>
                  <w:tcW w:w="3900" w:type="dxa"/>
                  <w:tcBorders>
                    <w:top w:val="nil"/>
                    <w:left w:val="nil"/>
                    <w:bottom w:val="single" w:sz="8" w:space="0" w:color="auto"/>
                    <w:right w:val="single" w:sz="8" w:space="0" w:color="auto"/>
                  </w:tcBorders>
                  <w:shd w:val="clear" w:color="auto" w:fill="auto"/>
                  <w:noWrap/>
                  <w:vAlign w:val="center"/>
                  <w:hideMark/>
                </w:tcPr>
                <w:p w14:paraId="18C2A03A"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62ª Ciretran  - Aripuanã</w:t>
                  </w:r>
                </w:p>
              </w:tc>
              <w:tc>
                <w:tcPr>
                  <w:tcW w:w="2253" w:type="dxa"/>
                  <w:tcBorders>
                    <w:top w:val="nil"/>
                    <w:left w:val="nil"/>
                    <w:bottom w:val="single" w:sz="8" w:space="0" w:color="auto"/>
                    <w:right w:val="single" w:sz="8" w:space="0" w:color="auto"/>
                  </w:tcBorders>
                  <w:shd w:val="clear" w:color="auto" w:fill="auto"/>
                  <w:noWrap/>
                  <w:vAlign w:val="center"/>
                  <w:hideMark/>
                </w:tcPr>
                <w:p w14:paraId="7D8997F3"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22973F0A"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1</w:t>
                  </w:r>
                </w:p>
              </w:tc>
              <w:tc>
                <w:tcPr>
                  <w:tcW w:w="1842" w:type="dxa"/>
                  <w:tcBorders>
                    <w:top w:val="nil"/>
                    <w:left w:val="nil"/>
                    <w:bottom w:val="single" w:sz="8" w:space="0" w:color="auto"/>
                    <w:right w:val="single" w:sz="8" w:space="0" w:color="auto"/>
                  </w:tcBorders>
                  <w:shd w:val="clear" w:color="auto" w:fill="auto"/>
                  <w:noWrap/>
                  <w:vAlign w:val="center"/>
                  <w:hideMark/>
                </w:tcPr>
                <w:p w14:paraId="1F5A1C8E"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5%</w:t>
                  </w:r>
                </w:p>
              </w:tc>
            </w:tr>
            <w:tr w:rsidR="00A01C73" w:rsidRPr="003637A4" w14:paraId="68B122FB"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0C6E2775"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1</w:t>
                  </w:r>
                </w:p>
              </w:tc>
              <w:tc>
                <w:tcPr>
                  <w:tcW w:w="3900" w:type="dxa"/>
                  <w:tcBorders>
                    <w:top w:val="nil"/>
                    <w:left w:val="nil"/>
                    <w:bottom w:val="single" w:sz="8" w:space="0" w:color="auto"/>
                    <w:right w:val="single" w:sz="8" w:space="0" w:color="auto"/>
                  </w:tcBorders>
                  <w:shd w:val="clear" w:color="auto" w:fill="auto"/>
                  <w:noWrap/>
                  <w:vAlign w:val="center"/>
                  <w:hideMark/>
                </w:tcPr>
                <w:p w14:paraId="78EC7B95"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34ª Ciretran  - Colíder</w:t>
                  </w:r>
                </w:p>
              </w:tc>
              <w:tc>
                <w:tcPr>
                  <w:tcW w:w="2253" w:type="dxa"/>
                  <w:tcBorders>
                    <w:top w:val="nil"/>
                    <w:left w:val="nil"/>
                    <w:bottom w:val="single" w:sz="8" w:space="0" w:color="auto"/>
                    <w:right w:val="single" w:sz="8" w:space="0" w:color="auto"/>
                  </w:tcBorders>
                  <w:shd w:val="clear" w:color="auto" w:fill="auto"/>
                  <w:noWrap/>
                  <w:vAlign w:val="center"/>
                  <w:hideMark/>
                </w:tcPr>
                <w:p w14:paraId="234DF94B"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016176F6"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1</w:t>
                  </w:r>
                </w:p>
              </w:tc>
              <w:tc>
                <w:tcPr>
                  <w:tcW w:w="1842" w:type="dxa"/>
                  <w:tcBorders>
                    <w:top w:val="nil"/>
                    <w:left w:val="nil"/>
                    <w:bottom w:val="single" w:sz="8" w:space="0" w:color="auto"/>
                    <w:right w:val="single" w:sz="8" w:space="0" w:color="auto"/>
                  </w:tcBorders>
                  <w:shd w:val="clear" w:color="auto" w:fill="auto"/>
                  <w:noWrap/>
                  <w:vAlign w:val="center"/>
                  <w:hideMark/>
                </w:tcPr>
                <w:p w14:paraId="131D5E23"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5%</w:t>
                  </w:r>
                </w:p>
              </w:tc>
            </w:tr>
            <w:tr w:rsidR="00A01C73" w:rsidRPr="003637A4" w14:paraId="07EDBD79"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6E97DA59"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1</w:t>
                  </w:r>
                </w:p>
              </w:tc>
              <w:tc>
                <w:tcPr>
                  <w:tcW w:w="3900" w:type="dxa"/>
                  <w:tcBorders>
                    <w:top w:val="nil"/>
                    <w:left w:val="nil"/>
                    <w:bottom w:val="single" w:sz="8" w:space="0" w:color="auto"/>
                    <w:right w:val="single" w:sz="8" w:space="0" w:color="auto"/>
                  </w:tcBorders>
                  <w:shd w:val="clear" w:color="auto" w:fill="auto"/>
                  <w:noWrap/>
                  <w:vAlign w:val="center"/>
                  <w:hideMark/>
                </w:tcPr>
                <w:p w14:paraId="52A084B6"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64ª Ciretran  - Colniza</w:t>
                  </w:r>
                </w:p>
              </w:tc>
              <w:tc>
                <w:tcPr>
                  <w:tcW w:w="2253" w:type="dxa"/>
                  <w:tcBorders>
                    <w:top w:val="nil"/>
                    <w:left w:val="nil"/>
                    <w:bottom w:val="single" w:sz="8" w:space="0" w:color="auto"/>
                    <w:right w:val="single" w:sz="8" w:space="0" w:color="auto"/>
                  </w:tcBorders>
                  <w:shd w:val="clear" w:color="auto" w:fill="auto"/>
                  <w:noWrap/>
                  <w:vAlign w:val="center"/>
                  <w:hideMark/>
                </w:tcPr>
                <w:p w14:paraId="73102809"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4DDCCD04"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1</w:t>
                  </w:r>
                </w:p>
              </w:tc>
              <w:tc>
                <w:tcPr>
                  <w:tcW w:w="1842" w:type="dxa"/>
                  <w:tcBorders>
                    <w:top w:val="nil"/>
                    <w:left w:val="nil"/>
                    <w:bottom w:val="single" w:sz="8" w:space="0" w:color="auto"/>
                    <w:right w:val="single" w:sz="8" w:space="0" w:color="auto"/>
                  </w:tcBorders>
                  <w:shd w:val="clear" w:color="auto" w:fill="auto"/>
                  <w:noWrap/>
                  <w:vAlign w:val="center"/>
                  <w:hideMark/>
                </w:tcPr>
                <w:p w14:paraId="2AB1F416"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3%</w:t>
                  </w:r>
                </w:p>
              </w:tc>
            </w:tr>
            <w:tr w:rsidR="00A01C73" w:rsidRPr="003637A4" w14:paraId="6957B44D"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468A7764"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1</w:t>
                  </w:r>
                </w:p>
              </w:tc>
              <w:tc>
                <w:tcPr>
                  <w:tcW w:w="3900" w:type="dxa"/>
                  <w:tcBorders>
                    <w:top w:val="nil"/>
                    <w:left w:val="nil"/>
                    <w:bottom w:val="single" w:sz="8" w:space="0" w:color="auto"/>
                    <w:right w:val="single" w:sz="8" w:space="0" w:color="auto"/>
                  </w:tcBorders>
                  <w:shd w:val="clear" w:color="auto" w:fill="auto"/>
                  <w:noWrap/>
                  <w:vAlign w:val="center"/>
                  <w:hideMark/>
                </w:tcPr>
                <w:p w14:paraId="49130627"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61ª Ciretran  - Confresa</w:t>
                  </w:r>
                </w:p>
              </w:tc>
              <w:tc>
                <w:tcPr>
                  <w:tcW w:w="2253" w:type="dxa"/>
                  <w:tcBorders>
                    <w:top w:val="nil"/>
                    <w:left w:val="nil"/>
                    <w:bottom w:val="single" w:sz="8" w:space="0" w:color="auto"/>
                    <w:right w:val="single" w:sz="8" w:space="0" w:color="auto"/>
                  </w:tcBorders>
                  <w:shd w:val="clear" w:color="auto" w:fill="auto"/>
                  <w:noWrap/>
                  <w:vAlign w:val="center"/>
                  <w:hideMark/>
                </w:tcPr>
                <w:p w14:paraId="79DFE34D"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1D1FF8B6"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1</w:t>
                  </w:r>
                </w:p>
              </w:tc>
              <w:tc>
                <w:tcPr>
                  <w:tcW w:w="1842" w:type="dxa"/>
                  <w:tcBorders>
                    <w:top w:val="nil"/>
                    <w:left w:val="nil"/>
                    <w:bottom w:val="single" w:sz="8" w:space="0" w:color="auto"/>
                    <w:right w:val="single" w:sz="8" w:space="0" w:color="auto"/>
                  </w:tcBorders>
                  <w:shd w:val="clear" w:color="auto" w:fill="auto"/>
                  <w:noWrap/>
                  <w:vAlign w:val="center"/>
                  <w:hideMark/>
                </w:tcPr>
                <w:p w14:paraId="6E951BC8"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5%</w:t>
                  </w:r>
                </w:p>
              </w:tc>
            </w:tr>
            <w:tr w:rsidR="00A01C73" w:rsidRPr="003637A4" w14:paraId="01B9013D"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64ACD67F"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1</w:t>
                  </w:r>
                </w:p>
              </w:tc>
              <w:tc>
                <w:tcPr>
                  <w:tcW w:w="3900" w:type="dxa"/>
                  <w:tcBorders>
                    <w:top w:val="nil"/>
                    <w:left w:val="nil"/>
                    <w:bottom w:val="single" w:sz="8" w:space="0" w:color="auto"/>
                    <w:right w:val="single" w:sz="8" w:space="0" w:color="auto"/>
                  </w:tcBorders>
                  <w:shd w:val="clear" w:color="auto" w:fill="auto"/>
                  <w:noWrap/>
                  <w:vAlign w:val="center"/>
                  <w:hideMark/>
                </w:tcPr>
                <w:p w14:paraId="55ADAEE3"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46ª Ciretran - Guarantã do Norte</w:t>
                  </w:r>
                </w:p>
              </w:tc>
              <w:tc>
                <w:tcPr>
                  <w:tcW w:w="2253" w:type="dxa"/>
                  <w:tcBorders>
                    <w:top w:val="nil"/>
                    <w:left w:val="nil"/>
                    <w:bottom w:val="single" w:sz="8" w:space="0" w:color="auto"/>
                    <w:right w:val="single" w:sz="8" w:space="0" w:color="auto"/>
                  </w:tcBorders>
                  <w:shd w:val="clear" w:color="auto" w:fill="auto"/>
                  <w:noWrap/>
                  <w:vAlign w:val="center"/>
                  <w:hideMark/>
                </w:tcPr>
                <w:p w14:paraId="031B11C3"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40850A68"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1</w:t>
                  </w:r>
                </w:p>
              </w:tc>
              <w:tc>
                <w:tcPr>
                  <w:tcW w:w="1842" w:type="dxa"/>
                  <w:tcBorders>
                    <w:top w:val="nil"/>
                    <w:left w:val="nil"/>
                    <w:bottom w:val="single" w:sz="8" w:space="0" w:color="auto"/>
                    <w:right w:val="single" w:sz="8" w:space="0" w:color="auto"/>
                  </w:tcBorders>
                  <w:shd w:val="clear" w:color="auto" w:fill="auto"/>
                  <w:noWrap/>
                  <w:vAlign w:val="center"/>
                  <w:hideMark/>
                </w:tcPr>
                <w:p w14:paraId="4AED03D6"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5%</w:t>
                  </w:r>
                </w:p>
              </w:tc>
            </w:tr>
            <w:tr w:rsidR="00A01C73" w:rsidRPr="003637A4" w14:paraId="09750445"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31712221"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1</w:t>
                  </w:r>
                </w:p>
              </w:tc>
              <w:tc>
                <w:tcPr>
                  <w:tcW w:w="3900" w:type="dxa"/>
                  <w:tcBorders>
                    <w:top w:val="nil"/>
                    <w:left w:val="nil"/>
                    <w:bottom w:val="single" w:sz="8" w:space="0" w:color="auto"/>
                    <w:right w:val="single" w:sz="8" w:space="0" w:color="auto"/>
                  </w:tcBorders>
                  <w:shd w:val="clear" w:color="auto" w:fill="auto"/>
                  <w:noWrap/>
                  <w:vAlign w:val="center"/>
                  <w:hideMark/>
                </w:tcPr>
                <w:p w14:paraId="5C3722D5"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25ª Ciretran  - Juína</w:t>
                  </w:r>
                </w:p>
              </w:tc>
              <w:tc>
                <w:tcPr>
                  <w:tcW w:w="2253" w:type="dxa"/>
                  <w:tcBorders>
                    <w:top w:val="nil"/>
                    <w:left w:val="nil"/>
                    <w:bottom w:val="single" w:sz="8" w:space="0" w:color="auto"/>
                    <w:right w:val="single" w:sz="8" w:space="0" w:color="auto"/>
                  </w:tcBorders>
                  <w:shd w:val="clear" w:color="auto" w:fill="auto"/>
                  <w:noWrap/>
                  <w:vAlign w:val="center"/>
                  <w:hideMark/>
                </w:tcPr>
                <w:p w14:paraId="4A4023DD"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19ACB100"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1</w:t>
                  </w:r>
                </w:p>
              </w:tc>
              <w:tc>
                <w:tcPr>
                  <w:tcW w:w="1842" w:type="dxa"/>
                  <w:tcBorders>
                    <w:top w:val="nil"/>
                    <w:left w:val="nil"/>
                    <w:bottom w:val="single" w:sz="8" w:space="0" w:color="auto"/>
                    <w:right w:val="single" w:sz="8" w:space="0" w:color="auto"/>
                  </w:tcBorders>
                  <w:shd w:val="clear" w:color="auto" w:fill="auto"/>
                  <w:noWrap/>
                  <w:vAlign w:val="center"/>
                  <w:hideMark/>
                </w:tcPr>
                <w:p w14:paraId="110F0D11"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5%</w:t>
                  </w:r>
                </w:p>
              </w:tc>
            </w:tr>
            <w:tr w:rsidR="00A01C73" w:rsidRPr="003637A4" w14:paraId="6A9A5891"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69317C4B"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1</w:t>
                  </w:r>
                </w:p>
              </w:tc>
              <w:tc>
                <w:tcPr>
                  <w:tcW w:w="3900" w:type="dxa"/>
                  <w:tcBorders>
                    <w:top w:val="nil"/>
                    <w:left w:val="nil"/>
                    <w:bottom w:val="single" w:sz="8" w:space="0" w:color="auto"/>
                    <w:right w:val="single" w:sz="8" w:space="0" w:color="auto"/>
                  </w:tcBorders>
                  <w:shd w:val="clear" w:color="auto" w:fill="auto"/>
                  <w:noWrap/>
                  <w:vAlign w:val="center"/>
                  <w:hideMark/>
                </w:tcPr>
                <w:p w14:paraId="2A7A300D"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54ª Ciretran  - Nobres</w:t>
                  </w:r>
                </w:p>
              </w:tc>
              <w:tc>
                <w:tcPr>
                  <w:tcW w:w="2253" w:type="dxa"/>
                  <w:tcBorders>
                    <w:top w:val="nil"/>
                    <w:left w:val="nil"/>
                    <w:bottom w:val="single" w:sz="8" w:space="0" w:color="auto"/>
                    <w:right w:val="single" w:sz="8" w:space="0" w:color="auto"/>
                  </w:tcBorders>
                  <w:shd w:val="clear" w:color="auto" w:fill="auto"/>
                  <w:noWrap/>
                  <w:vAlign w:val="center"/>
                  <w:hideMark/>
                </w:tcPr>
                <w:p w14:paraId="2C921E4B"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7CA0E63B"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1</w:t>
                  </w:r>
                </w:p>
              </w:tc>
              <w:tc>
                <w:tcPr>
                  <w:tcW w:w="1842" w:type="dxa"/>
                  <w:tcBorders>
                    <w:top w:val="nil"/>
                    <w:left w:val="nil"/>
                    <w:bottom w:val="single" w:sz="8" w:space="0" w:color="auto"/>
                    <w:right w:val="single" w:sz="8" w:space="0" w:color="auto"/>
                  </w:tcBorders>
                  <w:shd w:val="clear" w:color="auto" w:fill="auto"/>
                  <w:noWrap/>
                  <w:vAlign w:val="center"/>
                  <w:hideMark/>
                </w:tcPr>
                <w:p w14:paraId="43AD4E1C"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5%</w:t>
                  </w:r>
                </w:p>
              </w:tc>
            </w:tr>
            <w:tr w:rsidR="00A01C73" w:rsidRPr="003637A4" w14:paraId="1C6E4ADC"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3E44AF0F"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1</w:t>
                  </w:r>
                </w:p>
              </w:tc>
              <w:tc>
                <w:tcPr>
                  <w:tcW w:w="3900" w:type="dxa"/>
                  <w:tcBorders>
                    <w:top w:val="nil"/>
                    <w:left w:val="nil"/>
                    <w:bottom w:val="single" w:sz="8" w:space="0" w:color="auto"/>
                    <w:right w:val="single" w:sz="8" w:space="0" w:color="auto"/>
                  </w:tcBorders>
                  <w:shd w:val="clear" w:color="auto" w:fill="auto"/>
                  <w:noWrap/>
                  <w:vAlign w:val="center"/>
                  <w:hideMark/>
                </w:tcPr>
                <w:p w14:paraId="6BFC9A01"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32ª Ciretran  - Peixoto de Azevedo</w:t>
                  </w:r>
                </w:p>
              </w:tc>
              <w:tc>
                <w:tcPr>
                  <w:tcW w:w="2253" w:type="dxa"/>
                  <w:tcBorders>
                    <w:top w:val="nil"/>
                    <w:left w:val="nil"/>
                    <w:bottom w:val="single" w:sz="8" w:space="0" w:color="auto"/>
                    <w:right w:val="single" w:sz="8" w:space="0" w:color="auto"/>
                  </w:tcBorders>
                  <w:shd w:val="clear" w:color="auto" w:fill="auto"/>
                  <w:noWrap/>
                  <w:vAlign w:val="center"/>
                  <w:hideMark/>
                </w:tcPr>
                <w:p w14:paraId="54AD041C"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0C8387CF"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1</w:t>
                  </w:r>
                </w:p>
              </w:tc>
              <w:tc>
                <w:tcPr>
                  <w:tcW w:w="1842" w:type="dxa"/>
                  <w:tcBorders>
                    <w:top w:val="nil"/>
                    <w:left w:val="nil"/>
                    <w:bottom w:val="single" w:sz="8" w:space="0" w:color="auto"/>
                    <w:right w:val="single" w:sz="8" w:space="0" w:color="auto"/>
                  </w:tcBorders>
                  <w:shd w:val="clear" w:color="auto" w:fill="auto"/>
                  <w:noWrap/>
                  <w:vAlign w:val="center"/>
                  <w:hideMark/>
                </w:tcPr>
                <w:p w14:paraId="2CFDB750"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5%</w:t>
                  </w:r>
                </w:p>
              </w:tc>
            </w:tr>
            <w:tr w:rsidR="00A01C73" w:rsidRPr="003637A4" w14:paraId="0489294A"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4E3AA8BF"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1</w:t>
                  </w:r>
                </w:p>
              </w:tc>
              <w:tc>
                <w:tcPr>
                  <w:tcW w:w="3900" w:type="dxa"/>
                  <w:tcBorders>
                    <w:top w:val="nil"/>
                    <w:left w:val="nil"/>
                    <w:bottom w:val="single" w:sz="8" w:space="0" w:color="auto"/>
                    <w:right w:val="single" w:sz="8" w:space="0" w:color="auto"/>
                  </w:tcBorders>
                  <w:shd w:val="clear" w:color="auto" w:fill="auto"/>
                  <w:noWrap/>
                  <w:vAlign w:val="center"/>
                  <w:hideMark/>
                </w:tcPr>
                <w:p w14:paraId="3B688486"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6ª Ciretran  - Rosário Oeste</w:t>
                  </w:r>
                </w:p>
              </w:tc>
              <w:tc>
                <w:tcPr>
                  <w:tcW w:w="2253" w:type="dxa"/>
                  <w:tcBorders>
                    <w:top w:val="nil"/>
                    <w:left w:val="nil"/>
                    <w:bottom w:val="single" w:sz="8" w:space="0" w:color="auto"/>
                    <w:right w:val="single" w:sz="8" w:space="0" w:color="auto"/>
                  </w:tcBorders>
                  <w:shd w:val="clear" w:color="auto" w:fill="auto"/>
                  <w:noWrap/>
                  <w:vAlign w:val="center"/>
                  <w:hideMark/>
                </w:tcPr>
                <w:p w14:paraId="33B0DA0E"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22AA089B"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1</w:t>
                  </w:r>
                </w:p>
              </w:tc>
              <w:tc>
                <w:tcPr>
                  <w:tcW w:w="1842" w:type="dxa"/>
                  <w:tcBorders>
                    <w:top w:val="nil"/>
                    <w:left w:val="nil"/>
                    <w:bottom w:val="single" w:sz="8" w:space="0" w:color="auto"/>
                    <w:right w:val="single" w:sz="8" w:space="0" w:color="auto"/>
                  </w:tcBorders>
                  <w:shd w:val="clear" w:color="auto" w:fill="auto"/>
                  <w:noWrap/>
                  <w:vAlign w:val="center"/>
                  <w:hideMark/>
                </w:tcPr>
                <w:p w14:paraId="7018DAA7"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5%</w:t>
                  </w:r>
                </w:p>
              </w:tc>
            </w:tr>
            <w:tr w:rsidR="00A01C73" w:rsidRPr="003637A4" w14:paraId="22D3E8CE"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1D01AFA9"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1</w:t>
                  </w:r>
                </w:p>
              </w:tc>
              <w:tc>
                <w:tcPr>
                  <w:tcW w:w="3900" w:type="dxa"/>
                  <w:tcBorders>
                    <w:top w:val="nil"/>
                    <w:left w:val="nil"/>
                    <w:bottom w:val="single" w:sz="8" w:space="0" w:color="auto"/>
                    <w:right w:val="single" w:sz="8" w:space="0" w:color="auto"/>
                  </w:tcBorders>
                  <w:shd w:val="clear" w:color="auto" w:fill="auto"/>
                  <w:noWrap/>
                  <w:vAlign w:val="center"/>
                  <w:hideMark/>
                </w:tcPr>
                <w:p w14:paraId="64BCAD93"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21ª Ciretran  - São Felix do Araguaia</w:t>
                  </w:r>
                </w:p>
              </w:tc>
              <w:tc>
                <w:tcPr>
                  <w:tcW w:w="2253" w:type="dxa"/>
                  <w:tcBorders>
                    <w:top w:val="nil"/>
                    <w:left w:val="nil"/>
                    <w:bottom w:val="single" w:sz="8" w:space="0" w:color="auto"/>
                    <w:right w:val="single" w:sz="8" w:space="0" w:color="auto"/>
                  </w:tcBorders>
                  <w:shd w:val="clear" w:color="auto" w:fill="auto"/>
                  <w:noWrap/>
                  <w:vAlign w:val="center"/>
                  <w:hideMark/>
                </w:tcPr>
                <w:p w14:paraId="355BCFAC"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1E3AC936"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1</w:t>
                  </w:r>
                </w:p>
              </w:tc>
              <w:tc>
                <w:tcPr>
                  <w:tcW w:w="1842" w:type="dxa"/>
                  <w:tcBorders>
                    <w:top w:val="nil"/>
                    <w:left w:val="nil"/>
                    <w:bottom w:val="single" w:sz="8" w:space="0" w:color="auto"/>
                    <w:right w:val="single" w:sz="8" w:space="0" w:color="auto"/>
                  </w:tcBorders>
                  <w:shd w:val="clear" w:color="auto" w:fill="auto"/>
                  <w:noWrap/>
                  <w:vAlign w:val="center"/>
                  <w:hideMark/>
                </w:tcPr>
                <w:p w14:paraId="5045DA48"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5%</w:t>
                  </w:r>
                </w:p>
              </w:tc>
            </w:tr>
            <w:tr w:rsidR="00A01C73" w:rsidRPr="003637A4" w14:paraId="3F3584FE"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3696E8D9"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1</w:t>
                  </w:r>
                </w:p>
              </w:tc>
              <w:tc>
                <w:tcPr>
                  <w:tcW w:w="3900" w:type="dxa"/>
                  <w:tcBorders>
                    <w:top w:val="nil"/>
                    <w:left w:val="nil"/>
                    <w:bottom w:val="single" w:sz="8" w:space="0" w:color="auto"/>
                    <w:right w:val="single" w:sz="8" w:space="0" w:color="auto"/>
                  </w:tcBorders>
                  <w:shd w:val="clear" w:color="auto" w:fill="auto"/>
                  <w:noWrap/>
                  <w:vAlign w:val="center"/>
                  <w:hideMark/>
                </w:tcPr>
                <w:p w14:paraId="566FA7A5"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52ª Ciretran  - Terra Nova do Norte</w:t>
                  </w:r>
                </w:p>
              </w:tc>
              <w:tc>
                <w:tcPr>
                  <w:tcW w:w="2253" w:type="dxa"/>
                  <w:tcBorders>
                    <w:top w:val="nil"/>
                    <w:left w:val="nil"/>
                    <w:bottom w:val="single" w:sz="8" w:space="0" w:color="auto"/>
                    <w:right w:val="single" w:sz="8" w:space="0" w:color="auto"/>
                  </w:tcBorders>
                  <w:shd w:val="clear" w:color="auto" w:fill="auto"/>
                  <w:noWrap/>
                  <w:vAlign w:val="center"/>
                  <w:hideMark/>
                </w:tcPr>
                <w:p w14:paraId="147F447A"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7172C67F"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1</w:t>
                  </w:r>
                </w:p>
              </w:tc>
              <w:tc>
                <w:tcPr>
                  <w:tcW w:w="1842" w:type="dxa"/>
                  <w:tcBorders>
                    <w:top w:val="nil"/>
                    <w:left w:val="nil"/>
                    <w:bottom w:val="single" w:sz="8" w:space="0" w:color="auto"/>
                    <w:right w:val="single" w:sz="8" w:space="0" w:color="auto"/>
                  </w:tcBorders>
                  <w:shd w:val="clear" w:color="auto" w:fill="auto"/>
                  <w:noWrap/>
                  <w:vAlign w:val="center"/>
                  <w:hideMark/>
                </w:tcPr>
                <w:p w14:paraId="5B35EF98"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5%</w:t>
                  </w:r>
                </w:p>
              </w:tc>
            </w:tr>
            <w:tr w:rsidR="00A01C73" w:rsidRPr="003637A4" w14:paraId="6CE52D0D"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033BD7E6"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1</w:t>
                  </w:r>
                </w:p>
              </w:tc>
              <w:tc>
                <w:tcPr>
                  <w:tcW w:w="3900" w:type="dxa"/>
                  <w:tcBorders>
                    <w:top w:val="nil"/>
                    <w:left w:val="nil"/>
                    <w:bottom w:val="single" w:sz="8" w:space="0" w:color="auto"/>
                    <w:right w:val="single" w:sz="8" w:space="0" w:color="auto"/>
                  </w:tcBorders>
                  <w:shd w:val="clear" w:color="auto" w:fill="auto"/>
                  <w:noWrap/>
                  <w:vAlign w:val="center"/>
                  <w:hideMark/>
                </w:tcPr>
                <w:p w14:paraId="29D63AF1"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47ª Ciretran  - Vila Rica</w:t>
                  </w:r>
                </w:p>
              </w:tc>
              <w:tc>
                <w:tcPr>
                  <w:tcW w:w="2253" w:type="dxa"/>
                  <w:tcBorders>
                    <w:top w:val="nil"/>
                    <w:left w:val="nil"/>
                    <w:bottom w:val="single" w:sz="8" w:space="0" w:color="auto"/>
                    <w:right w:val="single" w:sz="8" w:space="0" w:color="auto"/>
                  </w:tcBorders>
                  <w:shd w:val="clear" w:color="auto" w:fill="auto"/>
                  <w:noWrap/>
                  <w:vAlign w:val="center"/>
                  <w:hideMark/>
                </w:tcPr>
                <w:p w14:paraId="1AA005B9"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08085058"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1</w:t>
                  </w:r>
                </w:p>
              </w:tc>
              <w:tc>
                <w:tcPr>
                  <w:tcW w:w="1842" w:type="dxa"/>
                  <w:tcBorders>
                    <w:top w:val="nil"/>
                    <w:left w:val="nil"/>
                    <w:bottom w:val="single" w:sz="8" w:space="0" w:color="auto"/>
                    <w:right w:val="single" w:sz="8" w:space="0" w:color="auto"/>
                  </w:tcBorders>
                  <w:shd w:val="clear" w:color="auto" w:fill="auto"/>
                  <w:noWrap/>
                  <w:vAlign w:val="center"/>
                  <w:hideMark/>
                </w:tcPr>
                <w:p w14:paraId="41FEF40B" w14:textId="77777777" w:rsidR="00A01C73" w:rsidRPr="003637A4" w:rsidRDefault="00A01C73" w:rsidP="00A01C73">
                  <w:pPr>
                    <w:rPr>
                      <w:rFonts w:ascii="Calibri" w:hAnsi="Calibri" w:cs="Calibri"/>
                      <w:color w:val="000000"/>
                      <w:sz w:val="20"/>
                      <w:szCs w:val="20"/>
                    </w:rPr>
                  </w:pPr>
                  <w:r w:rsidRPr="003637A4">
                    <w:rPr>
                      <w:rFonts w:ascii="Calibri" w:hAnsi="Calibri" w:cs="Calibri"/>
                      <w:color w:val="000000"/>
                      <w:sz w:val="20"/>
                      <w:szCs w:val="20"/>
                    </w:rPr>
                    <w:t>5%</w:t>
                  </w:r>
                </w:p>
              </w:tc>
            </w:tr>
            <w:tr w:rsidR="00A01C73" w:rsidRPr="003637A4" w14:paraId="4B189283"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2EFE2A82"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w:t>
                  </w:r>
                </w:p>
              </w:tc>
              <w:tc>
                <w:tcPr>
                  <w:tcW w:w="3900" w:type="dxa"/>
                  <w:tcBorders>
                    <w:top w:val="nil"/>
                    <w:left w:val="nil"/>
                    <w:bottom w:val="single" w:sz="8" w:space="0" w:color="auto"/>
                    <w:right w:val="single" w:sz="8" w:space="0" w:color="auto"/>
                  </w:tcBorders>
                  <w:shd w:val="clear" w:color="auto" w:fill="auto"/>
                  <w:noWrap/>
                  <w:vAlign w:val="center"/>
                  <w:hideMark/>
                </w:tcPr>
                <w:p w14:paraId="67B18E86"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Ag. Vistoria Pesada Rondonópolis</w:t>
                  </w:r>
                </w:p>
              </w:tc>
              <w:tc>
                <w:tcPr>
                  <w:tcW w:w="2253" w:type="dxa"/>
                  <w:tcBorders>
                    <w:top w:val="nil"/>
                    <w:left w:val="nil"/>
                    <w:bottom w:val="single" w:sz="8" w:space="0" w:color="auto"/>
                    <w:right w:val="single" w:sz="8" w:space="0" w:color="auto"/>
                  </w:tcBorders>
                  <w:shd w:val="clear" w:color="auto" w:fill="auto"/>
                  <w:noWrap/>
                  <w:vAlign w:val="center"/>
                  <w:hideMark/>
                </w:tcPr>
                <w:p w14:paraId="21B58798"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4C1F8EAF"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71B1BFD0"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w:t>
                  </w:r>
                </w:p>
              </w:tc>
            </w:tr>
            <w:tr w:rsidR="00A01C73" w:rsidRPr="003637A4" w14:paraId="2385C3C2"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08B9807D"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w:t>
                  </w:r>
                </w:p>
              </w:tc>
              <w:tc>
                <w:tcPr>
                  <w:tcW w:w="3900" w:type="dxa"/>
                  <w:tcBorders>
                    <w:top w:val="nil"/>
                    <w:left w:val="nil"/>
                    <w:bottom w:val="single" w:sz="8" w:space="0" w:color="auto"/>
                    <w:right w:val="single" w:sz="8" w:space="0" w:color="auto"/>
                  </w:tcBorders>
                  <w:shd w:val="clear" w:color="auto" w:fill="auto"/>
                  <w:noWrap/>
                  <w:vAlign w:val="center"/>
                  <w:hideMark/>
                </w:tcPr>
                <w:p w14:paraId="4F82E72B"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Ciretran de Água Boa</w:t>
                  </w:r>
                </w:p>
              </w:tc>
              <w:tc>
                <w:tcPr>
                  <w:tcW w:w="2253" w:type="dxa"/>
                  <w:tcBorders>
                    <w:top w:val="nil"/>
                    <w:left w:val="nil"/>
                    <w:bottom w:val="single" w:sz="8" w:space="0" w:color="auto"/>
                    <w:right w:val="single" w:sz="8" w:space="0" w:color="auto"/>
                  </w:tcBorders>
                  <w:shd w:val="clear" w:color="auto" w:fill="auto"/>
                  <w:noWrap/>
                  <w:vAlign w:val="center"/>
                  <w:hideMark/>
                </w:tcPr>
                <w:p w14:paraId="6BEB3974"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3A08195E"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63C1F94C"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4%</w:t>
                  </w:r>
                </w:p>
              </w:tc>
            </w:tr>
            <w:tr w:rsidR="00A01C73" w:rsidRPr="003637A4" w14:paraId="2E5D08E6"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5DB3B993"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w:t>
                  </w:r>
                </w:p>
              </w:tc>
              <w:tc>
                <w:tcPr>
                  <w:tcW w:w="3900" w:type="dxa"/>
                  <w:tcBorders>
                    <w:top w:val="nil"/>
                    <w:left w:val="nil"/>
                    <w:bottom w:val="single" w:sz="8" w:space="0" w:color="auto"/>
                    <w:right w:val="single" w:sz="8" w:space="0" w:color="auto"/>
                  </w:tcBorders>
                  <w:shd w:val="clear" w:color="auto" w:fill="auto"/>
                  <w:noWrap/>
                  <w:vAlign w:val="center"/>
                  <w:hideMark/>
                </w:tcPr>
                <w:p w14:paraId="52E31CE9"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7° Ciretran de Alto Araguaia</w:t>
                  </w:r>
                </w:p>
              </w:tc>
              <w:tc>
                <w:tcPr>
                  <w:tcW w:w="2253" w:type="dxa"/>
                  <w:tcBorders>
                    <w:top w:val="nil"/>
                    <w:left w:val="nil"/>
                    <w:bottom w:val="single" w:sz="8" w:space="0" w:color="auto"/>
                    <w:right w:val="single" w:sz="8" w:space="0" w:color="auto"/>
                  </w:tcBorders>
                  <w:shd w:val="clear" w:color="auto" w:fill="auto"/>
                  <w:noWrap/>
                  <w:vAlign w:val="center"/>
                  <w:hideMark/>
                </w:tcPr>
                <w:p w14:paraId="6DD8EEAF"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364999D3"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409EFD02"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w:t>
                  </w:r>
                </w:p>
              </w:tc>
            </w:tr>
            <w:tr w:rsidR="00A01C73" w:rsidRPr="003637A4" w14:paraId="27B34F7A"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422B2ADC"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w:t>
                  </w:r>
                </w:p>
              </w:tc>
              <w:tc>
                <w:tcPr>
                  <w:tcW w:w="3900" w:type="dxa"/>
                  <w:tcBorders>
                    <w:top w:val="nil"/>
                    <w:left w:val="nil"/>
                    <w:bottom w:val="single" w:sz="8" w:space="0" w:color="auto"/>
                    <w:right w:val="single" w:sz="8" w:space="0" w:color="auto"/>
                  </w:tcBorders>
                  <w:shd w:val="clear" w:color="auto" w:fill="auto"/>
                  <w:noWrap/>
                  <w:vAlign w:val="center"/>
                  <w:hideMark/>
                </w:tcPr>
                <w:p w14:paraId="0D180275"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16° Ciretran Alto Garças</w:t>
                  </w:r>
                </w:p>
              </w:tc>
              <w:tc>
                <w:tcPr>
                  <w:tcW w:w="2253" w:type="dxa"/>
                  <w:tcBorders>
                    <w:top w:val="nil"/>
                    <w:left w:val="nil"/>
                    <w:bottom w:val="single" w:sz="8" w:space="0" w:color="auto"/>
                    <w:right w:val="single" w:sz="8" w:space="0" w:color="auto"/>
                  </w:tcBorders>
                  <w:shd w:val="clear" w:color="auto" w:fill="auto"/>
                  <w:noWrap/>
                  <w:vAlign w:val="center"/>
                  <w:hideMark/>
                </w:tcPr>
                <w:p w14:paraId="6D22EF62"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70467B3C"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5AF297B8"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w:t>
                  </w:r>
                </w:p>
              </w:tc>
            </w:tr>
            <w:tr w:rsidR="00A01C73" w:rsidRPr="003637A4" w14:paraId="68EC4866"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24FCC8CC"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w:t>
                  </w:r>
                </w:p>
              </w:tc>
              <w:tc>
                <w:tcPr>
                  <w:tcW w:w="3900" w:type="dxa"/>
                  <w:tcBorders>
                    <w:top w:val="nil"/>
                    <w:left w:val="nil"/>
                    <w:bottom w:val="single" w:sz="8" w:space="0" w:color="auto"/>
                    <w:right w:val="single" w:sz="8" w:space="0" w:color="auto"/>
                  </w:tcBorders>
                  <w:shd w:val="clear" w:color="auto" w:fill="auto"/>
                  <w:noWrap/>
                  <w:vAlign w:val="center"/>
                  <w:hideMark/>
                </w:tcPr>
                <w:p w14:paraId="10B00CE9"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3° Ciretran de Barra do Garças</w:t>
                  </w:r>
                </w:p>
              </w:tc>
              <w:tc>
                <w:tcPr>
                  <w:tcW w:w="2253" w:type="dxa"/>
                  <w:tcBorders>
                    <w:top w:val="nil"/>
                    <w:left w:val="nil"/>
                    <w:bottom w:val="single" w:sz="8" w:space="0" w:color="auto"/>
                    <w:right w:val="single" w:sz="8" w:space="0" w:color="auto"/>
                  </w:tcBorders>
                  <w:shd w:val="clear" w:color="auto" w:fill="auto"/>
                  <w:noWrap/>
                  <w:vAlign w:val="center"/>
                  <w:hideMark/>
                </w:tcPr>
                <w:p w14:paraId="4CEBEF1B"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1240BBF3"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58770449"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w:t>
                  </w:r>
                </w:p>
              </w:tc>
            </w:tr>
            <w:tr w:rsidR="00A01C73" w:rsidRPr="003637A4" w14:paraId="003873EE"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4BA24FC3"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w:t>
                  </w:r>
                </w:p>
              </w:tc>
              <w:tc>
                <w:tcPr>
                  <w:tcW w:w="3900" w:type="dxa"/>
                  <w:tcBorders>
                    <w:top w:val="nil"/>
                    <w:left w:val="nil"/>
                    <w:bottom w:val="single" w:sz="8" w:space="0" w:color="auto"/>
                    <w:right w:val="single" w:sz="8" w:space="0" w:color="auto"/>
                  </w:tcBorders>
                  <w:shd w:val="clear" w:color="auto" w:fill="auto"/>
                  <w:noWrap/>
                  <w:vAlign w:val="center"/>
                  <w:hideMark/>
                </w:tcPr>
                <w:p w14:paraId="2CDADC75"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51° Ciretran de Campo Verde</w:t>
                  </w:r>
                </w:p>
              </w:tc>
              <w:tc>
                <w:tcPr>
                  <w:tcW w:w="2253" w:type="dxa"/>
                  <w:tcBorders>
                    <w:top w:val="nil"/>
                    <w:left w:val="nil"/>
                    <w:bottom w:val="single" w:sz="8" w:space="0" w:color="auto"/>
                    <w:right w:val="single" w:sz="8" w:space="0" w:color="auto"/>
                  </w:tcBorders>
                  <w:shd w:val="clear" w:color="auto" w:fill="auto"/>
                  <w:noWrap/>
                  <w:vAlign w:val="center"/>
                  <w:hideMark/>
                </w:tcPr>
                <w:p w14:paraId="63484E91"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67FAF740"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21EC45A4"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w:t>
                  </w:r>
                </w:p>
              </w:tc>
            </w:tr>
            <w:tr w:rsidR="00A01C73" w:rsidRPr="003637A4" w14:paraId="2E46E880"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10C432A7"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w:t>
                  </w:r>
                </w:p>
              </w:tc>
              <w:tc>
                <w:tcPr>
                  <w:tcW w:w="3900" w:type="dxa"/>
                  <w:tcBorders>
                    <w:top w:val="nil"/>
                    <w:left w:val="nil"/>
                    <w:bottom w:val="single" w:sz="8" w:space="0" w:color="auto"/>
                    <w:right w:val="single" w:sz="8" w:space="0" w:color="auto"/>
                  </w:tcBorders>
                  <w:shd w:val="clear" w:color="auto" w:fill="auto"/>
                  <w:noWrap/>
                  <w:vAlign w:val="center"/>
                  <w:hideMark/>
                </w:tcPr>
                <w:p w14:paraId="51D7E532"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31° Ciretran de Canarana</w:t>
                  </w:r>
                </w:p>
              </w:tc>
              <w:tc>
                <w:tcPr>
                  <w:tcW w:w="2253" w:type="dxa"/>
                  <w:tcBorders>
                    <w:top w:val="nil"/>
                    <w:left w:val="nil"/>
                    <w:bottom w:val="single" w:sz="8" w:space="0" w:color="auto"/>
                    <w:right w:val="single" w:sz="8" w:space="0" w:color="auto"/>
                  </w:tcBorders>
                  <w:shd w:val="clear" w:color="auto" w:fill="auto"/>
                  <w:noWrap/>
                  <w:vAlign w:val="center"/>
                  <w:hideMark/>
                </w:tcPr>
                <w:p w14:paraId="62807DAB"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7661F89D"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278B83AA"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w:t>
                  </w:r>
                </w:p>
              </w:tc>
            </w:tr>
            <w:tr w:rsidR="00A01C73" w:rsidRPr="003637A4" w14:paraId="1826F6F5"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715244DF"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w:t>
                  </w:r>
                </w:p>
              </w:tc>
              <w:tc>
                <w:tcPr>
                  <w:tcW w:w="3900" w:type="dxa"/>
                  <w:tcBorders>
                    <w:top w:val="nil"/>
                    <w:left w:val="nil"/>
                    <w:bottom w:val="single" w:sz="8" w:space="0" w:color="auto"/>
                    <w:right w:val="single" w:sz="8" w:space="0" w:color="auto"/>
                  </w:tcBorders>
                  <w:shd w:val="clear" w:color="auto" w:fill="auto"/>
                  <w:noWrap/>
                  <w:vAlign w:val="center"/>
                  <w:hideMark/>
                </w:tcPr>
                <w:p w14:paraId="7C291F10"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10° Ciretran de Chapada dos Guimarães</w:t>
                  </w:r>
                </w:p>
              </w:tc>
              <w:tc>
                <w:tcPr>
                  <w:tcW w:w="2253" w:type="dxa"/>
                  <w:tcBorders>
                    <w:top w:val="nil"/>
                    <w:left w:val="nil"/>
                    <w:bottom w:val="single" w:sz="8" w:space="0" w:color="auto"/>
                    <w:right w:val="single" w:sz="8" w:space="0" w:color="auto"/>
                  </w:tcBorders>
                  <w:shd w:val="clear" w:color="auto" w:fill="auto"/>
                  <w:noWrap/>
                  <w:vAlign w:val="center"/>
                  <w:hideMark/>
                </w:tcPr>
                <w:p w14:paraId="509992FC"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2EA8B639"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19637908"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3%</w:t>
                  </w:r>
                </w:p>
              </w:tc>
            </w:tr>
            <w:tr w:rsidR="00A01C73" w:rsidRPr="003637A4" w14:paraId="199C4DA9"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29DCE0AF"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w:t>
                  </w:r>
                </w:p>
              </w:tc>
              <w:tc>
                <w:tcPr>
                  <w:tcW w:w="3900" w:type="dxa"/>
                  <w:tcBorders>
                    <w:top w:val="nil"/>
                    <w:left w:val="nil"/>
                    <w:bottom w:val="single" w:sz="8" w:space="0" w:color="auto"/>
                    <w:right w:val="single" w:sz="8" w:space="0" w:color="auto"/>
                  </w:tcBorders>
                  <w:shd w:val="clear" w:color="auto" w:fill="auto"/>
                  <w:noWrap/>
                  <w:vAlign w:val="center"/>
                  <w:hideMark/>
                </w:tcPr>
                <w:p w14:paraId="19A45E96"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13° Ciretran de Dom Aquino</w:t>
                  </w:r>
                </w:p>
              </w:tc>
              <w:tc>
                <w:tcPr>
                  <w:tcW w:w="2253" w:type="dxa"/>
                  <w:tcBorders>
                    <w:top w:val="nil"/>
                    <w:left w:val="nil"/>
                    <w:bottom w:val="single" w:sz="8" w:space="0" w:color="auto"/>
                    <w:right w:val="single" w:sz="8" w:space="0" w:color="auto"/>
                  </w:tcBorders>
                  <w:shd w:val="clear" w:color="auto" w:fill="auto"/>
                  <w:noWrap/>
                  <w:vAlign w:val="center"/>
                  <w:hideMark/>
                </w:tcPr>
                <w:p w14:paraId="51CD5F22"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4EC76F7F"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540D344D"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w:t>
                  </w:r>
                </w:p>
              </w:tc>
            </w:tr>
            <w:tr w:rsidR="00A01C73" w:rsidRPr="003637A4" w14:paraId="35D1979B"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1C5BFE26"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w:t>
                  </w:r>
                </w:p>
              </w:tc>
              <w:tc>
                <w:tcPr>
                  <w:tcW w:w="3900" w:type="dxa"/>
                  <w:tcBorders>
                    <w:top w:val="nil"/>
                    <w:left w:val="nil"/>
                    <w:bottom w:val="single" w:sz="8" w:space="0" w:color="auto"/>
                    <w:right w:val="single" w:sz="8" w:space="0" w:color="auto"/>
                  </w:tcBorders>
                  <w:shd w:val="clear" w:color="auto" w:fill="auto"/>
                  <w:noWrap/>
                  <w:vAlign w:val="center"/>
                  <w:hideMark/>
                </w:tcPr>
                <w:p w14:paraId="1031C2A9"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11° Ciretran de Guiratinga</w:t>
                  </w:r>
                </w:p>
              </w:tc>
              <w:tc>
                <w:tcPr>
                  <w:tcW w:w="2253" w:type="dxa"/>
                  <w:tcBorders>
                    <w:top w:val="nil"/>
                    <w:left w:val="nil"/>
                    <w:bottom w:val="single" w:sz="8" w:space="0" w:color="auto"/>
                    <w:right w:val="single" w:sz="8" w:space="0" w:color="auto"/>
                  </w:tcBorders>
                  <w:shd w:val="clear" w:color="auto" w:fill="auto"/>
                  <w:noWrap/>
                  <w:vAlign w:val="center"/>
                  <w:hideMark/>
                </w:tcPr>
                <w:p w14:paraId="6005927A"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50D13E4B"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064F9346"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w:t>
                  </w:r>
                </w:p>
              </w:tc>
            </w:tr>
            <w:tr w:rsidR="00A01C73" w:rsidRPr="003637A4" w14:paraId="17EC5D70"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44B1F178"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w:t>
                  </w:r>
                </w:p>
              </w:tc>
              <w:tc>
                <w:tcPr>
                  <w:tcW w:w="3900" w:type="dxa"/>
                  <w:tcBorders>
                    <w:top w:val="nil"/>
                    <w:left w:val="nil"/>
                    <w:bottom w:val="single" w:sz="8" w:space="0" w:color="auto"/>
                    <w:right w:val="single" w:sz="8" w:space="0" w:color="auto"/>
                  </w:tcBorders>
                  <w:shd w:val="clear" w:color="auto" w:fill="auto"/>
                  <w:noWrap/>
                  <w:vAlign w:val="center"/>
                  <w:hideMark/>
                </w:tcPr>
                <w:p w14:paraId="79897277"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18° Ciretran de Jaciara</w:t>
                  </w:r>
                </w:p>
              </w:tc>
              <w:tc>
                <w:tcPr>
                  <w:tcW w:w="2253" w:type="dxa"/>
                  <w:tcBorders>
                    <w:top w:val="nil"/>
                    <w:left w:val="nil"/>
                    <w:bottom w:val="single" w:sz="8" w:space="0" w:color="auto"/>
                    <w:right w:val="single" w:sz="8" w:space="0" w:color="auto"/>
                  </w:tcBorders>
                  <w:shd w:val="clear" w:color="auto" w:fill="auto"/>
                  <w:noWrap/>
                  <w:vAlign w:val="center"/>
                  <w:hideMark/>
                </w:tcPr>
                <w:p w14:paraId="28F93252"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7B0C4DA0"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220AEB2A"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w:t>
                  </w:r>
                </w:p>
              </w:tc>
            </w:tr>
            <w:tr w:rsidR="00A01C73" w:rsidRPr="003637A4" w14:paraId="27DC6749"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61C9477C"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w:t>
                  </w:r>
                </w:p>
              </w:tc>
              <w:tc>
                <w:tcPr>
                  <w:tcW w:w="3900" w:type="dxa"/>
                  <w:tcBorders>
                    <w:top w:val="nil"/>
                    <w:left w:val="nil"/>
                    <w:bottom w:val="single" w:sz="8" w:space="0" w:color="auto"/>
                    <w:right w:val="single" w:sz="8" w:space="0" w:color="auto"/>
                  </w:tcBorders>
                  <w:shd w:val="clear" w:color="auto" w:fill="auto"/>
                  <w:noWrap/>
                  <w:vAlign w:val="center"/>
                  <w:hideMark/>
                </w:tcPr>
                <w:p w14:paraId="01C849ED"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29° Ciretran de Nova Xavantina</w:t>
                  </w:r>
                </w:p>
              </w:tc>
              <w:tc>
                <w:tcPr>
                  <w:tcW w:w="2253" w:type="dxa"/>
                  <w:tcBorders>
                    <w:top w:val="nil"/>
                    <w:left w:val="nil"/>
                    <w:bottom w:val="single" w:sz="8" w:space="0" w:color="auto"/>
                    <w:right w:val="single" w:sz="8" w:space="0" w:color="auto"/>
                  </w:tcBorders>
                  <w:shd w:val="clear" w:color="auto" w:fill="auto"/>
                  <w:noWrap/>
                  <w:vAlign w:val="center"/>
                  <w:hideMark/>
                </w:tcPr>
                <w:p w14:paraId="7BC8AF75"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5D001BB5"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6833D76D"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3%</w:t>
                  </w:r>
                </w:p>
              </w:tc>
            </w:tr>
            <w:tr w:rsidR="00A01C73" w:rsidRPr="003637A4" w14:paraId="133648A7"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4D732A92"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w:t>
                  </w:r>
                </w:p>
              </w:tc>
              <w:tc>
                <w:tcPr>
                  <w:tcW w:w="3900" w:type="dxa"/>
                  <w:tcBorders>
                    <w:top w:val="nil"/>
                    <w:left w:val="nil"/>
                    <w:bottom w:val="single" w:sz="8" w:space="0" w:color="auto"/>
                    <w:right w:val="single" w:sz="8" w:space="0" w:color="auto"/>
                  </w:tcBorders>
                  <w:shd w:val="clear" w:color="auto" w:fill="auto"/>
                  <w:noWrap/>
                  <w:vAlign w:val="center"/>
                  <w:hideMark/>
                </w:tcPr>
                <w:p w14:paraId="5634EEB7"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30° Ciretran de Paranatinga</w:t>
                  </w:r>
                </w:p>
              </w:tc>
              <w:tc>
                <w:tcPr>
                  <w:tcW w:w="2253" w:type="dxa"/>
                  <w:tcBorders>
                    <w:top w:val="nil"/>
                    <w:left w:val="nil"/>
                    <w:bottom w:val="single" w:sz="8" w:space="0" w:color="auto"/>
                    <w:right w:val="single" w:sz="8" w:space="0" w:color="auto"/>
                  </w:tcBorders>
                  <w:shd w:val="clear" w:color="auto" w:fill="auto"/>
                  <w:noWrap/>
                  <w:vAlign w:val="center"/>
                  <w:hideMark/>
                </w:tcPr>
                <w:p w14:paraId="47B6CDDA"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4B040933"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74E1BDAB"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w:t>
                  </w:r>
                </w:p>
              </w:tc>
            </w:tr>
            <w:tr w:rsidR="00A01C73" w:rsidRPr="003637A4" w14:paraId="0F2ACFAB"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248DE824"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w:t>
                  </w:r>
                </w:p>
              </w:tc>
              <w:tc>
                <w:tcPr>
                  <w:tcW w:w="3900" w:type="dxa"/>
                  <w:tcBorders>
                    <w:top w:val="nil"/>
                    <w:left w:val="nil"/>
                    <w:bottom w:val="single" w:sz="8" w:space="0" w:color="auto"/>
                    <w:right w:val="single" w:sz="8" w:space="0" w:color="auto"/>
                  </w:tcBorders>
                  <w:shd w:val="clear" w:color="auto" w:fill="auto"/>
                  <w:noWrap/>
                  <w:vAlign w:val="center"/>
                  <w:hideMark/>
                </w:tcPr>
                <w:p w14:paraId="730F6CC4"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41° Ciretran de Pedra Preta</w:t>
                  </w:r>
                </w:p>
              </w:tc>
              <w:tc>
                <w:tcPr>
                  <w:tcW w:w="2253" w:type="dxa"/>
                  <w:tcBorders>
                    <w:top w:val="nil"/>
                    <w:left w:val="nil"/>
                    <w:bottom w:val="single" w:sz="8" w:space="0" w:color="auto"/>
                    <w:right w:val="single" w:sz="8" w:space="0" w:color="auto"/>
                  </w:tcBorders>
                  <w:shd w:val="clear" w:color="auto" w:fill="auto"/>
                  <w:noWrap/>
                  <w:vAlign w:val="center"/>
                  <w:hideMark/>
                </w:tcPr>
                <w:p w14:paraId="31CC842E"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0DF79E9F"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6F8CFF4B"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w:t>
                  </w:r>
                </w:p>
              </w:tc>
            </w:tr>
            <w:tr w:rsidR="00A01C73" w:rsidRPr="003637A4" w14:paraId="59F62430"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786D8A7D"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w:t>
                  </w:r>
                </w:p>
              </w:tc>
              <w:tc>
                <w:tcPr>
                  <w:tcW w:w="3900" w:type="dxa"/>
                  <w:tcBorders>
                    <w:top w:val="nil"/>
                    <w:left w:val="nil"/>
                    <w:bottom w:val="single" w:sz="8" w:space="0" w:color="auto"/>
                    <w:right w:val="single" w:sz="8" w:space="0" w:color="auto"/>
                  </w:tcBorders>
                  <w:shd w:val="clear" w:color="auto" w:fill="auto"/>
                  <w:noWrap/>
                  <w:vAlign w:val="center"/>
                  <w:hideMark/>
                </w:tcPr>
                <w:p w14:paraId="1D66E688"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12° Ciretran de Poxoréu</w:t>
                  </w:r>
                </w:p>
              </w:tc>
              <w:tc>
                <w:tcPr>
                  <w:tcW w:w="2253" w:type="dxa"/>
                  <w:tcBorders>
                    <w:top w:val="nil"/>
                    <w:left w:val="nil"/>
                    <w:bottom w:val="single" w:sz="8" w:space="0" w:color="auto"/>
                    <w:right w:val="single" w:sz="8" w:space="0" w:color="auto"/>
                  </w:tcBorders>
                  <w:shd w:val="clear" w:color="auto" w:fill="auto"/>
                  <w:noWrap/>
                  <w:vAlign w:val="center"/>
                  <w:hideMark/>
                </w:tcPr>
                <w:p w14:paraId="0FA6B278"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09196EE1"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2FBF5394"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w:t>
                  </w:r>
                </w:p>
              </w:tc>
            </w:tr>
            <w:tr w:rsidR="00A01C73" w:rsidRPr="003637A4" w14:paraId="60FE2FE9"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52D733F5"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w:t>
                  </w:r>
                </w:p>
              </w:tc>
              <w:tc>
                <w:tcPr>
                  <w:tcW w:w="3900" w:type="dxa"/>
                  <w:tcBorders>
                    <w:top w:val="nil"/>
                    <w:left w:val="nil"/>
                    <w:bottom w:val="single" w:sz="8" w:space="0" w:color="auto"/>
                    <w:right w:val="single" w:sz="8" w:space="0" w:color="auto"/>
                  </w:tcBorders>
                  <w:shd w:val="clear" w:color="auto" w:fill="auto"/>
                  <w:noWrap/>
                  <w:vAlign w:val="center"/>
                  <w:hideMark/>
                </w:tcPr>
                <w:p w14:paraId="24F114C6"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40° Ciretran de Primavera do Leste</w:t>
                  </w:r>
                </w:p>
              </w:tc>
              <w:tc>
                <w:tcPr>
                  <w:tcW w:w="2253" w:type="dxa"/>
                  <w:tcBorders>
                    <w:top w:val="nil"/>
                    <w:left w:val="nil"/>
                    <w:bottom w:val="single" w:sz="8" w:space="0" w:color="auto"/>
                    <w:right w:val="single" w:sz="8" w:space="0" w:color="auto"/>
                  </w:tcBorders>
                  <w:shd w:val="clear" w:color="auto" w:fill="auto"/>
                  <w:noWrap/>
                  <w:vAlign w:val="center"/>
                  <w:hideMark/>
                </w:tcPr>
                <w:p w14:paraId="4FB6B071"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2E9BC7F4"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w:t>
                  </w:r>
                </w:p>
              </w:tc>
              <w:tc>
                <w:tcPr>
                  <w:tcW w:w="1842" w:type="dxa"/>
                  <w:tcBorders>
                    <w:top w:val="nil"/>
                    <w:left w:val="nil"/>
                    <w:bottom w:val="single" w:sz="8" w:space="0" w:color="auto"/>
                    <w:right w:val="single" w:sz="8" w:space="0" w:color="auto"/>
                  </w:tcBorders>
                  <w:shd w:val="clear" w:color="auto" w:fill="auto"/>
                  <w:noWrap/>
                  <w:vAlign w:val="center"/>
                  <w:hideMark/>
                </w:tcPr>
                <w:p w14:paraId="29529A82"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w:t>
                  </w:r>
                </w:p>
              </w:tc>
            </w:tr>
            <w:tr w:rsidR="00A01C73" w:rsidRPr="003637A4" w14:paraId="14754312"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1280F0D0"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w:t>
                  </w:r>
                </w:p>
              </w:tc>
              <w:tc>
                <w:tcPr>
                  <w:tcW w:w="3900" w:type="dxa"/>
                  <w:tcBorders>
                    <w:top w:val="nil"/>
                    <w:left w:val="nil"/>
                    <w:bottom w:val="single" w:sz="8" w:space="0" w:color="auto"/>
                    <w:right w:val="single" w:sz="8" w:space="0" w:color="auto"/>
                  </w:tcBorders>
                  <w:shd w:val="clear" w:color="auto" w:fill="auto"/>
                  <w:noWrap/>
                  <w:vAlign w:val="center"/>
                  <w:hideMark/>
                </w:tcPr>
                <w:p w14:paraId="77A31601"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 Ciretran Rondonópolis</w:t>
                  </w:r>
                </w:p>
              </w:tc>
              <w:tc>
                <w:tcPr>
                  <w:tcW w:w="2253" w:type="dxa"/>
                  <w:tcBorders>
                    <w:top w:val="nil"/>
                    <w:left w:val="nil"/>
                    <w:bottom w:val="single" w:sz="8" w:space="0" w:color="auto"/>
                    <w:right w:val="single" w:sz="8" w:space="0" w:color="auto"/>
                  </w:tcBorders>
                  <w:shd w:val="clear" w:color="auto" w:fill="auto"/>
                  <w:noWrap/>
                  <w:vAlign w:val="center"/>
                  <w:hideMark/>
                </w:tcPr>
                <w:p w14:paraId="46901847"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210035A2"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20165987"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w:t>
                  </w:r>
                </w:p>
              </w:tc>
            </w:tr>
            <w:tr w:rsidR="00A01C73" w:rsidRPr="003637A4" w14:paraId="230B7F83"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719AD7C3"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w:t>
                  </w:r>
                </w:p>
              </w:tc>
              <w:tc>
                <w:tcPr>
                  <w:tcW w:w="3900" w:type="dxa"/>
                  <w:tcBorders>
                    <w:top w:val="nil"/>
                    <w:left w:val="nil"/>
                    <w:bottom w:val="single" w:sz="8" w:space="0" w:color="auto"/>
                    <w:right w:val="single" w:sz="8" w:space="0" w:color="auto"/>
                  </w:tcBorders>
                  <w:shd w:val="clear" w:color="auto" w:fill="auto"/>
                  <w:noWrap/>
                  <w:vAlign w:val="center"/>
                  <w:hideMark/>
                </w:tcPr>
                <w:p w14:paraId="5C5445F4"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36° Ciretran de Torixoréu</w:t>
                  </w:r>
                </w:p>
              </w:tc>
              <w:tc>
                <w:tcPr>
                  <w:tcW w:w="2253" w:type="dxa"/>
                  <w:tcBorders>
                    <w:top w:val="nil"/>
                    <w:left w:val="nil"/>
                    <w:bottom w:val="single" w:sz="8" w:space="0" w:color="auto"/>
                    <w:right w:val="single" w:sz="8" w:space="0" w:color="auto"/>
                  </w:tcBorders>
                  <w:shd w:val="clear" w:color="auto" w:fill="auto"/>
                  <w:noWrap/>
                  <w:vAlign w:val="center"/>
                  <w:hideMark/>
                </w:tcPr>
                <w:p w14:paraId="280C940F"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0598C4F1"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50C7FB96"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w:t>
                  </w:r>
                </w:p>
              </w:tc>
            </w:tr>
            <w:tr w:rsidR="00A01C73" w:rsidRPr="003637A4" w14:paraId="64AEA3AB"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0B278C26"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w:t>
                  </w:r>
                </w:p>
              </w:tc>
              <w:tc>
                <w:tcPr>
                  <w:tcW w:w="3900" w:type="dxa"/>
                  <w:tcBorders>
                    <w:top w:val="nil"/>
                    <w:left w:val="nil"/>
                    <w:bottom w:val="single" w:sz="8" w:space="0" w:color="auto"/>
                    <w:right w:val="single" w:sz="8" w:space="0" w:color="auto"/>
                  </w:tcBorders>
                  <w:shd w:val="clear" w:color="auto" w:fill="auto"/>
                  <w:noWrap/>
                  <w:vAlign w:val="center"/>
                  <w:hideMark/>
                </w:tcPr>
                <w:p w14:paraId="07385331"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Ag. Vila Operária de Rondonópolis</w:t>
                  </w:r>
                </w:p>
              </w:tc>
              <w:tc>
                <w:tcPr>
                  <w:tcW w:w="2253" w:type="dxa"/>
                  <w:tcBorders>
                    <w:top w:val="nil"/>
                    <w:left w:val="nil"/>
                    <w:bottom w:val="single" w:sz="8" w:space="0" w:color="auto"/>
                    <w:right w:val="single" w:sz="8" w:space="0" w:color="auto"/>
                  </w:tcBorders>
                  <w:shd w:val="clear" w:color="auto" w:fill="auto"/>
                  <w:noWrap/>
                  <w:vAlign w:val="center"/>
                  <w:hideMark/>
                </w:tcPr>
                <w:p w14:paraId="16DC39EC"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19A6D247"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2FDDA278"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w:t>
                  </w:r>
                </w:p>
              </w:tc>
            </w:tr>
            <w:tr w:rsidR="00A01C73" w:rsidRPr="003637A4" w14:paraId="0C5D81D7"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1AC9BB4E"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3</w:t>
                  </w:r>
                </w:p>
              </w:tc>
              <w:tc>
                <w:tcPr>
                  <w:tcW w:w="3900" w:type="dxa"/>
                  <w:tcBorders>
                    <w:top w:val="nil"/>
                    <w:left w:val="nil"/>
                    <w:bottom w:val="single" w:sz="8" w:space="0" w:color="auto"/>
                    <w:right w:val="single" w:sz="8" w:space="0" w:color="auto"/>
                  </w:tcBorders>
                  <w:shd w:val="clear" w:color="auto" w:fill="auto"/>
                  <w:noWrap/>
                  <w:vAlign w:val="center"/>
                  <w:hideMark/>
                </w:tcPr>
                <w:p w14:paraId="48234D31"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39° Ciretran de Araputanga</w:t>
                  </w:r>
                </w:p>
              </w:tc>
              <w:tc>
                <w:tcPr>
                  <w:tcW w:w="2253" w:type="dxa"/>
                  <w:tcBorders>
                    <w:top w:val="nil"/>
                    <w:left w:val="nil"/>
                    <w:bottom w:val="single" w:sz="8" w:space="0" w:color="auto"/>
                    <w:right w:val="single" w:sz="8" w:space="0" w:color="auto"/>
                  </w:tcBorders>
                  <w:shd w:val="clear" w:color="auto" w:fill="auto"/>
                  <w:noWrap/>
                  <w:vAlign w:val="center"/>
                  <w:hideMark/>
                </w:tcPr>
                <w:p w14:paraId="0D5530F0"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18431C64"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61A4DA74"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w:t>
                  </w:r>
                </w:p>
              </w:tc>
            </w:tr>
            <w:tr w:rsidR="00A01C73" w:rsidRPr="003637A4" w14:paraId="60C93F2B"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7A4AC595"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3</w:t>
                  </w:r>
                </w:p>
              </w:tc>
              <w:tc>
                <w:tcPr>
                  <w:tcW w:w="3900" w:type="dxa"/>
                  <w:tcBorders>
                    <w:top w:val="nil"/>
                    <w:left w:val="nil"/>
                    <w:bottom w:val="single" w:sz="8" w:space="0" w:color="auto"/>
                    <w:right w:val="single" w:sz="8" w:space="0" w:color="auto"/>
                  </w:tcBorders>
                  <w:shd w:val="clear" w:color="auto" w:fill="auto"/>
                  <w:noWrap/>
                  <w:vAlign w:val="center"/>
                  <w:hideMark/>
                </w:tcPr>
                <w:p w14:paraId="218AD2FA"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Pátio Arenápolis</w:t>
                  </w:r>
                </w:p>
              </w:tc>
              <w:tc>
                <w:tcPr>
                  <w:tcW w:w="2253" w:type="dxa"/>
                  <w:tcBorders>
                    <w:top w:val="nil"/>
                    <w:left w:val="nil"/>
                    <w:bottom w:val="single" w:sz="8" w:space="0" w:color="auto"/>
                    <w:right w:val="single" w:sz="8" w:space="0" w:color="auto"/>
                  </w:tcBorders>
                  <w:shd w:val="clear" w:color="auto" w:fill="auto"/>
                  <w:noWrap/>
                  <w:vAlign w:val="center"/>
                  <w:hideMark/>
                </w:tcPr>
                <w:p w14:paraId="65CC7F62"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713FC623"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36A1305D"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w:t>
                  </w:r>
                </w:p>
              </w:tc>
            </w:tr>
            <w:tr w:rsidR="00A01C73" w:rsidRPr="003637A4" w14:paraId="226B344D"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2389373B"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3</w:t>
                  </w:r>
                </w:p>
              </w:tc>
              <w:tc>
                <w:tcPr>
                  <w:tcW w:w="3900" w:type="dxa"/>
                  <w:tcBorders>
                    <w:top w:val="nil"/>
                    <w:left w:val="nil"/>
                    <w:bottom w:val="single" w:sz="8" w:space="0" w:color="auto"/>
                    <w:right w:val="single" w:sz="8" w:space="0" w:color="auto"/>
                  </w:tcBorders>
                  <w:shd w:val="clear" w:color="auto" w:fill="auto"/>
                  <w:noWrap/>
                  <w:vAlign w:val="center"/>
                  <w:hideMark/>
                </w:tcPr>
                <w:p w14:paraId="62188768"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8° Ciretran de Barra do Bugres</w:t>
                  </w:r>
                </w:p>
              </w:tc>
              <w:tc>
                <w:tcPr>
                  <w:tcW w:w="2253" w:type="dxa"/>
                  <w:tcBorders>
                    <w:top w:val="nil"/>
                    <w:left w:val="nil"/>
                    <w:bottom w:val="single" w:sz="8" w:space="0" w:color="auto"/>
                    <w:right w:val="single" w:sz="8" w:space="0" w:color="auto"/>
                  </w:tcBorders>
                  <w:shd w:val="clear" w:color="auto" w:fill="auto"/>
                  <w:noWrap/>
                  <w:vAlign w:val="center"/>
                  <w:hideMark/>
                </w:tcPr>
                <w:p w14:paraId="620F8ABA"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0949FBA2"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76472534"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w:t>
                  </w:r>
                </w:p>
              </w:tc>
            </w:tr>
            <w:tr w:rsidR="00A01C73" w:rsidRPr="003637A4" w14:paraId="498F996F"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05C243EB"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3</w:t>
                  </w:r>
                </w:p>
              </w:tc>
              <w:tc>
                <w:tcPr>
                  <w:tcW w:w="3900" w:type="dxa"/>
                  <w:tcBorders>
                    <w:top w:val="nil"/>
                    <w:left w:val="nil"/>
                    <w:bottom w:val="single" w:sz="8" w:space="0" w:color="auto"/>
                    <w:right w:val="single" w:sz="8" w:space="0" w:color="auto"/>
                  </w:tcBorders>
                  <w:shd w:val="clear" w:color="auto" w:fill="auto"/>
                  <w:noWrap/>
                  <w:vAlign w:val="center"/>
                  <w:hideMark/>
                </w:tcPr>
                <w:p w14:paraId="08B44EF7"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4° Ciretran de Cáceres</w:t>
                  </w:r>
                </w:p>
              </w:tc>
              <w:tc>
                <w:tcPr>
                  <w:tcW w:w="2253" w:type="dxa"/>
                  <w:tcBorders>
                    <w:top w:val="nil"/>
                    <w:left w:val="nil"/>
                    <w:bottom w:val="single" w:sz="8" w:space="0" w:color="auto"/>
                    <w:right w:val="single" w:sz="8" w:space="0" w:color="auto"/>
                  </w:tcBorders>
                  <w:shd w:val="clear" w:color="auto" w:fill="auto"/>
                  <w:noWrap/>
                  <w:vAlign w:val="center"/>
                  <w:hideMark/>
                </w:tcPr>
                <w:p w14:paraId="0845FCE0"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0002D81F"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0829E054"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w:t>
                  </w:r>
                </w:p>
              </w:tc>
            </w:tr>
            <w:tr w:rsidR="00A01C73" w:rsidRPr="003637A4" w14:paraId="02F1059A"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24FE115D"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3</w:t>
                  </w:r>
                </w:p>
              </w:tc>
              <w:tc>
                <w:tcPr>
                  <w:tcW w:w="3900" w:type="dxa"/>
                  <w:tcBorders>
                    <w:top w:val="nil"/>
                    <w:left w:val="nil"/>
                    <w:bottom w:val="single" w:sz="8" w:space="0" w:color="auto"/>
                    <w:right w:val="single" w:sz="8" w:space="0" w:color="auto"/>
                  </w:tcBorders>
                  <w:shd w:val="clear" w:color="auto" w:fill="auto"/>
                  <w:noWrap/>
                  <w:vAlign w:val="center"/>
                  <w:hideMark/>
                </w:tcPr>
                <w:p w14:paraId="41ECD595"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42° Ciretran de Comodoro</w:t>
                  </w:r>
                </w:p>
              </w:tc>
              <w:tc>
                <w:tcPr>
                  <w:tcW w:w="2253" w:type="dxa"/>
                  <w:tcBorders>
                    <w:top w:val="nil"/>
                    <w:left w:val="nil"/>
                    <w:bottom w:val="single" w:sz="8" w:space="0" w:color="auto"/>
                    <w:right w:val="single" w:sz="8" w:space="0" w:color="auto"/>
                  </w:tcBorders>
                  <w:shd w:val="clear" w:color="auto" w:fill="auto"/>
                  <w:noWrap/>
                  <w:vAlign w:val="center"/>
                  <w:hideMark/>
                </w:tcPr>
                <w:p w14:paraId="35CA82D5"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3509E6B8"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57E4E34E"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w:t>
                  </w:r>
                </w:p>
              </w:tc>
            </w:tr>
            <w:tr w:rsidR="00A01C73" w:rsidRPr="003637A4" w14:paraId="144A7D48"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73708563"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3</w:t>
                  </w:r>
                </w:p>
              </w:tc>
              <w:tc>
                <w:tcPr>
                  <w:tcW w:w="3900" w:type="dxa"/>
                  <w:tcBorders>
                    <w:top w:val="nil"/>
                    <w:left w:val="nil"/>
                    <w:bottom w:val="single" w:sz="8" w:space="0" w:color="auto"/>
                    <w:right w:val="single" w:sz="8" w:space="0" w:color="auto"/>
                  </w:tcBorders>
                  <w:shd w:val="clear" w:color="auto" w:fill="auto"/>
                  <w:noWrap/>
                  <w:vAlign w:val="center"/>
                  <w:hideMark/>
                </w:tcPr>
                <w:p w14:paraId="3EBA19C2"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9° Ciretran de Diamantino</w:t>
                  </w:r>
                </w:p>
              </w:tc>
              <w:tc>
                <w:tcPr>
                  <w:tcW w:w="2253" w:type="dxa"/>
                  <w:tcBorders>
                    <w:top w:val="nil"/>
                    <w:left w:val="nil"/>
                    <w:bottom w:val="single" w:sz="8" w:space="0" w:color="auto"/>
                    <w:right w:val="single" w:sz="8" w:space="0" w:color="auto"/>
                  </w:tcBorders>
                  <w:shd w:val="clear" w:color="auto" w:fill="auto"/>
                  <w:noWrap/>
                  <w:vAlign w:val="center"/>
                  <w:hideMark/>
                </w:tcPr>
                <w:p w14:paraId="047AFC86"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7D365A5F"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2935E979"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w:t>
                  </w:r>
                </w:p>
              </w:tc>
            </w:tr>
            <w:tr w:rsidR="00A01C73" w:rsidRPr="003637A4" w14:paraId="7F52B2F4"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08B50116"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3</w:t>
                  </w:r>
                </w:p>
              </w:tc>
              <w:tc>
                <w:tcPr>
                  <w:tcW w:w="3900" w:type="dxa"/>
                  <w:tcBorders>
                    <w:top w:val="nil"/>
                    <w:left w:val="nil"/>
                    <w:bottom w:val="single" w:sz="8" w:space="0" w:color="auto"/>
                    <w:right w:val="single" w:sz="8" w:space="0" w:color="auto"/>
                  </w:tcBorders>
                  <w:shd w:val="clear" w:color="auto" w:fill="auto"/>
                  <w:noWrap/>
                  <w:vAlign w:val="center"/>
                  <w:hideMark/>
                </w:tcPr>
                <w:p w14:paraId="22F758E0"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43° Ciretran de Jauru</w:t>
                  </w:r>
                </w:p>
              </w:tc>
              <w:tc>
                <w:tcPr>
                  <w:tcW w:w="2253" w:type="dxa"/>
                  <w:tcBorders>
                    <w:top w:val="nil"/>
                    <w:left w:val="nil"/>
                    <w:bottom w:val="single" w:sz="8" w:space="0" w:color="auto"/>
                    <w:right w:val="single" w:sz="8" w:space="0" w:color="auto"/>
                  </w:tcBorders>
                  <w:shd w:val="clear" w:color="auto" w:fill="auto"/>
                  <w:noWrap/>
                  <w:vAlign w:val="center"/>
                  <w:hideMark/>
                </w:tcPr>
                <w:p w14:paraId="06193F7A"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11A4E458"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7DD8C035"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w:t>
                  </w:r>
                </w:p>
              </w:tc>
            </w:tr>
            <w:tr w:rsidR="00A01C73" w:rsidRPr="003637A4" w14:paraId="25848A0A"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22A824AB"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3</w:t>
                  </w:r>
                </w:p>
              </w:tc>
              <w:tc>
                <w:tcPr>
                  <w:tcW w:w="3900" w:type="dxa"/>
                  <w:tcBorders>
                    <w:top w:val="nil"/>
                    <w:left w:val="nil"/>
                    <w:bottom w:val="single" w:sz="8" w:space="0" w:color="auto"/>
                    <w:right w:val="single" w:sz="8" w:space="0" w:color="auto"/>
                  </w:tcBorders>
                  <w:shd w:val="clear" w:color="auto" w:fill="auto"/>
                  <w:noWrap/>
                  <w:vAlign w:val="center"/>
                  <w:hideMark/>
                </w:tcPr>
                <w:p w14:paraId="2793687F"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26° Ciretran de Mirassol d’ Oeste</w:t>
                  </w:r>
                </w:p>
              </w:tc>
              <w:tc>
                <w:tcPr>
                  <w:tcW w:w="2253" w:type="dxa"/>
                  <w:tcBorders>
                    <w:top w:val="nil"/>
                    <w:left w:val="nil"/>
                    <w:bottom w:val="single" w:sz="8" w:space="0" w:color="auto"/>
                    <w:right w:val="single" w:sz="8" w:space="0" w:color="auto"/>
                  </w:tcBorders>
                  <w:shd w:val="clear" w:color="auto" w:fill="auto"/>
                  <w:noWrap/>
                  <w:vAlign w:val="center"/>
                  <w:hideMark/>
                </w:tcPr>
                <w:p w14:paraId="5D1CA8B3"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2F80CFB1"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7BAC8C05"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w:t>
                  </w:r>
                </w:p>
              </w:tc>
            </w:tr>
            <w:tr w:rsidR="00A01C73" w:rsidRPr="003637A4" w14:paraId="04157293"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68B05C99"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3</w:t>
                  </w:r>
                </w:p>
              </w:tc>
              <w:tc>
                <w:tcPr>
                  <w:tcW w:w="3900" w:type="dxa"/>
                  <w:tcBorders>
                    <w:top w:val="nil"/>
                    <w:left w:val="nil"/>
                    <w:bottom w:val="single" w:sz="8" w:space="0" w:color="auto"/>
                    <w:right w:val="single" w:sz="8" w:space="0" w:color="auto"/>
                  </w:tcBorders>
                  <w:shd w:val="clear" w:color="auto" w:fill="auto"/>
                  <w:noWrap/>
                  <w:vAlign w:val="center"/>
                  <w:hideMark/>
                </w:tcPr>
                <w:p w14:paraId="50DD57E9"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53° Ciretran de Nova Olímpia</w:t>
                  </w:r>
                </w:p>
              </w:tc>
              <w:tc>
                <w:tcPr>
                  <w:tcW w:w="2253" w:type="dxa"/>
                  <w:tcBorders>
                    <w:top w:val="nil"/>
                    <w:left w:val="nil"/>
                    <w:bottom w:val="single" w:sz="8" w:space="0" w:color="auto"/>
                    <w:right w:val="single" w:sz="8" w:space="0" w:color="auto"/>
                  </w:tcBorders>
                  <w:shd w:val="clear" w:color="auto" w:fill="auto"/>
                  <w:noWrap/>
                  <w:vAlign w:val="center"/>
                  <w:hideMark/>
                </w:tcPr>
                <w:p w14:paraId="568268EC"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6400196C"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72DC2F74"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w:t>
                  </w:r>
                </w:p>
              </w:tc>
            </w:tr>
            <w:tr w:rsidR="00A01C73" w:rsidRPr="003637A4" w14:paraId="5EC7BDF0"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45D92793"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3</w:t>
                  </w:r>
                </w:p>
              </w:tc>
              <w:tc>
                <w:tcPr>
                  <w:tcW w:w="3900" w:type="dxa"/>
                  <w:tcBorders>
                    <w:top w:val="nil"/>
                    <w:left w:val="nil"/>
                    <w:bottom w:val="single" w:sz="8" w:space="0" w:color="auto"/>
                    <w:right w:val="single" w:sz="8" w:space="0" w:color="auto"/>
                  </w:tcBorders>
                  <w:shd w:val="clear" w:color="auto" w:fill="auto"/>
                  <w:noWrap/>
                  <w:vAlign w:val="center"/>
                  <w:hideMark/>
                </w:tcPr>
                <w:p w14:paraId="36D018C1"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 xml:space="preserve"> 17° Ciretran e Nortelândia</w:t>
                  </w:r>
                </w:p>
              </w:tc>
              <w:tc>
                <w:tcPr>
                  <w:tcW w:w="2253" w:type="dxa"/>
                  <w:tcBorders>
                    <w:top w:val="nil"/>
                    <w:left w:val="nil"/>
                    <w:bottom w:val="single" w:sz="8" w:space="0" w:color="auto"/>
                    <w:right w:val="single" w:sz="8" w:space="0" w:color="auto"/>
                  </w:tcBorders>
                  <w:shd w:val="clear" w:color="auto" w:fill="auto"/>
                  <w:noWrap/>
                  <w:vAlign w:val="center"/>
                  <w:hideMark/>
                </w:tcPr>
                <w:p w14:paraId="68528299"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4069034B"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17B03AAD"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w:t>
                  </w:r>
                </w:p>
              </w:tc>
            </w:tr>
            <w:tr w:rsidR="00A01C73" w:rsidRPr="003637A4" w14:paraId="7CE63A4A"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2FCE77C8"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3</w:t>
                  </w:r>
                </w:p>
              </w:tc>
              <w:tc>
                <w:tcPr>
                  <w:tcW w:w="3900" w:type="dxa"/>
                  <w:tcBorders>
                    <w:top w:val="nil"/>
                    <w:left w:val="nil"/>
                    <w:bottom w:val="single" w:sz="8" w:space="0" w:color="auto"/>
                    <w:right w:val="single" w:sz="8" w:space="0" w:color="auto"/>
                  </w:tcBorders>
                  <w:shd w:val="clear" w:color="auto" w:fill="auto"/>
                  <w:noWrap/>
                  <w:vAlign w:val="center"/>
                  <w:hideMark/>
                </w:tcPr>
                <w:p w14:paraId="1ED5F419"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15° Ciretran de Poconé</w:t>
                  </w:r>
                </w:p>
              </w:tc>
              <w:tc>
                <w:tcPr>
                  <w:tcW w:w="2253" w:type="dxa"/>
                  <w:tcBorders>
                    <w:top w:val="nil"/>
                    <w:left w:val="nil"/>
                    <w:bottom w:val="single" w:sz="8" w:space="0" w:color="auto"/>
                    <w:right w:val="single" w:sz="8" w:space="0" w:color="auto"/>
                  </w:tcBorders>
                  <w:shd w:val="clear" w:color="auto" w:fill="auto"/>
                  <w:noWrap/>
                  <w:vAlign w:val="center"/>
                  <w:hideMark/>
                </w:tcPr>
                <w:p w14:paraId="11021EA7"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195EAFA8"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60858257"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w:t>
                  </w:r>
                </w:p>
              </w:tc>
            </w:tr>
            <w:tr w:rsidR="00A01C73" w:rsidRPr="003637A4" w14:paraId="1B485B37"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27571E4C"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3</w:t>
                  </w:r>
                </w:p>
              </w:tc>
              <w:tc>
                <w:tcPr>
                  <w:tcW w:w="3900" w:type="dxa"/>
                  <w:tcBorders>
                    <w:top w:val="nil"/>
                    <w:left w:val="nil"/>
                    <w:bottom w:val="single" w:sz="8" w:space="0" w:color="auto"/>
                    <w:right w:val="single" w:sz="8" w:space="0" w:color="auto"/>
                  </w:tcBorders>
                  <w:shd w:val="clear" w:color="auto" w:fill="auto"/>
                  <w:noWrap/>
                  <w:vAlign w:val="center"/>
                  <w:hideMark/>
                </w:tcPr>
                <w:p w14:paraId="5432155C"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27° Ciretran de Pontes e Lacerda</w:t>
                  </w:r>
                </w:p>
              </w:tc>
              <w:tc>
                <w:tcPr>
                  <w:tcW w:w="2253" w:type="dxa"/>
                  <w:tcBorders>
                    <w:top w:val="nil"/>
                    <w:left w:val="nil"/>
                    <w:bottom w:val="single" w:sz="8" w:space="0" w:color="auto"/>
                    <w:right w:val="single" w:sz="8" w:space="0" w:color="auto"/>
                  </w:tcBorders>
                  <w:shd w:val="clear" w:color="auto" w:fill="auto"/>
                  <w:noWrap/>
                  <w:vAlign w:val="center"/>
                  <w:hideMark/>
                </w:tcPr>
                <w:p w14:paraId="206A5CC4"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2B7585B9"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5697DEBA"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w:t>
                  </w:r>
                </w:p>
              </w:tc>
            </w:tr>
            <w:tr w:rsidR="00A01C73" w:rsidRPr="003637A4" w14:paraId="746CA0D9"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41E0180F"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3</w:t>
                  </w:r>
                </w:p>
              </w:tc>
              <w:tc>
                <w:tcPr>
                  <w:tcW w:w="3900" w:type="dxa"/>
                  <w:tcBorders>
                    <w:top w:val="nil"/>
                    <w:left w:val="nil"/>
                    <w:bottom w:val="single" w:sz="8" w:space="0" w:color="auto"/>
                    <w:right w:val="single" w:sz="8" w:space="0" w:color="auto"/>
                  </w:tcBorders>
                  <w:shd w:val="clear" w:color="auto" w:fill="auto"/>
                  <w:noWrap/>
                  <w:vAlign w:val="center"/>
                  <w:hideMark/>
                </w:tcPr>
                <w:p w14:paraId="4D07D170"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48° Ciretran de Rio Branco</w:t>
                  </w:r>
                </w:p>
              </w:tc>
              <w:tc>
                <w:tcPr>
                  <w:tcW w:w="2253" w:type="dxa"/>
                  <w:tcBorders>
                    <w:top w:val="nil"/>
                    <w:left w:val="nil"/>
                    <w:bottom w:val="single" w:sz="8" w:space="0" w:color="auto"/>
                    <w:right w:val="single" w:sz="8" w:space="0" w:color="auto"/>
                  </w:tcBorders>
                  <w:shd w:val="clear" w:color="auto" w:fill="auto"/>
                  <w:noWrap/>
                  <w:vAlign w:val="center"/>
                  <w:hideMark/>
                </w:tcPr>
                <w:p w14:paraId="3FFA954C"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0B3E55C3"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716CC273"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w:t>
                  </w:r>
                </w:p>
              </w:tc>
            </w:tr>
            <w:tr w:rsidR="00A01C73" w:rsidRPr="003637A4" w14:paraId="27DF2C7A"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06639467"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3</w:t>
                  </w:r>
                </w:p>
              </w:tc>
              <w:tc>
                <w:tcPr>
                  <w:tcW w:w="3900" w:type="dxa"/>
                  <w:tcBorders>
                    <w:top w:val="nil"/>
                    <w:left w:val="nil"/>
                    <w:bottom w:val="single" w:sz="8" w:space="0" w:color="auto"/>
                    <w:right w:val="single" w:sz="8" w:space="0" w:color="auto"/>
                  </w:tcBorders>
                  <w:shd w:val="clear" w:color="auto" w:fill="auto"/>
                  <w:noWrap/>
                  <w:vAlign w:val="center"/>
                  <w:hideMark/>
                </w:tcPr>
                <w:p w14:paraId="3540F8BA"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38° Ciretran de S. Antônio de Leverger</w:t>
                  </w:r>
                </w:p>
              </w:tc>
              <w:tc>
                <w:tcPr>
                  <w:tcW w:w="2253" w:type="dxa"/>
                  <w:tcBorders>
                    <w:top w:val="nil"/>
                    <w:left w:val="nil"/>
                    <w:bottom w:val="single" w:sz="8" w:space="0" w:color="auto"/>
                    <w:right w:val="single" w:sz="8" w:space="0" w:color="auto"/>
                  </w:tcBorders>
                  <w:shd w:val="clear" w:color="auto" w:fill="auto"/>
                  <w:noWrap/>
                  <w:vAlign w:val="center"/>
                  <w:hideMark/>
                </w:tcPr>
                <w:p w14:paraId="1892D216"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539259A7"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30863655"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3%</w:t>
                  </w:r>
                </w:p>
              </w:tc>
            </w:tr>
            <w:tr w:rsidR="00A01C73" w:rsidRPr="003637A4" w14:paraId="68AEF101"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37BA16BE"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3</w:t>
                  </w:r>
                </w:p>
              </w:tc>
              <w:tc>
                <w:tcPr>
                  <w:tcW w:w="3900" w:type="dxa"/>
                  <w:tcBorders>
                    <w:top w:val="nil"/>
                    <w:left w:val="nil"/>
                    <w:bottom w:val="single" w:sz="8" w:space="0" w:color="auto"/>
                    <w:right w:val="single" w:sz="8" w:space="0" w:color="auto"/>
                  </w:tcBorders>
                  <w:shd w:val="clear" w:color="auto" w:fill="auto"/>
                  <w:noWrap/>
                  <w:vAlign w:val="center"/>
                  <w:hideMark/>
                </w:tcPr>
                <w:p w14:paraId="7907495E"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35° Ciretran de São José do Rio Claro</w:t>
                  </w:r>
                </w:p>
              </w:tc>
              <w:tc>
                <w:tcPr>
                  <w:tcW w:w="2253" w:type="dxa"/>
                  <w:tcBorders>
                    <w:top w:val="nil"/>
                    <w:left w:val="nil"/>
                    <w:bottom w:val="single" w:sz="8" w:space="0" w:color="auto"/>
                    <w:right w:val="single" w:sz="8" w:space="0" w:color="auto"/>
                  </w:tcBorders>
                  <w:shd w:val="clear" w:color="auto" w:fill="auto"/>
                  <w:noWrap/>
                  <w:vAlign w:val="center"/>
                  <w:hideMark/>
                </w:tcPr>
                <w:p w14:paraId="27968CE4"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55A7D67A"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22DBE362"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w:t>
                  </w:r>
                </w:p>
              </w:tc>
            </w:tr>
            <w:tr w:rsidR="00A01C73" w:rsidRPr="003637A4" w14:paraId="51484376"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1A609B5E"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3</w:t>
                  </w:r>
                </w:p>
              </w:tc>
              <w:tc>
                <w:tcPr>
                  <w:tcW w:w="3900" w:type="dxa"/>
                  <w:tcBorders>
                    <w:top w:val="nil"/>
                    <w:left w:val="nil"/>
                    <w:bottom w:val="single" w:sz="8" w:space="0" w:color="auto"/>
                    <w:right w:val="single" w:sz="8" w:space="0" w:color="auto"/>
                  </w:tcBorders>
                  <w:shd w:val="clear" w:color="auto" w:fill="auto"/>
                  <w:noWrap/>
                  <w:vAlign w:val="center"/>
                  <w:hideMark/>
                </w:tcPr>
                <w:p w14:paraId="07351D20"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28° Ciretran de São José dos 4 Marcos</w:t>
                  </w:r>
                </w:p>
              </w:tc>
              <w:tc>
                <w:tcPr>
                  <w:tcW w:w="2253" w:type="dxa"/>
                  <w:tcBorders>
                    <w:top w:val="nil"/>
                    <w:left w:val="nil"/>
                    <w:bottom w:val="single" w:sz="8" w:space="0" w:color="auto"/>
                    <w:right w:val="single" w:sz="8" w:space="0" w:color="auto"/>
                  </w:tcBorders>
                  <w:shd w:val="clear" w:color="auto" w:fill="auto"/>
                  <w:noWrap/>
                  <w:vAlign w:val="center"/>
                  <w:hideMark/>
                </w:tcPr>
                <w:p w14:paraId="1BAAFC0A"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0993D3F1"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073682E5"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w:t>
                  </w:r>
                </w:p>
              </w:tc>
            </w:tr>
            <w:tr w:rsidR="00A01C73" w:rsidRPr="003637A4" w14:paraId="66D320D4"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5C50EF84"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3</w:t>
                  </w:r>
                </w:p>
              </w:tc>
              <w:tc>
                <w:tcPr>
                  <w:tcW w:w="3900" w:type="dxa"/>
                  <w:tcBorders>
                    <w:top w:val="nil"/>
                    <w:left w:val="nil"/>
                    <w:bottom w:val="single" w:sz="8" w:space="0" w:color="auto"/>
                    <w:right w:val="single" w:sz="8" w:space="0" w:color="auto"/>
                  </w:tcBorders>
                  <w:shd w:val="clear" w:color="auto" w:fill="auto"/>
                  <w:noWrap/>
                  <w:vAlign w:val="center"/>
                  <w:hideMark/>
                </w:tcPr>
                <w:p w14:paraId="28017924"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22° Ciretran de Tangara da Serra</w:t>
                  </w:r>
                </w:p>
              </w:tc>
              <w:tc>
                <w:tcPr>
                  <w:tcW w:w="2253" w:type="dxa"/>
                  <w:tcBorders>
                    <w:top w:val="nil"/>
                    <w:left w:val="nil"/>
                    <w:bottom w:val="single" w:sz="8" w:space="0" w:color="auto"/>
                    <w:right w:val="single" w:sz="8" w:space="0" w:color="auto"/>
                  </w:tcBorders>
                  <w:shd w:val="clear" w:color="auto" w:fill="auto"/>
                  <w:noWrap/>
                  <w:vAlign w:val="center"/>
                  <w:hideMark/>
                </w:tcPr>
                <w:p w14:paraId="5B9119EA"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689C1CEB"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w:t>
                  </w:r>
                </w:p>
              </w:tc>
              <w:tc>
                <w:tcPr>
                  <w:tcW w:w="1842" w:type="dxa"/>
                  <w:tcBorders>
                    <w:top w:val="nil"/>
                    <w:left w:val="nil"/>
                    <w:bottom w:val="single" w:sz="8" w:space="0" w:color="auto"/>
                    <w:right w:val="single" w:sz="8" w:space="0" w:color="auto"/>
                  </w:tcBorders>
                  <w:shd w:val="clear" w:color="auto" w:fill="auto"/>
                  <w:noWrap/>
                  <w:vAlign w:val="center"/>
                  <w:hideMark/>
                </w:tcPr>
                <w:p w14:paraId="480E4753"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3%</w:t>
                  </w:r>
                </w:p>
              </w:tc>
            </w:tr>
            <w:tr w:rsidR="00A01C73" w:rsidRPr="003637A4" w14:paraId="7E45ED52"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4C9F5183"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3</w:t>
                  </w:r>
                </w:p>
              </w:tc>
              <w:tc>
                <w:tcPr>
                  <w:tcW w:w="3900" w:type="dxa"/>
                  <w:tcBorders>
                    <w:top w:val="nil"/>
                    <w:left w:val="nil"/>
                    <w:bottom w:val="single" w:sz="8" w:space="0" w:color="auto"/>
                    <w:right w:val="single" w:sz="8" w:space="0" w:color="auto"/>
                  </w:tcBorders>
                  <w:shd w:val="clear" w:color="auto" w:fill="auto"/>
                  <w:noWrap/>
                  <w:vAlign w:val="center"/>
                  <w:hideMark/>
                </w:tcPr>
                <w:p w14:paraId="1706E908"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59° Ciretran Vila Bela da Santíssima Trindade</w:t>
                  </w:r>
                </w:p>
              </w:tc>
              <w:tc>
                <w:tcPr>
                  <w:tcW w:w="2253" w:type="dxa"/>
                  <w:tcBorders>
                    <w:top w:val="nil"/>
                    <w:left w:val="nil"/>
                    <w:bottom w:val="single" w:sz="8" w:space="0" w:color="auto"/>
                    <w:right w:val="single" w:sz="8" w:space="0" w:color="auto"/>
                  </w:tcBorders>
                  <w:shd w:val="clear" w:color="auto" w:fill="auto"/>
                  <w:noWrap/>
                  <w:vAlign w:val="center"/>
                  <w:hideMark/>
                </w:tcPr>
                <w:p w14:paraId="7F269498"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061F905F"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03F23773"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w:t>
                  </w:r>
                </w:p>
              </w:tc>
            </w:tr>
            <w:tr w:rsidR="00A01C73" w:rsidRPr="003637A4" w14:paraId="0BB4564C"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5BAE6BFB"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3</w:t>
                  </w:r>
                </w:p>
              </w:tc>
              <w:tc>
                <w:tcPr>
                  <w:tcW w:w="3900" w:type="dxa"/>
                  <w:tcBorders>
                    <w:top w:val="nil"/>
                    <w:left w:val="nil"/>
                    <w:bottom w:val="single" w:sz="8" w:space="0" w:color="auto"/>
                    <w:right w:val="single" w:sz="8" w:space="0" w:color="auto"/>
                  </w:tcBorders>
                  <w:shd w:val="clear" w:color="auto" w:fill="auto"/>
                  <w:noWrap/>
                  <w:vAlign w:val="center"/>
                  <w:hideMark/>
                </w:tcPr>
                <w:p w14:paraId="4D716C80"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Pátio de Barra do Bugres</w:t>
                  </w:r>
                </w:p>
              </w:tc>
              <w:tc>
                <w:tcPr>
                  <w:tcW w:w="2253" w:type="dxa"/>
                  <w:tcBorders>
                    <w:top w:val="nil"/>
                    <w:left w:val="nil"/>
                    <w:bottom w:val="single" w:sz="8" w:space="0" w:color="auto"/>
                    <w:right w:val="single" w:sz="8" w:space="0" w:color="auto"/>
                  </w:tcBorders>
                  <w:shd w:val="clear" w:color="auto" w:fill="auto"/>
                  <w:noWrap/>
                  <w:vAlign w:val="center"/>
                  <w:hideMark/>
                </w:tcPr>
                <w:p w14:paraId="135C4F0F"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57519CC8"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70F8968B"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w:t>
                  </w:r>
                </w:p>
              </w:tc>
            </w:tr>
            <w:tr w:rsidR="00A01C73" w:rsidRPr="003637A4" w14:paraId="4AE9D61F"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205F6892"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4</w:t>
                  </w:r>
                </w:p>
              </w:tc>
              <w:tc>
                <w:tcPr>
                  <w:tcW w:w="3900" w:type="dxa"/>
                  <w:tcBorders>
                    <w:top w:val="nil"/>
                    <w:left w:val="nil"/>
                    <w:bottom w:val="single" w:sz="8" w:space="0" w:color="auto"/>
                    <w:right w:val="single" w:sz="8" w:space="0" w:color="auto"/>
                  </w:tcBorders>
                  <w:shd w:val="clear" w:color="auto" w:fill="auto"/>
                  <w:noWrap/>
                  <w:vAlign w:val="center"/>
                  <w:hideMark/>
                </w:tcPr>
                <w:p w14:paraId="073B5D0B"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Agência de Sinop</w:t>
                  </w:r>
                </w:p>
              </w:tc>
              <w:tc>
                <w:tcPr>
                  <w:tcW w:w="2253" w:type="dxa"/>
                  <w:tcBorders>
                    <w:top w:val="nil"/>
                    <w:left w:val="nil"/>
                    <w:bottom w:val="single" w:sz="8" w:space="0" w:color="auto"/>
                    <w:right w:val="single" w:sz="8" w:space="0" w:color="auto"/>
                  </w:tcBorders>
                  <w:shd w:val="clear" w:color="auto" w:fill="auto"/>
                  <w:noWrap/>
                  <w:vAlign w:val="center"/>
                  <w:hideMark/>
                </w:tcPr>
                <w:p w14:paraId="0B6D24B9"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752689BF"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627F5B99"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4%</w:t>
                  </w:r>
                </w:p>
              </w:tc>
            </w:tr>
            <w:tr w:rsidR="00A01C73" w:rsidRPr="003637A4" w14:paraId="04A9B82E"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07C83F6D"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4</w:t>
                  </w:r>
                </w:p>
              </w:tc>
              <w:tc>
                <w:tcPr>
                  <w:tcW w:w="3900" w:type="dxa"/>
                  <w:tcBorders>
                    <w:top w:val="nil"/>
                    <w:left w:val="nil"/>
                    <w:bottom w:val="single" w:sz="8" w:space="0" w:color="auto"/>
                    <w:right w:val="single" w:sz="8" w:space="0" w:color="auto"/>
                  </w:tcBorders>
                  <w:shd w:val="clear" w:color="auto" w:fill="auto"/>
                  <w:noWrap/>
                  <w:vAlign w:val="center"/>
                  <w:hideMark/>
                </w:tcPr>
                <w:p w14:paraId="2835FC1C"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60° Ciretran de Brasnorte</w:t>
                  </w:r>
                </w:p>
              </w:tc>
              <w:tc>
                <w:tcPr>
                  <w:tcW w:w="2253" w:type="dxa"/>
                  <w:tcBorders>
                    <w:top w:val="nil"/>
                    <w:left w:val="nil"/>
                    <w:bottom w:val="single" w:sz="8" w:space="0" w:color="auto"/>
                    <w:right w:val="single" w:sz="8" w:space="0" w:color="auto"/>
                  </w:tcBorders>
                  <w:shd w:val="clear" w:color="auto" w:fill="auto"/>
                  <w:noWrap/>
                  <w:vAlign w:val="center"/>
                  <w:hideMark/>
                </w:tcPr>
                <w:p w14:paraId="3A158AE6"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677E7364"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791DBB5C"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w:t>
                  </w:r>
                </w:p>
              </w:tc>
            </w:tr>
            <w:tr w:rsidR="00A01C73" w:rsidRPr="003637A4" w14:paraId="5771D1ED"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7E0B64A5"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4</w:t>
                  </w:r>
                </w:p>
              </w:tc>
              <w:tc>
                <w:tcPr>
                  <w:tcW w:w="3900" w:type="dxa"/>
                  <w:tcBorders>
                    <w:top w:val="nil"/>
                    <w:left w:val="nil"/>
                    <w:bottom w:val="single" w:sz="8" w:space="0" w:color="auto"/>
                    <w:right w:val="single" w:sz="8" w:space="0" w:color="auto"/>
                  </w:tcBorders>
                  <w:shd w:val="clear" w:color="auto" w:fill="auto"/>
                  <w:noWrap/>
                  <w:vAlign w:val="center"/>
                  <w:hideMark/>
                </w:tcPr>
                <w:p w14:paraId="16210707"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 xml:space="preserve">50° Ciretran de Campo Novo </w:t>
                  </w:r>
                  <w:proofErr w:type="spellStart"/>
                  <w:r w:rsidRPr="003637A4">
                    <w:rPr>
                      <w:rFonts w:ascii="Calibri" w:hAnsi="Calibri" w:cs="Calibri"/>
                      <w:color w:val="000000"/>
                      <w:sz w:val="18"/>
                      <w:szCs w:val="18"/>
                    </w:rPr>
                    <w:t>dos</w:t>
                  </w:r>
                  <w:proofErr w:type="spellEnd"/>
                  <w:r w:rsidRPr="003637A4">
                    <w:rPr>
                      <w:rFonts w:ascii="Calibri" w:hAnsi="Calibri" w:cs="Calibri"/>
                      <w:color w:val="000000"/>
                      <w:sz w:val="18"/>
                      <w:szCs w:val="18"/>
                    </w:rPr>
                    <w:t xml:space="preserve"> Parecis</w:t>
                  </w:r>
                </w:p>
              </w:tc>
              <w:tc>
                <w:tcPr>
                  <w:tcW w:w="2253" w:type="dxa"/>
                  <w:tcBorders>
                    <w:top w:val="nil"/>
                    <w:left w:val="nil"/>
                    <w:bottom w:val="single" w:sz="8" w:space="0" w:color="auto"/>
                    <w:right w:val="single" w:sz="8" w:space="0" w:color="auto"/>
                  </w:tcBorders>
                  <w:shd w:val="clear" w:color="auto" w:fill="auto"/>
                  <w:noWrap/>
                  <w:vAlign w:val="center"/>
                  <w:hideMark/>
                </w:tcPr>
                <w:p w14:paraId="0C175F67"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77B3AD4F"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430CA70F"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w:t>
                  </w:r>
                </w:p>
              </w:tc>
            </w:tr>
            <w:tr w:rsidR="00A01C73" w:rsidRPr="003637A4" w14:paraId="189DEF96"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448F4504"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4</w:t>
                  </w:r>
                </w:p>
              </w:tc>
              <w:tc>
                <w:tcPr>
                  <w:tcW w:w="3900" w:type="dxa"/>
                  <w:tcBorders>
                    <w:top w:val="nil"/>
                    <w:left w:val="nil"/>
                    <w:bottom w:val="single" w:sz="8" w:space="0" w:color="auto"/>
                    <w:right w:val="single" w:sz="8" w:space="0" w:color="auto"/>
                  </w:tcBorders>
                  <w:shd w:val="clear" w:color="auto" w:fill="auto"/>
                  <w:noWrap/>
                  <w:vAlign w:val="center"/>
                  <w:hideMark/>
                </w:tcPr>
                <w:p w14:paraId="47579513"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45° Ciretran de Claudia</w:t>
                  </w:r>
                </w:p>
              </w:tc>
              <w:tc>
                <w:tcPr>
                  <w:tcW w:w="2253" w:type="dxa"/>
                  <w:tcBorders>
                    <w:top w:val="nil"/>
                    <w:left w:val="nil"/>
                    <w:bottom w:val="single" w:sz="8" w:space="0" w:color="auto"/>
                    <w:right w:val="single" w:sz="8" w:space="0" w:color="auto"/>
                  </w:tcBorders>
                  <w:shd w:val="clear" w:color="auto" w:fill="auto"/>
                  <w:noWrap/>
                  <w:vAlign w:val="center"/>
                  <w:hideMark/>
                </w:tcPr>
                <w:p w14:paraId="05FEE5F4"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1EC87245"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0AD4967D"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w:t>
                  </w:r>
                </w:p>
              </w:tc>
            </w:tr>
            <w:tr w:rsidR="00A01C73" w:rsidRPr="003637A4" w14:paraId="1A245A12"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7DFD0D7A"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4</w:t>
                  </w:r>
                </w:p>
              </w:tc>
              <w:tc>
                <w:tcPr>
                  <w:tcW w:w="3900" w:type="dxa"/>
                  <w:tcBorders>
                    <w:top w:val="nil"/>
                    <w:left w:val="nil"/>
                    <w:bottom w:val="single" w:sz="8" w:space="0" w:color="auto"/>
                    <w:right w:val="single" w:sz="8" w:space="0" w:color="auto"/>
                  </w:tcBorders>
                  <w:shd w:val="clear" w:color="auto" w:fill="auto"/>
                  <w:noWrap/>
                  <w:vAlign w:val="center"/>
                  <w:hideMark/>
                </w:tcPr>
                <w:p w14:paraId="6FFB062A"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23° Ciretran de Juara</w:t>
                  </w:r>
                </w:p>
              </w:tc>
              <w:tc>
                <w:tcPr>
                  <w:tcW w:w="2253" w:type="dxa"/>
                  <w:tcBorders>
                    <w:top w:val="nil"/>
                    <w:left w:val="nil"/>
                    <w:bottom w:val="single" w:sz="8" w:space="0" w:color="auto"/>
                    <w:right w:val="single" w:sz="8" w:space="0" w:color="auto"/>
                  </w:tcBorders>
                  <w:shd w:val="clear" w:color="auto" w:fill="auto"/>
                  <w:noWrap/>
                  <w:vAlign w:val="center"/>
                  <w:hideMark/>
                </w:tcPr>
                <w:p w14:paraId="0C287B69"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08133241"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637BA98C"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w:t>
                  </w:r>
                </w:p>
              </w:tc>
            </w:tr>
            <w:tr w:rsidR="00A01C73" w:rsidRPr="003637A4" w14:paraId="7C8DADA7"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7FA021D4"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4</w:t>
                  </w:r>
                </w:p>
              </w:tc>
              <w:tc>
                <w:tcPr>
                  <w:tcW w:w="3900" w:type="dxa"/>
                  <w:tcBorders>
                    <w:top w:val="nil"/>
                    <w:left w:val="nil"/>
                    <w:bottom w:val="single" w:sz="8" w:space="0" w:color="auto"/>
                    <w:right w:val="single" w:sz="8" w:space="0" w:color="auto"/>
                  </w:tcBorders>
                  <w:shd w:val="clear" w:color="auto" w:fill="auto"/>
                  <w:noWrap/>
                  <w:vAlign w:val="center"/>
                  <w:hideMark/>
                </w:tcPr>
                <w:p w14:paraId="3D3EB22F"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49° Ciretran de Lucas do Rio Verde</w:t>
                  </w:r>
                </w:p>
              </w:tc>
              <w:tc>
                <w:tcPr>
                  <w:tcW w:w="2253" w:type="dxa"/>
                  <w:tcBorders>
                    <w:top w:val="nil"/>
                    <w:left w:val="nil"/>
                    <w:bottom w:val="single" w:sz="8" w:space="0" w:color="auto"/>
                    <w:right w:val="single" w:sz="8" w:space="0" w:color="auto"/>
                  </w:tcBorders>
                  <w:shd w:val="clear" w:color="auto" w:fill="auto"/>
                  <w:noWrap/>
                  <w:vAlign w:val="center"/>
                  <w:hideMark/>
                </w:tcPr>
                <w:p w14:paraId="29468BC5"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126CBE1D"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70C62531"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w:t>
                  </w:r>
                </w:p>
              </w:tc>
            </w:tr>
            <w:tr w:rsidR="00A01C73" w:rsidRPr="003637A4" w14:paraId="5D58DE26"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624BCC63"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4</w:t>
                  </w:r>
                </w:p>
              </w:tc>
              <w:tc>
                <w:tcPr>
                  <w:tcW w:w="3900" w:type="dxa"/>
                  <w:tcBorders>
                    <w:top w:val="nil"/>
                    <w:left w:val="nil"/>
                    <w:bottom w:val="single" w:sz="8" w:space="0" w:color="auto"/>
                    <w:right w:val="single" w:sz="8" w:space="0" w:color="auto"/>
                  </w:tcBorders>
                  <w:shd w:val="clear" w:color="auto" w:fill="auto"/>
                  <w:noWrap/>
                  <w:vAlign w:val="center"/>
                  <w:hideMark/>
                </w:tcPr>
                <w:p w14:paraId="10ECE163"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56° Ciretran de Marcelândia</w:t>
                  </w:r>
                </w:p>
              </w:tc>
              <w:tc>
                <w:tcPr>
                  <w:tcW w:w="2253" w:type="dxa"/>
                  <w:tcBorders>
                    <w:top w:val="nil"/>
                    <w:left w:val="nil"/>
                    <w:bottom w:val="single" w:sz="8" w:space="0" w:color="auto"/>
                    <w:right w:val="single" w:sz="8" w:space="0" w:color="auto"/>
                  </w:tcBorders>
                  <w:shd w:val="clear" w:color="auto" w:fill="auto"/>
                  <w:noWrap/>
                  <w:vAlign w:val="center"/>
                  <w:hideMark/>
                </w:tcPr>
                <w:p w14:paraId="6A8F4A42"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1620C821"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02AA6106"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w:t>
                  </w:r>
                </w:p>
              </w:tc>
            </w:tr>
            <w:tr w:rsidR="00A01C73" w:rsidRPr="003637A4" w14:paraId="642DD461"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354F2FC6"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4</w:t>
                  </w:r>
                </w:p>
              </w:tc>
              <w:tc>
                <w:tcPr>
                  <w:tcW w:w="3900" w:type="dxa"/>
                  <w:tcBorders>
                    <w:top w:val="nil"/>
                    <w:left w:val="nil"/>
                    <w:bottom w:val="single" w:sz="8" w:space="0" w:color="auto"/>
                    <w:right w:val="single" w:sz="8" w:space="0" w:color="auto"/>
                  </w:tcBorders>
                  <w:shd w:val="clear" w:color="auto" w:fill="auto"/>
                  <w:noWrap/>
                  <w:vAlign w:val="center"/>
                  <w:hideMark/>
                </w:tcPr>
                <w:p w14:paraId="39E892DA"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44° Ciretran de Nova Mutum</w:t>
                  </w:r>
                </w:p>
              </w:tc>
              <w:tc>
                <w:tcPr>
                  <w:tcW w:w="2253" w:type="dxa"/>
                  <w:tcBorders>
                    <w:top w:val="nil"/>
                    <w:left w:val="nil"/>
                    <w:bottom w:val="single" w:sz="8" w:space="0" w:color="auto"/>
                    <w:right w:val="single" w:sz="8" w:space="0" w:color="auto"/>
                  </w:tcBorders>
                  <w:shd w:val="clear" w:color="auto" w:fill="auto"/>
                  <w:noWrap/>
                  <w:vAlign w:val="center"/>
                  <w:hideMark/>
                </w:tcPr>
                <w:p w14:paraId="2A567975"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527E4330"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50E45F6E"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3%</w:t>
                  </w:r>
                </w:p>
              </w:tc>
            </w:tr>
            <w:tr w:rsidR="00A01C73" w:rsidRPr="003637A4" w14:paraId="552C7B27"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4D3969C6"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4</w:t>
                  </w:r>
                </w:p>
              </w:tc>
              <w:tc>
                <w:tcPr>
                  <w:tcW w:w="3900" w:type="dxa"/>
                  <w:tcBorders>
                    <w:top w:val="nil"/>
                    <w:left w:val="nil"/>
                    <w:bottom w:val="single" w:sz="8" w:space="0" w:color="auto"/>
                    <w:right w:val="single" w:sz="8" w:space="0" w:color="auto"/>
                  </w:tcBorders>
                  <w:shd w:val="clear" w:color="auto" w:fill="auto"/>
                  <w:noWrap/>
                  <w:vAlign w:val="center"/>
                  <w:hideMark/>
                </w:tcPr>
                <w:p w14:paraId="2E9BB748"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33° Ciretran de Porto dos Gaúchos</w:t>
                  </w:r>
                </w:p>
              </w:tc>
              <w:tc>
                <w:tcPr>
                  <w:tcW w:w="2253" w:type="dxa"/>
                  <w:tcBorders>
                    <w:top w:val="nil"/>
                    <w:left w:val="nil"/>
                    <w:bottom w:val="single" w:sz="8" w:space="0" w:color="auto"/>
                    <w:right w:val="single" w:sz="8" w:space="0" w:color="auto"/>
                  </w:tcBorders>
                  <w:shd w:val="clear" w:color="auto" w:fill="auto"/>
                  <w:noWrap/>
                  <w:vAlign w:val="center"/>
                  <w:hideMark/>
                </w:tcPr>
                <w:p w14:paraId="26D323A5"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0D0B264B"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7FC8CB4E"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w:t>
                  </w:r>
                </w:p>
              </w:tc>
            </w:tr>
            <w:tr w:rsidR="00A01C73" w:rsidRPr="003637A4" w14:paraId="18D8EA7B"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267D5EE9"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4</w:t>
                  </w:r>
                </w:p>
              </w:tc>
              <w:tc>
                <w:tcPr>
                  <w:tcW w:w="3900" w:type="dxa"/>
                  <w:tcBorders>
                    <w:top w:val="nil"/>
                    <w:left w:val="nil"/>
                    <w:bottom w:val="single" w:sz="8" w:space="0" w:color="auto"/>
                    <w:right w:val="single" w:sz="8" w:space="0" w:color="auto"/>
                  </w:tcBorders>
                  <w:shd w:val="clear" w:color="auto" w:fill="auto"/>
                  <w:noWrap/>
                  <w:vAlign w:val="center"/>
                  <w:hideMark/>
                </w:tcPr>
                <w:p w14:paraId="32AEDF05"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57° Ciretran de Sapezal</w:t>
                  </w:r>
                </w:p>
              </w:tc>
              <w:tc>
                <w:tcPr>
                  <w:tcW w:w="2253" w:type="dxa"/>
                  <w:tcBorders>
                    <w:top w:val="nil"/>
                    <w:left w:val="nil"/>
                    <w:bottom w:val="single" w:sz="8" w:space="0" w:color="auto"/>
                    <w:right w:val="single" w:sz="8" w:space="0" w:color="auto"/>
                  </w:tcBorders>
                  <w:shd w:val="clear" w:color="auto" w:fill="auto"/>
                  <w:noWrap/>
                  <w:vAlign w:val="center"/>
                  <w:hideMark/>
                </w:tcPr>
                <w:p w14:paraId="79AE9C81"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3AB6EAF6"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1660C100"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w:t>
                  </w:r>
                </w:p>
              </w:tc>
            </w:tr>
            <w:tr w:rsidR="00A01C73" w:rsidRPr="003637A4" w14:paraId="1EE4F9C2"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54A81D1D"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4</w:t>
                  </w:r>
                </w:p>
              </w:tc>
              <w:tc>
                <w:tcPr>
                  <w:tcW w:w="3900" w:type="dxa"/>
                  <w:tcBorders>
                    <w:top w:val="nil"/>
                    <w:left w:val="nil"/>
                    <w:bottom w:val="single" w:sz="8" w:space="0" w:color="auto"/>
                    <w:right w:val="single" w:sz="8" w:space="0" w:color="auto"/>
                  </w:tcBorders>
                  <w:shd w:val="clear" w:color="auto" w:fill="auto"/>
                  <w:noWrap/>
                  <w:vAlign w:val="center"/>
                  <w:hideMark/>
                </w:tcPr>
                <w:p w14:paraId="5071D6B9"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19° Ciretran de Sinop</w:t>
                  </w:r>
                </w:p>
              </w:tc>
              <w:tc>
                <w:tcPr>
                  <w:tcW w:w="2253" w:type="dxa"/>
                  <w:tcBorders>
                    <w:top w:val="nil"/>
                    <w:left w:val="nil"/>
                    <w:bottom w:val="single" w:sz="8" w:space="0" w:color="auto"/>
                    <w:right w:val="single" w:sz="8" w:space="0" w:color="auto"/>
                  </w:tcBorders>
                  <w:shd w:val="clear" w:color="auto" w:fill="auto"/>
                  <w:noWrap/>
                  <w:vAlign w:val="center"/>
                  <w:hideMark/>
                </w:tcPr>
                <w:p w14:paraId="3A475458"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5D7B8557"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66B73E7C"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4%</w:t>
                  </w:r>
                </w:p>
              </w:tc>
            </w:tr>
            <w:tr w:rsidR="00A01C73" w:rsidRPr="003637A4" w14:paraId="155B2C88"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514E51BB"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4</w:t>
                  </w:r>
                </w:p>
              </w:tc>
              <w:tc>
                <w:tcPr>
                  <w:tcW w:w="3900" w:type="dxa"/>
                  <w:tcBorders>
                    <w:top w:val="nil"/>
                    <w:left w:val="nil"/>
                    <w:bottom w:val="single" w:sz="8" w:space="0" w:color="auto"/>
                    <w:right w:val="single" w:sz="8" w:space="0" w:color="auto"/>
                  </w:tcBorders>
                  <w:shd w:val="clear" w:color="auto" w:fill="auto"/>
                  <w:noWrap/>
                  <w:vAlign w:val="center"/>
                  <w:hideMark/>
                </w:tcPr>
                <w:p w14:paraId="44A24CFF"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37° Ciretran de Sorriso</w:t>
                  </w:r>
                </w:p>
              </w:tc>
              <w:tc>
                <w:tcPr>
                  <w:tcW w:w="2253" w:type="dxa"/>
                  <w:tcBorders>
                    <w:top w:val="nil"/>
                    <w:left w:val="nil"/>
                    <w:bottom w:val="single" w:sz="8" w:space="0" w:color="auto"/>
                    <w:right w:val="single" w:sz="8" w:space="0" w:color="auto"/>
                  </w:tcBorders>
                  <w:shd w:val="clear" w:color="auto" w:fill="auto"/>
                  <w:noWrap/>
                  <w:vAlign w:val="center"/>
                  <w:hideMark/>
                </w:tcPr>
                <w:p w14:paraId="2170B937"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7C7E4001"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126A5C14"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w:t>
                  </w:r>
                </w:p>
              </w:tc>
            </w:tr>
            <w:tr w:rsidR="00A01C73" w:rsidRPr="003637A4" w14:paraId="22538539"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65C818E6"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4</w:t>
                  </w:r>
                </w:p>
              </w:tc>
              <w:tc>
                <w:tcPr>
                  <w:tcW w:w="3900" w:type="dxa"/>
                  <w:tcBorders>
                    <w:top w:val="nil"/>
                    <w:left w:val="nil"/>
                    <w:bottom w:val="single" w:sz="8" w:space="0" w:color="auto"/>
                    <w:right w:val="single" w:sz="8" w:space="0" w:color="auto"/>
                  </w:tcBorders>
                  <w:shd w:val="clear" w:color="auto" w:fill="auto"/>
                  <w:noWrap/>
                  <w:vAlign w:val="center"/>
                  <w:hideMark/>
                </w:tcPr>
                <w:p w14:paraId="487011EF"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 xml:space="preserve">58° Ciretran de </w:t>
                  </w:r>
                  <w:proofErr w:type="spellStart"/>
                  <w:r w:rsidRPr="003637A4">
                    <w:rPr>
                      <w:rFonts w:ascii="Calibri" w:hAnsi="Calibri" w:cs="Calibri"/>
                      <w:color w:val="000000"/>
                      <w:sz w:val="18"/>
                      <w:szCs w:val="18"/>
                    </w:rPr>
                    <w:t>Tapurah</w:t>
                  </w:r>
                  <w:proofErr w:type="spellEnd"/>
                </w:p>
              </w:tc>
              <w:tc>
                <w:tcPr>
                  <w:tcW w:w="2253" w:type="dxa"/>
                  <w:tcBorders>
                    <w:top w:val="nil"/>
                    <w:left w:val="nil"/>
                    <w:bottom w:val="single" w:sz="8" w:space="0" w:color="auto"/>
                    <w:right w:val="single" w:sz="8" w:space="0" w:color="auto"/>
                  </w:tcBorders>
                  <w:shd w:val="clear" w:color="auto" w:fill="auto"/>
                  <w:noWrap/>
                  <w:vAlign w:val="center"/>
                  <w:hideMark/>
                </w:tcPr>
                <w:p w14:paraId="0E6CEAA0"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0371A5B7"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39EF09B0"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w:t>
                  </w:r>
                </w:p>
              </w:tc>
            </w:tr>
            <w:tr w:rsidR="00A01C73" w:rsidRPr="003637A4" w14:paraId="18EA610F" w14:textId="77777777" w:rsidTr="000B61CA">
              <w:trPr>
                <w:trHeight w:val="315"/>
              </w:trPr>
              <w:tc>
                <w:tcPr>
                  <w:tcW w:w="515" w:type="dxa"/>
                  <w:tcBorders>
                    <w:top w:val="nil"/>
                    <w:left w:val="single" w:sz="8" w:space="0" w:color="auto"/>
                    <w:bottom w:val="single" w:sz="8" w:space="0" w:color="auto"/>
                    <w:right w:val="single" w:sz="8" w:space="0" w:color="auto"/>
                  </w:tcBorders>
                  <w:shd w:val="clear" w:color="auto" w:fill="auto"/>
                  <w:noWrap/>
                  <w:vAlign w:val="center"/>
                  <w:hideMark/>
                </w:tcPr>
                <w:p w14:paraId="792A9ED7"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4</w:t>
                  </w:r>
                </w:p>
              </w:tc>
              <w:tc>
                <w:tcPr>
                  <w:tcW w:w="3900" w:type="dxa"/>
                  <w:tcBorders>
                    <w:top w:val="nil"/>
                    <w:left w:val="nil"/>
                    <w:bottom w:val="single" w:sz="8" w:space="0" w:color="auto"/>
                    <w:right w:val="single" w:sz="8" w:space="0" w:color="auto"/>
                  </w:tcBorders>
                  <w:shd w:val="clear" w:color="auto" w:fill="auto"/>
                  <w:noWrap/>
                  <w:vAlign w:val="center"/>
                  <w:hideMark/>
                </w:tcPr>
                <w:p w14:paraId="731C94B7"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55° Ciretran Vera</w:t>
                  </w:r>
                </w:p>
              </w:tc>
              <w:tc>
                <w:tcPr>
                  <w:tcW w:w="2253" w:type="dxa"/>
                  <w:tcBorders>
                    <w:top w:val="nil"/>
                    <w:left w:val="nil"/>
                    <w:bottom w:val="single" w:sz="8" w:space="0" w:color="auto"/>
                    <w:right w:val="single" w:sz="8" w:space="0" w:color="auto"/>
                  </w:tcBorders>
                  <w:shd w:val="clear" w:color="auto" w:fill="auto"/>
                  <w:noWrap/>
                  <w:vAlign w:val="center"/>
                  <w:hideMark/>
                </w:tcPr>
                <w:p w14:paraId="2A821F00"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24 HORAS</w:t>
                  </w:r>
                </w:p>
              </w:tc>
              <w:tc>
                <w:tcPr>
                  <w:tcW w:w="1701" w:type="dxa"/>
                  <w:tcBorders>
                    <w:top w:val="nil"/>
                    <w:left w:val="nil"/>
                    <w:bottom w:val="single" w:sz="8" w:space="0" w:color="auto"/>
                    <w:right w:val="single" w:sz="8" w:space="0" w:color="auto"/>
                  </w:tcBorders>
                  <w:shd w:val="clear" w:color="auto" w:fill="auto"/>
                  <w:noWrap/>
                  <w:vAlign w:val="center"/>
                  <w:hideMark/>
                </w:tcPr>
                <w:p w14:paraId="5CEC19D7"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14:paraId="68A83AF3" w14:textId="77777777" w:rsidR="00A01C73" w:rsidRPr="003637A4" w:rsidRDefault="00A01C73" w:rsidP="00A01C73">
                  <w:pPr>
                    <w:rPr>
                      <w:rFonts w:ascii="Calibri" w:hAnsi="Calibri" w:cs="Calibri"/>
                      <w:color w:val="000000"/>
                      <w:sz w:val="18"/>
                      <w:szCs w:val="18"/>
                    </w:rPr>
                  </w:pPr>
                  <w:r w:rsidRPr="003637A4">
                    <w:rPr>
                      <w:rFonts w:ascii="Calibri" w:hAnsi="Calibri" w:cs="Calibri"/>
                      <w:color w:val="000000"/>
                      <w:sz w:val="18"/>
                      <w:szCs w:val="18"/>
                    </w:rPr>
                    <w:t>5%</w:t>
                  </w:r>
                </w:p>
              </w:tc>
            </w:tr>
            <w:tr w:rsidR="00A01C73" w:rsidRPr="003637A4" w14:paraId="5B65B7ED" w14:textId="77777777" w:rsidTr="000B61CA">
              <w:trPr>
                <w:trHeight w:val="315"/>
              </w:trPr>
              <w:tc>
                <w:tcPr>
                  <w:tcW w:w="515" w:type="dxa"/>
                  <w:tcBorders>
                    <w:top w:val="nil"/>
                    <w:left w:val="single" w:sz="8" w:space="0" w:color="auto"/>
                    <w:bottom w:val="single" w:sz="8" w:space="0" w:color="auto"/>
                    <w:right w:val="nil"/>
                  </w:tcBorders>
                  <w:shd w:val="clear" w:color="auto" w:fill="auto"/>
                  <w:noWrap/>
                  <w:vAlign w:val="bottom"/>
                  <w:hideMark/>
                </w:tcPr>
                <w:p w14:paraId="729A3BB0" w14:textId="77777777" w:rsidR="00A01C73" w:rsidRPr="003637A4" w:rsidRDefault="00A01C73" w:rsidP="00A01C73">
                  <w:pPr>
                    <w:rPr>
                      <w:rFonts w:ascii="Calibri" w:hAnsi="Calibri" w:cs="Calibri"/>
                      <w:color w:val="000000"/>
                      <w:sz w:val="22"/>
                      <w:szCs w:val="22"/>
                    </w:rPr>
                  </w:pPr>
                  <w:r w:rsidRPr="003637A4">
                    <w:rPr>
                      <w:rFonts w:ascii="Calibri" w:hAnsi="Calibri" w:cs="Calibri"/>
                      <w:color w:val="000000"/>
                      <w:sz w:val="22"/>
                      <w:szCs w:val="22"/>
                    </w:rPr>
                    <w:t> </w:t>
                  </w:r>
                </w:p>
              </w:tc>
              <w:tc>
                <w:tcPr>
                  <w:tcW w:w="3900" w:type="dxa"/>
                  <w:tcBorders>
                    <w:top w:val="nil"/>
                    <w:left w:val="nil"/>
                    <w:bottom w:val="single" w:sz="8" w:space="0" w:color="auto"/>
                    <w:right w:val="single" w:sz="8" w:space="0" w:color="auto"/>
                  </w:tcBorders>
                  <w:shd w:val="clear" w:color="auto" w:fill="auto"/>
                  <w:noWrap/>
                  <w:vAlign w:val="center"/>
                  <w:hideMark/>
                </w:tcPr>
                <w:p w14:paraId="21F0B478" w14:textId="77777777" w:rsidR="00A01C73" w:rsidRPr="003637A4" w:rsidRDefault="00A01C73" w:rsidP="00A01C73">
                  <w:pPr>
                    <w:rPr>
                      <w:rFonts w:ascii="Calibri" w:hAnsi="Calibri" w:cs="Calibri"/>
                      <w:b/>
                      <w:bCs/>
                      <w:color w:val="000000"/>
                      <w:sz w:val="20"/>
                      <w:szCs w:val="20"/>
                    </w:rPr>
                  </w:pPr>
                  <w:r w:rsidRPr="003637A4">
                    <w:rPr>
                      <w:rFonts w:ascii="Calibri" w:hAnsi="Calibri" w:cs="Calibri"/>
                      <w:b/>
                      <w:bCs/>
                      <w:color w:val="000000"/>
                      <w:sz w:val="20"/>
                      <w:szCs w:val="20"/>
                    </w:rPr>
                    <w:t>TOTAL DE POSTOS</w:t>
                  </w:r>
                </w:p>
              </w:tc>
              <w:tc>
                <w:tcPr>
                  <w:tcW w:w="2253" w:type="dxa"/>
                  <w:tcBorders>
                    <w:top w:val="nil"/>
                    <w:left w:val="nil"/>
                    <w:bottom w:val="single" w:sz="8" w:space="0" w:color="auto"/>
                    <w:right w:val="nil"/>
                  </w:tcBorders>
                  <w:shd w:val="clear" w:color="auto" w:fill="auto"/>
                  <w:noWrap/>
                  <w:vAlign w:val="bottom"/>
                  <w:hideMark/>
                </w:tcPr>
                <w:p w14:paraId="2A4817DE" w14:textId="77777777" w:rsidR="00A01C73" w:rsidRPr="003637A4" w:rsidRDefault="00A01C73" w:rsidP="00A01C73">
                  <w:pPr>
                    <w:rPr>
                      <w:rFonts w:ascii="Calibri" w:hAnsi="Calibri" w:cs="Calibri"/>
                      <w:color w:val="000000"/>
                      <w:sz w:val="22"/>
                      <w:szCs w:val="22"/>
                    </w:rPr>
                  </w:pPr>
                  <w:r w:rsidRPr="003637A4">
                    <w:rPr>
                      <w:rFonts w:ascii="Calibri" w:hAnsi="Calibri" w:cs="Calibri"/>
                      <w:color w:val="000000"/>
                      <w:sz w:val="22"/>
                      <w:szCs w:val="22"/>
                    </w:rPr>
                    <w:t> </w:t>
                  </w:r>
                </w:p>
              </w:tc>
              <w:tc>
                <w:tcPr>
                  <w:tcW w:w="1701" w:type="dxa"/>
                  <w:tcBorders>
                    <w:top w:val="nil"/>
                    <w:left w:val="nil"/>
                    <w:bottom w:val="single" w:sz="8" w:space="0" w:color="auto"/>
                    <w:right w:val="nil"/>
                  </w:tcBorders>
                  <w:shd w:val="clear" w:color="auto" w:fill="auto"/>
                  <w:noWrap/>
                  <w:vAlign w:val="bottom"/>
                  <w:hideMark/>
                </w:tcPr>
                <w:p w14:paraId="2AC862F0" w14:textId="77777777" w:rsidR="00A01C73" w:rsidRPr="003637A4" w:rsidRDefault="00A01C73" w:rsidP="00A01C73">
                  <w:pPr>
                    <w:jc w:val="right"/>
                    <w:rPr>
                      <w:rFonts w:ascii="Calibri" w:hAnsi="Calibri" w:cs="Calibri"/>
                      <w:color w:val="000000"/>
                      <w:sz w:val="22"/>
                      <w:szCs w:val="22"/>
                    </w:rPr>
                  </w:pPr>
                  <w:r w:rsidRPr="003637A4">
                    <w:rPr>
                      <w:rFonts w:ascii="Calibri" w:hAnsi="Calibri" w:cs="Calibri"/>
                      <w:color w:val="000000"/>
                      <w:sz w:val="22"/>
                      <w:szCs w:val="22"/>
                    </w:rPr>
                    <w:t>67</w:t>
                  </w:r>
                </w:p>
              </w:tc>
              <w:tc>
                <w:tcPr>
                  <w:tcW w:w="1842" w:type="dxa"/>
                  <w:tcBorders>
                    <w:top w:val="nil"/>
                    <w:left w:val="nil"/>
                    <w:bottom w:val="single" w:sz="8" w:space="0" w:color="auto"/>
                    <w:right w:val="nil"/>
                  </w:tcBorders>
                  <w:shd w:val="clear" w:color="auto" w:fill="auto"/>
                  <w:noWrap/>
                  <w:vAlign w:val="bottom"/>
                  <w:hideMark/>
                </w:tcPr>
                <w:p w14:paraId="64884902" w14:textId="77777777" w:rsidR="00A01C73" w:rsidRPr="003637A4" w:rsidRDefault="00A01C73" w:rsidP="00A01C73">
                  <w:pPr>
                    <w:rPr>
                      <w:rFonts w:ascii="Calibri" w:hAnsi="Calibri" w:cs="Calibri"/>
                      <w:color w:val="000000"/>
                      <w:sz w:val="22"/>
                      <w:szCs w:val="22"/>
                    </w:rPr>
                  </w:pPr>
                  <w:r w:rsidRPr="003637A4">
                    <w:rPr>
                      <w:rFonts w:ascii="Calibri" w:hAnsi="Calibri" w:cs="Calibri"/>
                      <w:color w:val="000000"/>
                      <w:sz w:val="22"/>
                      <w:szCs w:val="22"/>
                    </w:rPr>
                    <w:t> </w:t>
                  </w:r>
                </w:p>
              </w:tc>
            </w:tr>
          </w:tbl>
          <w:p w14:paraId="01C27939" w14:textId="5CAE45E1" w:rsidR="0031607F" w:rsidRPr="003637A4" w:rsidRDefault="004814E1" w:rsidP="004814E1">
            <w:pPr>
              <w:jc w:val="both"/>
              <w:rPr>
                <w:rFonts w:ascii="Calibri" w:hAnsi="Calibri" w:cs="Calibri"/>
                <w:sz w:val="22"/>
                <w:szCs w:val="22"/>
              </w:rPr>
            </w:pPr>
            <w:proofErr w:type="spellStart"/>
            <w:r w:rsidRPr="003637A4">
              <w:rPr>
                <w:rFonts w:ascii="Calibri" w:hAnsi="Calibri" w:cs="Calibri"/>
                <w:b/>
                <w:sz w:val="22"/>
                <w:szCs w:val="22"/>
              </w:rPr>
              <w:t>Obs</w:t>
            </w:r>
            <w:proofErr w:type="spellEnd"/>
            <w:r w:rsidRPr="003637A4">
              <w:rPr>
                <w:rFonts w:ascii="Calibri" w:hAnsi="Calibri" w:cs="Calibri"/>
                <w:b/>
                <w:sz w:val="22"/>
                <w:szCs w:val="22"/>
              </w:rPr>
              <w:t>:</w:t>
            </w:r>
            <w:r w:rsidRPr="003637A4">
              <w:rPr>
                <w:rFonts w:ascii="Calibri" w:hAnsi="Calibri" w:cs="Calibri"/>
                <w:sz w:val="22"/>
                <w:szCs w:val="22"/>
              </w:rPr>
              <w:t xml:space="preserve"> A distribuição dos postos não é fixa e poderá ser ajustada </w:t>
            </w:r>
            <w:r w:rsidR="001117B2" w:rsidRPr="003637A4">
              <w:rPr>
                <w:rFonts w:ascii="Calibri" w:hAnsi="Calibri" w:cs="Calibri"/>
                <w:sz w:val="22"/>
                <w:szCs w:val="22"/>
              </w:rPr>
              <w:t>para atender o interesse público</w:t>
            </w:r>
            <w:r w:rsidR="0036177E" w:rsidRPr="003637A4">
              <w:rPr>
                <w:rFonts w:ascii="Calibri" w:hAnsi="Calibri" w:cs="Calibri"/>
                <w:sz w:val="22"/>
                <w:szCs w:val="22"/>
              </w:rPr>
              <w:t xml:space="preserve">, respeitando a alíquota de ISSQN. </w:t>
            </w:r>
          </w:p>
          <w:p w14:paraId="2ECC3A84" w14:textId="77777777" w:rsidR="00122BCD" w:rsidRPr="003637A4" w:rsidRDefault="0036177E" w:rsidP="009F7BD0">
            <w:pPr>
              <w:widowControl w:val="0"/>
              <w:numPr>
                <w:ilvl w:val="1"/>
                <w:numId w:val="1"/>
              </w:numPr>
              <w:suppressAutoHyphens/>
              <w:ind w:left="0" w:firstLine="0"/>
              <w:jc w:val="both"/>
              <w:rPr>
                <w:rFonts w:ascii="Calibri" w:hAnsi="Calibri" w:cs="Calibri"/>
                <w:sz w:val="22"/>
                <w:szCs w:val="22"/>
              </w:rPr>
            </w:pPr>
            <w:r w:rsidRPr="003637A4">
              <w:rPr>
                <w:rFonts w:ascii="Calibri" w:hAnsi="Calibri"/>
                <w:sz w:val="22"/>
                <w:szCs w:val="22"/>
              </w:rPr>
              <w:t xml:space="preserve">Diante do </w:t>
            </w:r>
            <w:r w:rsidRPr="003637A4">
              <w:rPr>
                <w:rFonts w:asciiTheme="minorHAnsi" w:hAnsiTheme="minorHAnsi"/>
                <w:sz w:val="22"/>
                <w:szCs w:val="22"/>
              </w:rPr>
              <w:t>exposto</w:t>
            </w:r>
            <w:r w:rsidRPr="003637A4">
              <w:rPr>
                <w:rFonts w:ascii="Calibri" w:hAnsi="Calibri"/>
                <w:sz w:val="22"/>
                <w:szCs w:val="22"/>
              </w:rPr>
              <w:t xml:space="preserve">, a presente a contratação se justifica pela necessidade por proteção ao património </w:t>
            </w:r>
            <w:r w:rsidRPr="003637A4">
              <w:rPr>
                <w:rFonts w:ascii="Calibri" w:hAnsi="Calibri" w:cs="Arial"/>
                <w:sz w:val="22"/>
                <w:szCs w:val="22"/>
              </w:rPr>
              <w:t>das Unidades</w:t>
            </w:r>
            <w:r w:rsidRPr="003637A4">
              <w:rPr>
                <w:rFonts w:ascii="Calibri" w:hAnsi="Calibri"/>
                <w:sz w:val="22"/>
                <w:szCs w:val="22"/>
              </w:rPr>
              <w:t xml:space="preserve"> Desconcentradas </w:t>
            </w:r>
            <w:r w:rsidRPr="003637A4">
              <w:rPr>
                <w:rFonts w:ascii="Calibri" w:hAnsi="Calibri" w:cs="Arial"/>
                <w:sz w:val="22"/>
                <w:szCs w:val="22"/>
              </w:rPr>
              <w:t>abrangidas no escopo deste Termo de Referência.</w:t>
            </w:r>
          </w:p>
          <w:p w14:paraId="44A4BC36" w14:textId="7243D195" w:rsidR="00E95BF6" w:rsidRPr="003637A4" w:rsidRDefault="00E95BF6" w:rsidP="00E95BF6">
            <w:pPr>
              <w:widowControl w:val="0"/>
              <w:suppressAutoHyphens/>
              <w:jc w:val="both"/>
              <w:rPr>
                <w:rFonts w:ascii="Calibri" w:hAnsi="Calibri" w:cs="Calibri"/>
                <w:sz w:val="22"/>
                <w:szCs w:val="22"/>
              </w:rPr>
            </w:pPr>
          </w:p>
        </w:tc>
      </w:tr>
      <w:tr w:rsidR="009F7BD0" w14:paraId="498B39C5" w14:textId="77777777" w:rsidTr="00407AAE">
        <w:tblPrEx>
          <w:tblCellMar>
            <w:top w:w="55" w:type="dxa"/>
            <w:left w:w="55" w:type="dxa"/>
            <w:bottom w:w="55" w:type="dxa"/>
            <w:right w:w="55" w:type="dxa"/>
          </w:tblCellMar>
        </w:tblPrEx>
        <w:trPr>
          <w:trHeight w:val="518"/>
        </w:trPr>
        <w:tc>
          <w:tcPr>
            <w:tcW w:w="10065" w:type="dxa"/>
            <w:gridSpan w:val="5"/>
            <w:shd w:val="clear" w:color="auto" w:fill="auto"/>
          </w:tcPr>
          <w:p w14:paraId="57980C77" w14:textId="77777777" w:rsidR="009F7BD0" w:rsidRPr="003637A4" w:rsidRDefault="009F7BD0" w:rsidP="009F7BD0">
            <w:pPr>
              <w:widowControl w:val="0"/>
              <w:numPr>
                <w:ilvl w:val="0"/>
                <w:numId w:val="1"/>
              </w:numPr>
              <w:shd w:val="clear" w:color="auto" w:fill="D9D9D9" w:themeFill="background1" w:themeFillShade="D9"/>
              <w:tabs>
                <w:tab w:val="left" w:pos="497"/>
              </w:tabs>
              <w:suppressAutoHyphens/>
              <w:ind w:left="0" w:right="57" w:firstLine="0"/>
              <w:contextualSpacing/>
              <w:jc w:val="both"/>
              <w:rPr>
                <w:rFonts w:ascii="Calibri" w:eastAsia="Calibri" w:hAnsi="Calibri" w:cs="Calibri"/>
                <w:b/>
                <w:sz w:val="22"/>
                <w:szCs w:val="22"/>
              </w:rPr>
            </w:pPr>
            <w:r w:rsidRPr="003637A4">
              <w:rPr>
                <w:rFonts w:ascii="Calibri" w:eastAsia="Calibri" w:hAnsi="Calibri" w:cs="Calibri"/>
                <w:b/>
                <w:sz w:val="22"/>
                <w:szCs w:val="22"/>
              </w:rPr>
              <w:t>DA CONTRATAÇÃO POR LOTES POR REGIÕES</w:t>
            </w:r>
          </w:p>
          <w:p w14:paraId="0E5C0A44" w14:textId="76AC3B6A" w:rsidR="009F7BD0" w:rsidRPr="003637A4" w:rsidRDefault="009F7BD0" w:rsidP="009F7BD0">
            <w:pPr>
              <w:pStyle w:val="PargrafodaLista"/>
              <w:numPr>
                <w:ilvl w:val="1"/>
                <w:numId w:val="1"/>
              </w:numPr>
              <w:ind w:left="0" w:firstLine="0"/>
              <w:jc w:val="both"/>
              <w:rPr>
                <w:rFonts w:ascii="Calibri" w:hAnsi="Calibri" w:cs="Calibri"/>
                <w:sz w:val="22"/>
                <w:szCs w:val="22"/>
              </w:rPr>
            </w:pPr>
            <w:r w:rsidRPr="003637A4">
              <w:rPr>
                <w:rFonts w:ascii="Calibri" w:hAnsi="Calibri" w:cs="Calibri"/>
                <w:sz w:val="22"/>
                <w:szCs w:val="22"/>
              </w:rPr>
              <w:t>Para compor a especificação dos itens a serem licitados, após detida análise quando da elaboração do Estudo Técnico Preliminar, decidiu-se pela contratação de 01 (uma) natureza de posto de trabalho, qual seja, de 24h, inclusive aos sábados, domingos e feriados, haja vista que o modelo atualmente adorado de 12x36h noturno de segunda a sexta feira e 24h nos sábados, domingos e feriados, demonstrou-se insuficiente</w:t>
            </w:r>
            <w:r w:rsidR="00347A6E" w:rsidRPr="003637A4">
              <w:rPr>
                <w:rFonts w:ascii="Calibri" w:hAnsi="Calibri" w:cs="Calibri"/>
                <w:sz w:val="22"/>
                <w:szCs w:val="22"/>
              </w:rPr>
              <w:t>, face a reclamação dos chefes das unidades desconcentradas, que para melhor segurança, pugnaram por postos de 24 horas.</w:t>
            </w:r>
            <w:r w:rsidRPr="003637A4">
              <w:rPr>
                <w:rFonts w:ascii="Calibri" w:hAnsi="Calibri" w:cs="Calibri"/>
                <w:sz w:val="22"/>
                <w:szCs w:val="22"/>
              </w:rPr>
              <w:t xml:space="preserve"> </w:t>
            </w:r>
          </w:p>
          <w:p w14:paraId="14D2F591" w14:textId="77777777" w:rsidR="009F7BD0" w:rsidRPr="003637A4" w:rsidRDefault="009F7BD0" w:rsidP="009F7BD0">
            <w:pPr>
              <w:pStyle w:val="PargrafodaLista"/>
              <w:numPr>
                <w:ilvl w:val="1"/>
                <w:numId w:val="1"/>
              </w:numPr>
              <w:ind w:left="0" w:firstLine="0"/>
              <w:jc w:val="both"/>
              <w:rPr>
                <w:rFonts w:ascii="Calibri" w:eastAsia="Calibri" w:hAnsi="Calibri" w:cs="Calibri"/>
                <w:b/>
                <w:sz w:val="22"/>
                <w:szCs w:val="22"/>
              </w:rPr>
            </w:pPr>
            <w:r w:rsidRPr="003637A4">
              <w:rPr>
                <w:rFonts w:ascii="Calibri" w:hAnsi="Calibri" w:cs="Calibri"/>
                <w:color w:val="000000" w:themeColor="text1"/>
                <w:sz w:val="22"/>
                <w:szCs w:val="22"/>
              </w:rPr>
              <w:t>De forma a garantir uma maior competitividade às empresas licitantes, bem como facilitar a operacionalização da execução da prestação dos serviços, reduzindo os custos indiretos que seriam repassados à Administração, entendeu-se por pertinente, definir lotes por 04 regiões do Estado de Mato Grosso.</w:t>
            </w:r>
          </w:p>
          <w:p w14:paraId="56BA70EE" w14:textId="6BED9751" w:rsidR="00E95BF6" w:rsidRPr="003637A4" w:rsidRDefault="00E95BF6" w:rsidP="00E95BF6">
            <w:pPr>
              <w:pStyle w:val="PargrafodaLista"/>
              <w:ind w:left="0"/>
              <w:jc w:val="both"/>
              <w:rPr>
                <w:rFonts w:ascii="Calibri" w:eastAsia="Calibri" w:hAnsi="Calibri" w:cs="Calibri"/>
                <w:b/>
                <w:sz w:val="22"/>
                <w:szCs w:val="22"/>
              </w:rPr>
            </w:pPr>
          </w:p>
        </w:tc>
      </w:tr>
      <w:tr w:rsidR="00520841" w14:paraId="79A87C30" w14:textId="77777777" w:rsidTr="00407AAE">
        <w:tblPrEx>
          <w:tblCellMar>
            <w:top w:w="55" w:type="dxa"/>
            <w:left w:w="55" w:type="dxa"/>
            <w:bottom w:w="55" w:type="dxa"/>
            <w:right w:w="55" w:type="dxa"/>
          </w:tblCellMar>
        </w:tblPrEx>
        <w:trPr>
          <w:trHeight w:val="841"/>
        </w:trPr>
        <w:tc>
          <w:tcPr>
            <w:tcW w:w="10065" w:type="dxa"/>
            <w:gridSpan w:val="5"/>
            <w:shd w:val="clear" w:color="auto" w:fill="auto"/>
          </w:tcPr>
          <w:p w14:paraId="56F99F40" w14:textId="69DA7B89" w:rsidR="00C72226" w:rsidRPr="003637A4" w:rsidRDefault="00591230" w:rsidP="0053187D">
            <w:pPr>
              <w:widowControl w:val="0"/>
              <w:numPr>
                <w:ilvl w:val="0"/>
                <w:numId w:val="1"/>
              </w:numPr>
              <w:shd w:val="clear" w:color="auto" w:fill="D9D9D9" w:themeFill="background1" w:themeFillShade="D9"/>
              <w:tabs>
                <w:tab w:val="left" w:pos="497"/>
              </w:tabs>
              <w:suppressAutoHyphens/>
              <w:ind w:left="0" w:right="57" w:firstLine="0"/>
              <w:contextualSpacing/>
              <w:jc w:val="both"/>
              <w:rPr>
                <w:rFonts w:ascii="Calibri" w:eastAsia="Calibri" w:hAnsi="Calibri" w:cs="Calibri"/>
                <w:b/>
                <w:sz w:val="22"/>
                <w:szCs w:val="22"/>
              </w:rPr>
            </w:pPr>
            <w:r w:rsidRPr="003637A4">
              <w:rPr>
                <w:rFonts w:ascii="Calibri" w:eastAsia="Calibri" w:hAnsi="Calibri" w:cs="Calibri"/>
                <w:b/>
                <w:sz w:val="22"/>
                <w:szCs w:val="22"/>
              </w:rPr>
              <w:t xml:space="preserve">DA JUSTIFICATIVA PARA </w:t>
            </w:r>
            <w:r w:rsidR="009B3986" w:rsidRPr="003637A4">
              <w:rPr>
                <w:rFonts w:ascii="Calibri" w:eastAsia="Calibri" w:hAnsi="Calibri" w:cs="Calibri"/>
                <w:b/>
                <w:sz w:val="22"/>
                <w:szCs w:val="22"/>
              </w:rPr>
              <w:t xml:space="preserve">ADOÇÃO DO PROCEDIMENTO </w:t>
            </w:r>
            <w:r w:rsidRPr="003637A4">
              <w:rPr>
                <w:rFonts w:ascii="Calibri" w:eastAsia="Calibri" w:hAnsi="Calibri" w:cs="Calibri"/>
                <w:b/>
                <w:sz w:val="22"/>
                <w:szCs w:val="22"/>
              </w:rPr>
              <w:t xml:space="preserve">DE </w:t>
            </w:r>
            <w:r w:rsidR="0031607F" w:rsidRPr="003637A4">
              <w:rPr>
                <w:rFonts w:ascii="Calibri" w:eastAsia="Calibri" w:hAnsi="Calibri" w:cs="Calibri"/>
                <w:b/>
                <w:sz w:val="22"/>
                <w:szCs w:val="22"/>
              </w:rPr>
              <w:t xml:space="preserve">CONTRATAÇÃO POR </w:t>
            </w:r>
            <w:r w:rsidRPr="003637A4">
              <w:rPr>
                <w:rFonts w:ascii="Calibri" w:eastAsia="Calibri" w:hAnsi="Calibri" w:cs="Calibri"/>
                <w:b/>
                <w:sz w:val="22"/>
                <w:szCs w:val="22"/>
              </w:rPr>
              <w:t>PREGÃO ELETRÔNICO</w:t>
            </w:r>
          </w:p>
          <w:p w14:paraId="415F3417" w14:textId="05A7FF35" w:rsidR="00F75901" w:rsidRPr="003637A4" w:rsidRDefault="00F75901" w:rsidP="0053187D">
            <w:pPr>
              <w:pStyle w:val="PargrafodaLista"/>
              <w:numPr>
                <w:ilvl w:val="1"/>
                <w:numId w:val="1"/>
              </w:numPr>
              <w:ind w:left="0" w:firstLine="0"/>
              <w:jc w:val="both"/>
              <w:rPr>
                <w:rFonts w:ascii="Calibri" w:hAnsi="Calibri" w:cs="Calibri"/>
                <w:color w:val="000000" w:themeColor="text1"/>
                <w:sz w:val="22"/>
                <w:szCs w:val="22"/>
              </w:rPr>
            </w:pPr>
            <w:r w:rsidRPr="003637A4">
              <w:rPr>
                <w:rFonts w:ascii="Calibri" w:hAnsi="Calibri" w:cs="Calibri"/>
                <w:color w:val="000000" w:themeColor="text1"/>
                <w:sz w:val="22"/>
                <w:szCs w:val="22"/>
              </w:rPr>
              <w:t xml:space="preserve">O pregão eletrônico facilita o processo de contratação com o poder público por conferir celeridade e desburocratização ao procedimento licitatório, sem perder a qualidade nas propostas, uma vez que a competitividade nesta modalidade de licitação </w:t>
            </w:r>
            <w:r w:rsidR="00C75917" w:rsidRPr="003637A4">
              <w:rPr>
                <w:rFonts w:ascii="Calibri" w:hAnsi="Calibri" w:cs="Calibri"/>
                <w:color w:val="000000" w:themeColor="text1"/>
                <w:sz w:val="22"/>
                <w:szCs w:val="22"/>
              </w:rPr>
              <w:t>apresenta-se</w:t>
            </w:r>
            <w:r w:rsidRPr="003637A4">
              <w:rPr>
                <w:rFonts w:ascii="Calibri" w:hAnsi="Calibri" w:cs="Calibri"/>
                <w:color w:val="000000" w:themeColor="text1"/>
                <w:sz w:val="22"/>
                <w:szCs w:val="22"/>
              </w:rPr>
              <w:t xml:space="preserve"> como uma grande</w:t>
            </w:r>
            <w:r w:rsidR="00C75917" w:rsidRPr="003637A4">
              <w:rPr>
                <w:rFonts w:ascii="Calibri" w:hAnsi="Calibri" w:cs="Calibri"/>
                <w:color w:val="000000" w:themeColor="text1"/>
                <w:sz w:val="22"/>
                <w:szCs w:val="22"/>
              </w:rPr>
              <w:t xml:space="preserve"> vantagem</w:t>
            </w:r>
            <w:r w:rsidRPr="003637A4">
              <w:rPr>
                <w:rFonts w:ascii="Calibri" w:hAnsi="Calibri" w:cs="Calibri"/>
                <w:color w:val="000000" w:themeColor="text1"/>
                <w:sz w:val="22"/>
                <w:szCs w:val="22"/>
              </w:rPr>
              <w:t xml:space="preserve">. </w:t>
            </w:r>
          </w:p>
          <w:p w14:paraId="7C5E2806" w14:textId="7229EE51" w:rsidR="00F75901" w:rsidRPr="003637A4" w:rsidRDefault="00F75901" w:rsidP="0053187D">
            <w:pPr>
              <w:pStyle w:val="PargrafodaLista"/>
              <w:numPr>
                <w:ilvl w:val="1"/>
                <w:numId w:val="1"/>
              </w:numPr>
              <w:ind w:left="0" w:firstLine="0"/>
              <w:jc w:val="both"/>
              <w:rPr>
                <w:rFonts w:ascii="Calibri" w:hAnsi="Calibri" w:cs="Calibri"/>
                <w:color w:val="000000" w:themeColor="text1"/>
                <w:sz w:val="22"/>
                <w:szCs w:val="22"/>
              </w:rPr>
            </w:pPr>
            <w:r w:rsidRPr="003637A4">
              <w:rPr>
                <w:rFonts w:ascii="Calibri" w:hAnsi="Calibri" w:cs="Calibri"/>
                <w:color w:val="000000" w:themeColor="text1"/>
                <w:sz w:val="22"/>
                <w:szCs w:val="22"/>
              </w:rPr>
              <w:t xml:space="preserve">Como características básicas do pregão eletrônico, pode se apontar a ausência física do pregoeiro e da comissão de licitação, como também da sessão solene e ausência de envelopes de habilitação e propostas, bem como a inexistência de lances verbais, na forma que é conhecida no pregão presencial, entretanto, o edital segue a mesma disciplina da </w:t>
            </w:r>
            <w:r w:rsidR="006D0367" w:rsidRPr="003637A4">
              <w:rPr>
                <w:rFonts w:ascii="Calibri" w:hAnsi="Calibri" w:cs="Calibri"/>
                <w:color w:val="000000" w:themeColor="text1"/>
                <w:sz w:val="22"/>
                <w:szCs w:val="22"/>
              </w:rPr>
              <w:t>L</w:t>
            </w:r>
            <w:r w:rsidRPr="003637A4">
              <w:rPr>
                <w:rFonts w:ascii="Calibri" w:hAnsi="Calibri" w:cs="Calibri"/>
                <w:color w:val="000000" w:themeColor="text1"/>
                <w:sz w:val="22"/>
                <w:szCs w:val="22"/>
              </w:rPr>
              <w:t xml:space="preserve">ei </w:t>
            </w:r>
            <w:r w:rsidR="006C38B9" w:rsidRPr="003637A4">
              <w:rPr>
                <w:rFonts w:ascii="Calibri" w:hAnsi="Calibri" w:cs="Calibri"/>
                <w:color w:val="000000" w:themeColor="text1"/>
                <w:sz w:val="22"/>
                <w:szCs w:val="22"/>
              </w:rPr>
              <w:t>nº</w:t>
            </w:r>
            <w:r w:rsidR="006D0367" w:rsidRPr="003637A4">
              <w:rPr>
                <w:rFonts w:ascii="Calibri" w:hAnsi="Calibri" w:cs="Calibri"/>
                <w:color w:val="000000" w:themeColor="text1"/>
                <w:sz w:val="22"/>
                <w:szCs w:val="22"/>
              </w:rPr>
              <w:t xml:space="preserve"> </w:t>
            </w:r>
            <w:r w:rsidRPr="003637A4">
              <w:rPr>
                <w:rFonts w:ascii="Calibri" w:hAnsi="Calibri" w:cs="Calibri"/>
                <w:color w:val="000000" w:themeColor="text1"/>
                <w:sz w:val="22"/>
                <w:szCs w:val="22"/>
              </w:rPr>
              <w:t>10.520/2002 dada ao pregão presencial.</w:t>
            </w:r>
          </w:p>
          <w:p w14:paraId="43326DEF" w14:textId="3A198EE4" w:rsidR="00F75901" w:rsidRPr="003637A4" w:rsidRDefault="00F75901" w:rsidP="0053187D">
            <w:pPr>
              <w:pStyle w:val="PargrafodaLista"/>
              <w:numPr>
                <w:ilvl w:val="1"/>
                <w:numId w:val="1"/>
              </w:numPr>
              <w:ind w:left="0" w:firstLine="0"/>
              <w:jc w:val="both"/>
              <w:rPr>
                <w:rFonts w:ascii="Calibri" w:hAnsi="Calibri" w:cs="Calibri"/>
                <w:color w:val="000000" w:themeColor="text1"/>
                <w:sz w:val="22"/>
                <w:szCs w:val="22"/>
              </w:rPr>
            </w:pPr>
            <w:r w:rsidRPr="003637A4">
              <w:rPr>
                <w:rFonts w:ascii="Calibri" w:hAnsi="Calibri" w:cs="Calibri"/>
                <w:color w:val="000000" w:themeColor="text1"/>
                <w:sz w:val="22"/>
                <w:szCs w:val="22"/>
              </w:rPr>
              <w:t xml:space="preserve">A criação da nova modalidade pregão eletrônico trouxe notáveis melhorias para o processo licitatório, tornando-o muito mais dinâmico e contribuindo para uma economicidade e </w:t>
            </w:r>
            <w:r w:rsidR="003B21DF" w:rsidRPr="003637A4">
              <w:rPr>
                <w:rFonts w:ascii="Calibri" w:hAnsi="Calibri" w:cs="Calibri"/>
                <w:color w:val="000000" w:themeColor="text1"/>
                <w:sz w:val="22"/>
                <w:szCs w:val="22"/>
              </w:rPr>
              <w:t>celeridade para a Administração, além do objeto ser considerado de natureza comum, sendo permissivo aderir a tal modalidade.</w:t>
            </w:r>
          </w:p>
          <w:p w14:paraId="00B03821" w14:textId="018BA217" w:rsidR="00F75901" w:rsidRPr="003637A4" w:rsidRDefault="00F75901" w:rsidP="0053187D">
            <w:pPr>
              <w:pStyle w:val="PargrafodaLista"/>
              <w:numPr>
                <w:ilvl w:val="1"/>
                <w:numId w:val="1"/>
              </w:numPr>
              <w:ind w:left="0" w:firstLine="0"/>
              <w:jc w:val="both"/>
              <w:rPr>
                <w:rFonts w:ascii="Calibri" w:hAnsi="Calibri" w:cs="Calibri"/>
                <w:color w:val="000000" w:themeColor="text1"/>
                <w:sz w:val="22"/>
                <w:szCs w:val="22"/>
              </w:rPr>
            </w:pPr>
            <w:r w:rsidRPr="003637A4">
              <w:rPr>
                <w:rFonts w:ascii="Calibri" w:hAnsi="Calibri" w:cs="Calibri"/>
                <w:color w:val="000000" w:themeColor="text1"/>
                <w:sz w:val="22"/>
                <w:szCs w:val="22"/>
              </w:rPr>
              <w:t xml:space="preserve">Uma característica muito peculiar dessa modalidade que a diferencia das demais é a grande economicidade proporcionada, consistente na possibilidade </w:t>
            </w:r>
            <w:r w:rsidR="00C75917" w:rsidRPr="003637A4">
              <w:rPr>
                <w:rFonts w:ascii="Calibri" w:hAnsi="Calibri" w:cs="Calibri"/>
                <w:color w:val="000000" w:themeColor="text1"/>
                <w:sz w:val="22"/>
                <w:szCs w:val="22"/>
              </w:rPr>
              <w:t>de os</w:t>
            </w:r>
            <w:r w:rsidRPr="003637A4">
              <w:rPr>
                <w:rFonts w:ascii="Calibri" w:hAnsi="Calibri" w:cs="Calibri"/>
                <w:color w:val="000000" w:themeColor="text1"/>
                <w:sz w:val="22"/>
                <w:szCs w:val="22"/>
              </w:rPr>
              <w:t xml:space="preserve"> participantes baixarem seus respectivos preços, o que acaba aumentando a competitividade.</w:t>
            </w:r>
          </w:p>
          <w:p w14:paraId="75580941" w14:textId="77777777" w:rsidR="00122BCD" w:rsidRPr="003637A4" w:rsidRDefault="00C75917" w:rsidP="008223E5">
            <w:pPr>
              <w:pStyle w:val="PargrafodaLista"/>
              <w:numPr>
                <w:ilvl w:val="1"/>
                <w:numId w:val="1"/>
              </w:numPr>
              <w:ind w:left="0" w:firstLine="0"/>
              <w:jc w:val="both"/>
            </w:pPr>
            <w:r w:rsidRPr="003637A4">
              <w:rPr>
                <w:rFonts w:ascii="Calibri" w:hAnsi="Calibri" w:cs="Calibri"/>
                <w:color w:val="000000" w:themeColor="text1"/>
                <w:sz w:val="22"/>
                <w:szCs w:val="22"/>
              </w:rPr>
              <w:t>Outro ponto é a ampliação da disputa, fazendo que um maior número de empresas se interessem em participar do certame pela evidente economia operacional, o que pode ensejar propostas mais vantajosas economicamente. Além do mais, dificulta a formação de conluios.</w:t>
            </w:r>
          </w:p>
          <w:p w14:paraId="0365F65A" w14:textId="7C2367F4" w:rsidR="00E95BF6" w:rsidRPr="003637A4" w:rsidRDefault="00E95BF6" w:rsidP="00E95BF6">
            <w:pPr>
              <w:pStyle w:val="PargrafodaLista"/>
              <w:ind w:left="0"/>
              <w:jc w:val="both"/>
            </w:pPr>
          </w:p>
        </w:tc>
      </w:tr>
      <w:tr w:rsidR="006B0EA8" w14:paraId="2B04D671" w14:textId="77777777" w:rsidTr="00407AAE">
        <w:tblPrEx>
          <w:tblCellMar>
            <w:top w:w="55" w:type="dxa"/>
            <w:left w:w="55" w:type="dxa"/>
            <w:bottom w:w="55" w:type="dxa"/>
            <w:right w:w="55" w:type="dxa"/>
          </w:tblCellMar>
        </w:tblPrEx>
        <w:trPr>
          <w:trHeight w:val="841"/>
        </w:trPr>
        <w:tc>
          <w:tcPr>
            <w:tcW w:w="10065" w:type="dxa"/>
            <w:gridSpan w:val="5"/>
            <w:shd w:val="clear" w:color="auto" w:fill="auto"/>
          </w:tcPr>
          <w:p w14:paraId="111182BC" w14:textId="189140E6" w:rsidR="006B0EA8" w:rsidRPr="003637A4" w:rsidRDefault="00893AE8" w:rsidP="0053187D">
            <w:pPr>
              <w:widowControl w:val="0"/>
              <w:numPr>
                <w:ilvl w:val="0"/>
                <w:numId w:val="1"/>
              </w:numPr>
              <w:shd w:val="clear" w:color="auto" w:fill="D9D9D9" w:themeFill="background1" w:themeFillShade="D9"/>
              <w:tabs>
                <w:tab w:val="left" w:pos="497"/>
              </w:tabs>
              <w:suppressAutoHyphens/>
              <w:ind w:left="0" w:right="57" w:firstLine="0"/>
              <w:contextualSpacing/>
              <w:jc w:val="both"/>
              <w:rPr>
                <w:rFonts w:asciiTheme="minorHAnsi" w:hAnsiTheme="minorHAnsi" w:cstheme="minorHAnsi"/>
                <w:b/>
                <w:sz w:val="22"/>
                <w:szCs w:val="22"/>
              </w:rPr>
            </w:pPr>
            <w:r w:rsidRPr="003637A4">
              <w:rPr>
                <w:rFonts w:asciiTheme="minorHAnsi" w:hAnsiTheme="minorHAnsi" w:cstheme="minorHAnsi"/>
                <w:b/>
                <w:sz w:val="22"/>
                <w:szCs w:val="22"/>
              </w:rPr>
              <w:t>DA VISITA TÉCNICA</w:t>
            </w:r>
            <w:r w:rsidR="007F0CE4" w:rsidRPr="003637A4">
              <w:rPr>
                <w:rFonts w:asciiTheme="minorHAnsi" w:hAnsiTheme="minorHAnsi" w:cstheme="minorHAnsi"/>
                <w:b/>
                <w:sz w:val="22"/>
                <w:szCs w:val="22"/>
              </w:rPr>
              <w:t xml:space="preserve"> AOS LOCAIS DA PRESTAÇÃO DO SERVIÇO</w:t>
            </w:r>
          </w:p>
          <w:p w14:paraId="67D12E13" w14:textId="7A64187A" w:rsidR="006B0EA8" w:rsidRPr="003637A4" w:rsidRDefault="006B0EA8" w:rsidP="0052440A">
            <w:pPr>
              <w:pStyle w:val="PargrafodaLista"/>
              <w:numPr>
                <w:ilvl w:val="1"/>
                <w:numId w:val="1"/>
              </w:numPr>
              <w:ind w:left="0" w:firstLine="0"/>
              <w:jc w:val="both"/>
              <w:rPr>
                <w:rFonts w:asciiTheme="minorHAnsi" w:hAnsiTheme="minorHAnsi" w:cstheme="minorHAnsi"/>
                <w:color w:val="000000" w:themeColor="text1"/>
                <w:sz w:val="22"/>
                <w:szCs w:val="22"/>
              </w:rPr>
            </w:pPr>
            <w:r w:rsidRPr="003637A4">
              <w:rPr>
                <w:rFonts w:asciiTheme="minorHAnsi" w:hAnsiTheme="minorHAnsi" w:cstheme="minorHAnsi"/>
                <w:sz w:val="22"/>
                <w:szCs w:val="22"/>
              </w:rPr>
              <w:t>Os interessados em participar da contratação em epígrafe poderão efetuar visita técnica em todas as Unidades que tendem a ser</w:t>
            </w:r>
            <w:r w:rsidR="00E25A1E" w:rsidRPr="003637A4">
              <w:rPr>
                <w:rFonts w:asciiTheme="minorHAnsi" w:hAnsiTheme="minorHAnsi" w:cstheme="minorHAnsi"/>
                <w:sz w:val="22"/>
                <w:szCs w:val="22"/>
              </w:rPr>
              <w:t>em</w:t>
            </w:r>
            <w:r w:rsidRPr="003637A4">
              <w:rPr>
                <w:rFonts w:asciiTheme="minorHAnsi" w:hAnsiTheme="minorHAnsi" w:cstheme="minorHAnsi"/>
                <w:sz w:val="22"/>
                <w:szCs w:val="22"/>
              </w:rPr>
              <w:t xml:space="preserve"> contempladas, a fim de examinar as características e os locais onde serão prestados os serviços, observando eventuais dificuldades e demais informações necessárias à elaboração da </w:t>
            </w:r>
            <w:r w:rsidRPr="003637A4">
              <w:rPr>
                <w:rFonts w:asciiTheme="minorHAnsi" w:hAnsiTheme="minorHAnsi" w:cstheme="minorHAnsi"/>
                <w:color w:val="000000" w:themeColor="text1"/>
                <w:sz w:val="22"/>
                <w:szCs w:val="22"/>
              </w:rPr>
              <w:t>proposta;</w:t>
            </w:r>
          </w:p>
          <w:p w14:paraId="5EE18F8D" w14:textId="6D0BFA3A" w:rsidR="006B0EA8" w:rsidRPr="003637A4" w:rsidRDefault="006B0EA8" w:rsidP="0052440A">
            <w:pPr>
              <w:pStyle w:val="PargrafodaLista"/>
              <w:numPr>
                <w:ilvl w:val="1"/>
                <w:numId w:val="1"/>
              </w:numPr>
              <w:ind w:left="0"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 xml:space="preserve">Havendo o interesse, as visitas deverão ser </w:t>
            </w:r>
            <w:r w:rsidR="00707A88" w:rsidRPr="003637A4">
              <w:rPr>
                <w:rFonts w:asciiTheme="minorHAnsi" w:hAnsiTheme="minorHAnsi" w:cstheme="minorHAnsi"/>
                <w:color w:val="000000" w:themeColor="text1"/>
                <w:sz w:val="22"/>
                <w:szCs w:val="22"/>
              </w:rPr>
              <w:t>agendadas</w:t>
            </w:r>
            <w:r w:rsidRPr="003637A4">
              <w:rPr>
                <w:rFonts w:asciiTheme="minorHAnsi" w:hAnsiTheme="minorHAnsi" w:cstheme="minorHAnsi"/>
                <w:color w:val="000000" w:themeColor="text1"/>
                <w:sz w:val="22"/>
                <w:szCs w:val="22"/>
              </w:rPr>
              <w:t xml:space="preserve"> junto à </w:t>
            </w:r>
            <w:r w:rsidR="00216619" w:rsidRPr="003637A4">
              <w:rPr>
                <w:rFonts w:asciiTheme="minorHAnsi" w:hAnsiTheme="minorHAnsi" w:cstheme="minorHAnsi"/>
                <w:color w:val="000000" w:themeColor="text1"/>
                <w:sz w:val="22"/>
                <w:szCs w:val="22"/>
              </w:rPr>
              <w:t>COAL-</w:t>
            </w:r>
            <w:r w:rsidRPr="003637A4">
              <w:rPr>
                <w:rFonts w:asciiTheme="minorHAnsi" w:hAnsiTheme="minorHAnsi" w:cstheme="minorHAnsi"/>
                <w:color w:val="000000" w:themeColor="text1"/>
                <w:sz w:val="22"/>
                <w:szCs w:val="22"/>
              </w:rPr>
              <w:t>Coordenadoria de Apoio Logístico situada na sede do DETRAN/MT, através do</w:t>
            </w:r>
            <w:r w:rsidR="00707A88" w:rsidRPr="003637A4">
              <w:rPr>
                <w:rFonts w:asciiTheme="minorHAnsi" w:hAnsiTheme="minorHAnsi" w:cstheme="minorHAnsi"/>
                <w:color w:val="000000" w:themeColor="text1"/>
                <w:sz w:val="22"/>
                <w:szCs w:val="22"/>
              </w:rPr>
              <w:t xml:space="preserve"> e-mail </w:t>
            </w:r>
            <w:hyperlink r:id="rId8" w:history="1">
              <w:r w:rsidR="001F334A" w:rsidRPr="003637A4">
                <w:rPr>
                  <w:rStyle w:val="Hyperlink"/>
                  <w:rFonts w:asciiTheme="minorHAnsi" w:hAnsiTheme="minorHAnsi" w:cstheme="minorHAnsi"/>
                  <w:sz w:val="22"/>
                  <w:szCs w:val="22"/>
                </w:rPr>
                <w:t>coal@detran.mt.gov.br</w:t>
              </w:r>
            </w:hyperlink>
            <w:r w:rsidRPr="003637A4">
              <w:rPr>
                <w:rFonts w:asciiTheme="minorHAnsi" w:hAnsiTheme="minorHAnsi" w:cstheme="minorHAnsi"/>
                <w:color w:val="000000" w:themeColor="text1"/>
                <w:sz w:val="22"/>
                <w:szCs w:val="22"/>
              </w:rPr>
              <w:t>, com, no mínimo, 02 (dois) dias de antecedência</w:t>
            </w:r>
            <w:r w:rsidR="009D3A5D" w:rsidRPr="003637A4">
              <w:rPr>
                <w:rFonts w:asciiTheme="minorHAnsi" w:hAnsiTheme="minorHAnsi" w:cstheme="minorHAnsi"/>
                <w:color w:val="000000" w:themeColor="text1"/>
                <w:sz w:val="22"/>
                <w:szCs w:val="22"/>
              </w:rPr>
              <w:t xml:space="preserve">. </w:t>
            </w:r>
          </w:p>
          <w:p w14:paraId="0E4D0FB5" w14:textId="1C108E05" w:rsidR="006B0EA8" w:rsidRPr="003637A4" w:rsidRDefault="000D3912" w:rsidP="0052440A">
            <w:pPr>
              <w:pStyle w:val="PargrafodaLista"/>
              <w:numPr>
                <w:ilvl w:val="1"/>
                <w:numId w:val="1"/>
              </w:numPr>
              <w:ind w:left="0"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A licitante que opt</w:t>
            </w:r>
            <w:r w:rsidR="001F334A" w:rsidRPr="003637A4">
              <w:rPr>
                <w:rFonts w:asciiTheme="minorHAnsi" w:hAnsiTheme="minorHAnsi" w:cstheme="minorHAnsi"/>
                <w:color w:val="000000" w:themeColor="text1"/>
                <w:sz w:val="22"/>
                <w:szCs w:val="22"/>
              </w:rPr>
              <w:t>ar</w:t>
            </w:r>
            <w:r w:rsidRPr="003637A4">
              <w:rPr>
                <w:rFonts w:asciiTheme="minorHAnsi" w:hAnsiTheme="minorHAnsi" w:cstheme="minorHAnsi"/>
                <w:color w:val="000000" w:themeColor="text1"/>
                <w:sz w:val="22"/>
                <w:szCs w:val="22"/>
              </w:rPr>
              <w:t xml:space="preserve"> pela realização da vistoria, deverá apresentar o </w:t>
            </w:r>
            <w:r w:rsidRPr="003637A4">
              <w:rPr>
                <w:rFonts w:asciiTheme="minorHAnsi" w:hAnsiTheme="minorHAnsi" w:cstheme="minorHAnsi"/>
                <w:b/>
                <w:color w:val="000000" w:themeColor="text1"/>
                <w:sz w:val="22"/>
                <w:szCs w:val="22"/>
              </w:rPr>
              <w:t xml:space="preserve">ATESTADO DE VISITA TÉCNICA AO LOCAL DOS SERVIÇOS (modelo no anexo </w:t>
            </w:r>
            <w:r w:rsidR="00E26BC1" w:rsidRPr="003637A4">
              <w:rPr>
                <w:rFonts w:asciiTheme="minorHAnsi" w:hAnsiTheme="minorHAnsi" w:cstheme="minorHAnsi"/>
                <w:b/>
                <w:color w:val="000000" w:themeColor="text1"/>
                <w:sz w:val="22"/>
                <w:szCs w:val="22"/>
              </w:rPr>
              <w:t>a</w:t>
            </w:r>
            <w:r w:rsidRPr="003637A4">
              <w:rPr>
                <w:rFonts w:asciiTheme="minorHAnsi" w:hAnsiTheme="minorHAnsi" w:cstheme="minorHAnsi"/>
                <w:b/>
                <w:color w:val="000000" w:themeColor="text1"/>
                <w:sz w:val="22"/>
                <w:szCs w:val="22"/>
              </w:rPr>
              <w:t>o Edital)</w:t>
            </w:r>
            <w:r w:rsidRPr="003637A4">
              <w:rPr>
                <w:rFonts w:asciiTheme="minorHAnsi" w:hAnsiTheme="minorHAnsi" w:cstheme="minorHAnsi"/>
                <w:color w:val="000000" w:themeColor="text1"/>
                <w:sz w:val="22"/>
                <w:szCs w:val="22"/>
              </w:rPr>
              <w:t xml:space="preserve"> junto aos documentos de Habilitação. </w:t>
            </w:r>
            <w:r w:rsidR="006B0EA8" w:rsidRPr="003637A4">
              <w:rPr>
                <w:rFonts w:asciiTheme="minorHAnsi" w:hAnsiTheme="minorHAnsi" w:cstheme="minorHAnsi"/>
                <w:color w:val="000000" w:themeColor="text1"/>
                <w:sz w:val="22"/>
                <w:szCs w:val="22"/>
              </w:rPr>
              <w:t xml:space="preserve">Para a vistoria, </w:t>
            </w:r>
            <w:r w:rsidR="00872FA0" w:rsidRPr="003637A4">
              <w:rPr>
                <w:rFonts w:asciiTheme="minorHAnsi" w:hAnsiTheme="minorHAnsi" w:cstheme="minorHAnsi"/>
                <w:color w:val="000000" w:themeColor="text1"/>
                <w:sz w:val="22"/>
                <w:szCs w:val="22"/>
              </w:rPr>
              <w:t>a</w:t>
            </w:r>
            <w:r w:rsidR="00F52016" w:rsidRPr="003637A4">
              <w:rPr>
                <w:rFonts w:asciiTheme="minorHAnsi" w:hAnsiTheme="minorHAnsi" w:cstheme="minorHAnsi"/>
                <w:color w:val="000000" w:themeColor="text1"/>
                <w:sz w:val="22"/>
                <w:szCs w:val="22"/>
              </w:rPr>
              <w:t xml:space="preserve"> </w:t>
            </w:r>
            <w:r w:rsidR="00233A8E" w:rsidRPr="003637A4">
              <w:rPr>
                <w:rFonts w:asciiTheme="minorHAnsi" w:hAnsiTheme="minorHAnsi" w:cstheme="minorHAnsi"/>
                <w:color w:val="000000" w:themeColor="text1"/>
                <w:sz w:val="22"/>
                <w:szCs w:val="22"/>
              </w:rPr>
              <w:t>Licitante</w:t>
            </w:r>
            <w:r w:rsidR="006B0EA8" w:rsidRPr="003637A4">
              <w:rPr>
                <w:rFonts w:asciiTheme="minorHAnsi" w:hAnsiTheme="minorHAnsi" w:cstheme="minorHAnsi"/>
                <w:color w:val="000000" w:themeColor="text1"/>
                <w:sz w:val="22"/>
                <w:szCs w:val="22"/>
              </w:rPr>
              <w:t xml:space="preserve"> ou o seu representante legal, deverá estar devidamente identificado, apresentando documento de identidade civil e documento expedido pela empresa comprovando sua habilitação para a realização da vistoria.</w:t>
            </w:r>
            <w:r w:rsidR="008E4CC7" w:rsidRPr="003637A4">
              <w:rPr>
                <w:rFonts w:asciiTheme="minorHAnsi" w:hAnsiTheme="minorHAnsi" w:cstheme="minorHAnsi"/>
                <w:color w:val="000000" w:themeColor="text1"/>
                <w:sz w:val="22"/>
                <w:szCs w:val="22"/>
              </w:rPr>
              <w:t xml:space="preserve"> </w:t>
            </w:r>
            <w:r w:rsidR="001B1CEA" w:rsidRPr="003637A4">
              <w:rPr>
                <w:rFonts w:asciiTheme="minorHAnsi" w:hAnsiTheme="minorHAnsi" w:cstheme="minorHAnsi"/>
                <w:color w:val="000000" w:themeColor="text1"/>
                <w:sz w:val="22"/>
                <w:szCs w:val="22"/>
              </w:rPr>
              <w:t>O</w:t>
            </w:r>
            <w:r w:rsidR="008E4CC7" w:rsidRPr="003637A4">
              <w:rPr>
                <w:rFonts w:asciiTheme="minorHAnsi" w:hAnsiTheme="minorHAnsi" w:cstheme="minorHAnsi"/>
                <w:color w:val="000000" w:themeColor="text1"/>
                <w:sz w:val="22"/>
                <w:szCs w:val="22"/>
              </w:rPr>
              <w:t xml:space="preserve"> Atestado deverá estar assinado</w:t>
            </w:r>
            <w:r w:rsidR="00DD2D5A" w:rsidRPr="003637A4">
              <w:rPr>
                <w:rFonts w:asciiTheme="minorHAnsi" w:hAnsiTheme="minorHAnsi" w:cstheme="minorHAnsi"/>
                <w:color w:val="000000" w:themeColor="text1"/>
                <w:sz w:val="22"/>
                <w:szCs w:val="22"/>
              </w:rPr>
              <w:t>/atestado</w:t>
            </w:r>
            <w:r w:rsidR="008E4CC7" w:rsidRPr="003637A4">
              <w:rPr>
                <w:rFonts w:asciiTheme="minorHAnsi" w:hAnsiTheme="minorHAnsi" w:cstheme="minorHAnsi"/>
                <w:color w:val="000000" w:themeColor="text1"/>
                <w:sz w:val="22"/>
                <w:szCs w:val="22"/>
              </w:rPr>
              <w:t xml:space="preserve"> pelo servidor lotado na COAL-Coordenadoria de Apoio Logístico.</w:t>
            </w:r>
          </w:p>
          <w:p w14:paraId="4F0CE458" w14:textId="41696E68" w:rsidR="000D3912" w:rsidRPr="003637A4" w:rsidRDefault="006B0EA8" w:rsidP="0052440A">
            <w:pPr>
              <w:pStyle w:val="PargrafodaLista"/>
              <w:numPr>
                <w:ilvl w:val="1"/>
                <w:numId w:val="1"/>
              </w:numPr>
              <w:ind w:left="0" w:firstLine="0"/>
              <w:jc w:val="both"/>
              <w:rPr>
                <w:rFonts w:ascii="Arial" w:hAnsi="Arial" w:cs="Arial"/>
                <w:color w:val="000000" w:themeColor="text1"/>
              </w:rPr>
            </w:pPr>
            <w:r w:rsidRPr="003637A4">
              <w:rPr>
                <w:rFonts w:asciiTheme="minorHAnsi" w:hAnsiTheme="minorHAnsi" w:cstheme="minorHAnsi"/>
                <w:color w:val="000000" w:themeColor="text1"/>
                <w:sz w:val="22"/>
                <w:szCs w:val="22"/>
              </w:rPr>
              <w:t xml:space="preserve">A </w:t>
            </w:r>
            <w:r w:rsidR="00233A8E" w:rsidRPr="003637A4">
              <w:rPr>
                <w:rFonts w:asciiTheme="minorHAnsi" w:hAnsiTheme="minorHAnsi" w:cstheme="minorHAnsi"/>
                <w:color w:val="000000" w:themeColor="text1"/>
                <w:sz w:val="22"/>
                <w:szCs w:val="22"/>
              </w:rPr>
              <w:t>Licitante</w:t>
            </w:r>
            <w:r w:rsidRPr="003637A4">
              <w:rPr>
                <w:rFonts w:asciiTheme="minorHAnsi" w:hAnsiTheme="minorHAnsi" w:cstheme="minorHAnsi"/>
                <w:color w:val="000000" w:themeColor="text1"/>
                <w:sz w:val="22"/>
                <w:szCs w:val="22"/>
              </w:rPr>
              <w:t xml:space="preserve"> </w:t>
            </w:r>
            <w:r w:rsidR="000D3912" w:rsidRPr="003637A4">
              <w:rPr>
                <w:rFonts w:asciiTheme="minorHAnsi" w:hAnsiTheme="minorHAnsi" w:cstheme="minorHAnsi"/>
                <w:color w:val="000000" w:themeColor="text1"/>
                <w:sz w:val="22"/>
                <w:szCs w:val="22"/>
              </w:rPr>
              <w:t>que não opt</w:t>
            </w:r>
            <w:r w:rsidR="001F334A" w:rsidRPr="003637A4">
              <w:rPr>
                <w:rFonts w:asciiTheme="minorHAnsi" w:hAnsiTheme="minorHAnsi" w:cstheme="minorHAnsi"/>
                <w:color w:val="000000" w:themeColor="text1"/>
                <w:sz w:val="22"/>
                <w:szCs w:val="22"/>
              </w:rPr>
              <w:t>ar</w:t>
            </w:r>
            <w:r w:rsidR="000D3912" w:rsidRPr="003637A4">
              <w:rPr>
                <w:rFonts w:asciiTheme="minorHAnsi" w:hAnsiTheme="minorHAnsi" w:cstheme="minorHAnsi"/>
                <w:color w:val="000000" w:themeColor="text1"/>
                <w:sz w:val="22"/>
                <w:szCs w:val="22"/>
              </w:rPr>
              <w:t xml:space="preserve"> pela realização da visita técnica </w:t>
            </w:r>
            <w:r w:rsidRPr="003637A4">
              <w:rPr>
                <w:rFonts w:asciiTheme="minorHAnsi" w:hAnsiTheme="minorHAnsi" w:cstheme="minorHAnsi"/>
                <w:color w:val="000000" w:themeColor="text1"/>
                <w:sz w:val="22"/>
                <w:szCs w:val="22"/>
              </w:rPr>
              <w:t xml:space="preserve">deverá </w:t>
            </w:r>
            <w:r w:rsidR="004D0E8F" w:rsidRPr="003637A4">
              <w:rPr>
                <w:rFonts w:asciiTheme="minorHAnsi" w:hAnsiTheme="minorHAnsi" w:cstheme="minorHAnsi"/>
                <w:color w:val="000000" w:themeColor="text1"/>
                <w:sz w:val="22"/>
                <w:szCs w:val="22"/>
              </w:rPr>
              <w:t>apresentar</w:t>
            </w:r>
            <w:r w:rsidR="000D3912" w:rsidRPr="003637A4">
              <w:rPr>
                <w:rFonts w:asciiTheme="minorHAnsi" w:hAnsiTheme="minorHAnsi" w:cstheme="minorHAnsi"/>
                <w:color w:val="000000" w:themeColor="text1"/>
                <w:sz w:val="22"/>
                <w:szCs w:val="22"/>
              </w:rPr>
              <w:t xml:space="preserve"> a </w:t>
            </w:r>
            <w:r w:rsidR="000D3912" w:rsidRPr="003637A4">
              <w:rPr>
                <w:rFonts w:asciiTheme="minorHAnsi" w:hAnsiTheme="minorHAnsi" w:cs="Arial"/>
                <w:b/>
                <w:color w:val="000000" w:themeColor="text1"/>
                <w:sz w:val="22"/>
                <w:szCs w:val="22"/>
              </w:rPr>
              <w:t xml:space="preserve">DECLARAÇÃO DE DISPENSA DE VISTORIA TÉCNICA (modelo no anexo </w:t>
            </w:r>
            <w:r w:rsidR="00E26BC1" w:rsidRPr="003637A4">
              <w:rPr>
                <w:rFonts w:asciiTheme="minorHAnsi" w:hAnsiTheme="minorHAnsi" w:cs="Arial"/>
                <w:b/>
                <w:color w:val="000000" w:themeColor="text1"/>
                <w:sz w:val="22"/>
                <w:szCs w:val="22"/>
              </w:rPr>
              <w:t>a</w:t>
            </w:r>
            <w:r w:rsidR="000D3912" w:rsidRPr="003637A4">
              <w:rPr>
                <w:rFonts w:asciiTheme="minorHAnsi" w:hAnsiTheme="minorHAnsi" w:cs="Arial"/>
                <w:b/>
                <w:color w:val="000000" w:themeColor="text1"/>
                <w:sz w:val="22"/>
                <w:szCs w:val="22"/>
              </w:rPr>
              <w:t>o Edital)</w:t>
            </w:r>
            <w:r w:rsidR="00E509E5" w:rsidRPr="003637A4">
              <w:rPr>
                <w:rFonts w:asciiTheme="minorHAnsi" w:hAnsiTheme="minorHAnsi" w:cs="Arial"/>
                <w:b/>
                <w:color w:val="000000" w:themeColor="text1"/>
                <w:sz w:val="22"/>
                <w:szCs w:val="22"/>
              </w:rPr>
              <w:t xml:space="preserve"> </w:t>
            </w:r>
            <w:r w:rsidR="00E509E5" w:rsidRPr="003637A4">
              <w:rPr>
                <w:rFonts w:asciiTheme="minorHAnsi" w:hAnsiTheme="minorHAnsi" w:cs="Arial"/>
                <w:color w:val="000000" w:themeColor="text1"/>
                <w:sz w:val="22"/>
                <w:szCs w:val="22"/>
              </w:rPr>
              <w:t>junto aos documentos de Habilitação</w:t>
            </w:r>
            <w:r w:rsidR="00E509E5" w:rsidRPr="003637A4">
              <w:rPr>
                <w:rFonts w:asciiTheme="minorHAnsi" w:hAnsiTheme="minorHAnsi" w:cs="Arial"/>
                <w:b/>
                <w:color w:val="000000" w:themeColor="text1"/>
                <w:sz w:val="22"/>
                <w:szCs w:val="22"/>
              </w:rPr>
              <w:t>,</w:t>
            </w:r>
            <w:r w:rsidR="000D3912" w:rsidRPr="003637A4">
              <w:rPr>
                <w:rFonts w:asciiTheme="minorHAnsi" w:hAnsiTheme="minorHAnsi" w:cs="Arial"/>
                <w:b/>
                <w:color w:val="000000" w:themeColor="text1"/>
                <w:sz w:val="22"/>
                <w:szCs w:val="22"/>
              </w:rPr>
              <w:t xml:space="preserve"> </w:t>
            </w:r>
            <w:r w:rsidR="000D3912" w:rsidRPr="003637A4">
              <w:rPr>
                <w:rFonts w:asciiTheme="minorHAnsi" w:hAnsiTheme="minorHAnsi" w:cs="Arial"/>
                <w:color w:val="000000" w:themeColor="text1"/>
                <w:sz w:val="22"/>
                <w:szCs w:val="22"/>
              </w:rPr>
              <w:t xml:space="preserve">afirmando que OPTOU por não realizar a visita/vistoria técnica </w:t>
            </w:r>
            <w:proofErr w:type="gramStart"/>
            <w:r w:rsidR="000D3912" w:rsidRPr="003637A4">
              <w:rPr>
                <w:rFonts w:asciiTheme="minorHAnsi" w:hAnsiTheme="minorHAnsi" w:cs="Arial"/>
                <w:color w:val="000000" w:themeColor="text1"/>
                <w:sz w:val="22"/>
                <w:szCs w:val="22"/>
              </w:rPr>
              <w:t>ao(</w:t>
            </w:r>
            <w:proofErr w:type="gramEnd"/>
            <w:r w:rsidR="000D3912" w:rsidRPr="003637A4">
              <w:rPr>
                <w:rFonts w:asciiTheme="minorHAnsi" w:hAnsiTheme="minorHAnsi" w:cs="Arial"/>
                <w:color w:val="000000" w:themeColor="text1"/>
                <w:sz w:val="22"/>
                <w:szCs w:val="22"/>
              </w:rPr>
              <w:t>s) local(</w:t>
            </w:r>
            <w:proofErr w:type="spellStart"/>
            <w:r w:rsidR="000D3912" w:rsidRPr="003637A4">
              <w:rPr>
                <w:rFonts w:asciiTheme="minorHAnsi" w:hAnsiTheme="minorHAnsi" w:cs="Arial"/>
                <w:color w:val="000000" w:themeColor="text1"/>
                <w:sz w:val="22"/>
                <w:szCs w:val="22"/>
              </w:rPr>
              <w:t>is</w:t>
            </w:r>
            <w:proofErr w:type="spellEnd"/>
            <w:r w:rsidR="000D3912" w:rsidRPr="003637A4">
              <w:rPr>
                <w:rFonts w:asciiTheme="minorHAnsi" w:hAnsiTheme="minorHAnsi" w:cs="Arial"/>
                <w:color w:val="000000" w:themeColor="text1"/>
                <w:sz w:val="22"/>
                <w:szCs w:val="22"/>
              </w:rPr>
              <w:t>) de execução dos serviços,</w:t>
            </w:r>
            <w:r w:rsidR="00E509E5" w:rsidRPr="003637A4">
              <w:rPr>
                <w:rFonts w:asciiTheme="minorHAnsi" w:hAnsiTheme="minorHAnsi" w:cs="Arial"/>
                <w:color w:val="000000" w:themeColor="text1"/>
                <w:sz w:val="22"/>
                <w:szCs w:val="22"/>
              </w:rPr>
              <w:t xml:space="preserve"> e</w:t>
            </w:r>
            <w:r w:rsidR="000D3912" w:rsidRPr="003637A4">
              <w:rPr>
                <w:rFonts w:asciiTheme="minorHAnsi" w:hAnsiTheme="minorHAnsi" w:cs="Arial"/>
                <w:color w:val="000000" w:themeColor="text1"/>
                <w:sz w:val="22"/>
                <w:szCs w:val="22"/>
              </w:rPr>
              <w:t xml:space="preserve"> que ASSUME todo e qualquer risco por esta decisão e SE COMPROMETE a prestar fielmente os serviços nos termos do Edital, bem como dos demais anexos que compõem o processo da presente licitação</w:t>
            </w:r>
            <w:r w:rsidR="000D3912" w:rsidRPr="003637A4">
              <w:rPr>
                <w:rFonts w:ascii="Arial" w:hAnsi="Arial" w:cs="Arial"/>
                <w:color w:val="000000" w:themeColor="text1"/>
              </w:rPr>
              <w:t>.</w:t>
            </w:r>
          </w:p>
          <w:p w14:paraId="336D0058" w14:textId="3726E5E1" w:rsidR="006B0EA8" w:rsidRPr="003637A4" w:rsidRDefault="006B0EA8" w:rsidP="0052440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Não serão aceitas alegações posteriores quanto ao desconhecimento de quaisquer detalhes ou falhas estruturais/</w:t>
            </w:r>
            <w:r w:rsidRPr="003637A4">
              <w:rPr>
                <w:rFonts w:asciiTheme="minorHAnsi" w:hAnsiTheme="minorHAnsi" w:cstheme="minorHAnsi"/>
                <w:color w:val="000000" w:themeColor="text1"/>
                <w:sz w:val="22"/>
                <w:szCs w:val="22"/>
              </w:rPr>
              <w:t>físicas</w:t>
            </w:r>
            <w:r w:rsidRPr="003637A4">
              <w:rPr>
                <w:rFonts w:asciiTheme="minorHAnsi" w:hAnsiTheme="minorHAnsi" w:cstheme="minorHAnsi"/>
                <w:sz w:val="22"/>
                <w:szCs w:val="22"/>
              </w:rPr>
              <w:t xml:space="preserve"> que possam provocar empecilhos ou gerar atrasos na execução dos serviços, arcando a </w:t>
            </w:r>
            <w:r w:rsidR="004047F3" w:rsidRPr="003637A4">
              <w:rPr>
                <w:rFonts w:asciiTheme="minorHAnsi" w:hAnsiTheme="minorHAnsi" w:cstheme="minorHAnsi"/>
                <w:sz w:val="22"/>
                <w:szCs w:val="22"/>
              </w:rPr>
              <w:t>CONTRATADA</w:t>
            </w:r>
            <w:r w:rsidRPr="003637A4">
              <w:rPr>
                <w:rFonts w:asciiTheme="minorHAnsi" w:hAnsiTheme="minorHAnsi" w:cstheme="minorHAnsi"/>
                <w:sz w:val="22"/>
                <w:szCs w:val="22"/>
              </w:rPr>
              <w:t xml:space="preserve"> com quaisquer ônus decorrentes destes fatos;</w:t>
            </w:r>
          </w:p>
          <w:p w14:paraId="26418BB7" w14:textId="77777777" w:rsidR="00F55518" w:rsidRPr="003637A4" w:rsidRDefault="006B0EA8" w:rsidP="0065326E">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Não será aceito, também, como critério de isenção de responsabilidade, alegações futuras relacionadas a má conservação da estrutura física do local de prestação dos</w:t>
            </w:r>
            <w:r w:rsidR="00000325" w:rsidRPr="003637A4">
              <w:rPr>
                <w:rFonts w:asciiTheme="minorHAnsi" w:hAnsiTheme="minorHAnsi" w:cstheme="minorHAnsi"/>
                <w:sz w:val="22"/>
                <w:szCs w:val="22"/>
              </w:rPr>
              <w:t xml:space="preserve"> serviços.</w:t>
            </w:r>
          </w:p>
          <w:p w14:paraId="77B30CF4" w14:textId="4D67E824" w:rsidR="00E95BF6" w:rsidRPr="003637A4" w:rsidRDefault="00E95BF6" w:rsidP="00E95BF6">
            <w:pPr>
              <w:pStyle w:val="PargrafodaLista"/>
              <w:ind w:left="0"/>
              <w:jc w:val="both"/>
              <w:rPr>
                <w:rFonts w:asciiTheme="minorHAnsi" w:hAnsiTheme="minorHAnsi" w:cstheme="minorHAnsi"/>
                <w:sz w:val="22"/>
                <w:szCs w:val="22"/>
              </w:rPr>
            </w:pPr>
          </w:p>
        </w:tc>
      </w:tr>
      <w:tr w:rsidR="00E00F5E" w14:paraId="0234EF58" w14:textId="77777777" w:rsidTr="00407AAE">
        <w:tblPrEx>
          <w:tblCellMar>
            <w:top w:w="55" w:type="dxa"/>
            <w:left w:w="55" w:type="dxa"/>
            <w:bottom w:w="55" w:type="dxa"/>
            <w:right w:w="55" w:type="dxa"/>
          </w:tblCellMar>
        </w:tblPrEx>
        <w:trPr>
          <w:trHeight w:val="232"/>
        </w:trPr>
        <w:tc>
          <w:tcPr>
            <w:tcW w:w="10065" w:type="dxa"/>
            <w:gridSpan w:val="5"/>
            <w:shd w:val="clear" w:color="auto" w:fill="auto"/>
          </w:tcPr>
          <w:p w14:paraId="73A372CE" w14:textId="6712AD53" w:rsidR="00E00F5E" w:rsidRPr="003637A4" w:rsidRDefault="00F75901" w:rsidP="0053187D">
            <w:pPr>
              <w:widowControl w:val="0"/>
              <w:numPr>
                <w:ilvl w:val="0"/>
                <w:numId w:val="1"/>
              </w:numPr>
              <w:shd w:val="clear" w:color="auto" w:fill="D9D9D9" w:themeFill="background1" w:themeFillShade="D9"/>
              <w:tabs>
                <w:tab w:val="left" w:pos="497"/>
              </w:tabs>
              <w:suppressAutoHyphens/>
              <w:ind w:left="0" w:right="57" w:firstLine="0"/>
              <w:contextualSpacing/>
              <w:jc w:val="both"/>
              <w:rPr>
                <w:rFonts w:asciiTheme="minorHAnsi" w:hAnsiTheme="minorHAnsi" w:cstheme="minorHAnsi"/>
                <w:b/>
                <w:bCs/>
                <w:sz w:val="22"/>
                <w:szCs w:val="22"/>
              </w:rPr>
            </w:pPr>
            <w:r w:rsidRPr="003637A4">
              <w:rPr>
                <w:rFonts w:asciiTheme="minorHAnsi" w:hAnsiTheme="minorHAnsi" w:cstheme="minorHAnsi"/>
                <w:b/>
                <w:sz w:val="22"/>
                <w:szCs w:val="22"/>
              </w:rPr>
              <w:t>DO VALOR DE REFERÊNCIA PARA APRESENTAÇÃO DOS LANCES</w:t>
            </w:r>
          </w:p>
          <w:p w14:paraId="11D27364" w14:textId="77777777" w:rsidR="00F55518" w:rsidRPr="003637A4" w:rsidRDefault="00E00F5E" w:rsidP="00261918">
            <w:pPr>
              <w:pStyle w:val="PargrafodaLista"/>
              <w:numPr>
                <w:ilvl w:val="1"/>
                <w:numId w:val="1"/>
              </w:numPr>
              <w:ind w:left="0" w:firstLine="0"/>
              <w:jc w:val="both"/>
              <w:rPr>
                <w:rFonts w:ascii="Calibri" w:eastAsia="Calibri" w:hAnsi="Calibri" w:cs="Calibri"/>
                <w:b/>
                <w:color w:val="FF0000"/>
                <w:sz w:val="22"/>
                <w:szCs w:val="22"/>
              </w:rPr>
            </w:pPr>
            <w:r w:rsidRPr="003637A4">
              <w:rPr>
                <w:rFonts w:asciiTheme="minorHAnsi" w:hAnsiTheme="minorHAnsi" w:cstheme="minorHAnsi"/>
                <w:color w:val="000000" w:themeColor="text1"/>
                <w:sz w:val="22"/>
                <w:szCs w:val="22"/>
              </w:rPr>
              <w:t xml:space="preserve">O </w:t>
            </w:r>
            <w:r w:rsidR="005D132C" w:rsidRPr="003637A4">
              <w:rPr>
                <w:rFonts w:asciiTheme="minorHAnsi" w:hAnsiTheme="minorHAnsi" w:cstheme="minorHAnsi"/>
                <w:color w:val="000000" w:themeColor="text1"/>
                <w:sz w:val="22"/>
                <w:szCs w:val="22"/>
              </w:rPr>
              <w:t>Pregoeiro</w:t>
            </w:r>
            <w:r w:rsidRPr="003637A4">
              <w:rPr>
                <w:rFonts w:asciiTheme="minorHAnsi" w:hAnsiTheme="minorHAnsi" w:cstheme="minorHAnsi"/>
                <w:color w:val="000000" w:themeColor="text1"/>
                <w:sz w:val="22"/>
                <w:szCs w:val="22"/>
              </w:rPr>
              <w:t xml:space="preserve"> (a) deverá ter como referência na ava</w:t>
            </w:r>
            <w:r w:rsidR="005D132C" w:rsidRPr="003637A4">
              <w:rPr>
                <w:rFonts w:asciiTheme="minorHAnsi" w:hAnsiTheme="minorHAnsi" w:cstheme="minorHAnsi"/>
                <w:color w:val="000000" w:themeColor="text1"/>
                <w:sz w:val="22"/>
                <w:szCs w:val="22"/>
              </w:rPr>
              <w:t xml:space="preserve">liação dos valores ofertados </w:t>
            </w:r>
            <w:r w:rsidR="009037E2" w:rsidRPr="003637A4">
              <w:rPr>
                <w:rFonts w:asciiTheme="minorHAnsi" w:hAnsiTheme="minorHAnsi" w:cstheme="minorHAnsi"/>
                <w:color w:val="000000" w:themeColor="text1"/>
                <w:sz w:val="22"/>
                <w:szCs w:val="22"/>
              </w:rPr>
              <w:t>o</w:t>
            </w:r>
            <w:r w:rsidR="00B87379" w:rsidRPr="003637A4">
              <w:rPr>
                <w:rFonts w:asciiTheme="minorHAnsi" w:hAnsiTheme="minorHAnsi" w:cstheme="minorHAnsi"/>
                <w:color w:val="000000" w:themeColor="text1"/>
                <w:sz w:val="22"/>
                <w:szCs w:val="22"/>
              </w:rPr>
              <w:t>s anexos X</w:t>
            </w:r>
            <w:r w:rsidR="00261918" w:rsidRPr="003637A4">
              <w:rPr>
                <w:rFonts w:asciiTheme="minorHAnsi" w:hAnsiTheme="minorHAnsi" w:cstheme="minorHAnsi"/>
                <w:color w:val="000000" w:themeColor="text1"/>
                <w:sz w:val="22"/>
                <w:szCs w:val="22"/>
              </w:rPr>
              <w:t>II, XI</w:t>
            </w:r>
            <w:r w:rsidR="00B87379" w:rsidRPr="003637A4">
              <w:rPr>
                <w:rFonts w:asciiTheme="minorHAnsi" w:hAnsiTheme="minorHAnsi" w:cstheme="minorHAnsi"/>
                <w:color w:val="000000" w:themeColor="text1"/>
                <w:sz w:val="22"/>
                <w:szCs w:val="22"/>
              </w:rPr>
              <w:t>II</w:t>
            </w:r>
            <w:r w:rsidR="00261918" w:rsidRPr="003637A4">
              <w:rPr>
                <w:rFonts w:asciiTheme="minorHAnsi" w:hAnsiTheme="minorHAnsi" w:cstheme="minorHAnsi"/>
                <w:color w:val="000000" w:themeColor="text1"/>
                <w:sz w:val="22"/>
                <w:szCs w:val="22"/>
              </w:rPr>
              <w:t>,</w:t>
            </w:r>
            <w:r w:rsidR="00B87379" w:rsidRPr="003637A4">
              <w:rPr>
                <w:rFonts w:asciiTheme="minorHAnsi" w:hAnsiTheme="minorHAnsi" w:cstheme="minorHAnsi"/>
                <w:color w:val="000000" w:themeColor="text1"/>
                <w:sz w:val="22"/>
                <w:szCs w:val="22"/>
              </w:rPr>
              <w:t xml:space="preserve"> X</w:t>
            </w:r>
            <w:r w:rsidR="00261918" w:rsidRPr="003637A4">
              <w:rPr>
                <w:rFonts w:asciiTheme="minorHAnsi" w:hAnsiTheme="minorHAnsi" w:cstheme="minorHAnsi"/>
                <w:color w:val="000000" w:themeColor="text1"/>
                <w:sz w:val="22"/>
                <w:szCs w:val="22"/>
              </w:rPr>
              <w:t>IV E XV</w:t>
            </w:r>
            <w:r w:rsidR="005D132C" w:rsidRPr="003637A4">
              <w:rPr>
                <w:rFonts w:asciiTheme="minorHAnsi" w:hAnsiTheme="minorHAnsi" w:cstheme="minorHAnsi"/>
                <w:color w:val="000000" w:themeColor="text1"/>
                <w:sz w:val="22"/>
                <w:szCs w:val="22"/>
              </w:rPr>
              <w:t>,</w:t>
            </w:r>
            <w:r w:rsidR="009037E2" w:rsidRPr="003637A4">
              <w:rPr>
                <w:rFonts w:asciiTheme="minorHAnsi" w:hAnsiTheme="minorHAnsi" w:cstheme="minorHAnsi"/>
                <w:color w:val="000000" w:themeColor="text1"/>
                <w:sz w:val="22"/>
                <w:szCs w:val="22"/>
              </w:rPr>
              <w:t xml:space="preserve"> em que contém o mapa comparativo dos preços dos insumos, culminando no autopreenchimento das planilhas de custo e formação de preços, seguindo os itens e percentuais correspondentes truncados na planilha padrão da IN </w:t>
            </w:r>
            <w:r w:rsidR="006C38B9" w:rsidRPr="003637A4">
              <w:rPr>
                <w:rFonts w:asciiTheme="minorHAnsi" w:hAnsiTheme="minorHAnsi" w:cstheme="minorHAnsi"/>
                <w:color w:val="000000" w:themeColor="text1"/>
                <w:sz w:val="22"/>
                <w:szCs w:val="22"/>
              </w:rPr>
              <w:t>Nº</w:t>
            </w:r>
            <w:r w:rsidR="009037E2" w:rsidRPr="003637A4">
              <w:rPr>
                <w:rFonts w:asciiTheme="minorHAnsi" w:hAnsiTheme="minorHAnsi" w:cstheme="minorHAnsi"/>
                <w:color w:val="000000" w:themeColor="text1"/>
                <w:sz w:val="22"/>
                <w:szCs w:val="22"/>
              </w:rPr>
              <w:t xml:space="preserve"> 01/2020/SEPLAG, </w:t>
            </w:r>
            <w:r w:rsidR="00090E8B" w:rsidRPr="003637A4">
              <w:rPr>
                <w:rFonts w:asciiTheme="minorHAnsi" w:hAnsiTheme="minorHAnsi" w:cstheme="minorHAnsi"/>
                <w:color w:val="000000" w:themeColor="text1"/>
                <w:sz w:val="22"/>
                <w:szCs w:val="22"/>
              </w:rPr>
              <w:t xml:space="preserve">tendo em vista ser o autopreenchimento a melhor técnica para se apurar os valores referenciais, em comparação ao método de apuração por orçamentos, sendo mais fidedigna, afastando </w:t>
            </w:r>
            <w:r w:rsidR="00F55518" w:rsidRPr="003637A4">
              <w:rPr>
                <w:rFonts w:asciiTheme="minorHAnsi" w:hAnsiTheme="minorHAnsi" w:cstheme="minorHAnsi"/>
                <w:color w:val="000000" w:themeColor="text1"/>
                <w:sz w:val="22"/>
                <w:szCs w:val="22"/>
              </w:rPr>
              <w:t>sobre preços.</w:t>
            </w:r>
          </w:p>
          <w:p w14:paraId="60784D28" w14:textId="3B99AEC4" w:rsidR="00E95BF6" w:rsidRPr="003637A4" w:rsidRDefault="00E95BF6" w:rsidP="00E95BF6">
            <w:pPr>
              <w:pStyle w:val="PargrafodaLista"/>
              <w:ind w:left="0"/>
              <w:jc w:val="both"/>
              <w:rPr>
                <w:rFonts w:ascii="Calibri" w:eastAsia="Calibri" w:hAnsi="Calibri" w:cs="Calibri"/>
                <w:b/>
                <w:color w:val="FF0000"/>
                <w:sz w:val="22"/>
                <w:szCs w:val="22"/>
              </w:rPr>
            </w:pPr>
          </w:p>
        </w:tc>
      </w:tr>
      <w:tr w:rsidR="006B0EA8" w14:paraId="5E50E4AC" w14:textId="77777777" w:rsidTr="00407AAE">
        <w:tblPrEx>
          <w:tblCellMar>
            <w:top w:w="55" w:type="dxa"/>
            <w:left w:w="55" w:type="dxa"/>
            <w:bottom w:w="55" w:type="dxa"/>
            <w:right w:w="55" w:type="dxa"/>
          </w:tblCellMar>
        </w:tblPrEx>
        <w:trPr>
          <w:trHeight w:val="841"/>
        </w:trPr>
        <w:tc>
          <w:tcPr>
            <w:tcW w:w="10065" w:type="dxa"/>
            <w:gridSpan w:val="5"/>
            <w:shd w:val="clear" w:color="auto" w:fill="auto"/>
          </w:tcPr>
          <w:p w14:paraId="43CEC774" w14:textId="423715C8" w:rsidR="006B0EA8" w:rsidRPr="003637A4" w:rsidRDefault="00FD7323" w:rsidP="0053187D">
            <w:pPr>
              <w:widowControl w:val="0"/>
              <w:numPr>
                <w:ilvl w:val="0"/>
                <w:numId w:val="1"/>
              </w:numPr>
              <w:shd w:val="clear" w:color="auto" w:fill="D9D9D9" w:themeFill="background1" w:themeFillShade="D9"/>
              <w:tabs>
                <w:tab w:val="left" w:pos="497"/>
              </w:tabs>
              <w:suppressAutoHyphens/>
              <w:ind w:left="0" w:right="57" w:firstLine="0"/>
              <w:contextualSpacing/>
              <w:jc w:val="both"/>
              <w:rPr>
                <w:rFonts w:asciiTheme="minorHAnsi" w:hAnsiTheme="minorHAnsi" w:cstheme="minorHAnsi"/>
                <w:b/>
                <w:bCs/>
                <w:sz w:val="22"/>
                <w:szCs w:val="22"/>
              </w:rPr>
            </w:pPr>
            <w:r w:rsidRPr="003637A4">
              <w:rPr>
                <w:rFonts w:asciiTheme="minorHAnsi" w:hAnsiTheme="minorHAnsi" w:cstheme="minorHAnsi"/>
                <w:b/>
                <w:sz w:val="22"/>
                <w:szCs w:val="22"/>
              </w:rPr>
              <w:t xml:space="preserve">CONSIDERAÇÕES </w:t>
            </w:r>
            <w:r w:rsidR="006B0EA8" w:rsidRPr="003637A4">
              <w:rPr>
                <w:rFonts w:asciiTheme="minorHAnsi" w:hAnsiTheme="minorHAnsi" w:cstheme="minorHAnsi"/>
                <w:b/>
                <w:sz w:val="22"/>
                <w:szCs w:val="22"/>
              </w:rPr>
              <w:t>PARA ELABORAÇÃO DAS PROPOSTAS DE PREÇOS</w:t>
            </w:r>
            <w:r w:rsidRPr="003637A4">
              <w:rPr>
                <w:rFonts w:asciiTheme="minorHAnsi" w:hAnsiTheme="minorHAnsi" w:cstheme="minorHAnsi"/>
                <w:b/>
                <w:sz w:val="22"/>
                <w:szCs w:val="22"/>
              </w:rPr>
              <w:t xml:space="preserve"> PELAS EMPRESAS </w:t>
            </w:r>
            <w:r w:rsidR="00233A8E" w:rsidRPr="003637A4">
              <w:rPr>
                <w:rFonts w:asciiTheme="minorHAnsi" w:hAnsiTheme="minorHAnsi" w:cstheme="minorHAnsi"/>
                <w:b/>
                <w:sz w:val="22"/>
                <w:szCs w:val="22"/>
              </w:rPr>
              <w:t>LICITANTE</w:t>
            </w:r>
            <w:r w:rsidRPr="003637A4">
              <w:rPr>
                <w:rFonts w:asciiTheme="minorHAnsi" w:hAnsiTheme="minorHAnsi" w:cstheme="minorHAnsi"/>
                <w:b/>
                <w:sz w:val="22"/>
                <w:szCs w:val="22"/>
              </w:rPr>
              <w:t>S</w:t>
            </w:r>
          </w:p>
          <w:p w14:paraId="6EC687BB" w14:textId="606A3E7B" w:rsidR="006B0EA8" w:rsidRPr="003637A4" w:rsidRDefault="00D25866" w:rsidP="00C05775">
            <w:pPr>
              <w:pStyle w:val="PargrafodaLista"/>
              <w:numPr>
                <w:ilvl w:val="1"/>
                <w:numId w:val="1"/>
              </w:numPr>
              <w:ind w:left="0" w:firstLine="0"/>
              <w:jc w:val="both"/>
              <w:rPr>
                <w:rFonts w:asciiTheme="minorHAnsi" w:hAnsiTheme="minorHAnsi" w:cstheme="minorHAnsi"/>
                <w:bCs/>
                <w:sz w:val="22"/>
                <w:szCs w:val="22"/>
              </w:rPr>
            </w:pPr>
            <w:r w:rsidRPr="003637A4">
              <w:rPr>
                <w:rFonts w:asciiTheme="minorHAnsi" w:hAnsiTheme="minorHAnsi" w:cstheme="minorHAnsi"/>
                <w:color w:val="000000" w:themeColor="text1"/>
                <w:sz w:val="22"/>
                <w:szCs w:val="22"/>
              </w:rPr>
              <w:t>A Licitante deverá c</w:t>
            </w:r>
            <w:r w:rsidR="006B0EA8" w:rsidRPr="003637A4">
              <w:rPr>
                <w:rFonts w:asciiTheme="minorHAnsi" w:hAnsiTheme="minorHAnsi" w:cstheme="minorHAnsi"/>
                <w:color w:val="000000" w:themeColor="text1"/>
                <w:sz w:val="22"/>
                <w:szCs w:val="22"/>
              </w:rPr>
              <w:t>ompor</w:t>
            </w:r>
            <w:r w:rsidR="006B0EA8" w:rsidRPr="003637A4">
              <w:rPr>
                <w:rFonts w:asciiTheme="minorHAnsi" w:hAnsiTheme="minorHAnsi" w:cstheme="minorHAnsi"/>
                <w:bCs/>
                <w:sz w:val="22"/>
                <w:szCs w:val="22"/>
              </w:rPr>
              <w:t xml:space="preserve"> a PROPOSTA DE PREÇOS utilizando os modelos dos Anexos</w:t>
            </w:r>
            <w:r w:rsidR="00FD36EB" w:rsidRPr="003637A4">
              <w:rPr>
                <w:rFonts w:asciiTheme="minorHAnsi" w:hAnsiTheme="minorHAnsi" w:cstheme="minorHAnsi"/>
                <w:bCs/>
                <w:sz w:val="22"/>
                <w:szCs w:val="22"/>
              </w:rPr>
              <w:t xml:space="preserve"> III, </w:t>
            </w:r>
            <w:r w:rsidR="006B0EA8" w:rsidRPr="003637A4">
              <w:rPr>
                <w:rFonts w:asciiTheme="minorHAnsi" w:hAnsiTheme="minorHAnsi" w:cstheme="minorHAnsi"/>
                <w:bCs/>
                <w:sz w:val="22"/>
                <w:szCs w:val="22"/>
              </w:rPr>
              <w:t>IV</w:t>
            </w:r>
            <w:r w:rsidR="00FD36EB" w:rsidRPr="003637A4">
              <w:rPr>
                <w:rFonts w:asciiTheme="minorHAnsi" w:hAnsiTheme="minorHAnsi" w:cstheme="minorHAnsi"/>
                <w:bCs/>
                <w:sz w:val="22"/>
                <w:szCs w:val="22"/>
              </w:rPr>
              <w:t xml:space="preserve"> e V</w:t>
            </w:r>
            <w:r w:rsidR="00592379" w:rsidRPr="003637A4">
              <w:rPr>
                <w:rFonts w:asciiTheme="minorHAnsi" w:hAnsiTheme="minorHAnsi" w:cstheme="minorHAnsi"/>
                <w:bCs/>
                <w:sz w:val="22"/>
                <w:szCs w:val="22"/>
              </w:rPr>
              <w:t xml:space="preserve"> </w:t>
            </w:r>
            <w:r w:rsidR="006B0EA8" w:rsidRPr="003637A4">
              <w:rPr>
                <w:rFonts w:asciiTheme="minorHAnsi" w:hAnsiTheme="minorHAnsi" w:cstheme="minorHAnsi"/>
                <w:bCs/>
                <w:sz w:val="22"/>
                <w:szCs w:val="22"/>
              </w:rPr>
              <w:t xml:space="preserve">deste Termo de Referência, </w:t>
            </w:r>
            <w:r w:rsidR="006B0EA8" w:rsidRPr="003637A4">
              <w:rPr>
                <w:rFonts w:asciiTheme="minorHAnsi" w:hAnsiTheme="minorHAnsi" w:cstheme="minorHAnsi"/>
                <w:sz w:val="22"/>
                <w:szCs w:val="22"/>
              </w:rPr>
              <w:t>para</w:t>
            </w:r>
            <w:r w:rsidR="006B0EA8" w:rsidRPr="003637A4">
              <w:rPr>
                <w:rFonts w:asciiTheme="minorHAnsi" w:hAnsiTheme="minorHAnsi" w:cstheme="minorHAnsi"/>
                <w:bCs/>
                <w:sz w:val="22"/>
                <w:szCs w:val="22"/>
              </w:rPr>
              <w:t xml:space="preserve"> cada </w:t>
            </w:r>
            <w:r w:rsidR="0068492C" w:rsidRPr="003637A4">
              <w:rPr>
                <w:rFonts w:asciiTheme="minorHAnsi" w:hAnsiTheme="minorHAnsi" w:cstheme="minorHAnsi"/>
                <w:bCs/>
                <w:sz w:val="22"/>
                <w:szCs w:val="22"/>
              </w:rPr>
              <w:t>Posto</w:t>
            </w:r>
            <w:r w:rsidR="00581FD5" w:rsidRPr="003637A4">
              <w:rPr>
                <w:rFonts w:asciiTheme="minorHAnsi" w:hAnsiTheme="minorHAnsi" w:cstheme="minorHAnsi"/>
                <w:bCs/>
                <w:sz w:val="22"/>
                <w:szCs w:val="22"/>
              </w:rPr>
              <w:t xml:space="preserve"> de trabalho</w:t>
            </w:r>
            <w:r w:rsidR="00893AE8" w:rsidRPr="003637A4">
              <w:rPr>
                <w:rFonts w:asciiTheme="minorHAnsi" w:hAnsiTheme="minorHAnsi" w:cstheme="minorHAnsi"/>
                <w:bCs/>
                <w:sz w:val="22"/>
                <w:szCs w:val="22"/>
              </w:rPr>
              <w:t xml:space="preserve"> </w:t>
            </w:r>
            <w:r w:rsidR="00220805" w:rsidRPr="003637A4">
              <w:rPr>
                <w:rFonts w:asciiTheme="minorHAnsi" w:hAnsiTheme="minorHAnsi" w:cstheme="minorHAnsi"/>
                <w:bCs/>
                <w:sz w:val="22"/>
                <w:szCs w:val="22"/>
              </w:rPr>
              <w:t>objeto da futura contratação:</w:t>
            </w:r>
          </w:p>
          <w:p w14:paraId="31FC96EF" w14:textId="77777777" w:rsidR="00220805" w:rsidRPr="003637A4" w:rsidRDefault="00220805" w:rsidP="00220805">
            <w:pPr>
              <w:pStyle w:val="PargrafodaLista"/>
              <w:ind w:left="0"/>
              <w:jc w:val="both"/>
              <w:rPr>
                <w:rFonts w:asciiTheme="minorHAnsi" w:hAnsiTheme="minorHAnsi" w:cstheme="minorHAnsi"/>
                <w:bCs/>
                <w:sz w:val="22"/>
                <w:szCs w:val="22"/>
              </w:rPr>
            </w:pPr>
          </w:p>
          <w:p w14:paraId="5151F290" w14:textId="40D3580B" w:rsidR="006B0EA8" w:rsidRPr="003637A4" w:rsidRDefault="00045509" w:rsidP="00C05775">
            <w:pPr>
              <w:ind w:left="866"/>
              <w:contextualSpacing/>
              <w:jc w:val="both"/>
              <w:rPr>
                <w:rFonts w:asciiTheme="minorHAnsi" w:hAnsiTheme="minorHAnsi" w:cstheme="minorHAnsi"/>
                <w:bCs/>
                <w:sz w:val="22"/>
                <w:szCs w:val="22"/>
              </w:rPr>
            </w:pPr>
            <w:proofErr w:type="gramStart"/>
            <w:r w:rsidRPr="003637A4">
              <w:rPr>
                <w:rFonts w:asciiTheme="minorHAnsi" w:hAnsiTheme="minorHAnsi" w:cstheme="minorHAnsi"/>
                <w:bCs/>
                <w:sz w:val="22"/>
                <w:szCs w:val="22"/>
              </w:rPr>
              <w:t xml:space="preserve">a) </w:t>
            </w:r>
            <w:r w:rsidR="006B0EA8" w:rsidRPr="003637A4">
              <w:rPr>
                <w:rFonts w:asciiTheme="minorHAnsi" w:hAnsiTheme="minorHAnsi" w:cstheme="minorHAnsi"/>
                <w:bCs/>
                <w:color w:val="000000" w:themeColor="text1"/>
                <w:sz w:val="22"/>
                <w:szCs w:val="22"/>
              </w:rPr>
              <w:t>Deverá</w:t>
            </w:r>
            <w:proofErr w:type="gramEnd"/>
            <w:r w:rsidR="006B0EA8" w:rsidRPr="003637A4">
              <w:rPr>
                <w:rFonts w:asciiTheme="minorHAnsi" w:hAnsiTheme="minorHAnsi" w:cstheme="minorHAnsi"/>
                <w:bCs/>
                <w:color w:val="000000" w:themeColor="text1"/>
                <w:sz w:val="22"/>
                <w:szCs w:val="22"/>
              </w:rPr>
              <w:t xml:space="preserve"> ser usado</w:t>
            </w:r>
            <w:r w:rsidR="00FD7323" w:rsidRPr="003637A4">
              <w:rPr>
                <w:rFonts w:asciiTheme="minorHAnsi" w:hAnsiTheme="minorHAnsi" w:cstheme="minorHAnsi"/>
                <w:bCs/>
                <w:color w:val="000000" w:themeColor="text1"/>
                <w:sz w:val="22"/>
                <w:szCs w:val="22"/>
              </w:rPr>
              <w:t>,</w:t>
            </w:r>
            <w:r w:rsidR="006B0EA8" w:rsidRPr="003637A4">
              <w:rPr>
                <w:rFonts w:asciiTheme="minorHAnsi" w:hAnsiTheme="minorHAnsi" w:cstheme="minorHAnsi"/>
                <w:bCs/>
                <w:color w:val="000000" w:themeColor="text1"/>
                <w:sz w:val="22"/>
                <w:szCs w:val="22"/>
              </w:rPr>
              <w:t xml:space="preserve"> obrigatoriamente</w:t>
            </w:r>
            <w:r w:rsidR="00FD7323" w:rsidRPr="003637A4">
              <w:rPr>
                <w:rFonts w:asciiTheme="minorHAnsi" w:hAnsiTheme="minorHAnsi" w:cstheme="minorHAnsi"/>
                <w:bCs/>
                <w:color w:val="000000" w:themeColor="text1"/>
                <w:sz w:val="22"/>
                <w:szCs w:val="22"/>
              </w:rPr>
              <w:t>,</w:t>
            </w:r>
            <w:r w:rsidR="006B0EA8" w:rsidRPr="003637A4">
              <w:rPr>
                <w:rFonts w:asciiTheme="minorHAnsi" w:hAnsiTheme="minorHAnsi" w:cstheme="minorHAnsi"/>
                <w:bCs/>
                <w:color w:val="000000" w:themeColor="text1"/>
                <w:sz w:val="22"/>
                <w:szCs w:val="22"/>
              </w:rPr>
              <w:t xml:space="preserve"> o modelo do </w:t>
            </w:r>
            <w:r w:rsidR="00FD36EB" w:rsidRPr="003637A4">
              <w:rPr>
                <w:rFonts w:asciiTheme="minorHAnsi" w:hAnsiTheme="minorHAnsi" w:cstheme="minorHAnsi"/>
                <w:bCs/>
                <w:color w:val="000000" w:themeColor="text1"/>
                <w:sz w:val="22"/>
                <w:szCs w:val="22"/>
              </w:rPr>
              <w:t xml:space="preserve">Anexo </w:t>
            </w:r>
            <w:r w:rsidR="009F560C" w:rsidRPr="003637A4">
              <w:rPr>
                <w:rFonts w:asciiTheme="minorHAnsi" w:hAnsiTheme="minorHAnsi" w:cstheme="minorHAnsi"/>
                <w:bCs/>
                <w:color w:val="000000" w:themeColor="text1"/>
                <w:sz w:val="22"/>
                <w:szCs w:val="22"/>
              </w:rPr>
              <w:t>I</w:t>
            </w:r>
            <w:r w:rsidR="00FD36EB" w:rsidRPr="003637A4">
              <w:rPr>
                <w:rFonts w:asciiTheme="minorHAnsi" w:hAnsiTheme="minorHAnsi" w:cstheme="minorHAnsi"/>
                <w:bCs/>
                <w:color w:val="000000" w:themeColor="text1"/>
                <w:sz w:val="22"/>
                <w:szCs w:val="22"/>
              </w:rPr>
              <w:t>V</w:t>
            </w:r>
            <w:r w:rsidR="006B0EA8" w:rsidRPr="003637A4">
              <w:rPr>
                <w:rFonts w:asciiTheme="minorHAnsi" w:hAnsiTheme="minorHAnsi" w:cstheme="minorHAnsi"/>
                <w:bCs/>
                <w:color w:val="000000" w:themeColor="text1"/>
                <w:sz w:val="22"/>
                <w:szCs w:val="22"/>
              </w:rPr>
              <w:t xml:space="preserve"> </w:t>
            </w:r>
            <w:r w:rsidR="009F560C" w:rsidRPr="003637A4">
              <w:rPr>
                <w:rFonts w:asciiTheme="minorHAnsi" w:hAnsiTheme="minorHAnsi" w:cstheme="minorHAnsi"/>
                <w:bCs/>
                <w:color w:val="000000" w:themeColor="text1"/>
                <w:sz w:val="22"/>
                <w:szCs w:val="22"/>
              </w:rPr>
              <w:t>–</w:t>
            </w:r>
            <w:r w:rsidR="006B0EA8" w:rsidRPr="003637A4">
              <w:rPr>
                <w:rFonts w:asciiTheme="minorHAnsi" w:hAnsiTheme="minorHAnsi" w:cstheme="minorHAnsi"/>
                <w:bCs/>
                <w:color w:val="000000" w:themeColor="text1"/>
                <w:sz w:val="22"/>
                <w:szCs w:val="22"/>
              </w:rPr>
              <w:t xml:space="preserve"> PLANILHA DE CUSTOS E FORMAÇÃO DE PREÇOS, com os </w:t>
            </w:r>
            <w:r w:rsidR="006B0EA8" w:rsidRPr="003637A4">
              <w:rPr>
                <w:rFonts w:asciiTheme="minorHAnsi" w:hAnsiTheme="minorHAnsi" w:cstheme="minorHAnsi"/>
                <w:bCs/>
                <w:sz w:val="22"/>
                <w:szCs w:val="22"/>
              </w:rPr>
              <w:t>percentuais especificados para os itens dos Módulos 2.1, 2.2, 3 E 4.1. Tais percentuai</w:t>
            </w:r>
            <w:r w:rsidR="00FD7323" w:rsidRPr="003637A4">
              <w:rPr>
                <w:rFonts w:asciiTheme="minorHAnsi" w:hAnsiTheme="minorHAnsi" w:cstheme="minorHAnsi"/>
                <w:bCs/>
                <w:sz w:val="22"/>
                <w:szCs w:val="22"/>
              </w:rPr>
              <w:t>s não poderão ser alterados pela</w:t>
            </w:r>
            <w:r w:rsidR="006B0EA8" w:rsidRPr="003637A4">
              <w:rPr>
                <w:rFonts w:asciiTheme="minorHAnsi" w:hAnsiTheme="minorHAnsi" w:cstheme="minorHAnsi"/>
                <w:bCs/>
                <w:sz w:val="22"/>
                <w:szCs w:val="22"/>
              </w:rPr>
              <w:t xml:space="preserve">s </w:t>
            </w:r>
            <w:r w:rsidR="00233A8E" w:rsidRPr="003637A4">
              <w:rPr>
                <w:rFonts w:asciiTheme="minorHAnsi" w:hAnsiTheme="minorHAnsi" w:cstheme="minorHAnsi"/>
                <w:bCs/>
                <w:sz w:val="22"/>
                <w:szCs w:val="22"/>
              </w:rPr>
              <w:t>Licitante</w:t>
            </w:r>
            <w:r w:rsidR="006B0EA8" w:rsidRPr="003637A4">
              <w:rPr>
                <w:rFonts w:asciiTheme="minorHAnsi" w:hAnsiTheme="minorHAnsi" w:cstheme="minorHAnsi"/>
                <w:bCs/>
                <w:sz w:val="22"/>
                <w:szCs w:val="22"/>
              </w:rPr>
              <w:t xml:space="preserve">s, sob pena </w:t>
            </w:r>
            <w:r w:rsidR="00F0412D" w:rsidRPr="003637A4">
              <w:rPr>
                <w:rFonts w:asciiTheme="minorHAnsi" w:hAnsiTheme="minorHAnsi" w:cstheme="minorHAnsi"/>
                <w:bCs/>
                <w:sz w:val="22"/>
                <w:szCs w:val="22"/>
              </w:rPr>
              <w:t xml:space="preserve">de desclassificação da proposta, em que o modelo, em arquivo no formato  Excel, deve ser retirado do endereço eletrônico </w:t>
            </w:r>
            <w:hyperlink r:id="rId9" w:history="1">
              <w:r w:rsidR="008223E5" w:rsidRPr="003637A4">
                <w:rPr>
                  <w:rStyle w:val="Hyperlink"/>
                </w:rPr>
                <w:t>https://aquisicoes.seplag.mt.gov.br/home/index.php?pg=ver&amp;id=256&amp;c=13</w:t>
              </w:r>
            </w:hyperlink>
            <w:r w:rsidR="009C5E2F" w:rsidRPr="003637A4">
              <w:rPr>
                <w:rFonts w:asciiTheme="minorHAnsi" w:hAnsiTheme="minorHAnsi"/>
              </w:rPr>
              <w:t xml:space="preserve">. </w:t>
            </w:r>
            <w:r w:rsidR="00F0412D" w:rsidRPr="003637A4">
              <w:rPr>
                <w:rFonts w:asciiTheme="minorHAnsi" w:hAnsiTheme="minorHAnsi" w:cstheme="minorHAnsi"/>
                <w:bCs/>
                <w:sz w:val="22"/>
                <w:szCs w:val="22"/>
              </w:rPr>
              <w:t xml:space="preserve"> </w:t>
            </w:r>
          </w:p>
          <w:p w14:paraId="4FD3723A" w14:textId="0E9DAC8C" w:rsidR="006B0EA8" w:rsidRPr="003637A4" w:rsidRDefault="006B0EA8" w:rsidP="00C05775">
            <w:pPr>
              <w:pStyle w:val="PargrafodaLista"/>
              <w:numPr>
                <w:ilvl w:val="0"/>
                <w:numId w:val="15"/>
              </w:numPr>
              <w:ind w:left="866" w:firstLine="0"/>
              <w:jc w:val="both"/>
              <w:rPr>
                <w:rFonts w:asciiTheme="minorHAnsi" w:hAnsiTheme="minorHAnsi" w:cstheme="minorHAnsi"/>
                <w:bCs/>
                <w:sz w:val="22"/>
                <w:szCs w:val="22"/>
              </w:rPr>
            </w:pPr>
            <w:r w:rsidRPr="003637A4">
              <w:rPr>
                <w:rFonts w:asciiTheme="minorHAnsi" w:hAnsiTheme="minorHAnsi" w:cstheme="minorHAnsi"/>
                <w:bCs/>
                <w:sz w:val="22"/>
                <w:szCs w:val="22"/>
              </w:rPr>
              <w:t>As Propostas de Preços Inicial e Realinhada deverão ser apresentadas de acordo com o modelo descrito no ANEXO II.</w:t>
            </w:r>
          </w:p>
          <w:p w14:paraId="7DD1F4D5" w14:textId="35BC204B" w:rsidR="006B0EA8" w:rsidRPr="003637A4" w:rsidRDefault="006B0EA8" w:rsidP="00C05775">
            <w:pPr>
              <w:pStyle w:val="PargrafodaLista"/>
              <w:numPr>
                <w:ilvl w:val="0"/>
                <w:numId w:val="15"/>
              </w:numPr>
              <w:ind w:left="866" w:firstLine="0"/>
              <w:jc w:val="both"/>
              <w:rPr>
                <w:rFonts w:asciiTheme="minorHAnsi" w:hAnsiTheme="minorHAnsi" w:cstheme="minorHAnsi"/>
                <w:bCs/>
                <w:sz w:val="22"/>
                <w:szCs w:val="22"/>
              </w:rPr>
            </w:pPr>
            <w:r w:rsidRPr="003637A4">
              <w:rPr>
                <w:rFonts w:asciiTheme="minorHAnsi" w:hAnsiTheme="minorHAnsi" w:cstheme="minorHAnsi"/>
                <w:bCs/>
                <w:sz w:val="22"/>
                <w:szCs w:val="22"/>
              </w:rPr>
              <w:t>Para a demonst</w:t>
            </w:r>
            <w:r w:rsidR="00FD7323" w:rsidRPr="003637A4">
              <w:rPr>
                <w:rFonts w:asciiTheme="minorHAnsi" w:hAnsiTheme="minorHAnsi" w:cstheme="minorHAnsi"/>
                <w:bCs/>
                <w:sz w:val="22"/>
                <w:szCs w:val="22"/>
              </w:rPr>
              <w:t xml:space="preserve">ração dos preços dos insumos, a </w:t>
            </w:r>
            <w:r w:rsidR="00233A8E" w:rsidRPr="003637A4">
              <w:rPr>
                <w:rFonts w:asciiTheme="minorHAnsi" w:hAnsiTheme="minorHAnsi" w:cstheme="minorHAnsi"/>
                <w:bCs/>
                <w:sz w:val="22"/>
                <w:szCs w:val="22"/>
              </w:rPr>
              <w:t>Licitante</w:t>
            </w:r>
            <w:r w:rsidRPr="003637A4">
              <w:rPr>
                <w:rFonts w:asciiTheme="minorHAnsi" w:hAnsiTheme="minorHAnsi" w:cstheme="minorHAnsi"/>
                <w:bCs/>
                <w:sz w:val="22"/>
                <w:szCs w:val="22"/>
              </w:rPr>
              <w:t xml:space="preserve"> deverá apresentar planilha nos termos do ANEXO IV.</w:t>
            </w:r>
          </w:p>
          <w:p w14:paraId="7AAA8071" w14:textId="4D757C5E" w:rsidR="006B0EA8" w:rsidRPr="003637A4" w:rsidRDefault="006B0EA8" w:rsidP="00C05775">
            <w:pPr>
              <w:pStyle w:val="PargrafodaLista"/>
              <w:numPr>
                <w:ilvl w:val="0"/>
                <w:numId w:val="15"/>
              </w:numPr>
              <w:ind w:left="866" w:firstLine="0"/>
              <w:jc w:val="both"/>
              <w:rPr>
                <w:rFonts w:asciiTheme="minorHAnsi" w:hAnsiTheme="minorHAnsi" w:cstheme="minorHAnsi"/>
                <w:bCs/>
                <w:sz w:val="22"/>
                <w:szCs w:val="22"/>
              </w:rPr>
            </w:pPr>
            <w:r w:rsidRPr="003637A4">
              <w:rPr>
                <w:rFonts w:asciiTheme="minorHAnsi" w:hAnsiTheme="minorHAnsi" w:cstheme="minorHAnsi"/>
                <w:bCs/>
                <w:sz w:val="22"/>
                <w:szCs w:val="22"/>
              </w:rPr>
              <w:t>Observ</w:t>
            </w:r>
            <w:r w:rsidR="00FD7323" w:rsidRPr="003637A4">
              <w:rPr>
                <w:rFonts w:asciiTheme="minorHAnsi" w:hAnsiTheme="minorHAnsi" w:cstheme="minorHAnsi"/>
                <w:bCs/>
                <w:sz w:val="22"/>
                <w:szCs w:val="22"/>
              </w:rPr>
              <w:t xml:space="preserve">ar, </w:t>
            </w:r>
            <w:r w:rsidRPr="003637A4">
              <w:rPr>
                <w:rFonts w:asciiTheme="minorHAnsi" w:hAnsiTheme="minorHAnsi" w:cstheme="minorHAnsi"/>
                <w:bCs/>
                <w:sz w:val="22"/>
                <w:szCs w:val="22"/>
              </w:rPr>
              <w:t>rigorosamente, para fins de composição dos custos e formação de preços, as obrigações em plena conformidade com a Convenção Coletiva de Trabalho da c</w:t>
            </w:r>
            <w:r w:rsidR="00FD7323" w:rsidRPr="003637A4">
              <w:rPr>
                <w:rFonts w:asciiTheme="minorHAnsi" w:hAnsiTheme="minorHAnsi" w:cstheme="minorHAnsi"/>
                <w:bCs/>
                <w:sz w:val="22"/>
                <w:szCs w:val="22"/>
              </w:rPr>
              <w:t xml:space="preserve">ategoria </w:t>
            </w:r>
            <w:r w:rsidRPr="003637A4">
              <w:rPr>
                <w:rFonts w:asciiTheme="minorHAnsi" w:hAnsiTheme="minorHAnsi" w:cstheme="minorHAnsi"/>
                <w:bCs/>
                <w:sz w:val="22"/>
                <w:szCs w:val="22"/>
              </w:rPr>
              <w:t>vigente na data do certame, observada as respectivas ocupações exigidas neste Termo de Referência, sendo que os salários não poderão ser inferiores ao piso salarial.</w:t>
            </w:r>
          </w:p>
          <w:p w14:paraId="7A0E72FF" w14:textId="1692D5D0" w:rsidR="006B0EA8" w:rsidRPr="003637A4" w:rsidRDefault="006B0EA8" w:rsidP="00C05775">
            <w:pPr>
              <w:pStyle w:val="PargrafodaLista"/>
              <w:numPr>
                <w:ilvl w:val="0"/>
                <w:numId w:val="15"/>
              </w:numPr>
              <w:ind w:left="866" w:firstLine="0"/>
              <w:jc w:val="both"/>
              <w:rPr>
                <w:rFonts w:asciiTheme="minorHAnsi" w:hAnsiTheme="minorHAnsi" w:cstheme="minorHAnsi"/>
                <w:bCs/>
                <w:sz w:val="22"/>
                <w:szCs w:val="22"/>
              </w:rPr>
            </w:pPr>
            <w:r w:rsidRPr="003637A4">
              <w:rPr>
                <w:rFonts w:asciiTheme="minorHAnsi" w:hAnsiTheme="minorHAnsi" w:cstheme="minorHAnsi"/>
                <w:sz w:val="22"/>
                <w:szCs w:val="22"/>
              </w:rPr>
              <w:t>Caso</w:t>
            </w:r>
            <w:r w:rsidRPr="003637A4">
              <w:rPr>
                <w:rFonts w:asciiTheme="minorHAnsi" w:hAnsiTheme="minorHAnsi" w:cstheme="minorHAnsi"/>
                <w:bCs/>
                <w:sz w:val="22"/>
                <w:szCs w:val="22"/>
              </w:rPr>
              <w:t xml:space="preserve"> a proposta da </w:t>
            </w:r>
            <w:r w:rsidR="00233A8E" w:rsidRPr="003637A4">
              <w:rPr>
                <w:rFonts w:asciiTheme="minorHAnsi" w:hAnsiTheme="minorHAnsi" w:cstheme="minorHAnsi"/>
                <w:bCs/>
                <w:sz w:val="22"/>
                <w:szCs w:val="22"/>
              </w:rPr>
              <w:t>Licitante</w:t>
            </w:r>
            <w:r w:rsidRPr="003637A4">
              <w:rPr>
                <w:rFonts w:asciiTheme="minorHAnsi" w:hAnsiTheme="minorHAnsi" w:cstheme="minorHAnsi"/>
                <w:bCs/>
                <w:sz w:val="22"/>
                <w:szCs w:val="22"/>
              </w:rPr>
              <w:t xml:space="preserve"> apresente salário inferior ao piso salarial estabelecido no instrumento coletivo a que esteja obrigada, </w:t>
            </w:r>
            <w:proofErr w:type="gramStart"/>
            <w:r w:rsidRPr="003637A4">
              <w:rPr>
                <w:rFonts w:asciiTheme="minorHAnsi" w:hAnsiTheme="minorHAnsi" w:cstheme="minorHAnsi"/>
                <w:bCs/>
                <w:sz w:val="22"/>
                <w:szCs w:val="22"/>
              </w:rPr>
              <w:t>o(</w:t>
            </w:r>
            <w:proofErr w:type="gramEnd"/>
            <w:r w:rsidRPr="003637A4">
              <w:rPr>
                <w:rFonts w:asciiTheme="minorHAnsi" w:hAnsiTheme="minorHAnsi" w:cstheme="minorHAnsi"/>
                <w:bCs/>
                <w:sz w:val="22"/>
                <w:szCs w:val="22"/>
              </w:rPr>
              <w:t xml:space="preserve">a) </w:t>
            </w:r>
            <w:r w:rsidR="005D132C" w:rsidRPr="003637A4">
              <w:rPr>
                <w:rFonts w:asciiTheme="minorHAnsi" w:hAnsiTheme="minorHAnsi" w:cstheme="minorHAnsi"/>
                <w:bCs/>
                <w:sz w:val="22"/>
                <w:szCs w:val="22"/>
              </w:rPr>
              <w:t>Pregoeiro</w:t>
            </w:r>
            <w:r w:rsidRPr="003637A4">
              <w:rPr>
                <w:rFonts w:asciiTheme="minorHAnsi" w:hAnsiTheme="minorHAnsi" w:cstheme="minorHAnsi"/>
                <w:bCs/>
                <w:sz w:val="22"/>
                <w:szCs w:val="22"/>
              </w:rPr>
              <w:t>(a) fixará prazo para ajuste da proposta.</w:t>
            </w:r>
          </w:p>
          <w:p w14:paraId="175E9BE6" w14:textId="67CB6786" w:rsidR="006B0EA8" w:rsidRPr="003637A4" w:rsidRDefault="006B0EA8" w:rsidP="00C05775">
            <w:pPr>
              <w:pStyle w:val="PargrafodaLista"/>
              <w:numPr>
                <w:ilvl w:val="0"/>
                <w:numId w:val="15"/>
              </w:numPr>
              <w:ind w:left="866" w:firstLine="0"/>
              <w:jc w:val="both"/>
              <w:rPr>
                <w:rFonts w:asciiTheme="minorHAnsi" w:hAnsiTheme="minorHAnsi" w:cstheme="minorHAnsi"/>
                <w:bCs/>
                <w:sz w:val="22"/>
                <w:szCs w:val="22"/>
              </w:rPr>
            </w:pPr>
            <w:r w:rsidRPr="003637A4">
              <w:rPr>
                <w:rFonts w:asciiTheme="minorHAnsi" w:hAnsiTheme="minorHAnsi" w:cstheme="minorHAnsi"/>
                <w:bCs/>
                <w:sz w:val="22"/>
                <w:szCs w:val="22"/>
              </w:rPr>
              <w:t xml:space="preserve">Para os valores cotados, a </w:t>
            </w:r>
            <w:r w:rsidR="00233A8E" w:rsidRPr="003637A4">
              <w:rPr>
                <w:rFonts w:asciiTheme="minorHAnsi" w:hAnsiTheme="minorHAnsi" w:cstheme="minorHAnsi"/>
                <w:bCs/>
                <w:sz w:val="22"/>
                <w:szCs w:val="22"/>
              </w:rPr>
              <w:t>Licitante</w:t>
            </w:r>
            <w:r w:rsidR="00FD7323" w:rsidRPr="003637A4">
              <w:rPr>
                <w:rFonts w:asciiTheme="minorHAnsi" w:hAnsiTheme="minorHAnsi" w:cstheme="minorHAnsi"/>
                <w:bCs/>
                <w:sz w:val="22"/>
                <w:szCs w:val="22"/>
              </w:rPr>
              <w:t xml:space="preserve"> </w:t>
            </w:r>
            <w:r w:rsidRPr="003637A4">
              <w:rPr>
                <w:rFonts w:asciiTheme="minorHAnsi" w:hAnsiTheme="minorHAnsi" w:cstheme="minorHAnsi"/>
                <w:bCs/>
                <w:sz w:val="22"/>
                <w:szCs w:val="22"/>
              </w:rPr>
              <w:t>deverá apresentar planilha demonstrativa dos custos da categoria profissional, além dos parâmetros e memória de cálculos utilizados para obtenção dos resultados, observados o piso salarial da categoria e as jornadas de trabalho estabelecidas neste Termo de Referência, conforme o</w:t>
            </w:r>
            <w:r w:rsidRPr="003637A4">
              <w:rPr>
                <w:rFonts w:asciiTheme="minorHAnsi" w:hAnsiTheme="minorHAnsi" w:cstheme="minorHAnsi"/>
                <w:bCs/>
                <w:color w:val="000000" w:themeColor="text1"/>
                <w:sz w:val="22"/>
                <w:szCs w:val="22"/>
              </w:rPr>
              <w:t xml:space="preserve"> ANEXO </w:t>
            </w:r>
            <w:r w:rsidR="006F0DA9" w:rsidRPr="003637A4">
              <w:rPr>
                <w:rFonts w:asciiTheme="minorHAnsi" w:hAnsiTheme="minorHAnsi" w:cstheme="minorHAnsi"/>
                <w:bCs/>
                <w:color w:val="000000" w:themeColor="text1"/>
                <w:sz w:val="22"/>
                <w:szCs w:val="22"/>
              </w:rPr>
              <w:t>IV</w:t>
            </w:r>
            <w:r w:rsidRPr="003637A4">
              <w:rPr>
                <w:rFonts w:asciiTheme="minorHAnsi" w:hAnsiTheme="minorHAnsi" w:cstheme="minorHAnsi"/>
                <w:bCs/>
                <w:color w:val="000000" w:themeColor="text1"/>
                <w:sz w:val="22"/>
                <w:szCs w:val="22"/>
              </w:rPr>
              <w:t xml:space="preserve"> – MODELO DA PLANILHA</w:t>
            </w:r>
            <w:r w:rsidR="00F0412D" w:rsidRPr="003637A4">
              <w:rPr>
                <w:rFonts w:asciiTheme="minorHAnsi" w:hAnsiTheme="minorHAnsi" w:cstheme="minorHAnsi"/>
                <w:bCs/>
                <w:color w:val="000000" w:themeColor="text1"/>
                <w:sz w:val="22"/>
                <w:szCs w:val="22"/>
              </w:rPr>
              <w:t xml:space="preserve"> DE CUSTOS E FORMAÇÃO DE PREÇOS, </w:t>
            </w:r>
            <w:r w:rsidR="00F0412D" w:rsidRPr="003637A4">
              <w:rPr>
                <w:rFonts w:asciiTheme="minorHAnsi" w:hAnsiTheme="minorHAnsi" w:cstheme="minorHAnsi"/>
                <w:bCs/>
                <w:sz w:val="22"/>
                <w:szCs w:val="22"/>
              </w:rPr>
              <w:t xml:space="preserve">devendo o modelo ser retirado do endereço eletrônico </w:t>
            </w:r>
            <w:hyperlink r:id="rId10" w:history="1">
              <w:r w:rsidR="008223E5" w:rsidRPr="003637A4">
                <w:rPr>
                  <w:rStyle w:val="Hyperlink"/>
                </w:rPr>
                <w:t>https://aquisicoes.seplag.mt.gov.br/home/index.php?pg=ver&amp;id=256&amp;c=13</w:t>
              </w:r>
            </w:hyperlink>
            <w:r w:rsidR="008223E5" w:rsidRPr="003637A4">
              <w:rPr>
                <w:rFonts w:asciiTheme="minorHAnsi" w:hAnsiTheme="minorHAnsi"/>
              </w:rPr>
              <w:t>.</w:t>
            </w:r>
            <w:r w:rsidR="008F7129" w:rsidRPr="003637A4">
              <w:rPr>
                <w:rFonts w:asciiTheme="minorHAnsi" w:hAnsiTheme="minorHAnsi" w:cstheme="minorHAnsi"/>
                <w:bCs/>
                <w:sz w:val="22"/>
                <w:szCs w:val="22"/>
              </w:rPr>
              <w:t xml:space="preserve"> </w:t>
            </w:r>
          </w:p>
          <w:p w14:paraId="238F7264" w14:textId="574E64E4" w:rsidR="006B0EA8" w:rsidRPr="003637A4" w:rsidRDefault="006B0EA8" w:rsidP="00C05775">
            <w:pPr>
              <w:pStyle w:val="PargrafodaLista"/>
              <w:numPr>
                <w:ilvl w:val="0"/>
                <w:numId w:val="15"/>
              </w:numPr>
              <w:ind w:left="866" w:firstLine="0"/>
              <w:jc w:val="both"/>
              <w:rPr>
                <w:rFonts w:asciiTheme="minorHAnsi" w:hAnsiTheme="minorHAnsi" w:cstheme="minorHAnsi"/>
                <w:bCs/>
                <w:sz w:val="22"/>
                <w:szCs w:val="22"/>
              </w:rPr>
            </w:pPr>
            <w:r w:rsidRPr="003637A4">
              <w:rPr>
                <w:rFonts w:asciiTheme="minorHAnsi" w:hAnsiTheme="minorHAnsi" w:cstheme="minorHAnsi"/>
                <w:bCs/>
                <w:sz w:val="22"/>
                <w:szCs w:val="22"/>
              </w:rPr>
              <w:t>Deverão ser indicados na PLANILHA DE CUSTOS E FORMAÇÃO DE PREÇOS a convenção, acordo, dissídio ou as normativas que regem as categorias profissionais que executarão o</w:t>
            </w:r>
            <w:r w:rsidR="00FD7323" w:rsidRPr="003637A4">
              <w:rPr>
                <w:rFonts w:asciiTheme="minorHAnsi" w:hAnsiTheme="minorHAnsi" w:cstheme="minorHAnsi"/>
                <w:bCs/>
                <w:sz w:val="22"/>
                <w:szCs w:val="22"/>
              </w:rPr>
              <w:t>s</w:t>
            </w:r>
            <w:r w:rsidRPr="003637A4">
              <w:rPr>
                <w:rFonts w:asciiTheme="minorHAnsi" w:hAnsiTheme="minorHAnsi" w:cstheme="minorHAnsi"/>
                <w:bCs/>
                <w:sz w:val="22"/>
                <w:szCs w:val="22"/>
              </w:rPr>
              <w:t xml:space="preserve"> serviço</w:t>
            </w:r>
            <w:r w:rsidR="00FD7323" w:rsidRPr="003637A4">
              <w:rPr>
                <w:rFonts w:asciiTheme="minorHAnsi" w:hAnsiTheme="minorHAnsi" w:cstheme="minorHAnsi"/>
                <w:bCs/>
                <w:sz w:val="22"/>
                <w:szCs w:val="22"/>
              </w:rPr>
              <w:t>s</w:t>
            </w:r>
            <w:r w:rsidRPr="003637A4">
              <w:rPr>
                <w:rFonts w:asciiTheme="minorHAnsi" w:hAnsiTheme="minorHAnsi" w:cstheme="minorHAnsi"/>
                <w:bCs/>
                <w:sz w:val="22"/>
                <w:szCs w:val="22"/>
              </w:rPr>
              <w:t xml:space="preserve"> e as respectivas datas bases e vigências.</w:t>
            </w:r>
          </w:p>
          <w:p w14:paraId="68FFFB49" w14:textId="77777777" w:rsidR="00220805" w:rsidRPr="003637A4" w:rsidRDefault="00220805" w:rsidP="00220805">
            <w:pPr>
              <w:pStyle w:val="PargrafodaLista"/>
              <w:ind w:left="866"/>
              <w:jc w:val="both"/>
              <w:rPr>
                <w:rFonts w:asciiTheme="minorHAnsi" w:hAnsiTheme="minorHAnsi" w:cstheme="minorHAnsi"/>
                <w:bCs/>
                <w:sz w:val="22"/>
                <w:szCs w:val="22"/>
              </w:rPr>
            </w:pPr>
          </w:p>
          <w:p w14:paraId="512423C5" w14:textId="11026D5C" w:rsidR="006B0EA8" w:rsidRPr="003637A4" w:rsidRDefault="006B0EA8" w:rsidP="00C05775">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Para esta </w:t>
            </w:r>
            <w:r w:rsidR="00AC3112" w:rsidRPr="003637A4">
              <w:rPr>
                <w:rFonts w:asciiTheme="minorHAnsi" w:hAnsiTheme="minorHAnsi" w:cstheme="minorHAnsi"/>
                <w:sz w:val="22"/>
                <w:szCs w:val="22"/>
              </w:rPr>
              <w:t>C</w:t>
            </w:r>
            <w:r w:rsidR="00FD7323" w:rsidRPr="003637A4">
              <w:rPr>
                <w:rFonts w:asciiTheme="minorHAnsi" w:hAnsiTheme="minorHAnsi" w:cstheme="minorHAnsi"/>
                <w:sz w:val="22"/>
                <w:szCs w:val="22"/>
              </w:rPr>
              <w:t>ontratação</w:t>
            </w:r>
            <w:r w:rsidRPr="003637A4">
              <w:rPr>
                <w:rFonts w:asciiTheme="minorHAnsi" w:hAnsiTheme="minorHAnsi" w:cstheme="minorHAnsi"/>
                <w:sz w:val="22"/>
                <w:szCs w:val="22"/>
              </w:rPr>
              <w:t xml:space="preserve">, </w:t>
            </w:r>
            <w:r w:rsidR="00FD7323" w:rsidRPr="003637A4">
              <w:rPr>
                <w:rFonts w:asciiTheme="minorHAnsi" w:hAnsiTheme="minorHAnsi" w:cstheme="minorHAnsi"/>
                <w:sz w:val="22"/>
                <w:szCs w:val="22"/>
              </w:rPr>
              <w:t>o DETRAN/MT</w:t>
            </w:r>
            <w:r w:rsidRPr="003637A4">
              <w:rPr>
                <w:rFonts w:asciiTheme="minorHAnsi" w:hAnsiTheme="minorHAnsi" w:cstheme="minorHAnsi"/>
                <w:sz w:val="22"/>
                <w:szCs w:val="22"/>
              </w:rPr>
              <w:t xml:space="preserve"> utilizou como referencial a Convenção Coletiva de Trabalho 202</w:t>
            </w:r>
            <w:r w:rsidR="00F5416F" w:rsidRPr="003637A4">
              <w:rPr>
                <w:rFonts w:asciiTheme="minorHAnsi" w:hAnsiTheme="minorHAnsi" w:cstheme="minorHAnsi"/>
                <w:sz w:val="22"/>
                <w:szCs w:val="22"/>
              </w:rPr>
              <w:t>2</w:t>
            </w:r>
            <w:r w:rsidRPr="003637A4">
              <w:rPr>
                <w:rFonts w:asciiTheme="minorHAnsi" w:hAnsiTheme="minorHAnsi" w:cstheme="minorHAnsi"/>
                <w:sz w:val="22"/>
                <w:szCs w:val="22"/>
              </w:rPr>
              <w:t>/202</w:t>
            </w:r>
            <w:r w:rsidR="00F5416F" w:rsidRPr="003637A4">
              <w:rPr>
                <w:rFonts w:asciiTheme="minorHAnsi" w:hAnsiTheme="minorHAnsi" w:cstheme="minorHAnsi"/>
                <w:sz w:val="22"/>
                <w:szCs w:val="22"/>
              </w:rPr>
              <w:t>3</w:t>
            </w:r>
            <w:r w:rsidRPr="003637A4">
              <w:rPr>
                <w:rFonts w:asciiTheme="minorHAnsi" w:hAnsiTheme="minorHAnsi" w:cstheme="minorHAnsi"/>
                <w:sz w:val="22"/>
                <w:szCs w:val="22"/>
              </w:rPr>
              <w:t xml:space="preserve"> do SINDESP/MT</w:t>
            </w:r>
            <w:r w:rsidR="00F0412D" w:rsidRPr="003637A4">
              <w:rPr>
                <w:rFonts w:asciiTheme="minorHAnsi" w:hAnsiTheme="minorHAnsi" w:cstheme="minorHAnsi"/>
                <w:sz w:val="22"/>
                <w:szCs w:val="22"/>
              </w:rPr>
              <w:t xml:space="preserve"> </w:t>
            </w:r>
            <w:r w:rsidRPr="003637A4">
              <w:rPr>
                <w:rFonts w:asciiTheme="minorHAnsi" w:hAnsiTheme="minorHAnsi" w:cstheme="minorHAnsi"/>
                <w:sz w:val="22"/>
                <w:szCs w:val="22"/>
              </w:rPr>
              <w:t>- SINDICATO DAS EMPRESAS DE SEGURANÇA, VIGILÂNCIA, TRANSPORTE DE VALORES, SEGURANÇA ELETRÔNICA, MONITORAMENTO DE ALARMES E CURSOS DE FORMAÇÃO DE VIGILANTES DO ESTADO DE MATO GROSSO.</w:t>
            </w:r>
          </w:p>
          <w:p w14:paraId="727D144E" w14:textId="491809AD" w:rsidR="006B0EA8" w:rsidRPr="003637A4" w:rsidRDefault="006B0EA8" w:rsidP="00C05775">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Poderá ser utilizada outra Convenção Coletiva de Trabalho desde que possua, em sua abrangência, a categoria profissional e o </w:t>
            </w:r>
            <w:r w:rsidR="00AC3112" w:rsidRPr="003637A4">
              <w:rPr>
                <w:rFonts w:asciiTheme="minorHAnsi" w:hAnsiTheme="minorHAnsi" w:cstheme="minorHAnsi"/>
                <w:sz w:val="22"/>
                <w:szCs w:val="22"/>
              </w:rPr>
              <w:t>respectivo local de prestação dos</w:t>
            </w:r>
            <w:r w:rsidRPr="003637A4">
              <w:rPr>
                <w:rFonts w:asciiTheme="minorHAnsi" w:hAnsiTheme="minorHAnsi" w:cstheme="minorHAnsi"/>
                <w:sz w:val="22"/>
                <w:szCs w:val="22"/>
              </w:rPr>
              <w:t xml:space="preserve"> serviço</w:t>
            </w:r>
            <w:r w:rsidR="00AC3112" w:rsidRPr="003637A4">
              <w:rPr>
                <w:rFonts w:asciiTheme="minorHAnsi" w:hAnsiTheme="minorHAnsi" w:cstheme="minorHAnsi"/>
                <w:sz w:val="22"/>
                <w:szCs w:val="22"/>
              </w:rPr>
              <w:t>s</w:t>
            </w:r>
            <w:r w:rsidRPr="003637A4">
              <w:rPr>
                <w:rFonts w:asciiTheme="minorHAnsi" w:hAnsiTheme="minorHAnsi" w:cstheme="minorHAnsi"/>
                <w:sz w:val="22"/>
                <w:szCs w:val="22"/>
              </w:rPr>
              <w:t xml:space="preserve"> especificado neste Termo de Referência.</w:t>
            </w:r>
          </w:p>
          <w:p w14:paraId="437A57BE" w14:textId="3C846A20" w:rsidR="006B0EA8" w:rsidRPr="003637A4" w:rsidRDefault="006B0EA8" w:rsidP="00C05775">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Deverá ser</w:t>
            </w:r>
            <w:r w:rsidR="002C6096" w:rsidRPr="003637A4">
              <w:rPr>
                <w:rFonts w:asciiTheme="minorHAnsi" w:hAnsiTheme="minorHAnsi" w:cstheme="minorHAnsi"/>
                <w:sz w:val="22"/>
                <w:szCs w:val="22"/>
              </w:rPr>
              <w:t xml:space="preserve"> </w:t>
            </w:r>
            <w:r w:rsidRPr="003637A4">
              <w:rPr>
                <w:rFonts w:asciiTheme="minorHAnsi" w:hAnsiTheme="minorHAnsi" w:cstheme="minorHAnsi"/>
                <w:sz w:val="22"/>
                <w:szCs w:val="22"/>
              </w:rPr>
              <w:t xml:space="preserve">utilizado o modelo de PLANILHA DE CUSTOS E FORMAÇÃO DE PREÇOS da </w:t>
            </w:r>
            <w:r w:rsidR="00F0412D" w:rsidRPr="003637A4">
              <w:rPr>
                <w:rFonts w:asciiTheme="minorHAnsi" w:hAnsiTheme="minorHAnsi" w:cstheme="minorHAnsi"/>
                <w:sz w:val="22"/>
                <w:szCs w:val="22"/>
              </w:rPr>
              <w:t xml:space="preserve">Instrução Normativa </w:t>
            </w:r>
            <w:r w:rsidR="006C38B9" w:rsidRPr="003637A4">
              <w:rPr>
                <w:rFonts w:asciiTheme="minorHAnsi" w:hAnsiTheme="minorHAnsi" w:cstheme="minorHAnsi"/>
                <w:sz w:val="22"/>
                <w:szCs w:val="22"/>
              </w:rPr>
              <w:t>nº</w:t>
            </w:r>
            <w:r w:rsidR="00F0412D" w:rsidRPr="003637A4">
              <w:rPr>
                <w:rFonts w:asciiTheme="minorHAnsi" w:hAnsiTheme="minorHAnsi" w:cstheme="minorHAnsi"/>
                <w:sz w:val="22"/>
                <w:szCs w:val="22"/>
              </w:rPr>
              <w:t xml:space="preserve"> </w:t>
            </w:r>
            <w:r w:rsidRPr="003637A4">
              <w:rPr>
                <w:rFonts w:asciiTheme="minorHAnsi" w:hAnsiTheme="minorHAnsi" w:cstheme="minorHAnsi"/>
                <w:sz w:val="22"/>
                <w:szCs w:val="22"/>
              </w:rPr>
              <w:t xml:space="preserve">001/2020/SEPLAG </w:t>
            </w:r>
            <w:r w:rsidR="00592379" w:rsidRPr="003637A4">
              <w:rPr>
                <w:rFonts w:asciiTheme="minorHAnsi" w:hAnsiTheme="minorHAnsi" w:cstheme="minorHAnsi"/>
                <w:sz w:val="22"/>
                <w:szCs w:val="22"/>
              </w:rPr>
              <w:t xml:space="preserve">(ANEXO </w:t>
            </w:r>
            <w:r w:rsidR="009F560C" w:rsidRPr="003637A4">
              <w:rPr>
                <w:rFonts w:asciiTheme="minorHAnsi" w:hAnsiTheme="minorHAnsi" w:cstheme="minorHAnsi"/>
                <w:sz w:val="22"/>
                <w:szCs w:val="22"/>
              </w:rPr>
              <w:t>I</w:t>
            </w:r>
            <w:r w:rsidR="00FD36EB" w:rsidRPr="003637A4">
              <w:rPr>
                <w:rFonts w:asciiTheme="minorHAnsi" w:hAnsiTheme="minorHAnsi" w:cstheme="minorHAnsi"/>
                <w:sz w:val="22"/>
                <w:szCs w:val="22"/>
              </w:rPr>
              <w:t>V</w:t>
            </w:r>
            <w:r w:rsidR="009F560C" w:rsidRPr="003637A4">
              <w:rPr>
                <w:rFonts w:asciiTheme="minorHAnsi" w:hAnsiTheme="minorHAnsi" w:cstheme="minorHAnsi"/>
                <w:sz w:val="22"/>
                <w:szCs w:val="22"/>
              </w:rPr>
              <w:t>)</w:t>
            </w:r>
            <w:r w:rsidRPr="003637A4">
              <w:rPr>
                <w:rFonts w:asciiTheme="minorHAnsi" w:hAnsiTheme="minorHAnsi" w:cstheme="minorHAnsi"/>
                <w:sz w:val="22"/>
                <w:szCs w:val="22"/>
              </w:rPr>
              <w:t>.</w:t>
            </w:r>
          </w:p>
          <w:p w14:paraId="4784E5B2" w14:textId="2236039E" w:rsidR="006B0EA8" w:rsidRPr="003637A4" w:rsidRDefault="006B0EA8" w:rsidP="00C05775">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Não deverão ser incluídos</w:t>
            </w:r>
            <w:r w:rsidR="00FD7323" w:rsidRPr="003637A4">
              <w:rPr>
                <w:rFonts w:asciiTheme="minorHAnsi" w:hAnsiTheme="minorHAnsi" w:cstheme="minorHAnsi"/>
                <w:sz w:val="22"/>
                <w:szCs w:val="22"/>
              </w:rPr>
              <w:t>,</w:t>
            </w:r>
            <w:r w:rsidRPr="003637A4">
              <w:rPr>
                <w:rFonts w:asciiTheme="minorHAnsi" w:hAnsiTheme="minorHAnsi" w:cstheme="minorHAnsi"/>
                <w:sz w:val="22"/>
                <w:szCs w:val="22"/>
              </w:rPr>
              <w:t xml:space="preserve"> na PLANILHA DE CUSTOS E FORMAÇÃO DE PREÇOS</w:t>
            </w:r>
            <w:r w:rsidR="00FD7323" w:rsidRPr="003637A4">
              <w:rPr>
                <w:rFonts w:asciiTheme="minorHAnsi" w:hAnsiTheme="minorHAnsi" w:cstheme="minorHAnsi"/>
                <w:sz w:val="22"/>
                <w:szCs w:val="22"/>
              </w:rPr>
              <w:t>,</w:t>
            </w:r>
            <w:r w:rsidRPr="003637A4">
              <w:rPr>
                <w:rFonts w:asciiTheme="minorHAnsi" w:hAnsiTheme="minorHAnsi" w:cstheme="minorHAnsi"/>
                <w:sz w:val="22"/>
                <w:szCs w:val="22"/>
              </w:rPr>
              <w:t xml:space="preserve"> a CSLL (Contribuição Social sobre o Lucro Líquido) e o IRPJ (</w:t>
            </w:r>
            <w:r w:rsidR="009F562C" w:rsidRPr="003637A4">
              <w:rPr>
                <w:rFonts w:asciiTheme="minorHAnsi" w:hAnsiTheme="minorHAnsi" w:cstheme="minorHAnsi"/>
                <w:sz w:val="22"/>
                <w:szCs w:val="22"/>
              </w:rPr>
              <w:t>Imposto</w:t>
            </w:r>
            <w:r w:rsidRPr="003637A4">
              <w:rPr>
                <w:rFonts w:asciiTheme="minorHAnsi" w:hAnsiTheme="minorHAnsi" w:cstheme="minorHAnsi"/>
                <w:sz w:val="22"/>
                <w:szCs w:val="22"/>
              </w:rPr>
              <w:t xml:space="preserve"> de Renda Pessoa Jurídica).</w:t>
            </w:r>
          </w:p>
          <w:p w14:paraId="506CB70E" w14:textId="6B08345B" w:rsidR="006B0EA8" w:rsidRPr="003637A4" w:rsidRDefault="006B0EA8" w:rsidP="00C05775">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Na cotação do vale-transporte, deverá ser observado o </w:t>
            </w:r>
            <w:r w:rsidR="009F562C" w:rsidRPr="003637A4">
              <w:rPr>
                <w:rFonts w:asciiTheme="minorHAnsi" w:hAnsiTheme="minorHAnsi" w:cstheme="minorHAnsi"/>
                <w:sz w:val="22"/>
                <w:szCs w:val="22"/>
              </w:rPr>
              <w:t>disposto</w:t>
            </w:r>
            <w:r w:rsidRPr="003637A4">
              <w:rPr>
                <w:rFonts w:asciiTheme="minorHAnsi" w:hAnsiTheme="minorHAnsi" w:cstheme="minorHAnsi"/>
                <w:sz w:val="22"/>
                <w:szCs w:val="22"/>
              </w:rPr>
              <w:t xml:space="preserve"> na Lei nº 7.418</w:t>
            </w:r>
            <w:r w:rsidR="00FD7323" w:rsidRPr="003637A4">
              <w:rPr>
                <w:rFonts w:asciiTheme="minorHAnsi" w:hAnsiTheme="minorHAnsi" w:cstheme="minorHAnsi"/>
                <w:sz w:val="22"/>
                <w:szCs w:val="22"/>
              </w:rPr>
              <w:t>/</w:t>
            </w:r>
            <w:r w:rsidRPr="003637A4">
              <w:rPr>
                <w:rFonts w:asciiTheme="minorHAnsi" w:hAnsiTheme="minorHAnsi" w:cstheme="minorHAnsi"/>
                <w:sz w:val="22"/>
                <w:szCs w:val="22"/>
              </w:rPr>
              <w:t>1985, regulamentada pelo Decreto</w:t>
            </w:r>
            <w:r w:rsidR="00FD7323" w:rsidRPr="003637A4">
              <w:rPr>
                <w:rFonts w:asciiTheme="minorHAnsi" w:hAnsiTheme="minorHAnsi" w:cstheme="minorHAnsi"/>
                <w:sz w:val="22"/>
                <w:szCs w:val="22"/>
              </w:rPr>
              <w:t xml:space="preserve"> Federal</w:t>
            </w:r>
            <w:r w:rsidR="00AC3112" w:rsidRPr="003637A4">
              <w:rPr>
                <w:rFonts w:asciiTheme="minorHAnsi" w:hAnsiTheme="minorHAnsi" w:cstheme="minorHAnsi"/>
                <w:sz w:val="22"/>
                <w:szCs w:val="22"/>
              </w:rPr>
              <w:t xml:space="preserve"> </w:t>
            </w:r>
            <w:r w:rsidR="006C38B9" w:rsidRPr="003637A4">
              <w:rPr>
                <w:rFonts w:asciiTheme="minorHAnsi" w:hAnsiTheme="minorHAnsi" w:cstheme="minorHAnsi"/>
                <w:sz w:val="22"/>
                <w:szCs w:val="22"/>
              </w:rPr>
              <w:t>nº</w:t>
            </w:r>
            <w:r w:rsidRPr="003637A4">
              <w:rPr>
                <w:rFonts w:asciiTheme="minorHAnsi" w:hAnsiTheme="minorHAnsi" w:cstheme="minorHAnsi"/>
                <w:sz w:val="22"/>
                <w:szCs w:val="22"/>
              </w:rPr>
              <w:t xml:space="preserve"> 95.247</w:t>
            </w:r>
            <w:r w:rsidR="00FD7323" w:rsidRPr="003637A4">
              <w:rPr>
                <w:rFonts w:asciiTheme="minorHAnsi" w:hAnsiTheme="minorHAnsi" w:cstheme="minorHAnsi"/>
                <w:sz w:val="22"/>
                <w:szCs w:val="22"/>
              </w:rPr>
              <w:t>/</w:t>
            </w:r>
            <w:r w:rsidRPr="003637A4">
              <w:rPr>
                <w:rFonts w:asciiTheme="minorHAnsi" w:hAnsiTheme="minorHAnsi" w:cstheme="minorHAnsi"/>
                <w:sz w:val="22"/>
                <w:szCs w:val="22"/>
              </w:rPr>
              <w:t>1987, bem como na respectiva Convenção Coletiva de Trabalho da categoria profissional.</w:t>
            </w:r>
          </w:p>
          <w:p w14:paraId="75B7624F" w14:textId="5A46FB63" w:rsidR="006B0EA8" w:rsidRPr="003637A4" w:rsidRDefault="006B0EA8" w:rsidP="00C05775">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Não será admitido que o recolhimento dos encargos sociais, tais como: INSS, SESI OU SESC, SENAI OU SENAC, INCRA, Salário Educação, FGTS, Seguro Acidente Trabalho/SAT/INSS, SEBRAE, Férias, 13º Salário e outros informados nas Planilhas sejam calculados em percentuais inferiores aos estabelecidos na legislação.</w:t>
            </w:r>
          </w:p>
          <w:p w14:paraId="174362D1" w14:textId="7026E672" w:rsidR="006B0EA8" w:rsidRPr="003637A4" w:rsidRDefault="006B0EA8" w:rsidP="00C05775">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Na formulação de suas propostas, a </w:t>
            </w:r>
            <w:r w:rsidR="00233A8E" w:rsidRPr="003637A4">
              <w:rPr>
                <w:rFonts w:asciiTheme="minorHAnsi" w:hAnsiTheme="minorHAnsi" w:cstheme="minorHAnsi"/>
                <w:sz w:val="22"/>
                <w:szCs w:val="22"/>
              </w:rPr>
              <w:t>Licitante</w:t>
            </w:r>
            <w:r w:rsidRPr="003637A4">
              <w:rPr>
                <w:rFonts w:asciiTheme="minorHAnsi" w:hAnsiTheme="minorHAnsi" w:cstheme="minorHAnsi"/>
                <w:sz w:val="22"/>
                <w:szCs w:val="22"/>
              </w:rPr>
              <w:t xml:space="preserve"> deverá observar ainda o regime de tributação ao qual está submetida, inclusive no tocante à incidência das alíquotas de ISSQN, PIS e COFINS sobre seu faturamento (Acórdão TCU - Plenário nº 2.647/2009).</w:t>
            </w:r>
          </w:p>
          <w:p w14:paraId="0F32B7FB" w14:textId="4BF60539" w:rsidR="006B0EA8" w:rsidRPr="003637A4" w:rsidRDefault="006B0EA8" w:rsidP="00C05775">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A </w:t>
            </w:r>
            <w:r w:rsidR="00233A8E" w:rsidRPr="003637A4">
              <w:rPr>
                <w:rFonts w:asciiTheme="minorHAnsi" w:hAnsiTheme="minorHAnsi" w:cstheme="minorHAnsi"/>
                <w:sz w:val="22"/>
                <w:szCs w:val="22"/>
              </w:rPr>
              <w:t>Licitante</w:t>
            </w:r>
            <w:r w:rsidRPr="003637A4">
              <w:rPr>
                <w:rFonts w:asciiTheme="minorHAnsi" w:hAnsiTheme="minorHAnsi" w:cstheme="minorHAnsi"/>
                <w:sz w:val="22"/>
                <w:szCs w:val="22"/>
              </w:rPr>
              <w:t xml:space="preserve"> Microempresa ou Empresa de Pequeno Porte, optante pelo Simples Nacional, deverá preencher sua Planilha de Custos e Formação de Preços conforme o Regime Tributário que irá optar no momento da execução contratual, se for o caso. Embora a atividade econômica de vigilância esteja entre as exceções previstas no § 5º-C do art. 18 da Lei Complementar </w:t>
            </w:r>
            <w:r w:rsidR="006C38B9" w:rsidRPr="003637A4">
              <w:rPr>
                <w:rFonts w:asciiTheme="minorHAnsi" w:hAnsiTheme="minorHAnsi" w:cstheme="minorHAnsi"/>
                <w:sz w:val="22"/>
                <w:szCs w:val="22"/>
              </w:rPr>
              <w:t>nº</w:t>
            </w:r>
            <w:r w:rsidRPr="003637A4">
              <w:rPr>
                <w:rFonts w:asciiTheme="minorHAnsi" w:hAnsiTheme="minorHAnsi" w:cstheme="minorHAnsi"/>
                <w:sz w:val="22"/>
                <w:szCs w:val="22"/>
              </w:rPr>
              <w:t xml:space="preserve"> 123/</w:t>
            </w:r>
            <w:r w:rsidR="00FD7323" w:rsidRPr="003637A4">
              <w:rPr>
                <w:rFonts w:asciiTheme="minorHAnsi" w:hAnsiTheme="minorHAnsi" w:cstheme="minorHAnsi"/>
                <w:sz w:val="22"/>
                <w:szCs w:val="22"/>
              </w:rPr>
              <w:t>20</w:t>
            </w:r>
            <w:r w:rsidRPr="003637A4">
              <w:rPr>
                <w:rFonts w:asciiTheme="minorHAnsi" w:hAnsiTheme="minorHAnsi" w:cstheme="minorHAnsi"/>
                <w:sz w:val="22"/>
                <w:szCs w:val="22"/>
              </w:rPr>
              <w:t xml:space="preserve">06, a </w:t>
            </w:r>
            <w:r w:rsidR="00233A8E" w:rsidRPr="003637A4">
              <w:rPr>
                <w:rFonts w:asciiTheme="minorHAnsi" w:hAnsiTheme="minorHAnsi" w:cstheme="minorHAnsi"/>
                <w:sz w:val="22"/>
                <w:szCs w:val="22"/>
              </w:rPr>
              <w:t>Licitante</w:t>
            </w:r>
            <w:r w:rsidRPr="003637A4">
              <w:rPr>
                <w:rFonts w:asciiTheme="minorHAnsi" w:hAnsiTheme="minorHAnsi" w:cstheme="minorHAnsi"/>
                <w:sz w:val="22"/>
                <w:szCs w:val="22"/>
              </w:rPr>
              <w:t xml:space="preserve"> não poderá</w:t>
            </w:r>
            <w:r w:rsidR="001173DC" w:rsidRPr="003637A4">
              <w:rPr>
                <w:rFonts w:asciiTheme="minorHAnsi" w:hAnsiTheme="minorHAnsi" w:cstheme="minorHAnsi"/>
                <w:sz w:val="22"/>
                <w:szCs w:val="22"/>
              </w:rPr>
              <w:t xml:space="preserve"> se beneficiar</w:t>
            </w:r>
            <w:r w:rsidRPr="003637A4">
              <w:rPr>
                <w:rFonts w:asciiTheme="minorHAnsi" w:hAnsiTheme="minorHAnsi" w:cstheme="minorHAnsi"/>
                <w:sz w:val="22"/>
                <w:szCs w:val="22"/>
              </w:rPr>
              <w:t xml:space="preserve"> da condição de optante do </w:t>
            </w:r>
            <w:r w:rsidR="001173DC" w:rsidRPr="003637A4">
              <w:rPr>
                <w:rFonts w:asciiTheme="minorHAnsi" w:hAnsiTheme="minorHAnsi" w:cstheme="minorHAnsi"/>
                <w:sz w:val="22"/>
                <w:szCs w:val="22"/>
              </w:rPr>
              <w:t>Simples Nacional</w:t>
            </w:r>
            <w:r w:rsidRPr="003637A4">
              <w:rPr>
                <w:rFonts w:asciiTheme="minorHAnsi" w:hAnsiTheme="minorHAnsi" w:cstheme="minorHAnsi"/>
                <w:sz w:val="22"/>
                <w:szCs w:val="22"/>
              </w:rPr>
              <w:t xml:space="preserve"> após a emissão de Notas Fiscais com valores superiores aos exigidos para o enquadramento.</w:t>
            </w:r>
          </w:p>
          <w:p w14:paraId="7F73F01D" w14:textId="1E1BBEBC" w:rsidR="00192031" w:rsidRPr="003637A4" w:rsidRDefault="006B0EA8" w:rsidP="006A08C7">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Conforme </w:t>
            </w:r>
            <w:r w:rsidR="009F562C" w:rsidRPr="003637A4">
              <w:rPr>
                <w:rFonts w:asciiTheme="minorHAnsi" w:hAnsiTheme="minorHAnsi" w:cstheme="minorHAnsi"/>
                <w:sz w:val="22"/>
                <w:szCs w:val="22"/>
              </w:rPr>
              <w:t>disposto</w:t>
            </w:r>
            <w:r w:rsidRPr="003637A4">
              <w:rPr>
                <w:rFonts w:asciiTheme="minorHAnsi" w:hAnsiTheme="minorHAnsi" w:cstheme="minorHAnsi"/>
                <w:sz w:val="22"/>
                <w:szCs w:val="22"/>
              </w:rPr>
              <w:t xml:space="preserve"> no § 3º do</w:t>
            </w:r>
            <w:r w:rsidR="00AC3112" w:rsidRPr="003637A4">
              <w:rPr>
                <w:rFonts w:asciiTheme="minorHAnsi" w:hAnsiTheme="minorHAnsi" w:cstheme="minorHAnsi"/>
                <w:sz w:val="22"/>
                <w:szCs w:val="22"/>
              </w:rPr>
              <w:t xml:space="preserve"> art. 13 da Lei Complementar </w:t>
            </w:r>
            <w:r w:rsidR="006C38B9" w:rsidRPr="003637A4">
              <w:rPr>
                <w:rFonts w:asciiTheme="minorHAnsi" w:hAnsiTheme="minorHAnsi" w:cstheme="minorHAnsi"/>
                <w:sz w:val="22"/>
                <w:szCs w:val="22"/>
              </w:rPr>
              <w:t>nº</w:t>
            </w:r>
            <w:r w:rsidRPr="003637A4">
              <w:rPr>
                <w:rFonts w:asciiTheme="minorHAnsi" w:hAnsiTheme="minorHAnsi" w:cstheme="minorHAnsi"/>
                <w:sz w:val="22"/>
                <w:szCs w:val="22"/>
              </w:rPr>
              <w:t xml:space="preserve"> 123</w:t>
            </w:r>
            <w:r w:rsidR="001173DC" w:rsidRPr="003637A4">
              <w:rPr>
                <w:rFonts w:asciiTheme="minorHAnsi" w:hAnsiTheme="minorHAnsi" w:cstheme="minorHAnsi"/>
                <w:sz w:val="22"/>
                <w:szCs w:val="22"/>
              </w:rPr>
              <w:t>/</w:t>
            </w:r>
            <w:r w:rsidRPr="003637A4">
              <w:rPr>
                <w:rFonts w:asciiTheme="minorHAnsi" w:hAnsiTheme="minorHAnsi" w:cstheme="minorHAnsi"/>
                <w:sz w:val="22"/>
                <w:szCs w:val="22"/>
              </w:rPr>
              <w:t xml:space="preserve">2006, as microempresas e empresa de pequeno porte optantes pelo Simples Nacional estão dispensadas do recolhimento das contribuições às terceiras entidades (SESI, SESC, SENAI, SENAC, SEBRAE, INCRA e Salário Educação);  </w:t>
            </w:r>
          </w:p>
          <w:p w14:paraId="1C26B6B5" w14:textId="6CC0FC5D" w:rsidR="002A0156" w:rsidRPr="003637A4" w:rsidRDefault="006B0EA8" w:rsidP="00C05775">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O ônus tributário é da </w:t>
            </w:r>
            <w:r w:rsidR="00233A8E" w:rsidRPr="003637A4">
              <w:rPr>
                <w:rFonts w:asciiTheme="minorHAnsi" w:hAnsiTheme="minorHAnsi" w:cstheme="minorHAnsi"/>
                <w:sz w:val="22"/>
                <w:szCs w:val="22"/>
              </w:rPr>
              <w:t>Licitante</w:t>
            </w:r>
            <w:r w:rsidRPr="003637A4">
              <w:rPr>
                <w:rFonts w:asciiTheme="minorHAnsi" w:hAnsiTheme="minorHAnsi" w:cstheme="minorHAnsi"/>
                <w:sz w:val="22"/>
                <w:szCs w:val="22"/>
              </w:rPr>
              <w:t xml:space="preserve">. Se ela entender por bem não repassar os valores referentes aos tributos não previstos no SIMPLES NACIONAL para o </w:t>
            </w:r>
            <w:r w:rsidR="004047F3" w:rsidRPr="003637A4">
              <w:rPr>
                <w:rFonts w:asciiTheme="minorHAnsi" w:hAnsiTheme="minorHAnsi" w:cstheme="minorHAnsi"/>
                <w:sz w:val="22"/>
                <w:szCs w:val="22"/>
              </w:rPr>
              <w:t>Contrato</w:t>
            </w:r>
            <w:r w:rsidR="00061E9D" w:rsidRPr="003637A4">
              <w:rPr>
                <w:rFonts w:asciiTheme="minorHAnsi" w:hAnsiTheme="minorHAnsi" w:cstheme="minorHAnsi"/>
                <w:sz w:val="22"/>
                <w:szCs w:val="22"/>
              </w:rPr>
              <w:t xml:space="preserve"> </w:t>
            </w:r>
            <w:r w:rsidRPr="003637A4">
              <w:rPr>
                <w:rFonts w:asciiTheme="minorHAnsi" w:hAnsiTheme="minorHAnsi" w:cstheme="minorHAnsi"/>
                <w:sz w:val="22"/>
                <w:szCs w:val="22"/>
              </w:rPr>
              <w:t xml:space="preserve">e o seu preço continuar exequível, descabe, neste momento, à Administração fazer outro juízo de valor. A </w:t>
            </w:r>
            <w:r w:rsidR="00233A8E" w:rsidRPr="003637A4">
              <w:rPr>
                <w:rFonts w:asciiTheme="minorHAnsi" w:hAnsiTheme="minorHAnsi" w:cstheme="minorHAnsi"/>
                <w:sz w:val="22"/>
                <w:szCs w:val="22"/>
              </w:rPr>
              <w:t>Licitante</w:t>
            </w:r>
            <w:r w:rsidRPr="003637A4">
              <w:rPr>
                <w:rFonts w:asciiTheme="minorHAnsi" w:hAnsiTheme="minorHAnsi" w:cstheme="minorHAnsi"/>
                <w:sz w:val="22"/>
                <w:szCs w:val="22"/>
              </w:rPr>
              <w:t xml:space="preserve"> não poderá, no futuro, solicitar reajuste, alegando ter</w:t>
            </w:r>
            <w:r w:rsidR="00061E9D" w:rsidRPr="003637A4">
              <w:rPr>
                <w:rFonts w:asciiTheme="minorHAnsi" w:hAnsiTheme="minorHAnsi" w:cstheme="minorHAnsi"/>
                <w:sz w:val="22"/>
                <w:szCs w:val="22"/>
              </w:rPr>
              <w:t xml:space="preserve"> </w:t>
            </w:r>
            <w:r w:rsidRPr="003637A4">
              <w:rPr>
                <w:rFonts w:asciiTheme="minorHAnsi" w:hAnsiTheme="minorHAnsi" w:cstheme="minorHAnsi"/>
                <w:sz w:val="22"/>
                <w:szCs w:val="22"/>
              </w:rPr>
              <w:t xml:space="preserve">se equivocado na opção pelo regime tributário, tendo que suportar o ônus de sua proposta e a ela vincular-se até o fim do contrato, sob pena de responder pelas penalidades previstas no edital, bem como por perdas e danos. (Acórdão nº 1307/2005-1ª Câmara </w:t>
            </w:r>
            <w:r w:rsidR="002A0156" w:rsidRPr="003637A4">
              <w:rPr>
                <w:rFonts w:asciiTheme="minorHAnsi" w:hAnsiTheme="minorHAnsi" w:cstheme="minorHAnsi"/>
                <w:sz w:val="22"/>
                <w:szCs w:val="22"/>
              </w:rPr>
              <w:t>–</w:t>
            </w:r>
            <w:r w:rsidRPr="003637A4">
              <w:rPr>
                <w:rFonts w:asciiTheme="minorHAnsi" w:hAnsiTheme="minorHAnsi" w:cstheme="minorHAnsi"/>
                <w:sz w:val="22"/>
                <w:szCs w:val="22"/>
              </w:rPr>
              <w:t xml:space="preserve"> TCU</w:t>
            </w:r>
            <w:r w:rsidR="002A0156" w:rsidRPr="003637A4">
              <w:rPr>
                <w:rFonts w:asciiTheme="minorHAnsi" w:hAnsiTheme="minorHAnsi" w:cstheme="minorHAnsi"/>
                <w:sz w:val="22"/>
                <w:szCs w:val="22"/>
              </w:rPr>
              <w:t xml:space="preserve">, e Orientação Normativa </w:t>
            </w:r>
            <w:r w:rsidR="006C38B9" w:rsidRPr="003637A4">
              <w:rPr>
                <w:rFonts w:asciiTheme="minorHAnsi" w:hAnsiTheme="minorHAnsi" w:cstheme="minorHAnsi"/>
                <w:sz w:val="22"/>
                <w:szCs w:val="22"/>
              </w:rPr>
              <w:t>nº</w:t>
            </w:r>
            <w:r w:rsidR="002A0156" w:rsidRPr="003637A4">
              <w:rPr>
                <w:rFonts w:asciiTheme="minorHAnsi" w:hAnsiTheme="minorHAnsi" w:cstheme="minorHAnsi"/>
                <w:sz w:val="22"/>
                <w:szCs w:val="22"/>
              </w:rPr>
              <w:t xml:space="preserve"> 61 de 29 de maio de 2020</w:t>
            </w:r>
            <w:r w:rsidRPr="003637A4">
              <w:rPr>
                <w:rFonts w:asciiTheme="minorHAnsi" w:hAnsiTheme="minorHAnsi" w:cstheme="minorHAnsi"/>
                <w:sz w:val="22"/>
                <w:szCs w:val="22"/>
              </w:rPr>
              <w:t>).</w:t>
            </w:r>
            <w:r w:rsidR="002A0156" w:rsidRPr="003637A4">
              <w:rPr>
                <w:rFonts w:asciiTheme="minorHAnsi" w:hAnsiTheme="minorHAnsi" w:cstheme="minorHAnsi"/>
                <w:sz w:val="22"/>
                <w:szCs w:val="22"/>
              </w:rPr>
              <w:t xml:space="preserve"> </w:t>
            </w:r>
          </w:p>
          <w:p w14:paraId="5F536BE1" w14:textId="27F0C59F" w:rsidR="006B0EA8" w:rsidRPr="003637A4" w:rsidRDefault="002A0156" w:rsidP="00C05775">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b/>
                <w:sz w:val="22"/>
                <w:szCs w:val="22"/>
              </w:rPr>
              <w:t xml:space="preserve">A empresa deverá </w:t>
            </w:r>
            <w:r w:rsidRPr="003637A4">
              <w:rPr>
                <w:rFonts w:asciiTheme="minorHAnsi" w:hAnsiTheme="minorHAnsi" w:cstheme="minorHAnsi"/>
                <w:b/>
                <w:bCs/>
                <w:sz w:val="22"/>
                <w:szCs w:val="22"/>
              </w:rPr>
              <w:t>observar</w:t>
            </w:r>
            <w:r w:rsidRPr="003637A4">
              <w:rPr>
                <w:rFonts w:asciiTheme="minorHAnsi" w:hAnsiTheme="minorHAnsi" w:cstheme="minorHAnsi"/>
                <w:b/>
                <w:sz w:val="22"/>
                <w:szCs w:val="22"/>
              </w:rPr>
              <w:t xml:space="preserve"> o regime de tributação ao qual está submetida, inclusive no tocante à incidência das alíquotas de ISSQN, PIS e COFINS sobre seu faturamento (Acórdão TCU - Plenário nº 2.647/2009) para o preenchimento da proposta preenchida, conforme o modelo definido.</w:t>
            </w:r>
          </w:p>
          <w:p w14:paraId="1E5E931F" w14:textId="5F5F347A" w:rsidR="006B0EA8" w:rsidRPr="003637A4" w:rsidRDefault="006B0EA8" w:rsidP="00C05775">
            <w:pPr>
              <w:pStyle w:val="PargrafodaLista"/>
              <w:numPr>
                <w:ilvl w:val="1"/>
                <w:numId w:val="1"/>
              </w:numPr>
              <w:ind w:left="0" w:firstLine="0"/>
              <w:jc w:val="both"/>
              <w:rPr>
                <w:rFonts w:ascii="Calibri" w:eastAsia="Calibri" w:hAnsi="Calibri" w:cs="Calibri"/>
                <w:b/>
                <w:color w:val="000000" w:themeColor="text1"/>
                <w:sz w:val="22"/>
                <w:szCs w:val="22"/>
              </w:rPr>
            </w:pPr>
            <w:r w:rsidRPr="003637A4">
              <w:rPr>
                <w:rFonts w:asciiTheme="minorHAnsi" w:hAnsiTheme="minorHAnsi" w:cstheme="minorHAnsi"/>
                <w:bCs/>
                <w:sz w:val="22"/>
                <w:szCs w:val="22"/>
              </w:rPr>
              <w:t xml:space="preserve">A </w:t>
            </w:r>
            <w:r w:rsidR="00233A8E" w:rsidRPr="003637A4">
              <w:rPr>
                <w:rFonts w:asciiTheme="minorHAnsi" w:hAnsiTheme="minorHAnsi" w:cstheme="minorHAnsi"/>
                <w:bCs/>
                <w:sz w:val="22"/>
                <w:szCs w:val="22"/>
              </w:rPr>
              <w:t>Licitante</w:t>
            </w:r>
            <w:r w:rsidRPr="003637A4">
              <w:rPr>
                <w:rFonts w:asciiTheme="minorHAnsi" w:hAnsiTheme="minorHAnsi" w:cstheme="minorHAnsi"/>
                <w:bCs/>
                <w:sz w:val="22"/>
                <w:szCs w:val="22"/>
              </w:rPr>
              <w:t xml:space="preserve"> classificada em primeiro lugar deverá encaminhar PLANILHA DE CUSTOS E FORMAÇÃO DE </w:t>
            </w:r>
            <w:r w:rsidRPr="003637A4">
              <w:rPr>
                <w:rFonts w:asciiTheme="minorHAnsi" w:hAnsiTheme="minorHAnsi" w:cstheme="minorHAnsi"/>
                <w:sz w:val="22"/>
                <w:szCs w:val="22"/>
              </w:rPr>
              <w:t>PREÇOS</w:t>
            </w:r>
            <w:r w:rsidRPr="003637A4">
              <w:rPr>
                <w:rFonts w:asciiTheme="minorHAnsi" w:hAnsiTheme="minorHAnsi" w:cstheme="minorHAnsi"/>
                <w:bCs/>
                <w:sz w:val="22"/>
                <w:szCs w:val="22"/>
              </w:rPr>
              <w:t xml:space="preserve"> </w:t>
            </w:r>
            <w:r w:rsidRPr="003637A4">
              <w:rPr>
                <w:rFonts w:asciiTheme="minorHAnsi" w:hAnsiTheme="minorHAnsi" w:cstheme="minorHAnsi"/>
                <w:sz w:val="22"/>
                <w:szCs w:val="22"/>
              </w:rPr>
              <w:t>adequadas</w:t>
            </w:r>
            <w:r w:rsidRPr="003637A4">
              <w:rPr>
                <w:rFonts w:asciiTheme="minorHAnsi" w:hAnsiTheme="minorHAnsi" w:cstheme="minorHAnsi"/>
                <w:bCs/>
                <w:sz w:val="22"/>
                <w:szCs w:val="22"/>
              </w:rPr>
              <w:t xml:space="preserve"> ao último lance, devidamente preenchida na </w:t>
            </w:r>
            <w:r w:rsidRPr="003637A4">
              <w:rPr>
                <w:rFonts w:asciiTheme="minorHAnsi" w:hAnsiTheme="minorHAnsi" w:cstheme="minorHAnsi"/>
                <w:bCs/>
                <w:color w:val="000000" w:themeColor="text1"/>
                <w:sz w:val="22"/>
                <w:szCs w:val="22"/>
              </w:rPr>
              <w:t>forma do Anexo I</w:t>
            </w:r>
            <w:r w:rsidR="00FD36EB" w:rsidRPr="003637A4">
              <w:rPr>
                <w:rFonts w:asciiTheme="minorHAnsi" w:hAnsiTheme="minorHAnsi" w:cstheme="minorHAnsi"/>
                <w:bCs/>
                <w:color w:val="000000" w:themeColor="text1"/>
                <w:sz w:val="22"/>
                <w:szCs w:val="22"/>
              </w:rPr>
              <w:t>V</w:t>
            </w:r>
            <w:r w:rsidRPr="003637A4">
              <w:rPr>
                <w:rFonts w:asciiTheme="minorHAnsi" w:hAnsiTheme="minorHAnsi" w:cstheme="minorHAnsi"/>
                <w:bCs/>
                <w:sz w:val="22"/>
                <w:szCs w:val="22"/>
              </w:rPr>
              <w:t>, em arquivo digital único, juntamente com a PROPOSTA DE PREÇO</w:t>
            </w:r>
            <w:r w:rsidR="00FD36EB" w:rsidRPr="003637A4">
              <w:rPr>
                <w:rFonts w:asciiTheme="minorHAnsi" w:hAnsiTheme="minorHAnsi" w:cstheme="minorHAnsi"/>
                <w:bCs/>
                <w:sz w:val="22"/>
                <w:szCs w:val="22"/>
              </w:rPr>
              <w:t>S</w:t>
            </w:r>
            <w:r w:rsidRPr="003637A4">
              <w:rPr>
                <w:rFonts w:asciiTheme="minorHAnsi" w:hAnsiTheme="minorHAnsi" w:cstheme="minorHAnsi"/>
                <w:bCs/>
                <w:sz w:val="22"/>
                <w:szCs w:val="22"/>
              </w:rPr>
              <w:t xml:space="preserve"> REALINHADA</w:t>
            </w:r>
            <w:r w:rsidR="00FD36EB" w:rsidRPr="003637A4">
              <w:rPr>
                <w:rFonts w:asciiTheme="minorHAnsi" w:hAnsiTheme="minorHAnsi" w:cstheme="minorHAnsi"/>
                <w:bCs/>
                <w:sz w:val="22"/>
                <w:szCs w:val="22"/>
              </w:rPr>
              <w:t xml:space="preserve"> (Anexo III)</w:t>
            </w:r>
            <w:r w:rsidRPr="003637A4">
              <w:rPr>
                <w:rFonts w:asciiTheme="minorHAnsi" w:hAnsiTheme="minorHAnsi" w:cstheme="minorHAnsi"/>
                <w:bCs/>
                <w:sz w:val="22"/>
                <w:szCs w:val="22"/>
              </w:rPr>
              <w:t xml:space="preserve">, quando da convocação efetuada pelo </w:t>
            </w:r>
            <w:r w:rsidR="005D132C" w:rsidRPr="003637A4">
              <w:rPr>
                <w:rFonts w:asciiTheme="minorHAnsi" w:hAnsiTheme="minorHAnsi" w:cstheme="minorHAnsi"/>
                <w:bCs/>
                <w:color w:val="FF0000"/>
                <w:sz w:val="22"/>
                <w:szCs w:val="22"/>
              </w:rPr>
              <w:t>Pregoeiro</w:t>
            </w:r>
            <w:r w:rsidRPr="003637A4">
              <w:rPr>
                <w:rFonts w:asciiTheme="minorHAnsi" w:hAnsiTheme="minorHAnsi" w:cstheme="minorHAnsi"/>
                <w:bCs/>
                <w:sz w:val="22"/>
                <w:szCs w:val="22"/>
              </w:rPr>
              <w:t xml:space="preserve">, no prazo máximo de </w:t>
            </w:r>
            <w:r w:rsidR="00AC3112" w:rsidRPr="003637A4">
              <w:rPr>
                <w:rFonts w:asciiTheme="minorHAnsi" w:hAnsiTheme="minorHAnsi" w:cstheme="minorHAnsi"/>
                <w:bCs/>
                <w:color w:val="000000" w:themeColor="text1"/>
                <w:sz w:val="22"/>
                <w:szCs w:val="22"/>
              </w:rPr>
              <w:t>04</w:t>
            </w:r>
            <w:r w:rsidRPr="003637A4">
              <w:rPr>
                <w:rFonts w:asciiTheme="minorHAnsi" w:hAnsiTheme="minorHAnsi" w:cstheme="minorHAnsi"/>
                <w:bCs/>
                <w:color w:val="000000" w:themeColor="text1"/>
                <w:sz w:val="22"/>
                <w:szCs w:val="22"/>
              </w:rPr>
              <w:t xml:space="preserve"> (</w:t>
            </w:r>
            <w:r w:rsidR="00AC3112" w:rsidRPr="003637A4">
              <w:rPr>
                <w:rFonts w:asciiTheme="minorHAnsi" w:hAnsiTheme="minorHAnsi" w:cstheme="minorHAnsi"/>
                <w:bCs/>
                <w:color w:val="000000" w:themeColor="text1"/>
                <w:sz w:val="22"/>
                <w:szCs w:val="22"/>
              </w:rPr>
              <w:t>quatro</w:t>
            </w:r>
            <w:r w:rsidRPr="003637A4">
              <w:rPr>
                <w:rFonts w:asciiTheme="minorHAnsi" w:hAnsiTheme="minorHAnsi" w:cstheme="minorHAnsi"/>
                <w:bCs/>
                <w:color w:val="000000" w:themeColor="text1"/>
                <w:sz w:val="22"/>
                <w:szCs w:val="22"/>
              </w:rPr>
              <w:t xml:space="preserve">) </w:t>
            </w:r>
            <w:r w:rsidR="00AC3112" w:rsidRPr="003637A4">
              <w:rPr>
                <w:rFonts w:asciiTheme="minorHAnsi" w:hAnsiTheme="minorHAnsi" w:cstheme="minorHAnsi"/>
                <w:bCs/>
                <w:color w:val="000000" w:themeColor="text1"/>
                <w:sz w:val="22"/>
                <w:szCs w:val="22"/>
              </w:rPr>
              <w:t>horas</w:t>
            </w:r>
            <w:r w:rsidRPr="003637A4">
              <w:rPr>
                <w:rFonts w:asciiTheme="minorHAnsi" w:hAnsiTheme="minorHAnsi" w:cstheme="minorHAnsi"/>
                <w:bCs/>
                <w:color w:val="000000" w:themeColor="text1"/>
                <w:sz w:val="22"/>
                <w:szCs w:val="22"/>
              </w:rPr>
              <w:t xml:space="preserve">, para análise e verificações, no seguinte endereço de e-mail </w:t>
            </w:r>
            <w:hyperlink r:id="rId11" w:history="1">
              <w:r w:rsidR="00EA405A" w:rsidRPr="003637A4">
                <w:rPr>
                  <w:rStyle w:val="Hyperlink"/>
                  <w:rFonts w:asciiTheme="minorHAnsi" w:hAnsiTheme="minorHAnsi" w:cstheme="minorHAnsi"/>
                  <w:b/>
                  <w:bCs/>
                  <w:sz w:val="22"/>
                  <w:szCs w:val="22"/>
                </w:rPr>
                <w:t>licitacoes@detran.mt.gov.br</w:t>
              </w:r>
            </w:hyperlink>
            <w:r w:rsidRPr="003637A4">
              <w:rPr>
                <w:rFonts w:asciiTheme="minorHAnsi" w:hAnsiTheme="minorHAnsi" w:cstheme="minorHAnsi"/>
                <w:bCs/>
                <w:color w:val="000000" w:themeColor="text1"/>
                <w:sz w:val="22"/>
                <w:szCs w:val="22"/>
              </w:rPr>
              <w:t>.</w:t>
            </w:r>
          </w:p>
          <w:p w14:paraId="3C31D92B" w14:textId="77777777" w:rsidR="00220805" w:rsidRPr="003637A4" w:rsidRDefault="00AC3112" w:rsidP="00B522D1">
            <w:pPr>
              <w:pStyle w:val="PargrafodaLista"/>
              <w:numPr>
                <w:ilvl w:val="1"/>
                <w:numId w:val="1"/>
              </w:numPr>
              <w:ind w:left="0" w:firstLine="0"/>
              <w:jc w:val="both"/>
              <w:rPr>
                <w:rFonts w:ascii="Calibri" w:eastAsia="Calibri" w:hAnsi="Calibri" w:cs="Calibri"/>
                <w:color w:val="FF0000"/>
                <w:sz w:val="22"/>
                <w:szCs w:val="22"/>
              </w:rPr>
            </w:pPr>
            <w:r w:rsidRPr="003637A4">
              <w:rPr>
                <w:rFonts w:ascii="Calibri" w:eastAsia="Calibri" w:hAnsi="Calibri" w:cs="Calibri"/>
                <w:color w:val="000000" w:themeColor="text1"/>
                <w:sz w:val="22"/>
                <w:szCs w:val="22"/>
              </w:rPr>
              <w:t xml:space="preserve">Depois </w:t>
            </w:r>
            <w:r w:rsidRPr="003637A4">
              <w:rPr>
                <w:rFonts w:asciiTheme="minorHAnsi" w:hAnsiTheme="minorHAnsi" w:cstheme="minorHAnsi"/>
                <w:bCs/>
                <w:sz w:val="22"/>
                <w:szCs w:val="22"/>
              </w:rPr>
              <w:t>de</w:t>
            </w:r>
            <w:r w:rsidRPr="003637A4">
              <w:rPr>
                <w:rFonts w:ascii="Calibri" w:eastAsia="Calibri" w:hAnsi="Calibri" w:cs="Calibri"/>
                <w:color w:val="000000" w:themeColor="text1"/>
                <w:sz w:val="22"/>
                <w:szCs w:val="22"/>
              </w:rPr>
              <w:t xml:space="preserve"> analisada e aprovada </w:t>
            </w:r>
            <w:r w:rsidR="00233A8E" w:rsidRPr="003637A4">
              <w:rPr>
                <w:rFonts w:ascii="Calibri" w:eastAsia="Calibri" w:hAnsi="Calibri" w:cs="Calibri"/>
                <w:color w:val="000000" w:themeColor="text1"/>
                <w:sz w:val="22"/>
                <w:szCs w:val="22"/>
              </w:rPr>
              <w:t>a P</w:t>
            </w:r>
            <w:r w:rsidRPr="003637A4">
              <w:rPr>
                <w:rFonts w:ascii="Calibri" w:eastAsia="Calibri" w:hAnsi="Calibri" w:cs="Calibri"/>
                <w:color w:val="000000" w:themeColor="text1"/>
                <w:sz w:val="22"/>
                <w:szCs w:val="22"/>
              </w:rPr>
              <w:t>roposta</w:t>
            </w:r>
            <w:r w:rsidR="00233A8E" w:rsidRPr="003637A4">
              <w:rPr>
                <w:rFonts w:ascii="Calibri" w:eastAsia="Calibri" w:hAnsi="Calibri" w:cs="Calibri"/>
                <w:color w:val="000000" w:themeColor="text1"/>
                <w:sz w:val="22"/>
                <w:szCs w:val="22"/>
              </w:rPr>
              <w:t>/Planilha</w:t>
            </w:r>
            <w:r w:rsidRPr="003637A4">
              <w:rPr>
                <w:rFonts w:ascii="Calibri" w:eastAsia="Calibri" w:hAnsi="Calibri" w:cs="Calibri"/>
                <w:color w:val="000000" w:themeColor="text1"/>
                <w:sz w:val="22"/>
                <w:szCs w:val="22"/>
              </w:rPr>
              <w:t xml:space="preserve"> enviada digitalmente, a </w:t>
            </w:r>
            <w:r w:rsidR="00233A8E" w:rsidRPr="003637A4">
              <w:rPr>
                <w:rFonts w:ascii="Calibri" w:eastAsia="Calibri" w:hAnsi="Calibri" w:cs="Calibri"/>
                <w:color w:val="000000" w:themeColor="text1"/>
                <w:sz w:val="22"/>
                <w:szCs w:val="22"/>
              </w:rPr>
              <w:t>Licitante</w:t>
            </w:r>
            <w:r w:rsidRPr="003637A4">
              <w:rPr>
                <w:rFonts w:ascii="Calibri" w:eastAsia="Calibri" w:hAnsi="Calibri" w:cs="Calibri"/>
                <w:color w:val="000000" w:themeColor="text1"/>
                <w:sz w:val="22"/>
                <w:szCs w:val="22"/>
              </w:rPr>
              <w:t xml:space="preserve"> </w:t>
            </w:r>
            <w:r w:rsidR="00233A8E" w:rsidRPr="003637A4">
              <w:rPr>
                <w:rFonts w:ascii="Calibri" w:eastAsia="Calibri" w:hAnsi="Calibri" w:cs="Calibri"/>
                <w:color w:val="000000" w:themeColor="text1"/>
                <w:sz w:val="22"/>
                <w:szCs w:val="22"/>
              </w:rPr>
              <w:t>vencedora deverá entregar toda a documentação original exigida no Certame no prazo de 48 (quarenta e oito horas).</w:t>
            </w:r>
          </w:p>
          <w:p w14:paraId="2D3ED3D2" w14:textId="51A1832B" w:rsidR="00E95BF6" w:rsidRPr="003637A4" w:rsidRDefault="00E95BF6" w:rsidP="00E95BF6">
            <w:pPr>
              <w:pStyle w:val="PargrafodaLista"/>
              <w:ind w:left="0"/>
              <w:jc w:val="both"/>
              <w:rPr>
                <w:rFonts w:ascii="Calibri" w:eastAsia="Calibri" w:hAnsi="Calibri" w:cs="Calibri"/>
                <w:color w:val="FF0000"/>
                <w:sz w:val="22"/>
                <w:szCs w:val="22"/>
              </w:rPr>
            </w:pPr>
          </w:p>
        </w:tc>
      </w:tr>
      <w:tr w:rsidR="006B0EA8" w14:paraId="580DD7F1" w14:textId="77777777" w:rsidTr="00407AAE">
        <w:tblPrEx>
          <w:tblCellMar>
            <w:top w:w="55" w:type="dxa"/>
            <w:left w:w="55" w:type="dxa"/>
            <w:bottom w:w="55" w:type="dxa"/>
            <w:right w:w="55" w:type="dxa"/>
          </w:tblCellMar>
        </w:tblPrEx>
        <w:trPr>
          <w:trHeight w:val="841"/>
        </w:trPr>
        <w:tc>
          <w:tcPr>
            <w:tcW w:w="10065" w:type="dxa"/>
            <w:gridSpan w:val="5"/>
            <w:shd w:val="clear" w:color="auto" w:fill="auto"/>
          </w:tcPr>
          <w:p w14:paraId="246ACA36" w14:textId="77777777" w:rsidR="00CA25F5" w:rsidRPr="003637A4" w:rsidRDefault="00CA25F5" w:rsidP="00CA25F5">
            <w:pPr>
              <w:widowControl w:val="0"/>
              <w:numPr>
                <w:ilvl w:val="0"/>
                <w:numId w:val="1"/>
              </w:numPr>
              <w:shd w:val="clear" w:color="auto" w:fill="D9D9D9" w:themeFill="background1" w:themeFillShade="D9"/>
              <w:tabs>
                <w:tab w:val="left" w:pos="497"/>
              </w:tabs>
              <w:suppressAutoHyphens/>
              <w:ind w:left="0" w:right="57" w:firstLine="0"/>
              <w:jc w:val="both"/>
              <w:rPr>
                <w:rFonts w:ascii="Calibri" w:eastAsia="Calibri" w:hAnsi="Calibri" w:cs="Calibri"/>
                <w:b/>
                <w:sz w:val="22"/>
                <w:szCs w:val="22"/>
              </w:rPr>
            </w:pPr>
            <w:r w:rsidRPr="003637A4">
              <w:rPr>
                <w:rFonts w:ascii="Calibri" w:eastAsia="Calibri" w:hAnsi="Calibri" w:cs="Calibri"/>
                <w:b/>
                <w:sz w:val="22"/>
                <w:szCs w:val="22"/>
              </w:rPr>
              <w:t>DAS EXIGÊNCIAS ESPECIFICAS DE HABILITAÇÃO</w:t>
            </w:r>
          </w:p>
          <w:p w14:paraId="70651B09" w14:textId="487FD976" w:rsidR="00770A47" w:rsidRPr="003637A4" w:rsidRDefault="00770A47" w:rsidP="00C05775">
            <w:pPr>
              <w:pStyle w:val="PargrafodaLista"/>
              <w:numPr>
                <w:ilvl w:val="1"/>
                <w:numId w:val="1"/>
              </w:numPr>
              <w:ind w:left="0" w:firstLine="0"/>
              <w:jc w:val="both"/>
              <w:rPr>
                <w:rFonts w:asciiTheme="minorHAnsi" w:hAnsiTheme="minorHAnsi" w:cstheme="minorHAnsi"/>
                <w:bCs/>
                <w:sz w:val="22"/>
                <w:szCs w:val="22"/>
              </w:rPr>
            </w:pPr>
            <w:r w:rsidRPr="003637A4">
              <w:rPr>
                <w:rFonts w:asciiTheme="minorHAnsi" w:hAnsiTheme="minorHAnsi" w:cstheme="minorHAnsi"/>
                <w:bCs/>
                <w:sz w:val="22"/>
                <w:szCs w:val="22"/>
              </w:rPr>
              <w:t>Os atestados ou declarações de capacidade técnica apresentados pelo licitante devem comprovar aptidão para desempenho de atividade pertinente e compatível em características, quantidades e prazos com o objeto de que trata o processo licitatório;</w:t>
            </w:r>
          </w:p>
          <w:p w14:paraId="71CB0E18" w14:textId="46B83C46" w:rsidR="00770A47" w:rsidRPr="003637A4" w:rsidRDefault="00770A47" w:rsidP="00C05775">
            <w:pPr>
              <w:pStyle w:val="PargrafodaLista"/>
              <w:numPr>
                <w:ilvl w:val="1"/>
                <w:numId w:val="1"/>
              </w:numPr>
              <w:ind w:left="0" w:firstLine="0"/>
              <w:jc w:val="both"/>
              <w:rPr>
                <w:rFonts w:asciiTheme="minorHAnsi" w:hAnsiTheme="minorHAnsi" w:cstheme="minorHAnsi"/>
                <w:bCs/>
                <w:sz w:val="22"/>
                <w:szCs w:val="22"/>
              </w:rPr>
            </w:pPr>
            <w:r w:rsidRPr="003637A4">
              <w:rPr>
                <w:rFonts w:asciiTheme="minorHAnsi" w:hAnsiTheme="minorHAnsi" w:cstheme="minorHAnsi"/>
                <w:bCs/>
                <w:sz w:val="22"/>
                <w:szCs w:val="22"/>
              </w:rPr>
              <w:t>Os atestados de capacidade técnico-operacional deverão referir-se a serviços prestados no âmbito de sua atividade econômica principal ou secundária especificadas no contrato social vigente;</w:t>
            </w:r>
          </w:p>
          <w:p w14:paraId="561B3673" w14:textId="175549E1" w:rsidR="00A920FC" w:rsidRPr="003637A4" w:rsidRDefault="00770A47" w:rsidP="006767A7">
            <w:pPr>
              <w:pStyle w:val="PargrafodaLista"/>
              <w:numPr>
                <w:ilvl w:val="1"/>
                <w:numId w:val="1"/>
              </w:numPr>
              <w:ind w:left="0" w:firstLine="0"/>
              <w:jc w:val="both"/>
              <w:rPr>
                <w:rFonts w:asciiTheme="minorHAnsi" w:hAnsiTheme="minorHAnsi" w:cstheme="minorHAnsi"/>
                <w:bCs/>
                <w:sz w:val="22"/>
                <w:szCs w:val="22"/>
              </w:rPr>
            </w:pPr>
            <w:r w:rsidRPr="003637A4">
              <w:rPr>
                <w:rFonts w:asciiTheme="minorHAnsi" w:hAnsiTheme="minorHAnsi" w:cstheme="minorHAnsi"/>
                <w:bCs/>
                <w:sz w:val="22"/>
                <w:szCs w:val="22"/>
              </w:rPr>
              <w:t xml:space="preserve">A licitante deverá apresentar </w:t>
            </w:r>
            <w:proofErr w:type="gramStart"/>
            <w:r w:rsidRPr="003637A4">
              <w:rPr>
                <w:rFonts w:asciiTheme="minorHAnsi" w:hAnsiTheme="minorHAnsi" w:cstheme="minorHAnsi"/>
                <w:bCs/>
                <w:sz w:val="22"/>
                <w:szCs w:val="22"/>
              </w:rPr>
              <w:t>atestado(</w:t>
            </w:r>
            <w:proofErr w:type="gramEnd"/>
            <w:r w:rsidRPr="003637A4">
              <w:rPr>
                <w:rFonts w:asciiTheme="minorHAnsi" w:hAnsiTheme="minorHAnsi" w:cstheme="minorHAnsi"/>
                <w:bCs/>
                <w:sz w:val="22"/>
                <w:szCs w:val="22"/>
              </w:rPr>
              <w:t>s) de capacidade técnica, emitido por pessoa jurídica de direito Público ou Privado. Caso o atestado seja emitido por pessoa jurídica de direito privado obrigatoriamente deverá ter reconhecimento de Firma em Cartório de Notas;</w:t>
            </w:r>
          </w:p>
          <w:p w14:paraId="33D9905A" w14:textId="4EBFE5D8" w:rsidR="00770A47" w:rsidRPr="003637A4" w:rsidRDefault="00770A47" w:rsidP="005E30DC">
            <w:pPr>
              <w:pStyle w:val="PargrafodaLista"/>
              <w:numPr>
                <w:ilvl w:val="2"/>
                <w:numId w:val="1"/>
              </w:numPr>
              <w:ind w:left="0" w:firstLine="3"/>
              <w:jc w:val="both"/>
              <w:rPr>
                <w:rFonts w:ascii="Calibri" w:hAnsi="Calibri"/>
                <w:color w:val="000000" w:themeColor="text1"/>
                <w:sz w:val="22"/>
                <w:szCs w:val="22"/>
              </w:rPr>
            </w:pPr>
            <w:r w:rsidRPr="003637A4">
              <w:rPr>
                <w:rFonts w:ascii="Calibri" w:hAnsi="Calibri"/>
                <w:color w:val="000000" w:themeColor="text1"/>
                <w:sz w:val="22"/>
                <w:szCs w:val="22"/>
              </w:rPr>
              <w:t xml:space="preserve">Quando se tratar de lote menor que 15 (quinze) postos de trabalho, a licitante deverá comprovar que tenha executado </w:t>
            </w:r>
            <w:proofErr w:type="gramStart"/>
            <w:r w:rsidRPr="003637A4">
              <w:rPr>
                <w:rFonts w:ascii="Calibri" w:hAnsi="Calibri"/>
                <w:color w:val="000000" w:themeColor="text1"/>
                <w:sz w:val="22"/>
                <w:szCs w:val="22"/>
              </w:rPr>
              <w:t>contrato(</w:t>
            </w:r>
            <w:proofErr w:type="gramEnd"/>
            <w:r w:rsidRPr="003637A4">
              <w:rPr>
                <w:rFonts w:ascii="Calibri" w:hAnsi="Calibri"/>
                <w:color w:val="000000" w:themeColor="text1"/>
                <w:sz w:val="22"/>
                <w:szCs w:val="22"/>
              </w:rPr>
              <w:t>s) em número igual ao quantitativo de postos licitado;</w:t>
            </w:r>
          </w:p>
          <w:p w14:paraId="3C83A0B1" w14:textId="50818768" w:rsidR="00770A47" w:rsidRPr="003637A4" w:rsidRDefault="00770A47" w:rsidP="005E30DC">
            <w:pPr>
              <w:pStyle w:val="PargrafodaLista"/>
              <w:numPr>
                <w:ilvl w:val="2"/>
                <w:numId w:val="1"/>
              </w:numPr>
              <w:ind w:left="0" w:firstLine="3"/>
              <w:jc w:val="both"/>
              <w:rPr>
                <w:rFonts w:ascii="Calibri" w:hAnsi="Calibri"/>
                <w:color w:val="000000" w:themeColor="text1"/>
                <w:sz w:val="22"/>
                <w:szCs w:val="22"/>
              </w:rPr>
            </w:pPr>
            <w:r w:rsidRPr="003637A4">
              <w:rPr>
                <w:rFonts w:ascii="Calibri" w:hAnsi="Calibri"/>
                <w:color w:val="000000" w:themeColor="text1"/>
                <w:sz w:val="22"/>
                <w:szCs w:val="22"/>
              </w:rPr>
              <w:t xml:space="preserve">Quando se tratar de lote entre 15 (quinze) e 30 (trinta) postos de trabalho, a licitante deverá comprovar que tenha executado </w:t>
            </w:r>
            <w:proofErr w:type="gramStart"/>
            <w:r w:rsidRPr="003637A4">
              <w:rPr>
                <w:rFonts w:ascii="Calibri" w:hAnsi="Calibri"/>
                <w:color w:val="000000" w:themeColor="text1"/>
                <w:sz w:val="22"/>
                <w:szCs w:val="22"/>
              </w:rPr>
              <w:t>contrato(</w:t>
            </w:r>
            <w:proofErr w:type="gramEnd"/>
            <w:r w:rsidRPr="003637A4">
              <w:rPr>
                <w:rFonts w:ascii="Calibri" w:hAnsi="Calibri"/>
                <w:color w:val="000000" w:themeColor="text1"/>
                <w:sz w:val="22"/>
                <w:szCs w:val="22"/>
              </w:rPr>
              <w:t>s) em número igual 15 (quinze) postos;</w:t>
            </w:r>
          </w:p>
          <w:p w14:paraId="20B87188" w14:textId="14349227" w:rsidR="00770A47" w:rsidRPr="003637A4" w:rsidRDefault="00770A47" w:rsidP="005E30DC">
            <w:pPr>
              <w:pStyle w:val="PargrafodaLista"/>
              <w:numPr>
                <w:ilvl w:val="2"/>
                <w:numId w:val="1"/>
              </w:numPr>
              <w:ind w:left="0" w:firstLine="3"/>
              <w:jc w:val="both"/>
              <w:rPr>
                <w:rFonts w:ascii="Calibri" w:hAnsi="Calibri"/>
                <w:color w:val="000000" w:themeColor="text1"/>
                <w:sz w:val="22"/>
                <w:szCs w:val="22"/>
              </w:rPr>
            </w:pPr>
            <w:r w:rsidRPr="003637A4">
              <w:rPr>
                <w:rFonts w:ascii="Calibri" w:hAnsi="Calibri"/>
                <w:color w:val="000000" w:themeColor="text1"/>
                <w:sz w:val="22"/>
                <w:szCs w:val="22"/>
              </w:rPr>
              <w:t xml:space="preserve">Quando se tratar de lote superior a 30 (trinta) postos de trabalho, a licitante deverá comprovar que tenha executado </w:t>
            </w:r>
            <w:proofErr w:type="gramStart"/>
            <w:r w:rsidRPr="003637A4">
              <w:rPr>
                <w:rFonts w:ascii="Calibri" w:hAnsi="Calibri"/>
                <w:color w:val="000000" w:themeColor="text1"/>
                <w:sz w:val="22"/>
                <w:szCs w:val="22"/>
              </w:rPr>
              <w:t>contrato(</w:t>
            </w:r>
            <w:proofErr w:type="gramEnd"/>
            <w:r w:rsidRPr="003637A4">
              <w:rPr>
                <w:rFonts w:ascii="Calibri" w:hAnsi="Calibri"/>
                <w:color w:val="000000" w:themeColor="text1"/>
                <w:sz w:val="22"/>
                <w:szCs w:val="22"/>
              </w:rPr>
              <w:t>s) com um mínimo de 50% (cinquenta por cento) do número de postos;</w:t>
            </w:r>
          </w:p>
          <w:p w14:paraId="5EE82FF8" w14:textId="3FD78ED3" w:rsidR="00770A47" w:rsidRPr="003637A4" w:rsidRDefault="00770A47" w:rsidP="005E30DC">
            <w:pPr>
              <w:pStyle w:val="PargrafodaLista"/>
              <w:numPr>
                <w:ilvl w:val="2"/>
                <w:numId w:val="1"/>
              </w:numPr>
              <w:ind w:left="0" w:firstLine="3"/>
              <w:jc w:val="both"/>
              <w:rPr>
                <w:rFonts w:ascii="Calibri" w:hAnsi="Calibri"/>
                <w:color w:val="000000" w:themeColor="text1"/>
                <w:sz w:val="22"/>
                <w:szCs w:val="22"/>
              </w:rPr>
            </w:pPr>
            <w:r w:rsidRPr="003637A4">
              <w:rPr>
                <w:rFonts w:ascii="Calibri" w:hAnsi="Calibri"/>
                <w:color w:val="000000" w:themeColor="text1"/>
                <w:sz w:val="22"/>
                <w:szCs w:val="22"/>
              </w:rPr>
              <w:t>A comprovação de que trata os subitens anteriores é exigida individualmente para cada lote. Na hipótese de a licitante sagrar-se vencedora em mais de um lote de serviços da mesma natureza, ou seja, serviços regidos por um mesmo Acordo, Convenção ou Dissídio Coletivo de Trabalho, a quantidade de postos deverá ser somada para fins de comprovação;</w:t>
            </w:r>
          </w:p>
          <w:p w14:paraId="0C851477" w14:textId="4B8F1862" w:rsidR="00770A47" w:rsidRPr="003637A4" w:rsidRDefault="00770A47" w:rsidP="005E30DC">
            <w:pPr>
              <w:pStyle w:val="PargrafodaLista"/>
              <w:numPr>
                <w:ilvl w:val="2"/>
                <w:numId w:val="1"/>
              </w:numPr>
              <w:ind w:left="0" w:firstLine="3"/>
              <w:jc w:val="both"/>
              <w:rPr>
                <w:rFonts w:ascii="Calibri" w:hAnsi="Calibri"/>
                <w:color w:val="000000" w:themeColor="text1"/>
                <w:sz w:val="22"/>
                <w:szCs w:val="22"/>
              </w:rPr>
            </w:pPr>
            <w:r w:rsidRPr="003637A4">
              <w:rPr>
                <w:rFonts w:ascii="Calibri" w:hAnsi="Calibri"/>
                <w:color w:val="000000" w:themeColor="text1"/>
                <w:sz w:val="22"/>
                <w:szCs w:val="22"/>
              </w:rPr>
              <w:t>Será aceito o somatório de atestados que comprovem que a licitante gerencia ou gerenciou serviços de terceirização compatíveis com o objeto licitado por período não inferior a 3 (três) anos;</w:t>
            </w:r>
          </w:p>
          <w:p w14:paraId="686EC4C3" w14:textId="4BA73860" w:rsidR="00770A47" w:rsidRPr="003637A4" w:rsidRDefault="00770A47" w:rsidP="005E30DC">
            <w:pPr>
              <w:pStyle w:val="PargrafodaLista"/>
              <w:numPr>
                <w:ilvl w:val="2"/>
                <w:numId w:val="1"/>
              </w:numPr>
              <w:ind w:left="0" w:firstLine="3"/>
              <w:jc w:val="both"/>
              <w:rPr>
                <w:rFonts w:ascii="Calibri" w:hAnsi="Calibri"/>
                <w:color w:val="000000" w:themeColor="text1"/>
                <w:sz w:val="22"/>
                <w:szCs w:val="22"/>
              </w:rPr>
            </w:pPr>
            <w:r w:rsidRPr="003637A4">
              <w:rPr>
                <w:rFonts w:ascii="Calibri" w:hAnsi="Calibri"/>
                <w:color w:val="000000" w:themeColor="text1"/>
                <w:sz w:val="22"/>
                <w:szCs w:val="22"/>
              </w:rPr>
              <w:t>Somente serão aceitos atestados expedidos após a conclusão do contrato ou se decorrido, pelo menos, um ano do início de sua execução, exceto se firmado para ser executado em prazo inferior;</w:t>
            </w:r>
          </w:p>
          <w:p w14:paraId="6D04B9FC" w14:textId="01C932AE" w:rsidR="00A920FC" w:rsidRPr="003637A4" w:rsidRDefault="00770A47" w:rsidP="00121B86">
            <w:pPr>
              <w:pStyle w:val="PargrafodaLista"/>
              <w:numPr>
                <w:ilvl w:val="2"/>
                <w:numId w:val="1"/>
              </w:numPr>
              <w:ind w:left="0" w:firstLine="3"/>
              <w:jc w:val="both"/>
              <w:rPr>
                <w:rFonts w:ascii="Calibri" w:hAnsi="Calibri"/>
                <w:color w:val="000000" w:themeColor="text1"/>
                <w:sz w:val="22"/>
                <w:szCs w:val="22"/>
              </w:rPr>
            </w:pPr>
            <w:r w:rsidRPr="003637A4">
              <w:rPr>
                <w:rFonts w:ascii="Calibri" w:hAnsi="Calibri"/>
                <w:color w:val="000000" w:themeColor="text1"/>
                <w:sz w:val="22"/>
                <w:szCs w:val="22"/>
              </w:rPr>
              <w:t>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w:t>
            </w:r>
          </w:p>
          <w:p w14:paraId="2BB35AA4" w14:textId="5F4B96C3" w:rsidR="00233A8E" w:rsidRPr="003637A4" w:rsidRDefault="006B0EA8" w:rsidP="005E1DA6">
            <w:pPr>
              <w:pStyle w:val="PargrafodaLista"/>
              <w:numPr>
                <w:ilvl w:val="1"/>
                <w:numId w:val="1"/>
              </w:numPr>
              <w:ind w:left="0" w:firstLine="0"/>
              <w:jc w:val="both"/>
              <w:rPr>
                <w:rFonts w:asciiTheme="minorHAnsi" w:hAnsiTheme="minorHAnsi" w:cstheme="minorHAnsi"/>
                <w:bCs/>
                <w:color w:val="000000" w:themeColor="text1"/>
                <w:sz w:val="22"/>
                <w:szCs w:val="22"/>
              </w:rPr>
            </w:pPr>
            <w:r w:rsidRPr="003637A4">
              <w:rPr>
                <w:rFonts w:asciiTheme="minorHAnsi" w:hAnsiTheme="minorHAnsi" w:cstheme="minorHAnsi"/>
                <w:bCs/>
                <w:color w:val="000000" w:themeColor="text1"/>
                <w:sz w:val="22"/>
                <w:szCs w:val="22"/>
              </w:rPr>
              <w:t xml:space="preserve">A </w:t>
            </w:r>
            <w:r w:rsidR="00233A8E" w:rsidRPr="003637A4">
              <w:rPr>
                <w:rFonts w:asciiTheme="minorHAnsi" w:hAnsiTheme="minorHAnsi" w:cstheme="minorHAnsi"/>
                <w:bCs/>
                <w:sz w:val="22"/>
                <w:szCs w:val="22"/>
              </w:rPr>
              <w:t>Licitante</w:t>
            </w:r>
            <w:r w:rsidRPr="003637A4">
              <w:rPr>
                <w:rFonts w:asciiTheme="minorHAnsi" w:hAnsiTheme="minorHAnsi" w:cstheme="minorHAnsi"/>
                <w:bCs/>
                <w:color w:val="000000" w:themeColor="text1"/>
                <w:sz w:val="22"/>
                <w:szCs w:val="22"/>
              </w:rPr>
              <w:t xml:space="preserve"> deverá apresentar os documentos relativos à H</w:t>
            </w:r>
            <w:r w:rsidR="00DB632B" w:rsidRPr="003637A4">
              <w:rPr>
                <w:rFonts w:asciiTheme="minorHAnsi" w:hAnsiTheme="minorHAnsi" w:cstheme="minorHAnsi"/>
                <w:bCs/>
                <w:color w:val="000000" w:themeColor="text1"/>
                <w:sz w:val="22"/>
                <w:szCs w:val="22"/>
              </w:rPr>
              <w:t>abilitação Jurídica (art.28); à</w:t>
            </w:r>
            <w:r w:rsidRPr="003637A4">
              <w:rPr>
                <w:rFonts w:asciiTheme="minorHAnsi" w:hAnsiTheme="minorHAnsi" w:cstheme="minorHAnsi"/>
                <w:bCs/>
                <w:color w:val="000000" w:themeColor="text1"/>
                <w:sz w:val="22"/>
                <w:szCs w:val="22"/>
              </w:rPr>
              <w:t xml:space="preserve"> Regularidade Fiscal e Trabalhista (art</w:t>
            </w:r>
            <w:r w:rsidR="00DB632B" w:rsidRPr="003637A4">
              <w:rPr>
                <w:rFonts w:asciiTheme="minorHAnsi" w:hAnsiTheme="minorHAnsi" w:cstheme="minorHAnsi"/>
                <w:bCs/>
                <w:color w:val="000000" w:themeColor="text1"/>
                <w:sz w:val="22"/>
                <w:szCs w:val="22"/>
              </w:rPr>
              <w:t>.29) e à</w:t>
            </w:r>
            <w:r w:rsidRPr="003637A4">
              <w:rPr>
                <w:rFonts w:asciiTheme="minorHAnsi" w:hAnsiTheme="minorHAnsi" w:cstheme="minorHAnsi"/>
                <w:bCs/>
                <w:color w:val="000000" w:themeColor="text1"/>
                <w:sz w:val="22"/>
                <w:szCs w:val="22"/>
              </w:rPr>
              <w:t xml:space="preserve"> Qualificação </w:t>
            </w:r>
            <w:r w:rsidR="00DB632B" w:rsidRPr="003637A4">
              <w:rPr>
                <w:rFonts w:asciiTheme="minorHAnsi" w:hAnsiTheme="minorHAnsi" w:cstheme="minorHAnsi"/>
                <w:bCs/>
                <w:color w:val="000000" w:themeColor="text1"/>
                <w:sz w:val="22"/>
                <w:szCs w:val="22"/>
              </w:rPr>
              <w:t>E</w:t>
            </w:r>
            <w:r w:rsidRPr="003637A4">
              <w:rPr>
                <w:rFonts w:asciiTheme="minorHAnsi" w:hAnsiTheme="minorHAnsi" w:cstheme="minorHAnsi"/>
                <w:bCs/>
                <w:color w:val="000000" w:themeColor="text1"/>
                <w:sz w:val="22"/>
                <w:szCs w:val="22"/>
              </w:rPr>
              <w:t>conômico-financeira (art.31)</w:t>
            </w:r>
            <w:r w:rsidR="00DB632B" w:rsidRPr="003637A4">
              <w:rPr>
                <w:rFonts w:asciiTheme="minorHAnsi" w:hAnsiTheme="minorHAnsi" w:cstheme="minorHAnsi"/>
                <w:bCs/>
                <w:color w:val="000000" w:themeColor="text1"/>
                <w:sz w:val="22"/>
                <w:szCs w:val="22"/>
              </w:rPr>
              <w:t>,</w:t>
            </w:r>
            <w:r w:rsidRPr="003637A4">
              <w:rPr>
                <w:rFonts w:asciiTheme="minorHAnsi" w:hAnsiTheme="minorHAnsi" w:cstheme="minorHAnsi"/>
                <w:bCs/>
                <w:color w:val="000000" w:themeColor="text1"/>
                <w:sz w:val="22"/>
                <w:szCs w:val="22"/>
              </w:rPr>
              <w:t xml:space="preserve"> previstos na Lei </w:t>
            </w:r>
            <w:r w:rsidR="00761CEE" w:rsidRPr="003637A4">
              <w:rPr>
                <w:rFonts w:asciiTheme="minorHAnsi" w:hAnsiTheme="minorHAnsi" w:cstheme="minorHAnsi"/>
                <w:bCs/>
                <w:color w:val="000000" w:themeColor="text1"/>
                <w:sz w:val="22"/>
                <w:szCs w:val="22"/>
              </w:rPr>
              <w:t>n. º</w:t>
            </w:r>
            <w:r w:rsidRPr="003637A4">
              <w:rPr>
                <w:rFonts w:asciiTheme="minorHAnsi" w:hAnsiTheme="minorHAnsi" w:cstheme="minorHAnsi"/>
                <w:bCs/>
                <w:color w:val="000000" w:themeColor="text1"/>
                <w:sz w:val="22"/>
                <w:szCs w:val="22"/>
              </w:rPr>
              <w:t xml:space="preserve"> 8.666/</w:t>
            </w:r>
            <w:r w:rsidR="00DB632B" w:rsidRPr="003637A4">
              <w:rPr>
                <w:rFonts w:asciiTheme="minorHAnsi" w:hAnsiTheme="minorHAnsi" w:cstheme="minorHAnsi"/>
                <w:bCs/>
                <w:color w:val="000000" w:themeColor="text1"/>
                <w:sz w:val="22"/>
                <w:szCs w:val="22"/>
              </w:rPr>
              <w:t>19</w:t>
            </w:r>
            <w:r w:rsidRPr="003637A4">
              <w:rPr>
                <w:rFonts w:asciiTheme="minorHAnsi" w:hAnsiTheme="minorHAnsi" w:cstheme="minorHAnsi"/>
                <w:bCs/>
                <w:color w:val="000000" w:themeColor="text1"/>
                <w:sz w:val="22"/>
                <w:szCs w:val="22"/>
              </w:rPr>
              <w:t xml:space="preserve">93, </w:t>
            </w:r>
            <w:r w:rsidR="00F0412D" w:rsidRPr="003637A4">
              <w:rPr>
                <w:rFonts w:asciiTheme="minorHAnsi" w:hAnsiTheme="minorHAnsi" w:cstheme="minorHAnsi"/>
                <w:bCs/>
                <w:color w:val="000000" w:themeColor="text1"/>
                <w:sz w:val="22"/>
                <w:szCs w:val="22"/>
              </w:rPr>
              <w:t xml:space="preserve">e em consonância com a </w:t>
            </w:r>
            <w:r w:rsidR="00F0412D" w:rsidRPr="003637A4">
              <w:rPr>
                <w:rFonts w:asciiTheme="minorHAnsi" w:hAnsiTheme="minorHAnsi" w:cstheme="minorHAnsi"/>
                <w:color w:val="000000" w:themeColor="text1"/>
                <w:sz w:val="22"/>
                <w:szCs w:val="22"/>
              </w:rPr>
              <w:t xml:space="preserve">Instrução Normativa </w:t>
            </w:r>
            <w:r w:rsidR="00761CEE" w:rsidRPr="003637A4">
              <w:rPr>
                <w:rFonts w:asciiTheme="minorHAnsi" w:hAnsiTheme="minorHAnsi" w:cstheme="minorHAnsi"/>
                <w:color w:val="000000" w:themeColor="text1"/>
                <w:sz w:val="22"/>
                <w:szCs w:val="22"/>
              </w:rPr>
              <w:t>n. º</w:t>
            </w:r>
            <w:r w:rsidR="00F0412D" w:rsidRPr="003637A4">
              <w:rPr>
                <w:rFonts w:asciiTheme="minorHAnsi" w:hAnsiTheme="minorHAnsi" w:cstheme="minorHAnsi"/>
                <w:color w:val="000000" w:themeColor="text1"/>
                <w:sz w:val="22"/>
                <w:szCs w:val="22"/>
              </w:rPr>
              <w:t xml:space="preserve"> 001/2020/SEPLAG</w:t>
            </w:r>
            <w:r w:rsidR="00F0412D" w:rsidRPr="003637A4">
              <w:rPr>
                <w:rFonts w:asciiTheme="minorHAnsi" w:hAnsiTheme="minorHAnsi" w:cstheme="minorHAnsi"/>
                <w:bCs/>
                <w:color w:val="000000" w:themeColor="text1"/>
                <w:sz w:val="22"/>
                <w:szCs w:val="22"/>
              </w:rPr>
              <w:t xml:space="preserve">, com alterações previstas na </w:t>
            </w:r>
            <w:r w:rsidR="00F0412D" w:rsidRPr="003637A4">
              <w:rPr>
                <w:rFonts w:asciiTheme="minorHAnsi" w:hAnsiTheme="minorHAnsi" w:cstheme="minorHAnsi"/>
                <w:color w:val="000000" w:themeColor="text1"/>
                <w:sz w:val="22"/>
                <w:szCs w:val="22"/>
              </w:rPr>
              <w:t xml:space="preserve">Instrução Normativa </w:t>
            </w:r>
            <w:r w:rsidR="00761CEE" w:rsidRPr="003637A4">
              <w:rPr>
                <w:rFonts w:asciiTheme="minorHAnsi" w:hAnsiTheme="minorHAnsi" w:cstheme="minorHAnsi"/>
                <w:color w:val="000000" w:themeColor="text1"/>
                <w:sz w:val="22"/>
                <w:szCs w:val="22"/>
              </w:rPr>
              <w:t>n. º</w:t>
            </w:r>
            <w:r w:rsidR="00F0412D" w:rsidRPr="003637A4">
              <w:rPr>
                <w:rFonts w:asciiTheme="minorHAnsi" w:hAnsiTheme="minorHAnsi" w:cstheme="minorHAnsi"/>
                <w:color w:val="000000" w:themeColor="text1"/>
                <w:sz w:val="22"/>
                <w:szCs w:val="22"/>
              </w:rPr>
              <w:t xml:space="preserve"> 015/2020/SEPLAG,</w:t>
            </w:r>
            <w:r w:rsidR="00F0412D" w:rsidRPr="003637A4">
              <w:rPr>
                <w:rFonts w:asciiTheme="minorHAnsi" w:hAnsiTheme="minorHAnsi" w:cstheme="minorHAnsi"/>
                <w:bCs/>
                <w:color w:val="000000" w:themeColor="text1"/>
                <w:sz w:val="22"/>
                <w:szCs w:val="22"/>
              </w:rPr>
              <w:t xml:space="preserve"> </w:t>
            </w:r>
            <w:r w:rsidRPr="003637A4">
              <w:rPr>
                <w:rFonts w:asciiTheme="minorHAnsi" w:hAnsiTheme="minorHAnsi" w:cstheme="minorHAnsi"/>
                <w:bCs/>
                <w:color w:val="000000" w:themeColor="text1"/>
                <w:sz w:val="22"/>
                <w:szCs w:val="22"/>
              </w:rPr>
              <w:t>alé</w:t>
            </w:r>
            <w:r w:rsidR="002A0156" w:rsidRPr="003637A4">
              <w:rPr>
                <w:rFonts w:asciiTheme="minorHAnsi" w:hAnsiTheme="minorHAnsi" w:cstheme="minorHAnsi"/>
                <w:bCs/>
                <w:color w:val="000000" w:themeColor="text1"/>
                <w:sz w:val="22"/>
                <w:szCs w:val="22"/>
              </w:rPr>
              <w:t>m dos relacionados na sequência:</w:t>
            </w:r>
            <w:r w:rsidRPr="003637A4">
              <w:rPr>
                <w:rFonts w:asciiTheme="minorHAnsi" w:hAnsiTheme="minorHAnsi" w:cstheme="minorHAnsi"/>
                <w:bCs/>
                <w:color w:val="000000" w:themeColor="text1"/>
                <w:sz w:val="22"/>
                <w:szCs w:val="22"/>
              </w:rPr>
              <w:t xml:space="preserve"> </w:t>
            </w:r>
          </w:p>
          <w:p w14:paraId="1AA9032C" w14:textId="14FF0D8C" w:rsidR="006B0EA8" w:rsidRPr="003637A4" w:rsidRDefault="006B0EA8" w:rsidP="005E1DA6">
            <w:pPr>
              <w:pStyle w:val="PargrafodaLista"/>
              <w:numPr>
                <w:ilvl w:val="1"/>
                <w:numId w:val="1"/>
              </w:numPr>
              <w:ind w:left="0" w:firstLine="0"/>
              <w:jc w:val="both"/>
              <w:rPr>
                <w:rFonts w:asciiTheme="minorHAnsi" w:hAnsiTheme="minorHAnsi" w:cstheme="minorHAnsi"/>
                <w:bCs/>
                <w:color w:val="000000" w:themeColor="text1"/>
                <w:sz w:val="22"/>
                <w:szCs w:val="22"/>
              </w:rPr>
            </w:pPr>
            <w:r w:rsidRPr="003637A4">
              <w:rPr>
                <w:rFonts w:asciiTheme="minorHAnsi" w:hAnsiTheme="minorHAnsi" w:cstheme="minorHAnsi"/>
                <w:bCs/>
                <w:color w:val="000000" w:themeColor="text1"/>
                <w:sz w:val="22"/>
                <w:szCs w:val="22"/>
              </w:rPr>
              <w:t xml:space="preserve">As </w:t>
            </w:r>
            <w:r w:rsidR="00233A8E" w:rsidRPr="003637A4">
              <w:rPr>
                <w:rFonts w:asciiTheme="minorHAnsi" w:hAnsiTheme="minorHAnsi" w:cstheme="minorHAnsi"/>
                <w:bCs/>
                <w:color w:val="000000" w:themeColor="text1"/>
                <w:sz w:val="22"/>
                <w:szCs w:val="22"/>
              </w:rPr>
              <w:t>Licitante</w:t>
            </w:r>
            <w:r w:rsidRPr="003637A4">
              <w:rPr>
                <w:rFonts w:asciiTheme="minorHAnsi" w:hAnsiTheme="minorHAnsi" w:cstheme="minorHAnsi"/>
                <w:bCs/>
                <w:color w:val="000000" w:themeColor="text1"/>
                <w:sz w:val="22"/>
                <w:szCs w:val="22"/>
              </w:rPr>
              <w:t xml:space="preserve">s deverão apresentar </w:t>
            </w:r>
            <w:r w:rsidRPr="003637A4">
              <w:rPr>
                <w:rFonts w:asciiTheme="minorHAnsi" w:hAnsiTheme="minorHAnsi" w:cstheme="minorHAnsi"/>
                <w:b/>
                <w:bCs/>
                <w:color w:val="000000" w:themeColor="text1"/>
                <w:sz w:val="22"/>
                <w:szCs w:val="22"/>
              </w:rPr>
              <w:t>AUTORIZAÇÃO DE FUNCIONAMENTO</w:t>
            </w:r>
            <w:r w:rsidRPr="003637A4">
              <w:rPr>
                <w:rFonts w:asciiTheme="minorHAnsi" w:hAnsiTheme="minorHAnsi" w:cstheme="minorHAnsi"/>
                <w:bCs/>
                <w:color w:val="000000" w:themeColor="text1"/>
                <w:sz w:val="22"/>
                <w:szCs w:val="22"/>
              </w:rPr>
              <w:t xml:space="preserve"> como empresa especializada em prestar serviços de vigilância e segurança, concedida pelo Ministério da Justiça (MJ), por intermédio do Departamento de Polícia Federal, acompanhada da respectiva Revisão da Autorização de Funcionamento, quando for o caso, com validade na data de apresentação das propostas, conforme estabelece a Lei </w:t>
            </w:r>
            <w:r w:rsidR="006C38B9" w:rsidRPr="003637A4">
              <w:rPr>
                <w:rFonts w:asciiTheme="minorHAnsi" w:hAnsiTheme="minorHAnsi" w:cstheme="minorHAnsi"/>
                <w:bCs/>
                <w:color w:val="000000" w:themeColor="text1"/>
                <w:sz w:val="22"/>
                <w:szCs w:val="22"/>
              </w:rPr>
              <w:t>nº</w:t>
            </w:r>
            <w:r w:rsidRPr="003637A4">
              <w:rPr>
                <w:rFonts w:asciiTheme="minorHAnsi" w:hAnsiTheme="minorHAnsi" w:cstheme="minorHAnsi"/>
                <w:bCs/>
                <w:color w:val="000000" w:themeColor="text1"/>
                <w:sz w:val="22"/>
                <w:szCs w:val="22"/>
              </w:rPr>
              <w:t xml:space="preserve"> 7.102</w:t>
            </w:r>
            <w:r w:rsidR="00FC37CA" w:rsidRPr="003637A4">
              <w:rPr>
                <w:rFonts w:asciiTheme="minorHAnsi" w:hAnsiTheme="minorHAnsi" w:cstheme="minorHAnsi"/>
                <w:bCs/>
                <w:color w:val="000000" w:themeColor="text1"/>
                <w:sz w:val="22"/>
                <w:szCs w:val="22"/>
              </w:rPr>
              <w:t>/</w:t>
            </w:r>
            <w:r w:rsidRPr="003637A4">
              <w:rPr>
                <w:rFonts w:asciiTheme="minorHAnsi" w:hAnsiTheme="minorHAnsi" w:cstheme="minorHAnsi"/>
                <w:bCs/>
                <w:color w:val="000000" w:themeColor="text1"/>
                <w:sz w:val="22"/>
                <w:szCs w:val="22"/>
              </w:rPr>
              <w:t>1983, Decreto</w:t>
            </w:r>
            <w:r w:rsidR="00FC37CA" w:rsidRPr="003637A4">
              <w:rPr>
                <w:rFonts w:asciiTheme="minorHAnsi" w:hAnsiTheme="minorHAnsi" w:cstheme="minorHAnsi"/>
                <w:bCs/>
                <w:color w:val="000000" w:themeColor="text1"/>
                <w:sz w:val="22"/>
                <w:szCs w:val="22"/>
              </w:rPr>
              <w:t xml:space="preserve"> Federal</w:t>
            </w:r>
            <w:r w:rsidRPr="003637A4">
              <w:rPr>
                <w:rFonts w:asciiTheme="minorHAnsi" w:hAnsiTheme="minorHAnsi" w:cstheme="minorHAnsi"/>
                <w:bCs/>
                <w:color w:val="000000" w:themeColor="text1"/>
                <w:sz w:val="22"/>
                <w:szCs w:val="22"/>
              </w:rPr>
              <w:t xml:space="preserve"> </w:t>
            </w:r>
            <w:r w:rsidR="006C38B9" w:rsidRPr="003637A4">
              <w:rPr>
                <w:rFonts w:asciiTheme="minorHAnsi" w:hAnsiTheme="minorHAnsi" w:cstheme="minorHAnsi"/>
                <w:bCs/>
                <w:color w:val="000000" w:themeColor="text1"/>
                <w:sz w:val="22"/>
                <w:szCs w:val="22"/>
              </w:rPr>
              <w:t>nº</w:t>
            </w:r>
            <w:r w:rsidRPr="003637A4">
              <w:rPr>
                <w:rFonts w:asciiTheme="minorHAnsi" w:hAnsiTheme="minorHAnsi" w:cstheme="minorHAnsi"/>
                <w:bCs/>
                <w:color w:val="000000" w:themeColor="text1"/>
                <w:sz w:val="22"/>
                <w:szCs w:val="22"/>
              </w:rPr>
              <w:t xml:space="preserve"> 89.056</w:t>
            </w:r>
            <w:r w:rsidR="00FC37CA" w:rsidRPr="003637A4">
              <w:rPr>
                <w:rFonts w:asciiTheme="minorHAnsi" w:hAnsiTheme="minorHAnsi" w:cstheme="minorHAnsi"/>
                <w:bCs/>
                <w:color w:val="000000" w:themeColor="text1"/>
                <w:sz w:val="22"/>
                <w:szCs w:val="22"/>
              </w:rPr>
              <w:t>/</w:t>
            </w:r>
            <w:r w:rsidRPr="003637A4">
              <w:rPr>
                <w:rFonts w:asciiTheme="minorHAnsi" w:hAnsiTheme="minorHAnsi" w:cstheme="minorHAnsi"/>
                <w:bCs/>
                <w:color w:val="000000" w:themeColor="text1"/>
                <w:sz w:val="22"/>
                <w:szCs w:val="22"/>
              </w:rPr>
              <w:t xml:space="preserve">1983 e Portaria </w:t>
            </w:r>
            <w:r w:rsidR="006C38B9" w:rsidRPr="003637A4">
              <w:rPr>
                <w:rFonts w:asciiTheme="minorHAnsi" w:hAnsiTheme="minorHAnsi" w:cstheme="minorHAnsi"/>
                <w:bCs/>
                <w:color w:val="000000" w:themeColor="text1"/>
                <w:sz w:val="22"/>
                <w:szCs w:val="22"/>
              </w:rPr>
              <w:t>nº</w:t>
            </w:r>
            <w:r w:rsidRPr="003637A4">
              <w:rPr>
                <w:rFonts w:asciiTheme="minorHAnsi" w:hAnsiTheme="minorHAnsi" w:cstheme="minorHAnsi"/>
                <w:bCs/>
                <w:color w:val="000000" w:themeColor="text1"/>
                <w:sz w:val="22"/>
                <w:szCs w:val="22"/>
              </w:rPr>
              <w:t xml:space="preserve"> 3.233/2012</w:t>
            </w:r>
            <w:r w:rsidR="00FC37CA" w:rsidRPr="003637A4">
              <w:rPr>
                <w:rFonts w:asciiTheme="minorHAnsi" w:hAnsiTheme="minorHAnsi" w:cstheme="minorHAnsi"/>
                <w:bCs/>
                <w:color w:val="000000" w:themeColor="text1"/>
                <w:sz w:val="22"/>
                <w:szCs w:val="22"/>
              </w:rPr>
              <w:t>/</w:t>
            </w:r>
            <w:r w:rsidRPr="003637A4">
              <w:rPr>
                <w:rFonts w:asciiTheme="minorHAnsi" w:hAnsiTheme="minorHAnsi" w:cstheme="minorHAnsi"/>
                <w:bCs/>
                <w:color w:val="000000" w:themeColor="text1"/>
                <w:sz w:val="22"/>
                <w:szCs w:val="22"/>
              </w:rPr>
              <w:t>DG/DPF</w:t>
            </w:r>
            <w:r w:rsidR="00FB0C2D" w:rsidRPr="003637A4">
              <w:rPr>
                <w:rFonts w:asciiTheme="minorHAnsi" w:hAnsiTheme="minorHAnsi" w:cstheme="minorHAnsi"/>
                <w:bCs/>
                <w:color w:val="000000" w:themeColor="text1"/>
                <w:sz w:val="22"/>
                <w:szCs w:val="22"/>
              </w:rPr>
              <w:t xml:space="preserve"> </w:t>
            </w:r>
            <w:r w:rsidRPr="003637A4">
              <w:rPr>
                <w:rFonts w:asciiTheme="minorHAnsi" w:hAnsiTheme="minorHAnsi" w:cstheme="minorHAnsi"/>
                <w:bCs/>
                <w:color w:val="000000" w:themeColor="text1"/>
                <w:sz w:val="22"/>
                <w:szCs w:val="22"/>
              </w:rPr>
              <w:t>e alterações.</w:t>
            </w:r>
          </w:p>
          <w:p w14:paraId="695FDB13" w14:textId="77777777" w:rsidR="00A920FC" w:rsidRPr="003637A4" w:rsidRDefault="00A920FC" w:rsidP="00A920FC">
            <w:pPr>
              <w:pStyle w:val="PargrafodaLista"/>
              <w:ind w:left="0"/>
              <w:jc w:val="both"/>
              <w:rPr>
                <w:rFonts w:asciiTheme="minorHAnsi" w:hAnsiTheme="minorHAnsi" w:cstheme="minorHAnsi"/>
                <w:bCs/>
                <w:color w:val="000000" w:themeColor="text1"/>
                <w:sz w:val="22"/>
                <w:szCs w:val="22"/>
              </w:rPr>
            </w:pPr>
          </w:p>
          <w:p w14:paraId="60EB6E4C" w14:textId="36974297" w:rsidR="006B0EA8" w:rsidRPr="003637A4" w:rsidRDefault="006B0EA8" w:rsidP="00E07523">
            <w:pPr>
              <w:pStyle w:val="PargrafodaLista"/>
              <w:numPr>
                <w:ilvl w:val="0"/>
                <w:numId w:val="22"/>
              </w:numPr>
              <w:tabs>
                <w:tab w:val="left" w:pos="1005"/>
              </w:tabs>
              <w:ind w:left="721"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Para efeitos de comprovação de Autorização de Funcionamento, não serão aceitos protocolos ou expedientes protocolados no Departamento de Polícia Federal em substituição à autorização expedida por aquele Departamento.</w:t>
            </w:r>
          </w:p>
          <w:p w14:paraId="1D6462B6" w14:textId="77777777" w:rsidR="00A920FC" w:rsidRPr="003637A4" w:rsidRDefault="00A920FC" w:rsidP="00A920FC">
            <w:pPr>
              <w:contextualSpacing/>
              <w:jc w:val="both"/>
              <w:rPr>
                <w:rFonts w:asciiTheme="minorHAnsi" w:hAnsiTheme="minorHAnsi" w:cstheme="minorHAnsi"/>
                <w:color w:val="000000" w:themeColor="text1"/>
                <w:sz w:val="22"/>
                <w:szCs w:val="22"/>
              </w:rPr>
            </w:pPr>
          </w:p>
          <w:p w14:paraId="42F3461B" w14:textId="72EA1591" w:rsidR="006B0EA8" w:rsidRPr="003637A4" w:rsidRDefault="006B0EA8" w:rsidP="005E1DA6">
            <w:pPr>
              <w:pStyle w:val="PargrafodaLista"/>
              <w:numPr>
                <w:ilvl w:val="1"/>
                <w:numId w:val="1"/>
              </w:numPr>
              <w:ind w:left="0" w:firstLine="0"/>
              <w:jc w:val="both"/>
              <w:rPr>
                <w:rFonts w:asciiTheme="minorHAnsi" w:hAnsiTheme="minorHAnsi" w:cstheme="minorHAnsi"/>
                <w:bCs/>
                <w:color w:val="000000" w:themeColor="text1"/>
                <w:sz w:val="22"/>
                <w:szCs w:val="22"/>
              </w:rPr>
            </w:pPr>
            <w:r w:rsidRPr="003637A4">
              <w:rPr>
                <w:rFonts w:asciiTheme="minorHAnsi" w:hAnsiTheme="minorHAnsi" w:cstheme="minorHAnsi"/>
                <w:bCs/>
                <w:color w:val="000000" w:themeColor="text1"/>
                <w:sz w:val="22"/>
                <w:szCs w:val="22"/>
              </w:rPr>
              <w:t>Deverá</w:t>
            </w:r>
            <w:r w:rsidR="00D05AC0" w:rsidRPr="003637A4">
              <w:rPr>
                <w:rFonts w:asciiTheme="minorHAnsi" w:hAnsiTheme="minorHAnsi" w:cstheme="minorHAnsi"/>
                <w:bCs/>
                <w:color w:val="000000" w:themeColor="text1"/>
                <w:sz w:val="22"/>
                <w:szCs w:val="22"/>
              </w:rPr>
              <w:t>,</w:t>
            </w:r>
            <w:r w:rsidRPr="003637A4">
              <w:rPr>
                <w:rFonts w:asciiTheme="minorHAnsi" w:hAnsiTheme="minorHAnsi" w:cstheme="minorHAnsi"/>
                <w:bCs/>
                <w:color w:val="000000" w:themeColor="text1"/>
                <w:sz w:val="22"/>
                <w:szCs w:val="22"/>
              </w:rPr>
              <w:t xml:space="preserve"> também</w:t>
            </w:r>
            <w:r w:rsidR="00D05AC0" w:rsidRPr="003637A4">
              <w:rPr>
                <w:rFonts w:asciiTheme="minorHAnsi" w:hAnsiTheme="minorHAnsi" w:cstheme="minorHAnsi"/>
                <w:bCs/>
                <w:color w:val="000000" w:themeColor="text1"/>
                <w:sz w:val="22"/>
                <w:szCs w:val="22"/>
              </w:rPr>
              <w:t>,</w:t>
            </w:r>
            <w:r w:rsidRPr="003637A4">
              <w:rPr>
                <w:rFonts w:asciiTheme="minorHAnsi" w:hAnsiTheme="minorHAnsi" w:cstheme="minorHAnsi"/>
                <w:bCs/>
                <w:color w:val="000000" w:themeColor="text1"/>
                <w:sz w:val="22"/>
                <w:szCs w:val="22"/>
              </w:rPr>
              <w:t xml:space="preserve"> ser apresentado, em plena vigência, o </w:t>
            </w:r>
            <w:r w:rsidRPr="003637A4">
              <w:rPr>
                <w:rFonts w:asciiTheme="minorHAnsi" w:hAnsiTheme="minorHAnsi" w:cstheme="minorHAnsi"/>
                <w:b/>
                <w:bCs/>
                <w:color w:val="000000" w:themeColor="text1"/>
                <w:sz w:val="22"/>
                <w:szCs w:val="22"/>
              </w:rPr>
              <w:t>CERTIFICADO DE SEGURANÇA</w:t>
            </w:r>
            <w:r w:rsidRPr="003637A4">
              <w:rPr>
                <w:rFonts w:asciiTheme="minorHAnsi" w:hAnsiTheme="minorHAnsi" w:cstheme="minorHAnsi"/>
                <w:bCs/>
                <w:color w:val="000000" w:themeColor="text1"/>
                <w:sz w:val="22"/>
                <w:szCs w:val="22"/>
              </w:rPr>
              <w:t xml:space="preserve">, expedido pelo Departamento de Polícia Federal, conforme </w:t>
            </w:r>
            <w:r w:rsidR="009F562C" w:rsidRPr="003637A4">
              <w:rPr>
                <w:rFonts w:asciiTheme="minorHAnsi" w:hAnsiTheme="minorHAnsi" w:cstheme="minorHAnsi"/>
                <w:bCs/>
                <w:color w:val="000000" w:themeColor="text1"/>
                <w:sz w:val="22"/>
                <w:szCs w:val="22"/>
              </w:rPr>
              <w:t>disposto</w:t>
            </w:r>
            <w:r w:rsidRPr="003637A4">
              <w:rPr>
                <w:rFonts w:asciiTheme="minorHAnsi" w:hAnsiTheme="minorHAnsi" w:cstheme="minorHAnsi"/>
                <w:bCs/>
                <w:color w:val="000000" w:themeColor="text1"/>
                <w:sz w:val="22"/>
                <w:szCs w:val="22"/>
              </w:rPr>
              <w:t xml:space="preserve"> na Portaria </w:t>
            </w:r>
            <w:r w:rsidR="006C38B9" w:rsidRPr="003637A4">
              <w:rPr>
                <w:rFonts w:asciiTheme="minorHAnsi" w:hAnsiTheme="minorHAnsi" w:cstheme="minorHAnsi"/>
                <w:bCs/>
                <w:color w:val="000000" w:themeColor="text1"/>
                <w:sz w:val="22"/>
                <w:szCs w:val="22"/>
              </w:rPr>
              <w:t>nº</w:t>
            </w:r>
            <w:r w:rsidRPr="003637A4">
              <w:rPr>
                <w:rFonts w:asciiTheme="minorHAnsi" w:hAnsiTheme="minorHAnsi" w:cstheme="minorHAnsi"/>
                <w:bCs/>
                <w:color w:val="000000" w:themeColor="text1"/>
                <w:sz w:val="22"/>
                <w:szCs w:val="22"/>
              </w:rPr>
              <w:t xml:space="preserve"> 3.233/2012- DG/DPF e alterações.</w:t>
            </w:r>
          </w:p>
          <w:p w14:paraId="471F2F14" w14:textId="77777777" w:rsidR="00A920FC" w:rsidRPr="003637A4" w:rsidRDefault="006B0EA8" w:rsidP="00D25866">
            <w:pPr>
              <w:pStyle w:val="PargrafodaLista"/>
              <w:numPr>
                <w:ilvl w:val="1"/>
                <w:numId w:val="1"/>
              </w:numPr>
              <w:ind w:left="0" w:firstLine="0"/>
              <w:jc w:val="both"/>
              <w:rPr>
                <w:rFonts w:asciiTheme="minorHAnsi" w:hAnsiTheme="minorHAnsi" w:cstheme="minorHAnsi"/>
                <w:b/>
                <w:color w:val="000000" w:themeColor="text1"/>
                <w:sz w:val="22"/>
                <w:szCs w:val="22"/>
              </w:rPr>
            </w:pPr>
            <w:r w:rsidRPr="003637A4">
              <w:rPr>
                <w:rFonts w:asciiTheme="minorHAnsi" w:hAnsiTheme="minorHAnsi" w:cstheme="minorHAnsi"/>
                <w:b/>
                <w:color w:val="000000" w:themeColor="text1"/>
                <w:sz w:val="22"/>
                <w:szCs w:val="22"/>
              </w:rPr>
              <w:t xml:space="preserve">A empresa deverá </w:t>
            </w:r>
            <w:r w:rsidRPr="003637A4">
              <w:rPr>
                <w:rFonts w:asciiTheme="minorHAnsi" w:hAnsiTheme="minorHAnsi" w:cstheme="minorHAnsi"/>
                <w:b/>
                <w:bCs/>
                <w:color w:val="000000" w:themeColor="text1"/>
                <w:sz w:val="22"/>
                <w:szCs w:val="22"/>
              </w:rPr>
              <w:t>observar</w:t>
            </w:r>
            <w:r w:rsidRPr="003637A4">
              <w:rPr>
                <w:rFonts w:asciiTheme="minorHAnsi" w:hAnsiTheme="minorHAnsi" w:cstheme="minorHAnsi"/>
                <w:b/>
                <w:color w:val="000000" w:themeColor="text1"/>
                <w:sz w:val="22"/>
                <w:szCs w:val="22"/>
              </w:rPr>
              <w:t xml:space="preserve"> o regime de tributação ao qual está submetida, inclusive no tocante à incidência das alíquotas de ISSQN, PIS e COFINS sobre seu faturamento (Acórdã</w:t>
            </w:r>
            <w:r w:rsidR="00F0412D" w:rsidRPr="003637A4">
              <w:rPr>
                <w:rFonts w:asciiTheme="minorHAnsi" w:hAnsiTheme="minorHAnsi" w:cstheme="minorHAnsi"/>
                <w:b/>
                <w:color w:val="000000" w:themeColor="text1"/>
                <w:sz w:val="22"/>
                <w:szCs w:val="22"/>
              </w:rPr>
              <w:t>o TCU - Plenário nº 2.647/2009) para o preenchimento da proposta preenchida, conforme o modelo definido.</w:t>
            </w:r>
          </w:p>
          <w:p w14:paraId="09D55440" w14:textId="5F652A93" w:rsidR="00E95BF6" w:rsidRPr="003637A4" w:rsidRDefault="00E95BF6" w:rsidP="00E95BF6">
            <w:pPr>
              <w:pStyle w:val="PargrafodaLista"/>
              <w:ind w:left="0"/>
              <w:jc w:val="both"/>
              <w:rPr>
                <w:rFonts w:asciiTheme="minorHAnsi" w:hAnsiTheme="minorHAnsi" w:cstheme="minorHAnsi"/>
                <w:color w:val="000000" w:themeColor="text1"/>
                <w:sz w:val="22"/>
                <w:szCs w:val="22"/>
              </w:rPr>
            </w:pPr>
          </w:p>
        </w:tc>
      </w:tr>
      <w:tr w:rsidR="00B36207" w14:paraId="07EDDC87" w14:textId="77777777" w:rsidTr="00407AAE">
        <w:tblPrEx>
          <w:tblCellMar>
            <w:top w:w="55" w:type="dxa"/>
            <w:left w:w="55" w:type="dxa"/>
            <w:bottom w:w="55" w:type="dxa"/>
            <w:right w:w="55" w:type="dxa"/>
          </w:tblCellMar>
        </w:tblPrEx>
        <w:trPr>
          <w:trHeight w:val="841"/>
        </w:trPr>
        <w:tc>
          <w:tcPr>
            <w:tcW w:w="10065" w:type="dxa"/>
            <w:gridSpan w:val="5"/>
            <w:shd w:val="clear" w:color="auto" w:fill="auto"/>
          </w:tcPr>
          <w:p w14:paraId="5D1F5CD7" w14:textId="77777777" w:rsidR="00B36207" w:rsidRPr="003637A4" w:rsidRDefault="00B36207" w:rsidP="00B36207">
            <w:pPr>
              <w:widowControl w:val="0"/>
              <w:numPr>
                <w:ilvl w:val="0"/>
                <w:numId w:val="1"/>
              </w:numPr>
              <w:shd w:val="clear" w:color="auto" w:fill="D9D9D9" w:themeFill="background1" w:themeFillShade="D9"/>
              <w:tabs>
                <w:tab w:val="left" w:pos="497"/>
              </w:tabs>
              <w:suppressAutoHyphens/>
              <w:ind w:right="57"/>
              <w:contextualSpacing/>
              <w:jc w:val="both"/>
              <w:rPr>
                <w:rFonts w:asciiTheme="minorHAnsi" w:hAnsiTheme="minorHAnsi" w:cstheme="minorHAnsi"/>
                <w:b/>
                <w:bCs/>
                <w:color w:val="000000" w:themeColor="text1"/>
                <w:sz w:val="22"/>
                <w:szCs w:val="22"/>
              </w:rPr>
            </w:pPr>
            <w:r w:rsidRPr="003637A4">
              <w:rPr>
                <w:rFonts w:asciiTheme="minorHAnsi" w:hAnsiTheme="minorHAnsi" w:cstheme="minorHAnsi"/>
                <w:b/>
                <w:bCs/>
                <w:color w:val="000000" w:themeColor="text1"/>
                <w:sz w:val="22"/>
                <w:szCs w:val="22"/>
              </w:rPr>
              <w:t>CERTIFICADO OU SELO DE REGULARIDADE</w:t>
            </w:r>
          </w:p>
          <w:p w14:paraId="44EA889F" w14:textId="410EEA1D" w:rsidR="00745E3D" w:rsidRPr="003637A4" w:rsidRDefault="00B36207" w:rsidP="00745E3D">
            <w:pPr>
              <w:pStyle w:val="PargrafodaLista"/>
              <w:numPr>
                <w:ilvl w:val="1"/>
                <w:numId w:val="1"/>
              </w:numPr>
              <w:ind w:left="0" w:firstLine="0"/>
              <w:jc w:val="both"/>
              <w:rPr>
                <w:rFonts w:asciiTheme="minorHAnsi" w:hAnsiTheme="minorHAnsi" w:cstheme="minorHAnsi"/>
                <w:b/>
                <w:bCs/>
                <w:color w:val="000000" w:themeColor="text1"/>
                <w:sz w:val="22"/>
                <w:szCs w:val="22"/>
              </w:rPr>
            </w:pPr>
            <w:r w:rsidRPr="003637A4">
              <w:rPr>
                <w:rFonts w:asciiTheme="minorHAnsi" w:hAnsiTheme="minorHAnsi" w:cstheme="minorHAnsi"/>
                <w:sz w:val="22"/>
                <w:szCs w:val="22"/>
              </w:rPr>
              <w:t>A licitante ainda deverá ainda demonstrar, nos termos do § QUARTO da CLÁUSULA VIGÉSIMA QUINTA, da CONVENÇÃO COLETIVA DE TRABALHO 2022/2023 do SINDESP/MT - SINDICATO DAS EMP DE SEG, VIGILANCIA, TRANSP DE VALORES, SEGUR ELETR, MONIT DE ALARMES E CURSOS DE FORM DE VIGILANTES DO ESTADO DE MT, o Certificado e o Selo de Regularidade em Segurança</w:t>
            </w:r>
            <w:r w:rsidR="00745E3D" w:rsidRPr="003637A4">
              <w:rPr>
                <w:rFonts w:asciiTheme="minorHAnsi" w:hAnsiTheme="minorHAnsi" w:cstheme="minorHAnsi"/>
                <w:sz w:val="22"/>
                <w:szCs w:val="22"/>
              </w:rPr>
              <w:t>, conforme abaixo transcrito:</w:t>
            </w:r>
          </w:p>
          <w:p w14:paraId="35EF6AF0" w14:textId="77777777" w:rsidR="00745E3D" w:rsidRPr="003637A4" w:rsidRDefault="00745E3D" w:rsidP="00745E3D">
            <w:pPr>
              <w:pStyle w:val="PargrafodaLista"/>
              <w:ind w:left="0"/>
              <w:jc w:val="both"/>
              <w:rPr>
                <w:rFonts w:asciiTheme="minorHAnsi" w:hAnsiTheme="minorHAnsi" w:cstheme="minorHAnsi"/>
                <w:b/>
                <w:bCs/>
                <w:color w:val="000000" w:themeColor="text1"/>
                <w:sz w:val="22"/>
                <w:szCs w:val="22"/>
              </w:rPr>
            </w:pPr>
          </w:p>
          <w:p w14:paraId="67C4B233" w14:textId="77777777" w:rsidR="00B36207" w:rsidRPr="003637A4" w:rsidRDefault="00745E3D" w:rsidP="00745E3D">
            <w:pPr>
              <w:ind w:left="866"/>
              <w:contextualSpacing/>
              <w:jc w:val="both"/>
              <w:rPr>
                <w:rFonts w:asciiTheme="minorHAnsi" w:hAnsiTheme="minorHAnsi" w:cstheme="minorHAnsi"/>
                <w:b/>
                <w:bCs/>
                <w:color w:val="000000" w:themeColor="text1"/>
                <w:sz w:val="22"/>
                <w:szCs w:val="22"/>
              </w:rPr>
            </w:pPr>
            <w:r w:rsidRPr="003637A4">
              <w:rPr>
                <w:rFonts w:asciiTheme="minorHAnsi" w:hAnsiTheme="minorHAnsi" w:cstheme="minorHAnsi"/>
                <w:i/>
                <w:spacing w:val="-3"/>
                <w:w w:val="103"/>
                <w:sz w:val="22"/>
                <w:szCs w:val="22"/>
              </w:rPr>
              <w:t>§ QUARTO – Por força desta convenção coletiva de trabalho e em atendimento ao disposto nos artigos 607 e 608 da CLT - Consolidação das Leis de Trabalho, as empresas para participarem em licitações promovidas por órgãos da administração pública direta ou indireta ou contratação por setores privados deverão apresentar a fase de documentos e regularidade fiscal, a Certidão de Regularidade Trabalhista Sindical e o Selo de Regularidade para com suas obrigações sindicais, constantes desta Convenção Coletiva de Trabalho da Categoria, sendo que a falta da Certidão que trata este dispositivo, ou sua apresentação com prazo de validade que será de 30 (trinta) dias vencido permitirá, às empresas concorrentes, bem como aos Sindicatos convenentes, nos casos de concorrência, carta-convite, pregão, tomada de preço ou outra forma de licitação alvejarem o processo licitatório por descumprimento das cláusulas convencionadas.</w:t>
            </w:r>
          </w:p>
          <w:p w14:paraId="4D74765E" w14:textId="2F4E3E9C" w:rsidR="004C2774" w:rsidRPr="003637A4" w:rsidRDefault="004C2774" w:rsidP="004C2774">
            <w:pPr>
              <w:pStyle w:val="PargrafodaLista"/>
              <w:ind w:left="0"/>
              <w:jc w:val="both"/>
              <w:rPr>
                <w:rFonts w:asciiTheme="minorHAnsi" w:hAnsiTheme="minorHAnsi" w:cstheme="minorHAnsi"/>
                <w:b/>
                <w:bCs/>
                <w:color w:val="000000" w:themeColor="text1"/>
                <w:sz w:val="22"/>
                <w:szCs w:val="22"/>
              </w:rPr>
            </w:pPr>
          </w:p>
        </w:tc>
      </w:tr>
      <w:tr w:rsidR="006B0EA8" w14:paraId="3F8403AF" w14:textId="77777777" w:rsidTr="00407AAE">
        <w:tblPrEx>
          <w:tblCellMar>
            <w:top w:w="55" w:type="dxa"/>
            <w:left w:w="55" w:type="dxa"/>
            <w:bottom w:w="55" w:type="dxa"/>
            <w:right w:w="55" w:type="dxa"/>
          </w:tblCellMar>
        </w:tblPrEx>
        <w:trPr>
          <w:trHeight w:val="841"/>
        </w:trPr>
        <w:tc>
          <w:tcPr>
            <w:tcW w:w="10065" w:type="dxa"/>
            <w:gridSpan w:val="5"/>
            <w:shd w:val="clear" w:color="auto" w:fill="auto"/>
          </w:tcPr>
          <w:p w14:paraId="04E60F78" w14:textId="1E7CF238" w:rsidR="006B0EA8" w:rsidRPr="003637A4" w:rsidRDefault="0010387C" w:rsidP="0053187D">
            <w:pPr>
              <w:widowControl w:val="0"/>
              <w:numPr>
                <w:ilvl w:val="0"/>
                <w:numId w:val="1"/>
              </w:numPr>
              <w:shd w:val="clear" w:color="auto" w:fill="D9D9D9" w:themeFill="background1" w:themeFillShade="D9"/>
              <w:tabs>
                <w:tab w:val="left" w:pos="497"/>
              </w:tabs>
              <w:suppressAutoHyphens/>
              <w:ind w:left="0" w:right="57" w:firstLine="0"/>
              <w:contextualSpacing/>
              <w:jc w:val="both"/>
              <w:rPr>
                <w:rFonts w:asciiTheme="minorHAnsi" w:hAnsiTheme="minorHAnsi" w:cstheme="minorHAnsi"/>
                <w:b/>
                <w:sz w:val="22"/>
                <w:szCs w:val="22"/>
              </w:rPr>
            </w:pPr>
            <w:r w:rsidRPr="003637A4">
              <w:rPr>
                <w:rFonts w:asciiTheme="minorHAnsi" w:hAnsiTheme="minorHAnsi" w:cstheme="minorHAnsi"/>
                <w:b/>
                <w:sz w:val="22"/>
                <w:szCs w:val="22"/>
              </w:rPr>
              <w:t xml:space="preserve"> </w:t>
            </w:r>
            <w:r w:rsidR="00DB632B" w:rsidRPr="003637A4">
              <w:rPr>
                <w:rFonts w:asciiTheme="minorHAnsi" w:hAnsiTheme="minorHAnsi" w:cstheme="minorHAnsi"/>
                <w:b/>
                <w:sz w:val="22"/>
                <w:szCs w:val="22"/>
              </w:rPr>
              <w:t>DA</w:t>
            </w:r>
            <w:r w:rsidR="00061E9D" w:rsidRPr="003637A4">
              <w:rPr>
                <w:rFonts w:asciiTheme="minorHAnsi" w:hAnsiTheme="minorHAnsi" w:cstheme="minorHAnsi"/>
                <w:b/>
                <w:sz w:val="22"/>
                <w:szCs w:val="22"/>
              </w:rPr>
              <w:t xml:space="preserve"> </w:t>
            </w:r>
            <w:r w:rsidR="006B0EA8" w:rsidRPr="003637A4">
              <w:rPr>
                <w:rFonts w:asciiTheme="minorHAnsi" w:hAnsiTheme="minorHAnsi" w:cstheme="minorHAnsi"/>
                <w:b/>
                <w:sz w:val="22"/>
                <w:szCs w:val="22"/>
              </w:rPr>
              <w:t>PARTICIPAÇÃO</w:t>
            </w:r>
            <w:r w:rsidRPr="003637A4">
              <w:rPr>
                <w:rFonts w:asciiTheme="minorHAnsi" w:hAnsiTheme="minorHAnsi" w:cstheme="minorHAnsi"/>
                <w:b/>
                <w:sz w:val="22"/>
                <w:szCs w:val="22"/>
              </w:rPr>
              <w:t xml:space="preserve"> </w:t>
            </w:r>
            <w:r w:rsidR="006B0EA8" w:rsidRPr="003637A4">
              <w:rPr>
                <w:rFonts w:asciiTheme="minorHAnsi" w:hAnsiTheme="minorHAnsi" w:cstheme="minorHAnsi"/>
                <w:b/>
                <w:sz w:val="22"/>
                <w:szCs w:val="22"/>
              </w:rPr>
              <w:t>DE MICROEMPRESA E EMPRESA DE PEQUENO PORTE</w:t>
            </w:r>
            <w:r w:rsidR="00C96709" w:rsidRPr="003637A4">
              <w:rPr>
                <w:rFonts w:asciiTheme="minorHAnsi" w:hAnsiTheme="minorHAnsi" w:cstheme="minorHAnsi"/>
                <w:b/>
                <w:sz w:val="22"/>
                <w:szCs w:val="22"/>
              </w:rPr>
              <w:t xml:space="preserve"> E DE CONSÓRCIO</w:t>
            </w:r>
          </w:p>
          <w:p w14:paraId="08EC1E2D" w14:textId="51388093" w:rsidR="006B0EA8" w:rsidRPr="003637A4" w:rsidRDefault="006B0EA8" w:rsidP="005E1DA6">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Justifica-se a </w:t>
            </w:r>
            <w:r w:rsidR="00CC6AFB" w:rsidRPr="003637A4">
              <w:rPr>
                <w:rFonts w:asciiTheme="minorHAnsi" w:hAnsiTheme="minorHAnsi" w:cstheme="minorHAnsi"/>
                <w:b/>
                <w:sz w:val="22"/>
                <w:szCs w:val="22"/>
              </w:rPr>
              <w:t>NÃO</w:t>
            </w:r>
            <w:r w:rsidRPr="003637A4">
              <w:rPr>
                <w:rFonts w:asciiTheme="minorHAnsi" w:hAnsiTheme="minorHAnsi" w:cstheme="minorHAnsi"/>
                <w:b/>
                <w:sz w:val="22"/>
                <w:szCs w:val="22"/>
              </w:rPr>
              <w:t xml:space="preserve"> reserva de cotas</w:t>
            </w:r>
            <w:r w:rsidR="00581FD5" w:rsidRPr="003637A4">
              <w:rPr>
                <w:rFonts w:asciiTheme="minorHAnsi" w:hAnsiTheme="minorHAnsi" w:cstheme="minorHAnsi"/>
                <w:sz w:val="22"/>
                <w:szCs w:val="22"/>
              </w:rPr>
              <w:t xml:space="preserve"> para a participação de empresas desta natureza,</w:t>
            </w:r>
            <w:r w:rsidRPr="003637A4">
              <w:rPr>
                <w:rFonts w:asciiTheme="minorHAnsi" w:hAnsiTheme="minorHAnsi" w:cstheme="minorHAnsi"/>
                <w:sz w:val="22"/>
                <w:szCs w:val="22"/>
              </w:rPr>
              <w:t xml:space="preserve"> nos termos estab</w:t>
            </w:r>
            <w:r w:rsidR="00061E9D" w:rsidRPr="003637A4">
              <w:rPr>
                <w:rFonts w:asciiTheme="minorHAnsi" w:hAnsiTheme="minorHAnsi" w:cstheme="minorHAnsi"/>
                <w:sz w:val="22"/>
                <w:szCs w:val="22"/>
              </w:rPr>
              <w:t>elecidos no art. 48, inciso III</w:t>
            </w:r>
            <w:r w:rsidRPr="003637A4">
              <w:rPr>
                <w:rFonts w:asciiTheme="minorHAnsi" w:hAnsiTheme="minorHAnsi" w:cstheme="minorHAnsi"/>
                <w:sz w:val="22"/>
                <w:szCs w:val="22"/>
              </w:rPr>
              <w:t xml:space="preserve"> da Lei </w:t>
            </w:r>
            <w:r w:rsidR="00581FD5" w:rsidRPr="003637A4">
              <w:rPr>
                <w:rFonts w:asciiTheme="minorHAnsi" w:hAnsiTheme="minorHAnsi" w:cstheme="minorHAnsi"/>
                <w:sz w:val="22"/>
                <w:szCs w:val="22"/>
              </w:rPr>
              <w:t xml:space="preserve">Complementar </w:t>
            </w:r>
            <w:r w:rsidR="006C38B9" w:rsidRPr="003637A4">
              <w:rPr>
                <w:rFonts w:asciiTheme="minorHAnsi" w:hAnsiTheme="minorHAnsi" w:cstheme="minorHAnsi"/>
                <w:sz w:val="22"/>
                <w:szCs w:val="22"/>
              </w:rPr>
              <w:t>nº</w:t>
            </w:r>
            <w:r w:rsidR="00581FD5" w:rsidRPr="003637A4">
              <w:rPr>
                <w:rFonts w:asciiTheme="minorHAnsi" w:hAnsiTheme="minorHAnsi" w:cstheme="minorHAnsi"/>
                <w:sz w:val="22"/>
                <w:szCs w:val="22"/>
              </w:rPr>
              <w:t xml:space="preserve"> </w:t>
            </w:r>
            <w:r w:rsidRPr="003637A4">
              <w:rPr>
                <w:rFonts w:asciiTheme="minorHAnsi" w:hAnsiTheme="minorHAnsi" w:cstheme="minorHAnsi"/>
                <w:sz w:val="22"/>
                <w:szCs w:val="22"/>
              </w:rPr>
              <w:t>123/2006</w:t>
            </w:r>
            <w:r w:rsidR="00581FD5" w:rsidRPr="003637A4">
              <w:rPr>
                <w:rFonts w:asciiTheme="minorHAnsi" w:hAnsiTheme="minorHAnsi" w:cstheme="minorHAnsi"/>
                <w:sz w:val="22"/>
                <w:szCs w:val="22"/>
              </w:rPr>
              <w:t>,</w:t>
            </w:r>
            <w:r w:rsidRPr="003637A4">
              <w:rPr>
                <w:rFonts w:asciiTheme="minorHAnsi" w:hAnsiTheme="minorHAnsi" w:cstheme="minorHAnsi"/>
                <w:sz w:val="22"/>
                <w:szCs w:val="22"/>
              </w:rPr>
              <w:t xml:space="preserve"> alterada pela Lei 147/2014, tendo em vista que o objeto envolve contratação de serviços, e o referido dispositivo impõe o tratamento diferenciado apenas quanto à aquisição de bens de natureza divisível.</w:t>
            </w:r>
          </w:p>
          <w:p w14:paraId="0B8314B2" w14:textId="7C05C060" w:rsidR="006B0EA8" w:rsidRPr="003637A4" w:rsidRDefault="0010387C" w:rsidP="005E1DA6">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b/>
                <w:sz w:val="22"/>
                <w:szCs w:val="22"/>
              </w:rPr>
              <w:t>NÃO</w:t>
            </w:r>
            <w:r w:rsidRPr="003637A4">
              <w:rPr>
                <w:rFonts w:asciiTheme="minorHAnsi" w:hAnsiTheme="minorHAnsi" w:cstheme="minorHAnsi"/>
                <w:sz w:val="22"/>
                <w:szCs w:val="22"/>
              </w:rPr>
              <w:t xml:space="preserve"> será admitida neste certame a </w:t>
            </w:r>
            <w:r w:rsidRPr="003637A4">
              <w:rPr>
                <w:rFonts w:asciiTheme="minorHAnsi" w:hAnsiTheme="minorHAnsi" w:cstheme="minorHAnsi"/>
                <w:b/>
                <w:sz w:val="22"/>
                <w:szCs w:val="22"/>
              </w:rPr>
              <w:t xml:space="preserve">participação de Cooperativas </w:t>
            </w:r>
            <w:r w:rsidR="006B0EA8" w:rsidRPr="003637A4">
              <w:rPr>
                <w:rFonts w:asciiTheme="minorHAnsi" w:hAnsiTheme="minorHAnsi" w:cstheme="minorHAnsi"/>
                <w:b/>
                <w:sz w:val="22"/>
                <w:szCs w:val="22"/>
              </w:rPr>
              <w:t>E CONSÓRCIOS</w:t>
            </w:r>
            <w:r w:rsidR="006B0EA8" w:rsidRPr="003637A4">
              <w:rPr>
                <w:rFonts w:asciiTheme="minorHAnsi" w:hAnsiTheme="minorHAnsi" w:cstheme="minorHAnsi"/>
                <w:sz w:val="22"/>
                <w:szCs w:val="22"/>
              </w:rPr>
              <w:t>.</w:t>
            </w:r>
          </w:p>
          <w:p w14:paraId="3EBDAB69" w14:textId="70ADD632" w:rsidR="006B0EA8" w:rsidRPr="003637A4" w:rsidRDefault="006B0EA8" w:rsidP="005E1DA6">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A permissão à participação de cooperativas em licitações que envolvam terceirização de serviços com subordinação, pessoalidade e habitualidade afronta os </w:t>
            </w:r>
            <w:proofErr w:type="spellStart"/>
            <w:r w:rsidRPr="003637A4">
              <w:rPr>
                <w:rFonts w:asciiTheme="minorHAnsi" w:hAnsiTheme="minorHAnsi" w:cstheme="minorHAnsi"/>
                <w:sz w:val="22"/>
                <w:szCs w:val="22"/>
              </w:rPr>
              <w:t>arts</w:t>
            </w:r>
            <w:proofErr w:type="spellEnd"/>
            <w:r w:rsidRPr="003637A4">
              <w:rPr>
                <w:rFonts w:asciiTheme="minorHAnsi" w:hAnsiTheme="minorHAnsi" w:cstheme="minorHAnsi"/>
                <w:sz w:val="22"/>
                <w:szCs w:val="22"/>
              </w:rPr>
              <w:t xml:space="preserve">. 4º, inciso II, e 5º da Lei 12.690/2012, a Súmula TCU 281, o Termo de Conciliação Judicial entre a União e o Ministério Público do Trabalho, de 5/6/2003, e o art. 4º da IN-SLTI/MPOG 2/2008. A aparente economicidade dos valores ofertados pelo </w:t>
            </w:r>
            <w:r w:rsidR="00233A8E" w:rsidRPr="003637A4">
              <w:rPr>
                <w:rFonts w:asciiTheme="minorHAnsi" w:hAnsiTheme="minorHAnsi" w:cstheme="minorHAnsi"/>
                <w:sz w:val="22"/>
                <w:szCs w:val="22"/>
              </w:rPr>
              <w:t>Licitante</w:t>
            </w:r>
            <w:r w:rsidRPr="003637A4">
              <w:rPr>
                <w:rFonts w:asciiTheme="minorHAnsi" w:hAnsiTheme="minorHAnsi" w:cstheme="minorHAnsi"/>
                <w:sz w:val="22"/>
                <w:szCs w:val="22"/>
              </w:rPr>
              <w:t xml:space="preserve"> nesses casos não compensa o risco de relevante prejuízo financeiro para a Administração Pública advindo de eventuais ações trabalhistas. (Acórdão 2260/2017 - Primeira Câmara)</w:t>
            </w:r>
          </w:p>
          <w:p w14:paraId="0D659E35" w14:textId="50949298" w:rsidR="00694F6A" w:rsidRPr="003637A4" w:rsidRDefault="006B0EA8" w:rsidP="005E1DA6">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É irregular a participação de cooperativas em licitação cujo objeto se refira a prestação de serviço que demande requisitos próprios da relação de emprego, como subordinação (hierarquia) e habitualidade (jornada de trabalho) dos trabalhadores. (Acórdão 2221/2013 - Plenário)</w:t>
            </w:r>
            <w:r w:rsidR="007A6962" w:rsidRPr="003637A4">
              <w:rPr>
                <w:rFonts w:asciiTheme="minorHAnsi" w:hAnsiTheme="minorHAnsi" w:cstheme="minorHAnsi"/>
                <w:sz w:val="22"/>
                <w:szCs w:val="22"/>
              </w:rPr>
              <w:t>.</w:t>
            </w:r>
          </w:p>
          <w:p w14:paraId="71B3F3F8" w14:textId="7AA9886B" w:rsidR="006B0EA8" w:rsidRPr="003637A4" w:rsidRDefault="006B0EA8" w:rsidP="005E1DA6">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Por esta licitação não se trata de objeto complexo e de grandes dimensões, não será permitida a participação de Consórcios. E, dadas as características do mercado, as empresas podem, de forma isolada, participar da licitação, atender às condições e os requisitos de habilitação previstos neste Termo de Referência, e posteriormente fornecer o objeto. A vedação à participação de consórcio, nesta situação, não acarretará prejuízo à competitividade do certame, e facilitará a análise dos documentos de habilitação, que certamente são mais complexos em se tratando de empresas reunidas em consórcio. </w:t>
            </w:r>
          </w:p>
          <w:p w14:paraId="1FA366E2" w14:textId="016AB647" w:rsidR="006B0EA8" w:rsidRPr="003637A4" w:rsidRDefault="006B0EA8" w:rsidP="005E1DA6">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Conforme Acórdãos 1.094/2004-TCU e 1.165/2012-TCU, ambos do Plenário, a formação de consórcio, em regra, é admitida quando o objeto a ser licitado envolve questões de alta complexidade ou de relevante vulto, em que empresas, isoladamente, não teriam condições de suprir os requisitos de habilitação do edital, ficando o administrador obrigado a prever a participação de consórcios no certame com vistas à ampliação da competitividade e à obtenção da proposta mais vantajosa.</w:t>
            </w:r>
          </w:p>
          <w:p w14:paraId="2832E24D" w14:textId="77777777" w:rsidR="00C96709" w:rsidRPr="003637A4" w:rsidRDefault="00C96709" w:rsidP="00C96709">
            <w:pPr>
              <w:pStyle w:val="PargrafodaLista"/>
              <w:ind w:left="0"/>
              <w:jc w:val="both"/>
              <w:rPr>
                <w:rFonts w:asciiTheme="minorHAnsi" w:hAnsiTheme="minorHAnsi" w:cstheme="minorHAnsi"/>
                <w:sz w:val="22"/>
                <w:szCs w:val="22"/>
              </w:rPr>
            </w:pPr>
          </w:p>
          <w:p w14:paraId="5AAEB442" w14:textId="77777777" w:rsidR="006B0EA8" w:rsidRPr="003637A4" w:rsidRDefault="006B0EA8" w:rsidP="005E1DA6">
            <w:pPr>
              <w:pBdr>
                <w:left w:val="single" w:sz="4" w:space="4" w:color="auto"/>
              </w:pBdr>
              <w:ind w:left="866"/>
              <w:contextualSpacing/>
              <w:jc w:val="both"/>
              <w:rPr>
                <w:rFonts w:asciiTheme="minorHAnsi" w:hAnsiTheme="minorHAnsi" w:cstheme="minorHAnsi"/>
                <w:i/>
                <w:spacing w:val="-3"/>
                <w:w w:val="103"/>
                <w:sz w:val="22"/>
                <w:szCs w:val="22"/>
              </w:rPr>
            </w:pPr>
            <w:r w:rsidRPr="003637A4">
              <w:rPr>
                <w:rFonts w:asciiTheme="minorHAnsi" w:hAnsiTheme="minorHAnsi" w:cstheme="minorHAnsi"/>
                <w:i/>
                <w:spacing w:val="-3"/>
                <w:w w:val="103"/>
                <w:sz w:val="22"/>
                <w:szCs w:val="22"/>
              </w:rPr>
              <w:t>[...]</w:t>
            </w:r>
          </w:p>
          <w:p w14:paraId="7B461EBD" w14:textId="77777777" w:rsidR="006B0EA8" w:rsidRPr="003637A4" w:rsidRDefault="006B0EA8" w:rsidP="005E1DA6">
            <w:pPr>
              <w:pBdr>
                <w:left w:val="single" w:sz="4" w:space="4" w:color="auto"/>
              </w:pBdr>
              <w:ind w:left="866"/>
              <w:contextualSpacing/>
              <w:jc w:val="both"/>
              <w:rPr>
                <w:rFonts w:asciiTheme="minorHAnsi" w:hAnsiTheme="minorHAnsi" w:cstheme="minorHAnsi"/>
                <w:i/>
                <w:spacing w:val="-3"/>
                <w:w w:val="103"/>
                <w:sz w:val="22"/>
                <w:szCs w:val="22"/>
              </w:rPr>
            </w:pPr>
            <w:r w:rsidRPr="003637A4">
              <w:rPr>
                <w:rFonts w:asciiTheme="minorHAnsi" w:hAnsiTheme="minorHAnsi" w:cstheme="minorHAnsi"/>
                <w:i/>
                <w:spacing w:val="-3"/>
                <w:w w:val="103"/>
                <w:sz w:val="22"/>
                <w:szCs w:val="22"/>
              </w:rPr>
              <w:t xml:space="preserve">9.15. Quanto à admissão de consórcios em certames licitatórios, convém transcrever análise constante do relatório do Ministro Relator Marcos </w:t>
            </w:r>
            <w:proofErr w:type="spellStart"/>
            <w:r w:rsidRPr="003637A4">
              <w:rPr>
                <w:rFonts w:asciiTheme="minorHAnsi" w:hAnsiTheme="minorHAnsi" w:cstheme="minorHAnsi"/>
                <w:i/>
                <w:spacing w:val="-3"/>
                <w:w w:val="103"/>
                <w:sz w:val="22"/>
                <w:szCs w:val="22"/>
              </w:rPr>
              <w:t>Bemquerer</w:t>
            </w:r>
            <w:proofErr w:type="spellEnd"/>
            <w:r w:rsidRPr="003637A4">
              <w:rPr>
                <w:rFonts w:asciiTheme="minorHAnsi" w:hAnsiTheme="minorHAnsi" w:cstheme="minorHAnsi"/>
                <w:i/>
                <w:spacing w:val="-3"/>
                <w:w w:val="103"/>
                <w:sz w:val="22"/>
                <w:szCs w:val="22"/>
              </w:rPr>
              <w:t xml:space="preserve"> na Decisão 480/2002-TCU-Plenário:</w:t>
            </w:r>
          </w:p>
          <w:p w14:paraId="4C1645E6" w14:textId="432076C5" w:rsidR="006B0EA8" w:rsidRPr="003637A4" w:rsidRDefault="006B0EA8" w:rsidP="005E1DA6">
            <w:pPr>
              <w:pBdr>
                <w:left w:val="single" w:sz="4" w:space="4" w:color="auto"/>
              </w:pBdr>
              <w:ind w:left="866"/>
              <w:contextualSpacing/>
              <w:jc w:val="both"/>
              <w:rPr>
                <w:rFonts w:asciiTheme="minorHAnsi" w:hAnsiTheme="minorHAnsi" w:cstheme="minorHAnsi"/>
                <w:i/>
                <w:spacing w:val="-3"/>
                <w:w w:val="103"/>
                <w:sz w:val="22"/>
                <w:szCs w:val="22"/>
              </w:rPr>
            </w:pPr>
            <w:r w:rsidRPr="003637A4">
              <w:rPr>
                <w:rFonts w:asciiTheme="minorHAnsi" w:hAnsiTheme="minorHAnsi" w:cstheme="minorHAnsi"/>
                <w:i/>
                <w:spacing w:val="-3"/>
                <w:w w:val="103"/>
                <w:sz w:val="22"/>
                <w:szCs w:val="22"/>
              </w:rPr>
              <w:t xml:space="preserve">'Em regra, o consórcio não é favorecido ou incentivado em nosso Direito. Como instrumento de atuação empresarial, o consórcio pode conduzir a resultados indesejáveis. A formação de consórcios acarreta risco da dominação do mercado, através de pactos de eliminação de competição entre os empresários. No campo das licitações, a formação de consórcios pode reduzir o universo da disputa. O consórcio poderia retratar uma composição entre eventuais interessados: em vez de estabelecerem disputa entre si, formalizariam acordo para eliminar a competição. Mas o consórcio também pode prestar-se a resultados positivos e compatíveis com a ordem jurídica. Há hipóteses em que as circunstâncias de mercado e (ou) a complexidade do objeto torna problemática a competição. Isso se passa quando grande quantidade de empresas, isoladamente, não dispuser de condições para participar da licitação. Nesse caso, o instituto do consórcio é a via adequada para propiciar ampliação do universo de </w:t>
            </w:r>
            <w:r w:rsidR="00233A8E" w:rsidRPr="003637A4">
              <w:rPr>
                <w:rFonts w:asciiTheme="minorHAnsi" w:hAnsiTheme="minorHAnsi" w:cstheme="minorHAnsi"/>
                <w:i/>
                <w:spacing w:val="-3"/>
                <w:w w:val="103"/>
                <w:sz w:val="22"/>
                <w:szCs w:val="22"/>
              </w:rPr>
              <w:t>Licitante</w:t>
            </w:r>
            <w:r w:rsidRPr="003637A4">
              <w:rPr>
                <w:rFonts w:asciiTheme="minorHAnsi" w:hAnsiTheme="minorHAnsi" w:cstheme="minorHAnsi"/>
                <w:i/>
                <w:spacing w:val="-3"/>
                <w:w w:val="103"/>
                <w:sz w:val="22"/>
                <w:szCs w:val="22"/>
              </w:rPr>
              <w:t xml:space="preserve">s. É usual que a administração pública apenas autorize a participação de empresas em consórcio quando as dimensões e complexidade do objeto ou as circunstâncias concretas exijam a associação entre particulares' (Marçal </w:t>
            </w:r>
            <w:proofErr w:type="spellStart"/>
            <w:r w:rsidRPr="003637A4">
              <w:rPr>
                <w:rFonts w:asciiTheme="minorHAnsi" w:hAnsiTheme="minorHAnsi" w:cstheme="minorHAnsi"/>
                <w:i/>
                <w:spacing w:val="-3"/>
                <w:w w:val="103"/>
                <w:sz w:val="22"/>
                <w:szCs w:val="22"/>
              </w:rPr>
              <w:t>Justen</w:t>
            </w:r>
            <w:proofErr w:type="spellEnd"/>
            <w:r w:rsidRPr="003637A4">
              <w:rPr>
                <w:rFonts w:asciiTheme="minorHAnsi" w:hAnsiTheme="minorHAnsi" w:cstheme="minorHAnsi"/>
                <w:i/>
                <w:spacing w:val="-3"/>
                <w:w w:val="103"/>
                <w:sz w:val="22"/>
                <w:szCs w:val="22"/>
              </w:rPr>
              <w:t xml:space="preserve"> Filho, 'Comentários à Lei de Licitação e Contratos Administrativ</w:t>
            </w:r>
            <w:r w:rsidR="00C96709" w:rsidRPr="003637A4">
              <w:rPr>
                <w:rFonts w:asciiTheme="minorHAnsi" w:hAnsiTheme="minorHAnsi" w:cstheme="minorHAnsi"/>
                <w:i/>
                <w:spacing w:val="-3"/>
                <w:w w:val="103"/>
                <w:sz w:val="22"/>
                <w:szCs w:val="22"/>
              </w:rPr>
              <w:t xml:space="preserve">os', 8ª Edição, </w:t>
            </w:r>
            <w:proofErr w:type="spellStart"/>
            <w:r w:rsidR="00C96709" w:rsidRPr="003637A4">
              <w:rPr>
                <w:rFonts w:asciiTheme="minorHAnsi" w:hAnsiTheme="minorHAnsi" w:cstheme="minorHAnsi"/>
                <w:i/>
                <w:spacing w:val="-3"/>
                <w:w w:val="103"/>
                <w:sz w:val="22"/>
                <w:szCs w:val="22"/>
              </w:rPr>
              <w:t>pags</w:t>
            </w:r>
            <w:proofErr w:type="spellEnd"/>
            <w:r w:rsidR="00C96709" w:rsidRPr="003637A4">
              <w:rPr>
                <w:rFonts w:asciiTheme="minorHAnsi" w:hAnsiTheme="minorHAnsi" w:cstheme="minorHAnsi"/>
                <w:i/>
                <w:spacing w:val="-3"/>
                <w:w w:val="103"/>
                <w:sz w:val="22"/>
                <w:szCs w:val="22"/>
              </w:rPr>
              <w:t>. 369/370).</w:t>
            </w:r>
          </w:p>
          <w:p w14:paraId="4F793264" w14:textId="77777777" w:rsidR="00C96709" w:rsidRPr="003637A4" w:rsidRDefault="00C96709" w:rsidP="00C96709">
            <w:pPr>
              <w:pBdr>
                <w:left w:val="single" w:sz="4" w:space="4" w:color="auto"/>
              </w:pBdr>
              <w:contextualSpacing/>
              <w:jc w:val="both"/>
              <w:rPr>
                <w:rFonts w:asciiTheme="minorHAnsi" w:hAnsiTheme="minorHAnsi" w:cstheme="minorHAnsi"/>
                <w:i/>
                <w:spacing w:val="-3"/>
                <w:w w:val="103"/>
                <w:sz w:val="22"/>
                <w:szCs w:val="22"/>
              </w:rPr>
            </w:pPr>
          </w:p>
          <w:p w14:paraId="2D04343E" w14:textId="57463D3C" w:rsidR="006B0EA8" w:rsidRPr="003637A4" w:rsidRDefault="006B0EA8" w:rsidP="005E1DA6">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Ademais, os Acórdãos nº 1.305/2013 – TCU – Plenário, nº 1.636/2007 - TCU – Plenário e nº 566/2006 - TCU - Plenário, são no sentido de que a permissão de empresas participarem da licitação pública reunidas em consórcio recai na discricionariedade da Administração.</w:t>
            </w:r>
            <w:r w:rsidR="0010387C" w:rsidRPr="003637A4">
              <w:rPr>
                <w:rFonts w:asciiTheme="minorHAnsi" w:hAnsiTheme="minorHAnsi" w:cstheme="minorHAnsi"/>
                <w:sz w:val="22"/>
                <w:szCs w:val="22"/>
              </w:rPr>
              <w:t xml:space="preserve"> </w:t>
            </w:r>
            <w:r w:rsidRPr="003637A4">
              <w:rPr>
                <w:rFonts w:asciiTheme="minorHAnsi" w:hAnsiTheme="minorHAnsi" w:cstheme="minorHAnsi"/>
                <w:sz w:val="22"/>
                <w:szCs w:val="22"/>
              </w:rPr>
              <w:t xml:space="preserve">Nesse sentido, merece destaque o posicionamento de Jessé </w:t>
            </w:r>
            <w:r w:rsidRPr="003637A4">
              <w:rPr>
                <w:rFonts w:asciiTheme="minorHAnsi" w:hAnsiTheme="minorHAnsi" w:cstheme="minorHAnsi"/>
                <w:color w:val="000000"/>
                <w:sz w:val="22"/>
                <w:szCs w:val="22"/>
              </w:rPr>
              <w:t>T</w:t>
            </w:r>
            <w:r w:rsidRPr="003637A4">
              <w:rPr>
                <w:rFonts w:asciiTheme="minorHAnsi" w:hAnsiTheme="minorHAnsi" w:cstheme="minorHAnsi"/>
                <w:sz w:val="22"/>
                <w:szCs w:val="22"/>
              </w:rPr>
              <w:t>orres Pereira Junior, o qual, fazendo menção ao entendimento do Tribunal de Contas da União sobre a matéria, assim se manifesta:</w:t>
            </w:r>
          </w:p>
          <w:p w14:paraId="4484BD9A" w14:textId="77777777" w:rsidR="00C96709" w:rsidRPr="003637A4" w:rsidRDefault="00C96709" w:rsidP="00C96709">
            <w:pPr>
              <w:pStyle w:val="PargrafodaLista"/>
              <w:ind w:left="0"/>
              <w:jc w:val="both"/>
              <w:rPr>
                <w:rFonts w:asciiTheme="minorHAnsi" w:hAnsiTheme="minorHAnsi" w:cstheme="minorHAnsi"/>
                <w:sz w:val="22"/>
                <w:szCs w:val="22"/>
              </w:rPr>
            </w:pPr>
          </w:p>
          <w:p w14:paraId="1554ED17" w14:textId="77777777" w:rsidR="006B0EA8" w:rsidRPr="003637A4" w:rsidRDefault="006B0EA8" w:rsidP="005E1DA6">
            <w:pPr>
              <w:pBdr>
                <w:left w:val="single" w:sz="4" w:space="4" w:color="auto"/>
              </w:pBdr>
              <w:ind w:left="866"/>
              <w:contextualSpacing/>
              <w:jc w:val="both"/>
              <w:rPr>
                <w:rFonts w:asciiTheme="minorHAnsi" w:hAnsiTheme="minorHAnsi" w:cstheme="minorHAnsi"/>
                <w:i/>
                <w:spacing w:val="-3"/>
                <w:w w:val="103"/>
                <w:sz w:val="22"/>
                <w:szCs w:val="22"/>
              </w:rPr>
            </w:pPr>
            <w:r w:rsidRPr="003637A4">
              <w:rPr>
                <w:rFonts w:asciiTheme="minorHAnsi" w:hAnsiTheme="minorHAnsi" w:cstheme="minorHAnsi"/>
                <w:i/>
                <w:spacing w:val="-3"/>
                <w:w w:val="103"/>
                <w:sz w:val="22"/>
                <w:szCs w:val="22"/>
              </w:rPr>
              <w:t>“(...)</w:t>
            </w:r>
          </w:p>
          <w:p w14:paraId="76185887" w14:textId="77777777" w:rsidR="006B0EA8" w:rsidRPr="003637A4" w:rsidRDefault="006B0EA8" w:rsidP="005E1DA6">
            <w:pPr>
              <w:pBdr>
                <w:left w:val="single" w:sz="4" w:space="4" w:color="auto"/>
              </w:pBdr>
              <w:ind w:left="866"/>
              <w:contextualSpacing/>
              <w:jc w:val="both"/>
              <w:rPr>
                <w:rFonts w:asciiTheme="minorHAnsi" w:hAnsiTheme="minorHAnsi" w:cstheme="minorHAnsi"/>
                <w:i/>
                <w:spacing w:val="-3"/>
                <w:w w:val="103"/>
                <w:sz w:val="22"/>
                <w:szCs w:val="22"/>
              </w:rPr>
            </w:pPr>
            <w:r w:rsidRPr="003637A4">
              <w:rPr>
                <w:rFonts w:asciiTheme="minorHAnsi" w:hAnsiTheme="minorHAnsi" w:cstheme="minorHAnsi"/>
                <w:i/>
                <w:spacing w:val="-3"/>
                <w:w w:val="103"/>
                <w:sz w:val="22"/>
                <w:szCs w:val="22"/>
              </w:rPr>
              <w:t>Averbe-se a orientação do Tribunal de Contas da União:</w:t>
            </w:r>
          </w:p>
          <w:p w14:paraId="336AA0FA" w14:textId="77777777" w:rsidR="006B0EA8" w:rsidRPr="003637A4" w:rsidRDefault="006B0EA8" w:rsidP="005E1DA6">
            <w:pPr>
              <w:pBdr>
                <w:left w:val="single" w:sz="4" w:space="4" w:color="auto"/>
              </w:pBdr>
              <w:ind w:left="866"/>
              <w:contextualSpacing/>
              <w:jc w:val="both"/>
              <w:rPr>
                <w:rFonts w:asciiTheme="minorHAnsi" w:hAnsiTheme="minorHAnsi" w:cstheme="minorHAnsi"/>
                <w:i/>
                <w:spacing w:val="-3"/>
                <w:w w:val="103"/>
                <w:sz w:val="22"/>
                <w:szCs w:val="22"/>
              </w:rPr>
            </w:pPr>
            <w:r w:rsidRPr="003637A4">
              <w:rPr>
                <w:rFonts w:asciiTheme="minorHAnsi" w:hAnsiTheme="minorHAnsi" w:cstheme="minorHAnsi"/>
                <w:i/>
                <w:spacing w:val="-3"/>
                <w:w w:val="103"/>
                <w:sz w:val="22"/>
                <w:szCs w:val="22"/>
              </w:rPr>
              <w:t>Ademais, a participação de consórcios em torneios licitatórios não garante aumento de competitividade, consoante arestos do relatório e voto que impulsionaram o Acórdão n° 2.813/2004-1ª Câmara, que reproduzo: “O art. 33 da Lei de Licitações expressamente atribui a Administração a prerrogativa de admitir a participação de consórcios. Está, portanto, no âmbito da discricionariedade da Administração. Isto porque a formação de consórcios tanto pode se prestar para fomentar a concorrência (consórcio de empresas menores que, de outra forma, não participariam do certame), quanto cerceá-la (associação de empresas que, em caso contrário, concorreriam entre si) (...) vemos que é praticamente comum a não aceitação de consórcios (...)” (Comentários à Lei de Licitações e Contratações da Administração Pública”. 7º edição. Ed. Renovar. 2007. Páginas 442 a 443.)</w:t>
            </w:r>
          </w:p>
          <w:p w14:paraId="1F0936B2" w14:textId="77777777" w:rsidR="00C96709" w:rsidRPr="003637A4" w:rsidRDefault="00C96709" w:rsidP="00C96709">
            <w:pPr>
              <w:pBdr>
                <w:left w:val="single" w:sz="4" w:space="4" w:color="auto"/>
              </w:pBdr>
              <w:contextualSpacing/>
              <w:jc w:val="both"/>
              <w:rPr>
                <w:rFonts w:ascii="Arial" w:hAnsi="Arial" w:cs="Arial"/>
                <w:b/>
                <w:spacing w:val="-3"/>
                <w:w w:val="103"/>
                <w:sz w:val="22"/>
                <w:szCs w:val="22"/>
              </w:rPr>
            </w:pPr>
          </w:p>
        </w:tc>
      </w:tr>
      <w:tr w:rsidR="000E030D" w14:paraId="06C741FE" w14:textId="77777777" w:rsidTr="00407AAE">
        <w:tblPrEx>
          <w:tblCellMar>
            <w:top w:w="55" w:type="dxa"/>
            <w:left w:w="55" w:type="dxa"/>
            <w:bottom w:w="55" w:type="dxa"/>
            <w:right w:w="55" w:type="dxa"/>
          </w:tblCellMar>
        </w:tblPrEx>
        <w:trPr>
          <w:trHeight w:val="841"/>
        </w:trPr>
        <w:tc>
          <w:tcPr>
            <w:tcW w:w="10065" w:type="dxa"/>
            <w:gridSpan w:val="5"/>
            <w:shd w:val="clear" w:color="auto" w:fill="auto"/>
          </w:tcPr>
          <w:p w14:paraId="468E332E" w14:textId="77777777" w:rsidR="000E030D" w:rsidRPr="003637A4" w:rsidRDefault="000E030D" w:rsidP="0053187D">
            <w:pPr>
              <w:widowControl w:val="0"/>
              <w:numPr>
                <w:ilvl w:val="0"/>
                <w:numId w:val="1"/>
              </w:numPr>
              <w:shd w:val="clear" w:color="auto" w:fill="D9D9D9" w:themeFill="background1" w:themeFillShade="D9"/>
              <w:tabs>
                <w:tab w:val="left" w:pos="497"/>
              </w:tabs>
              <w:suppressAutoHyphens/>
              <w:ind w:left="0" w:right="57" w:firstLine="0"/>
              <w:contextualSpacing/>
              <w:jc w:val="both"/>
              <w:rPr>
                <w:rFonts w:asciiTheme="minorHAnsi" w:hAnsiTheme="minorHAnsi" w:cstheme="minorHAnsi"/>
                <w:b/>
                <w:sz w:val="22"/>
                <w:szCs w:val="22"/>
              </w:rPr>
            </w:pPr>
            <w:r w:rsidRPr="003637A4">
              <w:rPr>
                <w:rFonts w:asciiTheme="minorHAnsi" w:hAnsiTheme="minorHAnsi" w:cstheme="minorHAnsi"/>
                <w:b/>
                <w:sz w:val="22"/>
                <w:szCs w:val="22"/>
              </w:rPr>
              <w:t>DA APRESENTAÇÃO DO PROGRAMA DE INTEGRIDADE</w:t>
            </w:r>
          </w:p>
          <w:p w14:paraId="4E08814F" w14:textId="1BA6C4EA" w:rsidR="000E030D" w:rsidRPr="003637A4" w:rsidRDefault="000E030D" w:rsidP="00321605">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A </w:t>
            </w:r>
            <w:r w:rsidR="00893AE8" w:rsidRPr="003637A4">
              <w:rPr>
                <w:rFonts w:asciiTheme="minorHAnsi" w:hAnsiTheme="minorHAnsi" w:cstheme="minorHAnsi"/>
                <w:sz w:val="22"/>
                <w:szCs w:val="22"/>
              </w:rPr>
              <w:t>CONTRATADA</w:t>
            </w:r>
            <w:r w:rsidRPr="003637A4">
              <w:rPr>
                <w:rFonts w:asciiTheme="minorHAnsi" w:hAnsiTheme="minorHAnsi" w:cstheme="minorHAnsi"/>
                <w:sz w:val="22"/>
                <w:szCs w:val="22"/>
              </w:rPr>
              <w:t xml:space="preserve"> deverá apresentar PROGRAMA DE INTEGRIDADE, instituído pela Lei Estadual </w:t>
            </w:r>
            <w:r w:rsidR="00753ACA" w:rsidRPr="003637A4">
              <w:rPr>
                <w:rFonts w:asciiTheme="minorHAnsi" w:hAnsiTheme="minorHAnsi" w:cstheme="minorHAnsi"/>
                <w:sz w:val="22"/>
                <w:szCs w:val="22"/>
              </w:rPr>
              <w:t>n.º</w:t>
            </w:r>
            <w:r w:rsidRPr="003637A4">
              <w:rPr>
                <w:rFonts w:asciiTheme="minorHAnsi" w:hAnsiTheme="minorHAnsi" w:cstheme="minorHAnsi"/>
                <w:sz w:val="22"/>
                <w:szCs w:val="22"/>
              </w:rPr>
              <w:t xml:space="preserve"> 11.123/2020, que  dispõe sobre a implementação do Programa de Integridade nas empresas que contratarem com a Administração Pública do Estado de Mato Grosso, que consiste</w:t>
            </w:r>
            <w:r w:rsidR="00893AE8" w:rsidRPr="003637A4">
              <w:rPr>
                <w:rFonts w:asciiTheme="minorHAnsi" w:hAnsiTheme="minorHAnsi" w:cstheme="minorHAnsi"/>
                <w:sz w:val="22"/>
                <w:szCs w:val="22"/>
              </w:rPr>
              <w:t xml:space="preserve"> </w:t>
            </w:r>
            <w:r w:rsidRPr="003637A4">
              <w:rPr>
                <w:rFonts w:asciiTheme="minorHAnsi" w:hAnsiTheme="minorHAnsi" w:cstheme="minorHAnsi"/>
                <w:sz w:val="22"/>
                <w:szCs w:val="22"/>
              </w:rPr>
              <w:t>no conjunto de mecanismos e proced</w:t>
            </w:r>
            <w:r w:rsidR="006450B0" w:rsidRPr="003637A4">
              <w:rPr>
                <w:rFonts w:asciiTheme="minorHAnsi" w:hAnsiTheme="minorHAnsi" w:cstheme="minorHAnsi"/>
                <w:sz w:val="22"/>
                <w:szCs w:val="22"/>
              </w:rPr>
              <w:t>imentos internos de integridade;</w:t>
            </w:r>
            <w:r w:rsidRPr="003637A4">
              <w:rPr>
                <w:rFonts w:asciiTheme="minorHAnsi" w:hAnsiTheme="minorHAnsi" w:cstheme="minorHAnsi"/>
                <w:sz w:val="22"/>
                <w:szCs w:val="22"/>
              </w:rPr>
              <w:t xml:space="preserve"> auditoria e incentivo à denúncia de irregularidades</w:t>
            </w:r>
            <w:r w:rsidR="006450B0" w:rsidRPr="003637A4">
              <w:rPr>
                <w:rFonts w:asciiTheme="minorHAnsi" w:hAnsiTheme="minorHAnsi" w:cstheme="minorHAnsi"/>
                <w:sz w:val="22"/>
                <w:szCs w:val="22"/>
              </w:rPr>
              <w:t>;</w:t>
            </w:r>
            <w:r w:rsidRPr="003637A4">
              <w:rPr>
                <w:rFonts w:asciiTheme="minorHAnsi" w:hAnsiTheme="minorHAnsi" w:cstheme="minorHAnsi"/>
                <w:sz w:val="22"/>
                <w:szCs w:val="22"/>
              </w:rPr>
              <w:t xml:space="preserve"> na aplicação efetiva d</w:t>
            </w:r>
            <w:r w:rsidR="006450B0" w:rsidRPr="003637A4">
              <w:rPr>
                <w:rFonts w:asciiTheme="minorHAnsi" w:hAnsiTheme="minorHAnsi" w:cstheme="minorHAnsi"/>
                <w:sz w:val="22"/>
                <w:szCs w:val="22"/>
              </w:rPr>
              <w:t>e códigos de ética e de conduta, e</w:t>
            </w:r>
            <w:r w:rsidRPr="003637A4">
              <w:rPr>
                <w:rFonts w:asciiTheme="minorHAnsi" w:hAnsiTheme="minorHAnsi" w:cstheme="minorHAnsi"/>
                <w:sz w:val="22"/>
                <w:szCs w:val="22"/>
              </w:rPr>
              <w:t xml:space="preserve"> políticas e diretrizes com o objetivo de detectar e sanar desvios, fraudes, irregularidades e atos ilícitos praticados contra a Administração Pública do Estado de Mato Grosso.</w:t>
            </w:r>
          </w:p>
          <w:p w14:paraId="3655C9A5" w14:textId="35D4B1C6" w:rsidR="000E39A5" w:rsidRPr="003637A4" w:rsidRDefault="006450B0" w:rsidP="006767A7">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Caso a </w:t>
            </w:r>
            <w:r w:rsidR="00CA273A" w:rsidRPr="003637A4">
              <w:rPr>
                <w:rFonts w:asciiTheme="minorHAnsi" w:hAnsiTheme="minorHAnsi" w:cstheme="minorHAnsi"/>
                <w:sz w:val="22"/>
                <w:szCs w:val="22"/>
              </w:rPr>
              <w:t xml:space="preserve">CONTRATADA </w:t>
            </w:r>
            <w:r w:rsidRPr="003637A4">
              <w:rPr>
                <w:rFonts w:asciiTheme="minorHAnsi" w:hAnsiTheme="minorHAnsi" w:cstheme="minorHAnsi"/>
                <w:sz w:val="22"/>
                <w:szCs w:val="22"/>
              </w:rPr>
              <w:t>não promova a comprovação da</w:t>
            </w:r>
            <w:r w:rsidR="000E030D" w:rsidRPr="003637A4">
              <w:rPr>
                <w:rFonts w:asciiTheme="minorHAnsi" w:hAnsiTheme="minorHAnsi" w:cstheme="minorHAnsi"/>
                <w:sz w:val="22"/>
                <w:szCs w:val="22"/>
              </w:rPr>
              <w:t xml:space="preserve"> implantação do Programa de Integridade </w:t>
            </w:r>
            <w:r w:rsidRPr="003637A4">
              <w:rPr>
                <w:rFonts w:asciiTheme="minorHAnsi" w:hAnsiTheme="minorHAnsi" w:cstheme="minorHAnsi"/>
                <w:sz w:val="22"/>
                <w:szCs w:val="22"/>
              </w:rPr>
              <w:t>no momento da assinatura do C</w:t>
            </w:r>
            <w:r w:rsidR="000E030D" w:rsidRPr="003637A4">
              <w:rPr>
                <w:rFonts w:asciiTheme="minorHAnsi" w:hAnsiTheme="minorHAnsi" w:cstheme="minorHAnsi"/>
                <w:sz w:val="22"/>
                <w:szCs w:val="22"/>
              </w:rPr>
              <w:t>ontrato</w:t>
            </w:r>
            <w:r w:rsidRPr="003637A4">
              <w:rPr>
                <w:rFonts w:asciiTheme="minorHAnsi" w:hAnsiTheme="minorHAnsi" w:cstheme="minorHAnsi"/>
                <w:sz w:val="22"/>
                <w:szCs w:val="22"/>
              </w:rPr>
              <w:t>, ainda será oportunizado o</w:t>
            </w:r>
            <w:r w:rsidR="000E030D" w:rsidRPr="003637A4">
              <w:rPr>
                <w:rFonts w:asciiTheme="minorHAnsi" w:hAnsiTheme="minorHAnsi" w:cstheme="minorHAnsi"/>
                <w:sz w:val="22"/>
                <w:szCs w:val="22"/>
              </w:rPr>
              <w:t xml:space="preserve"> prazo de 180 (cento e oitenta) dias corridos, a partir da data de celebração do contrato.</w:t>
            </w:r>
          </w:p>
          <w:p w14:paraId="67380368" w14:textId="77777777" w:rsidR="000E030D" w:rsidRPr="003637A4" w:rsidRDefault="000E030D" w:rsidP="00DA026B">
            <w:pPr>
              <w:pStyle w:val="PargrafodaLista"/>
              <w:numPr>
                <w:ilvl w:val="2"/>
                <w:numId w:val="1"/>
              </w:numPr>
              <w:ind w:left="0" w:firstLine="3"/>
              <w:jc w:val="both"/>
              <w:rPr>
                <w:rFonts w:asciiTheme="minorHAnsi" w:hAnsiTheme="minorHAnsi" w:cstheme="minorHAnsi"/>
                <w:sz w:val="22"/>
                <w:szCs w:val="22"/>
              </w:rPr>
            </w:pPr>
            <w:r w:rsidRPr="003637A4">
              <w:rPr>
                <w:rFonts w:asciiTheme="minorHAnsi" w:hAnsiTheme="minorHAnsi" w:cstheme="minorHAnsi"/>
                <w:sz w:val="22"/>
                <w:szCs w:val="22"/>
              </w:rPr>
              <w:t xml:space="preserve">Para a </w:t>
            </w:r>
            <w:r w:rsidRPr="003637A4">
              <w:rPr>
                <w:rFonts w:ascii="Calibri" w:hAnsi="Calibri"/>
                <w:color w:val="000000" w:themeColor="text1"/>
                <w:sz w:val="22"/>
                <w:szCs w:val="22"/>
              </w:rPr>
              <w:t>efetiva</w:t>
            </w:r>
            <w:r w:rsidRPr="003637A4">
              <w:rPr>
                <w:rFonts w:asciiTheme="minorHAnsi" w:hAnsiTheme="minorHAnsi" w:cstheme="minorHAnsi"/>
                <w:sz w:val="22"/>
                <w:szCs w:val="22"/>
              </w:rPr>
              <w:t xml:space="preserve"> implantação do Programa de Integridade, os custos/despesas resultant</w:t>
            </w:r>
            <w:r w:rsidR="006450B0" w:rsidRPr="003637A4">
              <w:rPr>
                <w:rFonts w:asciiTheme="minorHAnsi" w:hAnsiTheme="minorHAnsi" w:cstheme="minorHAnsi"/>
                <w:sz w:val="22"/>
                <w:szCs w:val="22"/>
              </w:rPr>
              <w:t>es correrão à conta da empresa C</w:t>
            </w:r>
            <w:r w:rsidRPr="003637A4">
              <w:rPr>
                <w:rFonts w:asciiTheme="minorHAnsi" w:hAnsiTheme="minorHAnsi" w:cstheme="minorHAnsi"/>
                <w:sz w:val="22"/>
                <w:szCs w:val="22"/>
              </w:rPr>
              <w:t xml:space="preserve">ontratada, não cabendo </w:t>
            </w:r>
            <w:r w:rsidR="006450B0" w:rsidRPr="003637A4">
              <w:rPr>
                <w:rFonts w:asciiTheme="minorHAnsi" w:hAnsiTheme="minorHAnsi" w:cstheme="minorHAnsi"/>
                <w:sz w:val="22"/>
                <w:szCs w:val="22"/>
              </w:rPr>
              <w:t>CONTRATANTE</w:t>
            </w:r>
            <w:r w:rsidRPr="003637A4">
              <w:rPr>
                <w:rFonts w:asciiTheme="minorHAnsi" w:hAnsiTheme="minorHAnsi" w:cstheme="minorHAnsi"/>
                <w:sz w:val="22"/>
                <w:szCs w:val="22"/>
              </w:rPr>
              <w:t xml:space="preserve"> o seu ressarcimento.</w:t>
            </w:r>
          </w:p>
          <w:p w14:paraId="6AE7A530" w14:textId="7C3A1F82" w:rsidR="000E030D" w:rsidRPr="003637A4" w:rsidRDefault="000E030D" w:rsidP="00321605">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Pelo descumprimento da exigência</w:t>
            </w:r>
            <w:r w:rsidR="006450B0" w:rsidRPr="003637A4">
              <w:rPr>
                <w:rFonts w:asciiTheme="minorHAnsi" w:hAnsiTheme="minorHAnsi" w:cstheme="minorHAnsi"/>
                <w:sz w:val="22"/>
                <w:szCs w:val="22"/>
              </w:rPr>
              <w:t xml:space="preserve"> de apresentação do Plano de Integridade</w:t>
            </w:r>
            <w:r w:rsidRPr="003637A4">
              <w:rPr>
                <w:rFonts w:asciiTheme="minorHAnsi" w:hAnsiTheme="minorHAnsi" w:cstheme="minorHAnsi"/>
                <w:sz w:val="22"/>
                <w:szCs w:val="22"/>
              </w:rPr>
              <w:t xml:space="preserve">, </w:t>
            </w:r>
            <w:r w:rsidR="006450B0" w:rsidRPr="003637A4">
              <w:rPr>
                <w:rFonts w:asciiTheme="minorHAnsi" w:hAnsiTheme="minorHAnsi" w:cstheme="minorHAnsi"/>
                <w:sz w:val="22"/>
                <w:szCs w:val="22"/>
              </w:rPr>
              <w:t>o CONTRATANTE a</w:t>
            </w:r>
            <w:r w:rsidRPr="003637A4">
              <w:rPr>
                <w:rFonts w:asciiTheme="minorHAnsi" w:hAnsiTheme="minorHAnsi" w:cstheme="minorHAnsi"/>
                <w:sz w:val="22"/>
                <w:szCs w:val="22"/>
              </w:rPr>
              <w:t xml:space="preserve">plicará à </w:t>
            </w:r>
            <w:r w:rsidR="006450B0" w:rsidRPr="003637A4">
              <w:rPr>
                <w:rFonts w:asciiTheme="minorHAnsi" w:hAnsiTheme="minorHAnsi" w:cstheme="minorHAnsi"/>
                <w:sz w:val="22"/>
                <w:szCs w:val="22"/>
              </w:rPr>
              <w:t>C</w:t>
            </w:r>
            <w:r w:rsidRPr="003637A4">
              <w:rPr>
                <w:rFonts w:asciiTheme="minorHAnsi" w:hAnsiTheme="minorHAnsi" w:cstheme="minorHAnsi"/>
                <w:sz w:val="22"/>
                <w:szCs w:val="22"/>
              </w:rPr>
              <w:t>ontratada multa de 0,02% (dois centésimos por cento), por d</w:t>
            </w:r>
            <w:r w:rsidR="006450B0" w:rsidRPr="003637A4">
              <w:rPr>
                <w:rFonts w:asciiTheme="minorHAnsi" w:hAnsiTheme="minorHAnsi" w:cstheme="minorHAnsi"/>
                <w:sz w:val="22"/>
                <w:szCs w:val="22"/>
              </w:rPr>
              <w:t>ia, incidente sobre o valor do C</w:t>
            </w:r>
            <w:r w:rsidRPr="003637A4">
              <w:rPr>
                <w:rFonts w:asciiTheme="minorHAnsi" w:hAnsiTheme="minorHAnsi" w:cstheme="minorHAnsi"/>
                <w:sz w:val="22"/>
                <w:szCs w:val="22"/>
              </w:rPr>
              <w:t xml:space="preserve">ontrato e a contar do término do prazo de 180 (cento e oitenta) dias previsto no caput do art. 5º </w:t>
            </w:r>
            <w:r w:rsidR="006450B0" w:rsidRPr="003637A4">
              <w:rPr>
                <w:rFonts w:asciiTheme="minorHAnsi" w:hAnsiTheme="minorHAnsi" w:cstheme="minorHAnsi"/>
                <w:sz w:val="22"/>
                <w:szCs w:val="22"/>
              </w:rPr>
              <w:t>da</w:t>
            </w:r>
            <w:r w:rsidR="00FB0C2D" w:rsidRPr="003637A4">
              <w:rPr>
                <w:rFonts w:asciiTheme="minorHAnsi" w:hAnsiTheme="minorHAnsi" w:cstheme="minorHAnsi"/>
                <w:sz w:val="22"/>
                <w:szCs w:val="22"/>
              </w:rPr>
              <w:t xml:space="preserve"> </w:t>
            </w:r>
            <w:r w:rsidR="006450B0" w:rsidRPr="003637A4">
              <w:rPr>
                <w:rFonts w:asciiTheme="minorHAnsi" w:hAnsiTheme="minorHAnsi" w:cstheme="minorHAnsi"/>
                <w:sz w:val="22"/>
                <w:szCs w:val="22"/>
              </w:rPr>
              <w:t xml:space="preserve">Lei Estadual </w:t>
            </w:r>
            <w:proofErr w:type="gramStart"/>
            <w:r w:rsidR="00753ACA" w:rsidRPr="003637A4">
              <w:rPr>
                <w:rFonts w:asciiTheme="minorHAnsi" w:hAnsiTheme="minorHAnsi" w:cstheme="minorHAnsi"/>
                <w:sz w:val="22"/>
                <w:szCs w:val="22"/>
              </w:rPr>
              <w:t>n.º</w:t>
            </w:r>
            <w:proofErr w:type="gramEnd"/>
            <w:r w:rsidR="006450B0" w:rsidRPr="003637A4">
              <w:rPr>
                <w:rFonts w:asciiTheme="minorHAnsi" w:hAnsiTheme="minorHAnsi" w:cstheme="minorHAnsi"/>
                <w:sz w:val="22"/>
                <w:szCs w:val="22"/>
              </w:rPr>
              <w:t xml:space="preserve"> 11.123/2020.</w:t>
            </w:r>
          </w:p>
          <w:p w14:paraId="53B91EAB" w14:textId="77777777" w:rsidR="000E030D" w:rsidRPr="003637A4" w:rsidRDefault="000E030D" w:rsidP="00DA026B">
            <w:pPr>
              <w:pStyle w:val="PargrafodaLista"/>
              <w:numPr>
                <w:ilvl w:val="2"/>
                <w:numId w:val="1"/>
              </w:numPr>
              <w:ind w:left="0" w:firstLine="3"/>
              <w:jc w:val="both"/>
              <w:rPr>
                <w:rFonts w:asciiTheme="minorHAnsi" w:hAnsiTheme="minorHAnsi" w:cstheme="minorHAnsi"/>
                <w:sz w:val="22"/>
                <w:szCs w:val="22"/>
              </w:rPr>
            </w:pPr>
            <w:r w:rsidRPr="003637A4">
              <w:rPr>
                <w:rFonts w:asciiTheme="minorHAnsi" w:hAnsiTheme="minorHAnsi" w:cstheme="minorHAnsi"/>
                <w:sz w:val="22"/>
                <w:szCs w:val="22"/>
              </w:rPr>
              <w:t xml:space="preserve">O </w:t>
            </w:r>
            <w:r w:rsidRPr="003637A4">
              <w:rPr>
                <w:rFonts w:ascii="Calibri" w:hAnsi="Calibri"/>
                <w:color w:val="000000" w:themeColor="text1"/>
                <w:sz w:val="22"/>
                <w:szCs w:val="22"/>
              </w:rPr>
              <w:t>montante</w:t>
            </w:r>
            <w:r w:rsidRPr="003637A4">
              <w:rPr>
                <w:rFonts w:asciiTheme="minorHAnsi" w:hAnsiTheme="minorHAnsi" w:cstheme="minorHAnsi"/>
                <w:sz w:val="22"/>
                <w:szCs w:val="22"/>
              </w:rPr>
              <w:t xml:space="preserve"> correspondente à soma dos valores básicos das multas moratórias será limitado a 1</w:t>
            </w:r>
            <w:r w:rsidR="006450B0" w:rsidRPr="003637A4">
              <w:rPr>
                <w:rFonts w:asciiTheme="minorHAnsi" w:hAnsiTheme="minorHAnsi" w:cstheme="minorHAnsi"/>
                <w:sz w:val="22"/>
                <w:szCs w:val="22"/>
              </w:rPr>
              <w:t>0% (dez por cento) do valor do C</w:t>
            </w:r>
            <w:r w:rsidRPr="003637A4">
              <w:rPr>
                <w:rFonts w:asciiTheme="minorHAnsi" w:hAnsiTheme="minorHAnsi" w:cstheme="minorHAnsi"/>
                <w:sz w:val="22"/>
                <w:szCs w:val="22"/>
              </w:rPr>
              <w:t>ontrato.</w:t>
            </w:r>
          </w:p>
          <w:p w14:paraId="7FDA6640" w14:textId="77777777" w:rsidR="000E030D" w:rsidRPr="003637A4" w:rsidRDefault="000E030D" w:rsidP="00DA026B">
            <w:pPr>
              <w:pStyle w:val="PargrafodaLista"/>
              <w:numPr>
                <w:ilvl w:val="2"/>
                <w:numId w:val="1"/>
              </w:numPr>
              <w:ind w:left="0" w:firstLine="3"/>
              <w:jc w:val="both"/>
              <w:rPr>
                <w:rFonts w:asciiTheme="minorHAnsi" w:hAnsiTheme="minorHAnsi" w:cstheme="minorHAnsi"/>
                <w:sz w:val="22"/>
                <w:szCs w:val="22"/>
              </w:rPr>
            </w:pPr>
            <w:r w:rsidRPr="003637A4">
              <w:rPr>
                <w:rFonts w:asciiTheme="minorHAnsi" w:hAnsiTheme="minorHAnsi" w:cstheme="minorHAnsi"/>
                <w:sz w:val="22"/>
                <w:szCs w:val="22"/>
              </w:rPr>
              <w:t xml:space="preserve">O </w:t>
            </w:r>
            <w:r w:rsidRPr="003637A4">
              <w:rPr>
                <w:rFonts w:ascii="Calibri" w:hAnsi="Calibri"/>
                <w:color w:val="000000" w:themeColor="text1"/>
                <w:sz w:val="22"/>
                <w:szCs w:val="22"/>
              </w:rPr>
              <w:t>cumprimento</w:t>
            </w:r>
            <w:r w:rsidRPr="003637A4">
              <w:rPr>
                <w:rFonts w:asciiTheme="minorHAnsi" w:hAnsiTheme="minorHAnsi" w:cstheme="minorHAnsi"/>
                <w:sz w:val="22"/>
                <w:szCs w:val="22"/>
              </w:rPr>
              <w:t xml:space="preserve"> da exigência da implantação fará cessar a aplicação diária da multa, sendo devido o pagamento do percentual até o dia anterior à data do protocolo.</w:t>
            </w:r>
          </w:p>
          <w:p w14:paraId="18122AC5" w14:textId="77777777" w:rsidR="000E39A5" w:rsidRPr="003637A4" w:rsidRDefault="000E030D" w:rsidP="00DA026B">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O cumprimento da exigência da implantação não implicará</w:t>
            </w:r>
            <w:r w:rsidR="006450B0" w:rsidRPr="003637A4">
              <w:rPr>
                <w:rFonts w:asciiTheme="minorHAnsi" w:hAnsiTheme="minorHAnsi" w:cstheme="minorHAnsi"/>
                <w:sz w:val="22"/>
                <w:szCs w:val="22"/>
              </w:rPr>
              <w:t xml:space="preserve"> na desoneração do montante da multa já aplicada, nem mesmo seu</w:t>
            </w:r>
            <w:r w:rsidRPr="003637A4">
              <w:rPr>
                <w:rFonts w:asciiTheme="minorHAnsi" w:hAnsiTheme="minorHAnsi" w:cstheme="minorHAnsi"/>
                <w:sz w:val="22"/>
                <w:szCs w:val="22"/>
              </w:rPr>
              <w:t xml:space="preserve"> ressarcimento.</w:t>
            </w:r>
          </w:p>
          <w:p w14:paraId="7891A72C" w14:textId="612D0B2A" w:rsidR="00CE4B31" w:rsidRPr="003637A4" w:rsidRDefault="00CE4B31" w:rsidP="00CE4B31">
            <w:pPr>
              <w:pStyle w:val="PargrafodaLista"/>
              <w:ind w:left="0"/>
              <w:jc w:val="both"/>
              <w:rPr>
                <w:rFonts w:asciiTheme="minorHAnsi" w:hAnsiTheme="minorHAnsi" w:cstheme="minorHAnsi"/>
                <w:sz w:val="22"/>
                <w:szCs w:val="22"/>
              </w:rPr>
            </w:pPr>
          </w:p>
        </w:tc>
      </w:tr>
      <w:tr w:rsidR="006B0EA8" w14:paraId="5EB5AAC8" w14:textId="77777777" w:rsidTr="00407AAE">
        <w:tblPrEx>
          <w:tblCellMar>
            <w:top w:w="55" w:type="dxa"/>
            <w:left w:w="55" w:type="dxa"/>
            <w:bottom w:w="55" w:type="dxa"/>
            <w:right w:w="55" w:type="dxa"/>
          </w:tblCellMar>
        </w:tblPrEx>
        <w:trPr>
          <w:trHeight w:val="480"/>
        </w:trPr>
        <w:tc>
          <w:tcPr>
            <w:tcW w:w="10065" w:type="dxa"/>
            <w:gridSpan w:val="5"/>
            <w:shd w:val="clear" w:color="auto" w:fill="auto"/>
          </w:tcPr>
          <w:p w14:paraId="7F511911" w14:textId="77777777" w:rsidR="00931D36" w:rsidRPr="003637A4" w:rsidRDefault="00931D36" w:rsidP="00931D36">
            <w:pPr>
              <w:widowControl w:val="0"/>
              <w:numPr>
                <w:ilvl w:val="0"/>
                <w:numId w:val="1"/>
              </w:numPr>
              <w:shd w:val="clear" w:color="auto" w:fill="D9D9D9" w:themeFill="background1" w:themeFillShade="D9"/>
              <w:tabs>
                <w:tab w:val="left" w:pos="497"/>
              </w:tabs>
              <w:suppressAutoHyphens/>
              <w:ind w:left="0" w:right="57" w:firstLine="0"/>
              <w:jc w:val="both"/>
              <w:rPr>
                <w:rFonts w:ascii="Calibri" w:eastAsia="Calibri" w:hAnsi="Calibri" w:cs="Calibri"/>
                <w:b/>
                <w:sz w:val="22"/>
                <w:szCs w:val="22"/>
              </w:rPr>
            </w:pPr>
            <w:r w:rsidRPr="003637A4">
              <w:rPr>
                <w:rFonts w:ascii="Calibri" w:eastAsia="Calibri" w:hAnsi="Calibri" w:cs="Calibri"/>
                <w:b/>
                <w:sz w:val="22"/>
                <w:szCs w:val="22"/>
              </w:rPr>
              <w:t>DA EXECUÇÃO/ENTREGA DOS SERVIÇOS E CRITÉRIOS DE RECEBIMENTO/ACEITAÇÃO</w:t>
            </w:r>
          </w:p>
          <w:p w14:paraId="714EFF2E" w14:textId="0936DD6B" w:rsidR="00E00F5E" w:rsidRPr="003637A4" w:rsidRDefault="00E00F5E" w:rsidP="006029B8">
            <w:pPr>
              <w:pStyle w:val="PargrafodaLista"/>
              <w:numPr>
                <w:ilvl w:val="1"/>
                <w:numId w:val="1"/>
              </w:numPr>
              <w:ind w:left="0" w:firstLine="0"/>
              <w:jc w:val="both"/>
              <w:rPr>
                <w:rFonts w:asciiTheme="minorHAnsi" w:hAnsiTheme="minorHAnsi" w:cstheme="minorHAnsi"/>
                <w:b/>
                <w:sz w:val="22"/>
                <w:szCs w:val="22"/>
              </w:rPr>
            </w:pPr>
            <w:r w:rsidRPr="003637A4">
              <w:rPr>
                <w:rFonts w:asciiTheme="minorHAnsi" w:hAnsiTheme="minorHAnsi" w:cstheme="minorHAnsi"/>
                <w:b/>
                <w:sz w:val="22"/>
                <w:szCs w:val="22"/>
              </w:rPr>
              <w:t>DO PRAZO E HORÁRIOS</w:t>
            </w:r>
          </w:p>
          <w:p w14:paraId="18D90294" w14:textId="77777777" w:rsidR="009E6449" w:rsidRPr="003637A4" w:rsidRDefault="009E6449" w:rsidP="009E6449">
            <w:pPr>
              <w:pStyle w:val="PargrafodaLista"/>
              <w:ind w:left="0"/>
              <w:jc w:val="both"/>
              <w:rPr>
                <w:rFonts w:asciiTheme="minorHAnsi" w:hAnsiTheme="minorHAnsi" w:cstheme="minorHAnsi"/>
                <w:b/>
                <w:sz w:val="22"/>
                <w:szCs w:val="22"/>
              </w:rPr>
            </w:pPr>
          </w:p>
          <w:p w14:paraId="7EA0722E" w14:textId="188B305D" w:rsidR="00E00F5E" w:rsidRPr="003637A4" w:rsidRDefault="00E00F5E" w:rsidP="009E6449">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A </w:t>
            </w:r>
            <w:r w:rsidRPr="003637A4">
              <w:rPr>
                <w:rFonts w:ascii="Calibri" w:hAnsi="Calibri"/>
                <w:color w:val="000000" w:themeColor="text1"/>
                <w:sz w:val="22"/>
                <w:szCs w:val="22"/>
              </w:rPr>
              <w:t>execução</w:t>
            </w:r>
            <w:r w:rsidRPr="003637A4">
              <w:rPr>
                <w:rFonts w:asciiTheme="minorHAnsi" w:hAnsiTheme="minorHAnsi" w:cstheme="minorHAnsi"/>
                <w:sz w:val="22"/>
                <w:szCs w:val="22"/>
              </w:rPr>
              <w:t xml:space="preserve"> dos serviços deverá ser iniciada no prazo máximo 1</w:t>
            </w:r>
            <w:r w:rsidR="00E2155E" w:rsidRPr="003637A4">
              <w:rPr>
                <w:rFonts w:asciiTheme="minorHAnsi" w:hAnsiTheme="minorHAnsi" w:cstheme="minorHAnsi"/>
                <w:sz w:val="22"/>
                <w:szCs w:val="22"/>
              </w:rPr>
              <w:t>0</w:t>
            </w:r>
            <w:r w:rsidRPr="003637A4">
              <w:rPr>
                <w:rFonts w:asciiTheme="minorHAnsi" w:hAnsiTheme="minorHAnsi" w:cstheme="minorHAnsi"/>
                <w:sz w:val="22"/>
                <w:szCs w:val="22"/>
              </w:rPr>
              <w:t xml:space="preserve"> (</w:t>
            </w:r>
            <w:r w:rsidR="00E2155E" w:rsidRPr="003637A4">
              <w:rPr>
                <w:rFonts w:asciiTheme="minorHAnsi" w:hAnsiTheme="minorHAnsi" w:cstheme="minorHAnsi"/>
                <w:sz w:val="22"/>
                <w:szCs w:val="22"/>
              </w:rPr>
              <w:t>dez</w:t>
            </w:r>
            <w:r w:rsidRPr="003637A4">
              <w:rPr>
                <w:rFonts w:asciiTheme="minorHAnsi" w:hAnsiTheme="minorHAnsi" w:cstheme="minorHAnsi"/>
                <w:sz w:val="22"/>
                <w:szCs w:val="22"/>
              </w:rPr>
              <w:t xml:space="preserve">) </w:t>
            </w:r>
            <w:r w:rsidR="00E2155E" w:rsidRPr="003637A4">
              <w:rPr>
                <w:rFonts w:asciiTheme="minorHAnsi" w:hAnsiTheme="minorHAnsi" w:cstheme="minorHAnsi"/>
                <w:sz w:val="22"/>
                <w:szCs w:val="22"/>
              </w:rPr>
              <w:t>dias a partir da assinatura do Contrato ou da emissão da Ordem de Serviços.</w:t>
            </w:r>
          </w:p>
          <w:p w14:paraId="6C495342" w14:textId="2D84339A" w:rsidR="00E00F5E" w:rsidRPr="003637A4" w:rsidRDefault="00E00F5E" w:rsidP="009E6449">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No prazo </w:t>
            </w:r>
            <w:r w:rsidRPr="003637A4">
              <w:rPr>
                <w:rFonts w:ascii="Calibri" w:hAnsi="Calibri"/>
                <w:color w:val="000000" w:themeColor="text1"/>
                <w:sz w:val="22"/>
                <w:szCs w:val="22"/>
              </w:rPr>
              <w:t>decorrido</w:t>
            </w:r>
            <w:r w:rsidRPr="003637A4">
              <w:rPr>
                <w:rFonts w:asciiTheme="minorHAnsi" w:hAnsiTheme="minorHAnsi" w:cstheme="minorHAnsi"/>
                <w:sz w:val="22"/>
                <w:szCs w:val="22"/>
              </w:rPr>
              <w:t xml:space="preserve"> entre a assinatura do </w:t>
            </w:r>
            <w:r w:rsidR="004047F3" w:rsidRPr="003637A4">
              <w:rPr>
                <w:rFonts w:asciiTheme="minorHAnsi" w:hAnsiTheme="minorHAnsi" w:cstheme="minorHAnsi"/>
                <w:sz w:val="22"/>
                <w:szCs w:val="22"/>
              </w:rPr>
              <w:t xml:space="preserve">Contrato </w:t>
            </w:r>
            <w:r w:rsidRPr="003637A4">
              <w:rPr>
                <w:rFonts w:asciiTheme="minorHAnsi" w:hAnsiTheme="minorHAnsi" w:cstheme="minorHAnsi"/>
                <w:sz w:val="22"/>
                <w:szCs w:val="22"/>
              </w:rPr>
              <w:t xml:space="preserve">e o início da execução dos serviços, a </w:t>
            </w:r>
            <w:r w:rsidR="004047F3" w:rsidRPr="003637A4">
              <w:rPr>
                <w:rFonts w:asciiTheme="minorHAnsi" w:hAnsiTheme="minorHAnsi" w:cstheme="minorHAnsi"/>
                <w:sz w:val="22"/>
                <w:szCs w:val="22"/>
              </w:rPr>
              <w:t>CONTRATADA</w:t>
            </w:r>
            <w:r w:rsidRPr="003637A4">
              <w:rPr>
                <w:rFonts w:asciiTheme="minorHAnsi" w:hAnsiTheme="minorHAnsi" w:cstheme="minorHAnsi"/>
                <w:sz w:val="22"/>
                <w:szCs w:val="22"/>
              </w:rPr>
              <w:t xml:space="preserve"> deverá providenciar o necessário para </w:t>
            </w:r>
            <w:r w:rsidR="004047F3" w:rsidRPr="003637A4">
              <w:rPr>
                <w:rFonts w:asciiTheme="minorHAnsi" w:hAnsiTheme="minorHAnsi" w:cstheme="minorHAnsi"/>
                <w:sz w:val="22"/>
                <w:szCs w:val="22"/>
              </w:rPr>
              <w:t xml:space="preserve">a </w:t>
            </w:r>
            <w:r w:rsidRPr="003637A4">
              <w:rPr>
                <w:rFonts w:asciiTheme="minorHAnsi" w:hAnsiTheme="minorHAnsi" w:cstheme="minorHAnsi"/>
                <w:sz w:val="22"/>
                <w:szCs w:val="22"/>
              </w:rPr>
              <w:t xml:space="preserve">contratação dos seus </w:t>
            </w:r>
            <w:r w:rsidR="004047F3" w:rsidRPr="003637A4">
              <w:rPr>
                <w:rFonts w:asciiTheme="minorHAnsi" w:hAnsiTheme="minorHAnsi" w:cstheme="minorHAnsi"/>
                <w:sz w:val="22"/>
                <w:szCs w:val="22"/>
              </w:rPr>
              <w:t>empregados</w:t>
            </w:r>
            <w:r w:rsidRPr="003637A4">
              <w:rPr>
                <w:rFonts w:asciiTheme="minorHAnsi" w:hAnsiTheme="minorHAnsi" w:cstheme="minorHAnsi"/>
                <w:sz w:val="22"/>
                <w:szCs w:val="22"/>
              </w:rPr>
              <w:t>, incluindo registro em CTPS, exames admissionais e outros indispensáveis à contratação, observando as exig</w:t>
            </w:r>
            <w:r w:rsidR="00581FD5" w:rsidRPr="003637A4">
              <w:rPr>
                <w:rFonts w:asciiTheme="minorHAnsi" w:hAnsiTheme="minorHAnsi" w:cstheme="minorHAnsi"/>
                <w:sz w:val="22"/>
                <w:szCs w:val="22"/>
              </w:rPr>
              <w:t xml:space="preserve">ências prevista no subitem </w:t>
            </w:r>
            <w:r w:rsidR="00E020A6" w:rsidRPr="003637A4">
              <w:rPr>
                <w:rFonts w:asciiTheme="minorHAnsi" w:hAnsiTheme="minorHAnsi" w:cstheme="minorHAnsi"/>
                <w:b/>
                <w:sz w:val="22"/>
                <w:szCs w:val="22"/>
              </w:rPr>
              <w:t>1</w:t>
            </w:r>
            <w:r w:rsidR="00BB2C72" w:rsidRPr="003637A4">
              <w:rPr>
                <w:rFonts w:asciiTheme="minorHAnsi" w:hAnsiTheme="minorHAnsi" w:cstheme="minorHAnsi"/>
                <w:b/>
                <w:sz w:val="22"/>
                <w:szCs w:val="22"/>
              </w:rPr>
              <w:t>5</w:t>
            </w:r>
            <w:r w:rsidR="00581FD5" w:rsidRPr="003637A4">
              <w:rPr>
                <w:rFonts w:asciiTheme="minorHAnsi" w:hAnsiTheme="minorHAnsi" w:cstheme="minorHAnsi"/>
                <w:b/>
                <w:sz w:val="22"/>
                <w:szCs w:val="22"/>
              </w:rPr>
              <w:t xml:space="preserve">.4 </w:t>
            </w:r>
            <w:r w:rsidR="00B24E98" w:rsidRPr="003637A4">
              <w:rPr>
                <w:rFonts w:asciiTheme="minorHAnsi" w:hAnsiTheme="minorHAnsi" w:cstheme="minorHAnsi"/>
                <w:b/>
                <w:sz w:val="22"/>
                <w:szCs w:val="22"/>
              </w:rPr>
              <w:t>–</w:t>
            </w:r>
            <w:r w:rsidR="00581FD5" w:rsidRPr="003637A4">
              <w:rPr>
                <w:rFonts w:asciiTheme="minorHAnsi" w:hAnsiTheme="minorHAnsi" w:cstheme="minorHAnsi"/>
                <w:b/>
                <w:sz w:val="22"/>
                <w:szCs w:val="22"/>
              </w:rPr>
              <w:t xml:space="preserve"> D</w:t>
            </w:r>
            <w:r w:rsidRPr="003637A4">
              <w:rPr>
                <w:rFonts w:asciiTheme="minorHAnsi" w:hAnsiTheme="minorHAnsi" w:cstheme="minorHAnsi"/>
                <w:b/>
                <w:sz w:val="22"/>
                <w:szCs w:val="22"/>
              </w:rPr>
              <w:t>OS REQUISITOS DE FORMAÇÃO DOS PROFISSIONAIS</w:t>
            </w:r>
            <w:r w:rsidRPr="003637A4">
              <w:rPr>
                <w:rFonts w:asciiTheme="minorHAnsi" w:hAnsiTheme="minorHAnsi" w:cstheme="minorHAnsi"/>
                <w:sz w:val="22"/>
                <w:szCs w:val="22"/>
              </w:rPr>
              <w:t xml:space="preserve">, </w:t>
            </w:r>
            <w:r w:rsidR="00581FD5" w:rsidRPr="003637A4">
              <w:rPr>
                <w:rFonts w:asciiTheme="minorHAnsi" w:hAnsiTheme="minorHAnsi" w:cstheme="minorHAnsi"/>
                <w:sz w:val="22"/>
                <w:szCs w:val="22"/>
              </w:rPr>
              <w:t xml:space="preserve">em consonância à </w:t>
            </w:r>
            <w:r w:rsidRPr="003637A4">
              <w:rPr>
                <w:rFonts w:asciiTheme="minorHAnsi" w:hAnsiTheme="minorHAnsi" w:cstheme="minorHAnsi"/>
                <w:sz w:val="22"/>
                <w:szCs w:val="22"/>
              </w:rPr>
              <w:t>legisla</w:t>
            </w:r>
            <w:r w:rsidR="00581FD5" w:rsidRPr="003637A4">
              <w:rPr>
                <w:rFonts w:asciiTheme="minorHAnsi" w:hAnsiTheme="minorHAnsi" w:cstheme="minorHAnsi"/>
                <w:sz w:val="22"/>
                <w:szCs w:val="22"/>
              </w:rPr>
              <w:t>ção vigente, bem como proceder a</w:t>
            </w:r>
            <w:r w:rsidRPr="003637A4">
              <w:rPr>
                <w:rFonts w:asciiTheme="minorHAnsi" w:hAnsiTheme="minorHAnsi" w:cstheme="minorHAnsi"/>
                <w:sz w:val="22"/>
                <w:szCs w:val="22"/>
              </w:rPr>
              <w:t xml:space="preserve"> capacitação dos </w:t>
            </w:r>
            <w:r w:rsidR="004047F3" w:rsidRPr="003637A4">
              <w:rPr>
                <w:rFonts w:asciiTheme="minorHAnsi" w:hAnsiTheme="minorHAnsi" w:cstheme="minorHAnsi"/>
                <w:sz w:val="22"/>
                <w:szCs w:val="22"/>
              </w:rPr>
              <w:t>empregados</w:t>
            </w:r>
            <w:r w:rsidRPr="003637A4">
              <w:rPr>
                <w:rFonts w:asciiTheme="minorHAnsi" w:hAnsiTheme="minorHAnsi" w:cstheme="minorHAnsi"/>
                <w:sz w:val="22"/>
                <w:szCs w:val="22"/>
              </w:rPr>
              <w:t xml:space="preserve"> a serem alocados nos locais indicados neste Termo de Referência</w:t>
            </w:r>
            <w:r w:rsidR="00581FD5" w:rsidRPr="003637A4">
              <w:rPr>
                <w:rFonts w:asciiTheme="minorHAnsi" w:hAnsiTheme="minorHAnsi" w:cstheme="minorHAnsi"/>
                <w:sz w:val="22"/>
                <w:szCs w:val="22"/>
              </w:rPr>
              <w:t xml:space="preserve"> (Anexo I).</w:t>
            </w:r>
          </w:p>
          <w:p w14:paraId="540BF141" w14:textId="0E7AEB32" w:rsidR="00E00F5E" w:rsidRPr="003637A4" w:rsidRDefault="004F05B7" w:rsidP="009E6449">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A troca de </w:t>
            </w:r>
            <w:r w:rsidRPr="003637A4">
              <w:rPr>
                <w:rFonts w:ascii="Calibri" w:hAnsi="Calibri"/>
                <w:color w:val="000000" w:themeColor="text1"/>
                <w:sz w:val="22"/>
                <w:szCs w:val="22"/>
              </w:rPr>
              <w:t>turno</w:t>
            </w:r>
            <w:r w:rsidRPr="003637A4">
              <w:rPr>
                <w:rFonts w:asciiTheme="minorHAnsi" w:hAnsiTheme="minorHAnsi" w:cstheme="minorHAnsi"/>
                <w:sz w:val="22"/>
                <w:szCs w:val="22"/>
              </w:rPr>
              <w:t xml:space="preserve"> nos</w:t>
            </w:r>
            <w:r w:rsidR="00E00F5E" w:rsidRPr="003637A4">
              <w:rPr>
                <w:rFonts w:asciiTheme="minorHAnsi" w:hAnsiTheme="minorHAnsi" w:cstheme="minorHAnsi"/>
                <w:sz w:val="22"/>
                <w:szCs w:val="22"/>
              </w:rPr>
              <w:t xml:space="preserve"> </w:t>
            </w:r>
            <w:r w:rsidR="0068492C" w:rsidRPr="003637A4">
              <w:rPr>
                <w:rFonts w:asciiTheme="minorHAnsi" w:hAnsiTheme="minorHAnsi" w:cstheme="minorHAnsi"/>
                <w:sz w:val="22"/>
                <w:szCs w:val="22"/>
              </w:rPr>
              <w:t>Posto</w:t>
            </w:r>
            <w:r w:rsidR="00581FD5" w:rsidRPr="003637A4">
              <w:rPr>
                <w:rFonts w:asciiTheme="minorHAnsi" w:hAnsiTheme="minorHAnsi" w:cstheme="minorHAnsi"/>
                <w:sz w:val="22"/>
                <w:szCs w:val="22"/>
              </w:rPr>
              <w:t xml:space="preserve">s será </w:t>
            </w:r>
            <w:r w:rsidR="00E00F5E" w:rsidRPr="003637A4">
              <w:rPr>
                <w:rFonts w:asciiTheme="minorHAnsi" w:hAnsiTheme="minorHAnsi" w:cstheme="minorHAnsi"/>
                <w:sz w:val="22"/>
                <w:szCs w:val="22"/>
              </w:rPr>
              <w:t xml:space="preserve">às </w:t>
            </w:r>
            <w:r w:rsidR="00581FD5" w:rsidRPr="003637A4">
              <w:rPr>
                <w:rFonts w:asciiTheme="minorHAnsi" w:hAnsiTheme="minorHAnsi" w:cstheme="minorHAnsi"/>
                <w:sz w:val="22"/>
                <w:szCs w:val="22"/>
              </w:rPr>
              <w:t>07h e</w:t>
            </w:r>
            <w:r w:rsidR="00204DB0" w:rsidRPr="003637A4">
              <w:rPr>
                <w:rFonts w:asciiTheme="minorHAnsi" w:hAnsiTheme="minorHAnsi" w:cstheme="minorHAnsi"/>
                <w:sz w:val="22"/>
                <w:szCs w:val="22"/>
              </w:rPr>
              <w:t>/ou</w:t>
            </w:r>
            <w:r w:rsidR="00581FD5" w:rsidRPr="003637A4">
              <w:rPr>
                <w:rFonts w:asciiTheme="minorHAnsi" w:hAnsiTheme="minorHAnsi" w:cstheme="minorHAnsi"/>
                <w:sz w:val="22"/>
                <w:szCs w:val="22"/>
              </w:rPr>
              <w:t xml:space="preserve"> à</w:t>
            </w:r>
            <w:r w:rsidR="00E00F5E" w:rsidRPr="003637A4">
              <w:rPr>
                <w:rFonts w:asciiTheme="minorHAnsi" w:hAnsiTheme="minorHAnsi" w:cstheme="minorHAnsi"/>
                <w:sz w:val="22"/>
                <w:szCs w:val="22"/>
              </w:rPr>
              <w:t>s 19</w:t>
            </w:r>
            <w:r w:rsidR="00581FD5" w:rsidRPr="003637A4">
              <w:rPr>
                <w:rFonts w:asciiTheme="minorHAnsi" w:hAnsiTheme="minorHAnsi" w:cstheme="minorHAnsi"/>
                <w:sz w:val="22"/>
                <w:szCs w:val="22"/>
              </w:rPr>
              <w:t>h</w:t>
            </w:r>
            <w:r w:rsidR="00E00F5E" w:rsidRPr="003637A4">
              <w:rPr>
                <w:rFonts w:asciiTheme="minorHAnsi" w:hAnsiTheme="minorHAnsi" w:cstheme="minorHAnsi"/>
                <w:sz w:val="22"/>
                <w:szCs w:val="22"/>
              </w:rPr>
              <w:t xml:space="preserve"> horas</w:t>
            </w:r>
            <w:r w:rsidRPr="003637A4">
              <w:rPr>
                <w:rFonts w:asciiTheme="minorHAnsi" w:hAnsiTheme="minorHAnsi" w:cstheme="minorHAnsi"/>
                <w:sz w:val="22"/>
                <w:szCs w:val="22"/>
              </w:rPr>
              <w:t>, podendo, a critério do CONTRATANTE, em comum acordo com a CONTRATADA, promover a alteração do horário</w:t>
            </w:r>
            <w:r w:rsidR="00E00F5E" w:rsidRPr="003637A4">
              <w:rPr>
                <w:rFonts w:asciiTheme="minorHAnsi" w:hAnsiTheme="minorHAnsi" w:cstheme="minorHAnsi"/>
                <w:sz w:val="22"/>
                <w:szCs w:val="22"/>
              </w:rPr>
              <w:t>.</w:t>
            </w:r>
          </w:p>
          <w:p w14:paraId="69332234" w14:textId="77777777" w:rsidR="00E00F5E" w:rsidRPr="003637A4" w:rsidRDefault="00E00F5E" w:rsidP="009E6449">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A carga </w:t>
            </w:r>
            <w:r w:rsidRPr="003637A4">
              <w:rPr>
                <w:rFonts w:ascii="Calibri" w:hAnsi="Calibri"/>
                <w:color w:val="000000" w:themeColor="text1"/>
                <w:sz w:val="22"/>
                <w:szCs w:val="22"/>
              </w:rPr>
              <w:t>horária</w:t>
            </w:r>
            <w:r w:rsidRPr="003637A4">
              <w:rPr>
                <w:rFonts w:asciiTheme="minorHAnsi" w:hAnsiTheme="minorHAnsi" w:cstheme="minorHAnsi"/>
                <w:sz w:val="22"/>
                <w:szCs w:val="22"/>
              </w:rPr>
              <w:t xml:space="preserve"> semanal a ser trabalhada deverá obedecer a convenção, acordo ou dissídio coletivo celebrado entre entidades sindicais patronal e de profissional da cidade da prestação dos serviços, sendo que a jornada não poderá ser superior ao firmado em acordo ou dissídio coletivo da categoria.</w:t>
            </w:r>
          </w:p>
          <w:p w14:paraId="69B40BB1" w14:textId="58449DCA" w:rsidR="00E00F5E" w:rsidRPr="003637A4" w:rsidRDefault="00E00F5E" w:rsidP="009E6449">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Havendo causa impeditiva para o cumprimento dos prazos, a </w:t>
            </w:r>
            <w:r w:rsidR="004047F3" w:rsidRPr="003637A4">
              <w:rPr>
                <w:rFonts w:asciiTheme="minorHAnsi" w:hAnsiTheme="minorHAnsi" w:cstheme="minorHAnsi"/>
                <w:sz w:val="22"/>
                <w:szCs w:val="22"/>
              </w:rPr>
              <w:t>CONTRATADA</w:t>
            </w:r>
            <w:r w:rsidRPr="003637A4">
              <w:rPr>
                <w:rFonts w:asciiTheme="minorHAnsi" w:hAnsiTheme="minorHAnsi" w:cstheme="minorHAnsi"/>
                <w:sz w:val="22"/>
                <w:szCs w:val="22"/>
              </w:rPr>
              <w:t xml:space="preserve"> deverá apresentar justificativa por escrito, indicando o prazo necessário ao Fiscal </w:t>
            </w:r>
            <w:r w:rsidR="00581FD5" w:rsidRPr="003637A4">
              <w:rPr>
                <w:rFonts w:asciiTheme="minorHAnsi" w:hAnsiTheme="minorHAnsi" w:cstheme="minorHAnsi"/>
                <w:sz w:val="22"/>
                <w:szCs w:val="22"/>
              </w:rPr>
              <w:t xml:space="preserve">Técnico </w:t>
            </w:r>
            <w:r w:rsidRPr="003637A4">
              <w:rPr>
                <w:rFonts w:asciiTheme="minorHAnsi" w:hAnsiTheme="minorHAnsi" w:cstheme="minorHAnsi"/>
                <w:sz w:val="22"/>
                <w:szCs w:val="22"/>
              </w:rPr>
              <w:t>do Contrato, que por sua vez analisará e tomará as necessárias providências para a aceitação ou não da justificativa</w:t>
            </w:r>
            <w:r w:rsidR="00581FD5" w:rsidRPr="003637A4">
              <w:rPr>
                <w:rFonts w:asciiTheme="minorHAnsi" w:hAnsiTheme="minorHAnsi" w:cstheme="minorHAnsi"/>
                <w:sz w:val="22"/>
                <w:szCs w:val="22"/>
              </w:rPr>
              <w:t xml:space="preserve"> apresentada</w:t>
            </w:r>
            <w:r w:rsidRPr="003637A4">
              <w:rPr>
                <w:rFonts w:asciiTheme="minorHAnsi" w:hAnsiTheme="minorHAnsi" w:cstheme="minorHAnsi"/>
                <w:sz w:val="22"/>
                <w:szCs w:val="22"/>
              </w:rPr>
              <w:t>.</w:t>
            </w:r>
          </w:p>
          <w:p w14:paraId="5B6626CC" w14:textId="77777777" w:rsidR="009E6449" w:rsidRPr="003637A4" w:rsidRDefault="009E6449" w:rsidP="009E6449">
            <w:pPr>
              <w:pStyle w:val="PargrafodaLista"/>
              <w:ind w:left="3"/>
              <w:jc w:val="both"/>
              <w:rPr>
                <w:rFonts w:asciiTheme="minorHAnsi" w:hAnsiTheme="minorHAnsi" w:cstheme="minorHAnsi"/>
                <w:sz w:val="22"/>
                <w:szCs w:val="22"/>
              </w:rPr>
            </w:pPr>
          </w:p>
          <w:p w14:paraId="3B31673C" w14:textId="7916B52B" w:rsidR="00E00F5E" w:rsidRPr="003637A4" w:rsidRDefault="00E00F5E" w:rsidP="006029B8">
            <w:pPr>
              <w:pStyle w:val="PargrafodaLista"/>
              <w:numPr>
                <w:ilvl w:val="1"/>
                <w:numId w:val="1"/>
              </w:numPr>
              <w:ind w:left="0" w:firstLine="0"/>
              <w:jc w:val="both"/>
              <w:rPr>
                <w:rFonts w:asciiTheme="minorHAnsi" w:hAnsiTheme="minorHAnsi" w:cstheme="minorHAnsi"/>
                <w:b/>
                <w:bCs/>
                <w:sz w:val="22"/>
                <w:szCs w:val="22"/>
              </w:rPr>
            </w:pPr>
            <w:r w:rsidRPr="003637A4">
              <w:rPr>
                <w:rFonts w:asciiTheme="minorHAnsi" w:hAnsiTheme="minorHAnsi" w:cstheme="minorHAnsi"/>
                <w:b/>
                <w:bCs/>
                <w:sz w:val="22"/>
                <w:szCs w:val="22"/>
              </w:rPr>
              <w:t>DO LOCAL DA PRESTAÇÃO DO</w:t>
            </w:r>
            <w:r w:rsidR="00581FD5" w:rsidRPr="003637A4">
              <w:rPr>
                <w:rFonts w:asciiTheme="minorHAnsi" w:hAnsiTheme="minorHAnsi" w:cstheme="minorHAnsi"/>
                <w:b/>
                <w:bCs/>
                <w:sz w:val="22"/>
                <w:szCs w:val="22"/>
              </w:rPr>
              <w:t>S</w:t>
            </w:r>
            <w:r w:rsidRPr="003637A4">
              <w:rPr>
                <w:rFonts w:asciiTheme="minorHAnsi" w:hAnsiTheme="minorHAnsi" w:cstheme="minorHAnsi"/>
                <w:b/>
                <w:bCs/>
                <w:sz w:val="22"/>
                <w:szCs w:val="22"/>
              </w:rPr>
              <w:t xml:space="preserve"> SERVIÇO</w:t>
            </w:r>
            <w:r w:rsidR="00581FD5" w:rsidRPr="003637A4">
              <w:rPr>
                <w:rFonts w:asciiTheme="minorHAnsi" w:hAnsiTheme="minorHAnsi" w:cstheme="minorHAnsi"/>
                <w:b/>
                <w:bCs/>
                <w:sz w:val="22"/>
                <w:szCs w:val="22"/>
              </w:rPr>
              <w:t>S</w:t>
            </w:r>
          </w:p>
          <w:p w14:paraId="7731379E" w14:textId="77777777" w:rsidR="009E6449" w:rsidRPr="003637A4" w:rsidRDefault="009E6449" w:rsidP="009E6449">
            <w:pPr>
              <w:pStyle w:val="PargrafodaLista"/>
              <w:ind w:left="0"/>
              <w:jc w:val="both"/>
              <w:rPr>
                <w:rFonts w:asciiTheme="minorHAnsi" w:hAnsiTheme="minorHAnsi" w:cstheme="minorHAnsi"/>
                <w:b/>
                <w:bCs/>
                <w:sz w:val="22"/>
                <w:szCs w:val="22"/>
              </w:rPr>
            </w:pPr>
          </w:p>
          <w:p w14:paraId="42E124EA" w14:textId="5A64E55C" w:rsidR="006D1BF8" w:rsidRPr="003637A4" w:rsidRDefault="006D1BF8" w:rsidP="009E6449">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Os serviços serão </w:t>
            </w:r>
            <w:r w:rsidRPr="003637A4">
              <w:rPr>
                <w:rFonts w:asciiTheme="minorHAnsi" w:hAnsiTheme="minorHAnsi" w:cstheme="minorHAnsi"/>
                <w:color w:val="000000" w:themeColor="text1"/>
                <w:sz w:val="22"/>
                <w:szCs w:val="22"/>
              </w:rPr>
              <w:t>realizados</w:t>
            </w:r>
            <w:r w:rsidRPr="003637A4">
              <w:rPr>
                <w:rFonts w:asciiTheme="minorHAnsi" w:hAnsiTheme="minorHAnsi" w:cstheme="minorHAnsi"/>
                <w:sz w:val="22"/>
                <w:szCs w:val="22"/>
              </w:rPr>
              <w:t xml:space="preserve"> nas dependências das Unidades Desconcentradas do CONTRATANTE, conforme detalhado no Anexo </w:t>
            </w:r>
            <w:r w:rsidR="00261918" w:rsidRPr="003637A4">
              <w:rPr>
                <w:rFonts w:asciiTheme="minorHAnsi" w:hAnsiTheme="minorHAnsi" w:cstheme="minorHAnsi"/>
                <w:sz w:val="22"/>
                <w:szCs w:val="22"/>
              </w:rPr>
              <w:t>X</w:t>
            </w:r>
            <w:r w:rsidRPr="003637A4">
              <w:rPr>
                <w:rFonts w:asciiTheme="minorHAnsi" w:hAnsiTheme="minorHAnsi" w:cstheme="minorHAnsi"/>
                <w:sz w:val="22"/>
                <w:szCs w:val="22"/>
              </w:rPr>
              <w:t xml:space="preserve"> deste Termo de Referência.</w:t>
            </w:r>
          </w:p>
          <w:p w14:paraId="3FC7C187" w14:textId="1922D7EE" w:rsidR="00884C7B" w:rsidRPr="003637A4" w:rsidRDefault="00884C7B" w:rsidP="009E6449">
            <w:pPr>
              <w:pStyle w:val="PargrafodaLista"/>
              <w:numPr>
                <w:ilvl w:val="2"/>
                <w:numId w:val="1"/>
              </w:numPr>
              <w:tabs>
                <w:tab w:val="left" w:pos="1503"/>
              </w:tabs>
              <w:ind w:left="652" w:firstLine="0"/>
              <w:jc w:val="both"/>
              <w:rPr>
                <w:rFonts w:asciiTheme="minorHAnsi" w:hAnsiTheme="minorHAnsi" w:cstheme="minorHAnsi"/>
                <w:color w:val="000000" w:themeColor="text1"/>
                <w:sz w:val="22"/>
                <w:szCs w:val="22"/>
              </w:rPr>
            </w:pPr>
            <w:r w:rsidRPr="003637A4">
              <w:rPr>
                <w:rFonts w:asciiTheme="minorHAnsi" w:hAnsiTheme="minorHAnsi" w:cstheme="minorHAnsi"/>
                <w:sz w:val="22"/>
                <w:szCs w:val="22"/>
              </w:rPr>
              <w:t>Excepcionalmente</w:t>
            </w:r>
            <w:r w:rsidRPr="003637A4">
              <w:rPr>
                <w:rFonts w:asciiTheme="minorHAnsi" w:hAnsiTheme="minorHAnsi" w:cstheme="minorHAnsi"/>
                <w:color w:val="000000" w:themeColor="text1"/>
                <w:sz w:val="22"/>
                <w:szCs w:val="22"/>
              </w:rPr>
              <w:t xml:space="preserve"> e devidamente justificado, a Administração poderá requerer a contratada que, seja feita a remoção de postos para endereços diversos dos especificados no item </w:t>
            </w:r>
            <w:r w:rsidR="00F6725E" w:rsidRPr="003637A4">
              <w:rPr>
                <w:rFonts w:asciiTheme="minorHAnsi" w:hAnsiTheme="minorHAnsi" w:cstheme="minorHAnsi"/>
                <w:color w:val="000000" w:themeColor="text1"/>
                <w:sz w:val="22"/>
                <w:szCs w:val="22"/>
              </w:rPr>
              <w:t>5.5</w:t>
            </w:r>
            <w:r w:rsidRPr="003637A4">
              <w:rPr>
                <w:rFonts w:asciiTheme="minorHAnsi" w:hAnsiTheme="minorHAnsi" w:cstheme="minorHAnsi"/>
                <w:color w:val="000000" w:themeColor="text1"/>
                <w:sz w:val="22"/>
                <w:szCs w:val="22"/>
              </w:rPr>
              <w:t xml:space="preserve">, contudo, respeitando </w:t>
            </w:r>
            <w:r w:rsidR="006D1BF8" w:rsidRPr="003637A4">
              <w:rPr>
                <w:rFonts w:asciiTheme="minorHAnsi" w:hAnsiTheme="minorHAnsi" w:cstheme="minorHAnsi"/>
                <w:color w:val="000000" w:themeColor="text1"/>
                <w:sz w:val="22"/>
                <w:szCs w:val="22"/>
              </w:rPr>
              <w:t xml:space="preserve">o </w:t>
            </w:r>
            <w:r w:rsidR="006D1BF8" w:rsidRPr="003637A4">
              <w:rPr>
                <w:rFonts w:asciiTheme="minorHAnsi" w:hAnsiTheme="minorHAnsi" w:cstheme="minorHAnsi"/>
                <w:b/>
                <w:color w:val="000000" w:themeColor="text1"/>
                <w:sz w:val="22"/>
                <w:szCs w:val="22"/>
              </w:rPr>
              <w:t>ISSQN</w:t>
            </w:r>
            <w:r w:rsidRPr="003637A4">
              <w:rPr>
                <w:rFonts w:asciiTheme="minorHAnsi" w:hAnsiTheme="minorHAnsi" w:cstheme="minorHAnsi"/>
                <w:color w:val="000000" w:themeColor="text1"/>
                <w:sz w:val="22"/>
                <w:szCs w:val="22"/>
              </w:rPr>
              <w:t>.</w:t>
            </w:r>
          </w:p>
          <w:p w14:paraId="68C29302" w14:textId="77777777" w:rsidR="009E6449" w:rsidRPr="003637A4" w:rsidRDefault="009E6449" w:rsidP="009E6449">
            <w:pPr>
              <w:pStyle w:val="PargrafodaLista"/>
              <w:tabs>
                <w:tab w:val="left" w:pos="1503"/>
              </w:tabs>
              <w:ind w:left="652"/>
              <w:jc w:val="both"/>
              <w:rPr>
                <w:rFonts w:asciiTheme="minorHAnsi" w:hAnsiTheme="minorHAnsi" w:cstheme="minorHAnsi"/>
                <w:color w:val="000000" w:themeColor="text1"/>
                <w:sz w:val="22"/>
                <w:szCs w:val="22"/>
              </w:rPr>
            </w:pPr>
          </w:p>
          <w:p w14:paraId="6D454937" w14:textId="0B8EB3DC" w:rsidR="007B5E76" w:rsidRPr="003637A4" w:rsidRDefault="00E00F5E" w:rsidP="006029B8">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b/>
                <w:color w:val="000000"/>
                <w:sz w:val="22"/>
                <w:szCs w:val="22"/>
              </w:rPr>
              <w:t xml:space="preserve">DA </w:t>
            </w:r>
            <w:r w:rsidRPr="003637A4">
              <w:rPr>
                <w:rFonts w:asciiTheme="minorHAnsi" w:hAnsiTheme="minorHAnsi" w:cstheme="minorHAnsi"/>
                <w:b/>
                <w:bCs/>
                <w:sz w:val="22"/>
                <w:szCs w:val="22"/>
              </w:rPr>
              <w:t>DESCRIÇÃO</w:t>
            </w:r>
            <w:r w:rsidRPr="003637A4">
              <w:rPr>
                <w:rFonts w:asciiTheme="minorHAnsi" w:hAnsiTheme="minorHAnsi" w:cstheme="minorHAnsi"/>
                <w:b/>
                <w:bCs/>
                <w:color w:val="000000"/>
                <w:sz w:val="22"/>
                <w:szCs w:val="22"/>
              </w:rPr>
              <w:t xml:space="preserve"> DETALHADA DOS SERVIÇOS A SEREM EXECUTADOS</w:t>
            </w:r>
            <w:r w:rsidR="006C579A" w:rsidRPr="003637A4">
              <w:rPr>
                <w:rFonts w:asciiTheme="minorHAnsi" w:hAnsiTheme="minorHAnsi" w:cstheme="minorHAnsi"/>
                <w:b/>
                <w:bCs/>
                <w:color w:val="000000"/>
                <w:sz w:val="22"/>
                <w:szCs w:val="22"/>
              </w:rPr>
              <w:t xml:space="preserve"> </w:t>
            </w:r>
          </w:p>
          <w:p w14:paraId="7C96A342" w14:textId="77777777" w:rsidR="009E6449" w:rsidRPr="003637A4" w:rsidRDefault="009E6449" w:rsidP="009E6449">
            <w:pPr>
              <w:pStyle w:val="PargrafodaLista"/>
              <w:ind w:left="0"/>
              <w:jc w:val="both"/>
              <w:rPr>
                <w:rFonts w:asciiTheme="minorHAnsi" w:hAnsiTheme="minorHAnsi" w:cstheme="minorHAnsi"/>
                <w:sz w:val="22"/>
                <w:szCs w:val="22"/>
              </w:rPr>
            </w:pPr>
          </w:p>
          <w:p w14:paraId="0F560D48" w14:textId="6FDF2E42" w:rsidR="00E00F5E" w:rsidRPr="003637A4" w:rsidRDefault="007B5E76" w:rsidP="009E6449">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bCs/>
                <w:color w:val="000000"/>
                <w:sz w:val="22"/>
                <w:szCs w:val="22"/>
              </w:rPr>
              <w:t>A</w:t>
            </w:r>
            <w:r w:rsidR="00E00F5E" w:rsidRPr="003637A4">
              <w:rPr>
                <w:rFonts w:asciiTheme="minorHAnsi" w:hAnsiTheme="minorHAnsi" w:cstheme="minorHAnsi"/>
                <w:color w:val="000000"/>
                <w:sz w:val="22"/>
                <w:szCs w:val="22"/>
              </w:rPr>
              <w:t xml:space="preserve"> prestação dos </w:t>
            </w:r>
            <w:r w:rsidR="00E00F5E" w:rsidRPr="003637A4">
              <w:rPr>
                <w:rFonts w:asciiTheme="minorHAnsi" w:hAnsiTheme="minorHAnsi" w:cstheme="minorHAnsi"/>
                <w:bCs/>
                <w:color w:val="000000"/>
                <w:sz w:val="22"/>
                <w:szCs w:val="22"/>
              </w:rPr>
              <w:t>serviços</w:t>
            </w:r>
            <w:r w:rsidR="00E00F5E" w:rsidRPr="003637A4">
              <w:rPr>
                <w:rFonts w:asciiTheme="minorHAnsi" w:hAnsiTheme="minorHAnsi" w:cstheme="minorHAnsi"/>
                <w:color w:val="000000"/>
                <w:sz w:val="22"/>
                <w:szCs w:val="22"/>
              </w:rPr>
              <w:t xml:space="preserve"> de vigilância armada</w:t>
            </w:r>
            <w:r w:rsidR="00581FD5" w:rsidRPr="003637A4">
              <w:rPr>
                <w:rFonts w:asciiTheme="minorHAnsi" w:hAnsiTheme="minorHAnsi" w:cstheme="minorHAnsi"/>
                <w:color w:val="000000"/>
                <w:sz w:val="22"/>
                <w:szCs w:val="22"/>
              </w:rPr>
              <w:t xml:space="preserve"> nos </w:t>
            </w:r>
            <w:r w:rsidR="0068492C" w:rsidRPr="003637A4">
              <w:rPr>
                <w:rFonts w:asciiTheme="minorHAnsi" w:hAnsiTheme="minorHAnsi" w:cstheme="minorHAnsi"/>
                <w:color w:val="000000"/>
                <w:sz w:val="22"/>
                <w:szCs w:val="22"/>
              </w:rPr>
              <w:t>Posto</w:t>
            </w:r>
            <w:r w:rsidR="00581FD5" w:rsidRPr="003637A4">
              <w:rPr>
                <w:rFonts w:asciiTheme="minorHAnsi" w:hAnsiTheme="minorHAnsi" w:cstheme="minorHAnsi"/>
                <w:color w:val="000000"/>
                <w:sz w:val="22"/>
                <w:szCs w:val="22"/>
              </w:rPr>
              <w:t>s fixados pelo CONTRATANTE</w:t>
            </w:r>
            <w:r w:rsidR="00E00F5E" w:rsidRPr="003637A4">
              <w:rPr>
                <w:rFonts w:asciiTheme="minorHAnsi" w:hAnsiTheme="minorHAnsi" w:cstheme="minorHAnsi"/>
                <w:color w:val="000000"/>
                <w:sz w:val="22"/>
                <w:szCs w:val="22"/>
              </w:rPr>
              <w:t xml:space="preserve">, envolve a </w:t>
            </w:r>
            <w:r w:rsidR="00E00F5E" w:rsidRPr="003637A4">
              <w:rPr>
                <w:rFonts w:asciiTheme="minorHAnsi" w:hAnsiTheme="minorHAnsi" w:cstheme="minorHAnsi"/>
                <w:sz w:val="22"/>
                <w:szCs w:val="22"/>
              </w:rPr>
              <w:t xml:space="preserve">alocação, pela </w:t>
            </w:r>
            <w:r w:rsidR="004047F3" w:rsidRPr="003637A4">
              <w:rPr>
                <w:rFonts w:asciiTheme="minorHAnsi" w:hAnsiTheme="minorHAnsi" w:cstheme="minorHAnsi"/>
                <w:sz w:val="22"/>
                <w:szCs w:val="22"/>
              </w:rPr>
              <w:t>CONTRATADA</w:t>
            </w:r>
            <w:r w:rsidR="00E00F5E" w:rsidRPr="003637A4">
              <w:rPr>
                <w:rFonts w:asciiTheme="minorHAnsi" w:hAnsiTheme="minorHAnsi" w:cstheme="minorHAnsi"/>
                <w:sz w:val="22"/>
                <w:szCs w:val="22"/>
              </w:rPr>
              <w:t>, de mão de obra capacitada para:</w:t>
            </w:r>
          </w:p>
          <w:p w14:paraId="5FFE8DBD" w14:textId="77777777" w:rsidR="009E6449" w:rsidRPr="003637A4" w:rsidRDefault="009E6449" w:rsidP="009E6449">
            <w:pPr>
              <w:pStyle w:val="PargrafodaLista"/>
              <w:tabs>
                <w:tab w:val="left" w:pos="1503"/>
              </w:tabs>
              <w:ind w:left="652"/>
              <w:jc w:val="both"/>
              <w:rPr>
                <w:rFonts w:asciiTheme="minorHAnsi" w:hAnsiTheme="minorHAnsi" w:cstheme="minorHAnsi"/>
                <w:sz w:val="22"/>
                <w:szCs w:val="22"/>
              </w:rPr>
            </w:pPr>
          </w:p>
          <w:p w14:paraId="734832E2" w14:textId="61B261AB" w:rsidR="00E00F5E" w:rsidRPr="003637A4" w:rsidRDefault="00E00F5E" w:rsidP="009E6449">
            <w:pPr>
              <w:pStyle w:val="PargrafodaLista"/>
              <w:numPr>
                <w:ilvl w:val="3"/>
                <w:numId w:val="1"/>
              </w:numPr>
              <w:tabs>
                <w:tab w:val="left" w:pos="2453"/>
              </w:tabs>
              <w:ind w:left="1503" w:firstLine="0"/>
              <w:jc w:val="both"/>
              <w:rPr>
                <w:rFonts w:asciiTheme="minorHAnsi" w:hAnsiTheme="minorHAnsi" w:cstheme="minorHAnsi"/>
                <w:sz w:val="22"/>
                <w:szCs w:val="22"/>
              </w:rPr>
            </w:pPr>
            <w:r w:rsidRPr="003637A4">
              <w:rPr>
                <w:rFonts w:asciiTheme="minorHAnsi" w:hAnsiTheme="minorHAnsi" w:cstheme="minorHAnsi"/>
                <w:color w:val="000000" w:themeColor="text1"/>
                <w:sz w:val="22"/>
                <w:szCs w:val="22"/>
              </w:rPr>
              <w:t>Assumir</w:t>
            </w:r>
            <w:r w:rsidRPr="003637A4">
              <w:rPr>
                <w:rFonts w:asciiTheme="minorHAnsi" w:hAnsiTheme="minorHAnsi" w:cstheme="minorHAnsi"/>
                <w:sz w:val="22"/>
                <w:szCs w:val="22"/>
              </w:rPr>
              <w:t xml:space="preserve"> o </w:t>
            </w:r>
            <w:r w:rsidR="0068492C" w:rsidRPr="003637A4">
              <w:rPr>
                <w:rFonts w:asciiTheme="minorHAnsi" w:hAnsiTheme="minorHAnsi" w:cstheme="minorHAnsi"/>
                <w:sz w:val="22"/>
                <w:szCs w:val="22"/>
              </w:rPr>
              <w:t>Posto</w:t>
            </w:r>
            <w:r w:rsidRPr="003637A4">
              <w:rPr>
                <w:rFonts w:asciiTheme="minorHAnsi" w:hAnsiTheme="minorHAnsi" w:cstheme="minorHAnsi"/>
                <w:sz w:val="22"/>
                <w:szCs w:val="22"/>
              </w:rPr>
              <w:t xml:space="preserve"> de </w:t>
            </w:r>
            <w:r w:rsidR="00581FD5" w:rsidRPr="003637A4">
              <w:rPr>
                <w:rFonts w:asciiTheme="minorHAnsi" w:hAnsiTheme="minorHAnsi" w:cstheme="minorHAnsi"/>
                <w:sz w:val="22"/>
                <w:szCs w:val="22"/>
              </w:rPr>
              <w:t xml:space="preserve">trabalho </w:t>
            </w:r>
            <w:r w:rsidRPr="003637A4">
              <w:rPr>
                <w:rFonts w:asciiTheme="minorHAnsi" w:hAnsiTheme="minorHAnsi" w:cstheme="minorHAnsi"/>
                <w:sz w:val="22"/>
                <w:szCs w:val="22"/>
              </w:rPr>
              <w:t>trajando uniformes em perfeitas condições de uso e boa apresentação pessoal.</w:t>
            </w:r>
          </w:p>
          <w:p w14:paraId="33D4FCFE" w14:textId="77777777" w:rsidR="00E00F5E" w:rsidRPr="003637A4" w:rsidRDefault="00E00F5E" w:rsidP="009E6449">
            <w:pPr>
              <w:pStyle w:val="PargrafodaLista"/>
              <w:numPr>
                <w:ilvl w:val="3"/>
                <w:numId w:val="1"/>
              </w:numPr>
              <w:tabs>
                <w:tab w:val="left" w:pos="2453"/>
              </w:tabs>
              <w:ind w:left="1503"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 xml:space="preserve">Ser pontual e permanecer no </w:t>
            </w:r>
            <w:r w:rsidR="0068492C" w:rsidRPr="003637A4">
              <w:rPr>
                <w:rFonts w:asciiTheme="minorHAnsi" w:hAnsiTheme="minorHAnsi" w:cstheme="minorHAnsi"/>
                <w:color w:val="000000" w:themeColor="text1"/>
                <w:sz w:val="22"/>
                <w:szCs w:val="22"/>
              </w:rPr>
              <w:t>Posto</w:t>
            </w:r>
            <w:r w:rsidRPr="003637A4">
              <w:rPr>
                <w:rFonts w:asciiTheme="minorHAnsi" w:hAnsiTheme="minorHAnsi" w:cstheme="minorHAnsi"/>
                <w:color w:val="000000" w:themeColor="text1"/>
                <w:sz w:val="22"/>
                <w:szCs w:val="22"/>
              </w:rPr>
              <w:t xml:space="preserve"> de trabalho determinado, ausentando-se apenas quando substituído por outro profissional ou quando autorizado pela chefia ou pelo supervisor.</w:t>
            </w:r>
          </w:p>
          <w:p w14:paraId="0CFA5D8A" w14:textId="77777777" w:rsidR="00E00F5E" w:rsidRPr="003637A4" w:rsidRDefault="00E00F5E" w:rsidP="009E6449">
            <w:pPr>
              <w:pStyle w:val="PargrafodaLista"/>
              <w:numPr>
                <w:ilvl w:val="3"/>
                <w:numId w:val="1"/>
              </w:numPr>
              <w:tabs>
                <w:tab w:val="left" w:pos="2453"/>
              </w:tabs>
              <w:ind w:left="1503"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 xml:space="preserve">Proibir a utilização do </w:t>
            </w:r>
            <w:r w:rsidR="0068492C" w:rsidRPr="003637A4">
              <w:rPr>
                <w:rFonts w:asciiTheme="minorHAnsi" w:hAnsiTheme="minorHAnsi" w:cstheme="minorHAnsi"/>
                <w:color w:val="000000" w:themeColor="text1"/>
                <w:sz w:val="22"/>
                <w:szCs w:val="22"/>
              </w:rPr>
              <w:t>Posto</w:t>
            </w:r>
            <w:r w:rsidRPr="003637A4">
              <w:rPr>
                <w:rFonts w:asciiTheme="minorHAnsi" w:hAnsiTheme="minorHAnsi" w:cstheme="minorHAnsi"/>
                <w:color w:val="000000" w:themeColor="text1"/>
                <w:sz w:val="22"/>
                <w:szCs w:val="22"/>
              </w:rPr>
              <w:t xml:space="preserve"> para guarda de objetos estranhos ao local, de bens de servidores, de empregados ou de t</w:t>
            </w:r>
            <w:r w:rsidR="00DF1641" w:rsidRPr="003637A4">
              <w:rPr>
                <w:rFonts w:asciiTheme="minorHAnsi" w:hAnsiTheme="minorHAnsi" w:cstheme="minorHAnsi"/>
                <w:color w:val="000000" w:themeColor="text1"/>
                <w:sz w:val="22"/>
                <w:szCs w:val="22"/>
              </w:rPr>
              <w:t>erceiros;</w:t>
            </w:r>
          </w:p>
          <w:p w14:paraId="7BE3329F" w14:textId="77777777" w:rsidR="00581FD5" w:rsidRPr="003637A4" w:rsidRDefault="00E00F5E" w:rsidP="009E6449">
            <w:pPr>
              <w:pStyle w:val="PargrafodaLista"/>
              <w:numPr>
                <w:ilvl w:val="3"/>
                <w:numId w:val="1"/>
              </w:numPr>
              <w:tabs>
                <w:tab w:val="left" w:pos="2453"/>
              </w:tabs>
              <w:ind w:left="1503"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 xml:space="preserve">Repassar para o vigilante que está assumindo o </w:t>
            </w:r>
            <w:r w:rsidR="0068492C" w:rsidRPr="003637A4">
              <w:rPr>
                <w:rFonts w:asciiTheme="minorHAnsi" w:hAnsiTheme="minorHAnsi" w:cstheme="minorHAnsi"/>
                <w:color w:val="000000" w:themeColor="text1"/>
                <w:sz w:val="22"/>
                <w:szCs w:val="22"/>
              </w:rPr>
              <w:t>Posto</w:t>
            </w:r>
            <w:r w:rsidRPr="003637A4">
              <w:rPr>
                <w:rFonts w:asciiTheme="minorHAnsi" w:hAnsiTheme="minorHAnsi" w:cstheme="minorHAnsi"/>
                <w:color w:val="000000" w:themeColor="text1"/>
                <w:sz w:val="22"/>
                <w:szCs w:val="22"/>
              </w:rPr>
              <w:t xml:space="preserve"> todas as orientações recebidas e em vigor, bem como eventual anomalia observada nas instalações e suas imediações, devendo o vigilante registrar</w:t>
            </w:r>
            <w:r w:rsidR="00581FD5" w:rsidRPr="003637A4">
              <w:rPr>
                <w:rFonts w:asciiTheme="minorHAnsi" w:hAnsiTheme="minorHAnsi" w:cstheme="minorHAnsi"/>
                <w:color w:val="000000" w:themeColor="text1"/>
                <w:sz w:val="22"/>
                <w:szCs w:val="22"/>
              </w:rPr>
              <w:t>,</w:t>
            </w:r>
            <w:r w:rsidR="00B715C1" w:rsidRPr="003637A4">
              <w:rPr>
                <w:rFonts w:asciiTheme="minorHAnsi" w:hAnsiTheme="minorHAnsi" w:cstheme="minorHAnsi"/>
                <w:color w:val="000000" w:themeColor="text1"/>
                <w:sz w:val="22"/>
                <w:szCs w:val="22"/>
              </w:rPr>
              <w:t xml:space="preserve"> </w:t>
            </w:r>
            <w:r w:rsidRPr="003637A4">
              <w:rPr>
                <w:rFonts w:asciiTheme="minorHAnsi" w:hAnsiTheme="minorHAnsi" w:cstheme="minorHAnsi"/>
                <w:color w:val="000000" w:themeColor="text1"/>
                <w:sz w:val="22"/>
                <w:szCs w:val="22"/>
              </w:rPr>
              <w:t>diariamente</w:t>
            </w:r>
            <w:r w:rsidR="00581FD5" w:rsidRPr="003637A4">
              <w:rPr>
                <w:rFonts w:asciiTheme="minorHAnsi" w:hAnsiTheme="minorHAnsi" w:cstheme="minorHAnsi"/>
                <w:color w:val="000000" w:themeColor="text1"/>
                <w:sz w:val="22"/>
                <w:szCs w:val="22"/>
              </w:rPr>
              <w:t>, em livro de ocorrências.</w:t>
            </w:r>
          </w:p>
          <w:p w14:paraId="561A0681" w14:textId="77777777" w:rsidR="00E00F5E" w:rsidRPr="003637A4" w:rsidRDefault="00E00F5E" w:rsidP="009E6449">
            <w:pPr>
              <w:pStyle w:val="PargrafodaLista"/>
              <w:numPr>
                <w:ilvl w:val="3"/>
                <w:numId w:val="1"/>
              </w:numPr>
              <w:tabs>
                <w:tab w:val="left" w:pos="2453"/>
              </w:tabs>
              <w:ind w:left="1503"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Permitir o ingresso somente de pessoas devidamente identificadas e autorizadas nas dependências d</w:t>
            </w:r>
            <w:r w:rsidR="004047F3" w:rsidRPr="003637A4">
              <w:rPr>
                <w:rFonts w:asciiTheme="minorHAnsi" w:hAnsiTheme="minorHAnsi" w:cstheme="minorHAnsi"/>
                <w:color w:val="000000" w:themeColor="text1"/>
                <w:sz w:val="22"/>
                <w:szCs w:val="22"/>
              </w:rPr>
              <w:t>o CONTRATANTE</w:t>
            </w:r>
            <w:r w:rsidR="00581FD5" w:rsidRPr="003637A4">
              <w:rPr>
                <w:rFonts w:asciiTheme="minorHAnsi" w:hAnsiTheme="minorHAnsi" w:cstheme="minorHAnsi"/>
                <w:color w:val="000000" w:themeColor="text1"/>
                <w:sz w:val="22"/>
                <w:szCs w:val="22"/>
              </w:rPr>
              <w:t>, respeitando normativos internos, bem como em detrimen</w:t>
            </w:r>
            <w:r w:rsidR="00DF1641" w:rsidRPr="003637A4">
              <w:rPr>
                <w:rFonts w:asciiTheme="minorHAnsi" w:hAnsiTheme="minorHAnsi" w:cstheme="minorHAnsi"/>
                <w:color w:val="000000" w:themeColor="text1"/>
                <w:sz w:val="22"/>
                <w:szCs w:val="22"/>
              </w:rPr>
              <w:t>to de normas legais instituídas, valendo tal regra para o próprio vigilante, que não poderá receber visitas de cunho pessoal;</w:t>
            </w:r>
          </w:p>
          <w:p w14:paraId="3F786FBC" w14:textId="77777777" w:rsidR="00E00F5E" w:rsidRPr="003637A4" w:rsidRDefault="00E00F5E" w:rsidP="009E6449">
            <w:pPr>
              <w:pStyle w:val="PargrafodaLista"/>
              <w:numPr>
                <w:ilvl w:val="3"/>
                <w:numId w:val="1"/>
              </w:numPr>
              <w:tabs>
                <w:tab w:val="left" w:pos="2453"/>
              </w:tabs>
              <w:ind w:left="1503"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Controlar a entrada e saída de veículos, registrando a identidade do motorista, placa e horários de chegada e partida, com exceção dos veículos já autorizados.</w:t>
            </w:r>
          </w:p>
          <w:p w14:paraId="0A635638" w14:textId="77777777" w:rsidR="00E00F5E" w:rsidRPr="003637A4" w:rsidRDefault="00E00F5E" w:rsidP="009E6449">
            <w:pPr>
              <w:pStyle w:val="PargrafodaLista"/>
              <w:numPr>
                <w:ilvl w:val="3"/>
                <w:numId w:val="1"/>
              </w:numPr>
              <w:tabs>
                <w:tab w:val="left" w:pos="2453"/>
              </w:tabs>
              <w:ind w:left="1503"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Comunicar</w:t>
            </w:r>
            <w:r w:rsidR="00061E9D" w:rsidRPr="003637A4">
              <w:rPr>
                <w:rFonts w:asciiTheme="minorHAnsi" w:hAnsiTheme="minorHAnsi" w:cstheme="minorHAnsi"/>
                <w:color w:val="000000" w:themeColor="text1"/>
                <w:sz w:val="22"/>
                <w:szCs w:val="22"/>
              </w:rPr>
              <w:t xml:space="preserve">, </w:t>
            </w:r>
            <w:r w:rsidRPr="003637A4">
              <w:rPr>
                <w:rFonts w:asciiTheme="minorHAnsi" w:hAnsiTheme="minorHAnsi" w:cstheme="minorHAnsi"/>
                <w:color w:val="000000" w:themeColor="text1"/>
                <w:sz w:val="22"/>
                <w:szCs w:val="22"/>
              </w:rPr>
              <w:t>imediatamente</w:t>
            </w:r>
            <w:r w:rsidR="00061E9D" w:rsidRPr="003637A4">
              <w:rPr>
                <w:rFonts w:asciiTheme="minorHAnsi" w:hAnsiTheme="minorHAnsi" w:cstheme="minorHAnsi"/>
                <w:color w:val="000000" w:themeColor="text1"/>
                <w:sz w:val="22"/>
                <w:szCs w:val="22"/>
              </w:rPr>
              <w:t>, ao</w:t>
            </w:r>
            <w:r w:rsidR="004047F3" w:rsidRPr="003637A4">
              <w:rPr>
                <w:rFonts w:asciiTheme="minorHAnsi" w:hAnsiTheme="minorHAnsi" w:cstheme="minorHAnsi"/>
                <w:color w:val="000000" w:themeColor="text1"/>
                <w:sz w:val="22"/>
                <w:szCs w:val="22"/>
              </w:rPr>
              <w:t xml:space="preserve"> CONTRATANTE </w:t>
            </w:r>
            <w:r w:rsidRPr="003637A4">
              <w:rPr>
                <w:rFonts w:asciiTheme="minorHAnsi" w:hAnsiTheme="minorHAnsi" w:cstheme="minorHAnsi"/>
                <w:color w:val="000000" w:themeColor="text1"/>
                <w:sz w:val="22"/>
                <w:szCs w:val="22"/>
              </w:rPr>
              <w:t>qualquer anormalidade verificada, inclusive de ordem funcional, para que sejam adotadas as providências de regularização necessárias.</w:t>
            </w:r>
          </w:p>
          <w:p w14:paraId="1FEF4A6F" w14:textId="77777777" w:rsidR="00E00F5E" w:rsidRPr="003637A4" w:rsidRDefault="00E00F5E" w:rsidP="009E6449">
            <w:pPr>
              <w:pStyle w:val="PargrafodaLista"/>
              <w:numPr>
                <w:ilvl w:val="3"/>
                <w:numId w:val="1"/>
              </w:numPr>
              <w:tabs>
                <w:tab w:val="left" w:pos="2453"/>
              </w:tabs>
              <w:ind w:left="1503"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 xml:space="preserve">Observar a movimentação de indivíduos suspeitos nas imediações do </w:t>
            </w:r>
            <w:r w:rsidR="0068492C" w:rsidRPr="003637A4">
              <w:rPr>
                <w:rFonts w:asciiTheme="minorHAnsi" w:hAnsiTheme="minorHAnsi" w:cstheme="minorHAnsi"/>
                <w:color w:val="000000" w:themeColor="text1"/>
                <w:sz w:val="22"/>
                <w:szCs w:val="22"/>
              </w:rPr>
              <w:t>Posto</w:t>
            </w:r>
            <w:r w:rsidRPr="003637A4">
              <w:rPr>
                <w:rFonts w:asciiTheme="minorHAnsi" w:hAnsiTheme="minorHAnsi" w:cstheme="minorHAnsi"/>
                <w:color w:val="000000" w:themeColor="text1"/>
                <w:sz w:val="22"/>
                <w:szCs w:val="22"/>
              </w:rPr>
              <w:t>, adotando as medidas de segurança</w:t>
            </w:r>
            <w:r w:rsidR="00581FD5" w:rsidRPr="003637A4">
              <w:rPr>
                <w:rFonts w:asciiTheme="minorHAnsi" w:hAnsiTheme="minorHAnsi" w:cstheme="minorHAnsi"/>
                <w:color w:val="000000" w:themeColor="text1"/>
                <w:sz w:val="22"/>
                <w:szCs w:val="22"/>
              </w:rPr>
              <w:t>,</w:t>
            </w:r>
            <w:r w:rsidRPr="003637A4">
              <w:rPr>
                <w:rFonts w:asciiTheme="minorHAnsi" w:hAnsiTheme="minorHAnsi" w:cstheme="minorHAnsi"/>
                <w:color w:val="000000" w:themeColor="text1"/>
                <w:sz w:val="22"/>
                <w:szCs w:val="22"/>
              </w:rPr>
              <w:t xml:space="preserve"> conforme orientação recebida d</w:t>
            </w:r>
            <w:r w:rsidR="004047F3" w:rsidRPr="003637A4">
              <w:rPr>
                <w:rFonts w:asciiTheme="minorHAnsi" w:hAnsiTheme="minorHAnsi" w:cstheme="minorHAnsi"/>
                <w:color w:val="000000" w:themeColor="text1"/>
                <w:sz w:val="22"/>
                <w:szCs w:val="22"/>
              </w:rPr>
              <w:t>o CONTRATANTE</w:t>
            </w:r>
            <w:r w:rsidR="00581FD5" w:rsidRPr="003637A4">
              <w:rPr>
                <w:rFonts w:asciiTheme="minorHAnsi" w:hAnsiTheme="minorHAnsi" w:cstheme="minorHAnsi"/>
                <w:color w:val="000000" w:themeColor="text1"/>
                <w:sz w:val="22"/>
                <w:szCs w:val="22"/>
              </w:rPr>
              <w:t>, e, especialmente, em observância às normas estabelecidas pela Polícia Federal.</w:t>
            </w:r>
          </w:p>
          <w:p w14:paraId="3A073E9E" w14:textId="77777777" w:rsidR="00E00F5E" w:rsidRPr="003637A4" w:rsidRDefault="00E00F5E" w:rsidP="009E6449">
            <w:pPr>
              <w:pStyle w:val="PargrafodaLista"/>
              <w:numPr>
                <w:ilvl w:val="3"/>
                <w:numId w:val="1"/>
              </w:numPr>
              <w:tabs>
                <w:tab w:val="left" w:pos="2453"/>
              </w:tabs>
              <w:ind w:left="1503"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 xml:space="preserve">Proibir todo e qualquer tipo de atividade comercial junto ao </w:t>
            </w:r>
            <w:r w:rsidR="0068492C" w:rsidRPr="003637A4">
              <w:rPr>
                <w:rFonts w:asciiTheme="minorHAnsi" w:hAnsiTheme="minorHAnsi" w:cstheme="minorHAnsi"/>
                <w:color w:val="000000" w:themeColor="text1"/>
                <w:sz w:val="22"/>
                <w:szCs w:val="22"/>
              </w:rPr>
              <w:t>Posto</w:t>
            </w:r>
            <w:r w:rsidRPr="003637A4">
              <w:rPr>
                <w:rFonts w:asciiTheme="minorHAnsi" w:hAnsiTheme="minorHAnsi" w:cstheme="minorHAnsi"/>
                <w:color w:val="000000" w:themeColor="text1"/>
                <w:sz w:val="22"/>
                <w:szCs w:val="22"/>
              </w:rPr>
              <w:t xml:space="preserve"> e imediações, que implique ou ofereça risco à segurança dos serviços e das instalações.</w:t>
            </w:r>
          </w:p>
          <w:p w14:paraId="42FA1960" w14:textId="77777777" w:rsidR="00E00F5E" w:rsidRPr="003637A4" w:rsidRDefault="00E00F5E" w:rsidP="009E6449">
            <w:pPr>
              <w:pStyle w:val="PargrafodaLista"/>
              <w:numPr>
                <w:ilvl w:val="3"/>
                <w:numId w:val="1"/>
              </w:numPr>
              <w:tabs>
                <w:tab w:val="left" w:pos="2453"/>
              </w:tabs>
              <w:ind w:left="1503"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Colaborar com as autoridades policiais nas diligências empreendidas nas instalações d</w:t>
            </w:r>
            <w:r w:rsidR="004047F3" w:rsidRPr="003637A4">
              <w:rPr>
                <w:rFonts w:asciiTheme="minorHAnsi" w:hAnsiTheme="minorHAnsi" w:cstheme="minorHAnsi"/>
                <w:color w:val="000000" w:themeColor="text1"/>
                <w:sz w:val="22"/>
                <w:szCs w:val="22"/>
              </w:rPr>
              <w:t>o CONTRATANTE</w:t>
            </w:r>
            <w:r w:rsidRPr="003637A4">
              <w:rPr>
                <w:rFonts w:asciiTheme="minorHAnsi" w:hAnsiTheme="minorHAnsi" w:cstheme="minorHAnsi"/>
                <w:color w:val="000000" w:themeColor="text1"/>
                <w:sz w:val="22"/>
                <w:szCs w:val="22"/>
              </w:rPr>
              <w:t>, facilitando, o melhor possível, a atuação dos seus agentes, inclusive na indicaç</w:t>
            </w:r>
            <w:r w:rsidR="00581FD5" w:rsidRPr="003637A4">
              <w:rPr>
                <w:rFonts w:asciiTheme="minorHAnsi" w:hAnsiTheme="minorHAnsi" w:cstheme="minorHAnsi"/>
                <w:color w:val="000000" w:themeColor="text1"/>
                <w:sz w:val="22"/>
                <w:szCs w:val="22"/>
              </w:rPr>
              <w:t>ão de testemunhas presenciais no</w:t>
            </w:r>
            <w:r w:rsidRPr="003637A4">
              <w:rPr>
                <w:rFonts w:asciiTheme="minorHAnsi" w:hAnsiTheme="minorHAnsi" w:cstheme="minorHAnsi"/>
                <w:color w:val="000000" w:themeColor="text1"/>
                <w:sz w:val="22"/>
                <w:szCs w:val="22"/>
              </w:rPr>
              <w:t xml:space="preserve"> eventual acontecimento, conforme</w:t>
            </w:r>
            <w:r w:rsidR="00581FD5" w:rsidRPr="003637A4">
              <w:rPr>
                <w:rFonts w:asciiTheme="minorHAnsi" w:hAnsiTheme="minorHAnsi" w:cstheme="minorHAnsi"/>
                <w:color w:val="000000" w:themeColor="text1"/>
                <w:sz w:val="22"/>
                <w:szCs w:val="22"/>
              </w:rPr>
              <w:t xml:space="preserve"> orientação da fiscalização do C</w:t>
            </w:r>
            <w:r w:rsidRPr="003637A4">
              <w:rPr>
                <w:rFonts w:asciiTheme="minorHAnsi" w:hAnsiTheme="minorHAnsi" w:cstheme="minorHAnsi"/>
                <w:color w:val="000000" w:themeColor="text1"/>
                <w:sz w:val="22"/>
                <w:szCs w:val="22"/>
              </w:rPr>
              <w:t>ontrato.</w:t>
            </w:r>
          </w:p>
          <w:p w14:paraId="0FAC59E2" w14:textId="77777777" w:rsidR="00E00F5E" w:rsidRPr="003637A4" w:rsidRDefault="00E00F5E" w:rsidP="009E6449">
            <w:pPr>
              <w:pStyle w:val="PargrafodaLista"/>
              <w:numPr>
                <w:ilvl w:val="3"/>
                <w:numId w:val="1"/>
              </w:numPr>
              <w:tabs>
                <w:tab w:val="left" w:pos="2453"/>
              </w:tabs>
              <w:ind w:left="1503"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 xml:space="preserve">Proibir a aglomeração de pessoas junto ao </w:t>
            </w:r>
            <w:r w:rsidR="0068492C" w:rsidRPr="003637A4">
              <w:rPr>
                <w:rFonts w:asciiTheme="minorHAnsi" w:hAnsiTheme="minorHAnsi" w:cstheme="minorHAnsi"/>
                <w:color w:val="000000" w:themeColor="text1"/>
                <w:sz w:val="22"/>
                <w:szCs w:val="22"/>
              </w:rPr>
              <w:t>Posto</w:t>
            </w:r>
            <w:r w:rsidRPr="003637A4">
              <w:rPr>
                <w:rFonts w:asciiTheme="minorHAnsi" w:hAnsiTheme="minorHAnsi" w:cstheme="minorHAnsi"/>
                <w:color w:val="000000" w:themeColor="text1"/>
                <w:sz w:val="22"/>
                <w:szCs w:val="22"/>
              </w:rPr>
              <w:t>, comunicando o fato ao responsável pela instalação</w:t>
            </w:r>
            <w:r w:rsidR="00581FD5" w:rsidRPr="003637A4">
              <w:rPr>
                <w:rFonts w:asciiTheme="minorHAnsi" w:hAnsiTheme="minorHAnsi" w:cstheme="minorHAnsi"/>
                <w:color w:val="000000" w:themeColor="text1"/>
                <w:sz w:val="22"/>
                <w:szCs w:val="22"/>
              </w:rPr>
              <w:t xml:space="preserve">, bem como ao Fiscal Setorial, </w:t>
            </w:r>
            <w:r w:rsidRPr="003637A4">
              <w:rPr>
                <w:rFonts w:asciiTheme="minorHAnsi" w:hAnsiTheme="minorHAnsi" w:cstheme="minorHAnsi"/>
                <w:color w:val="000000" w:themeColor="text1"/>
                <w:sz w:val="22"/>
                <w:szCs w:val="22"/>
              </w:rPr>
              <w:t>no caso de desobediência.</w:t>
            </w:r>
          </w:p>
          <w:p w14:paraId="6200FD0E" w14:textId="23B6C10A" w:rsidR="00E00F5E" w:rsidRPr="003637A4" w:rsidRDefault="00E00F5E" w:rsidP="009E6449">
            <w:pPr>
              <w:pStyle w:val="PargrafodaLista"/>
              <w:numPr>
                <w:ilvl w:val="3"/>
                <w:numId w:val="1"/>
              </w:numPr>
              <w:tabs>
                <w:tab w:val="left" w:pos="2453"/>
              </w:tabs>
              <w:ind w:left="1503"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Exercer vigilância em todas as áreas inter</w:t>
            </w:r>
            <w:r w:rsidR="00581FD5" w:rsidRPr="003637A4">
              <w:rPr>
                <w:rFonts w:asciiTheme="minorHAnsi" w:hAnsiTheme="minorHAnsi" w:cstheme="minorHAnsi"/>
                <w:color w:val="000000" w:themeColor="text1"/>
                <w:sz w:val="22"/>
                <w:szCs w:val="22"/>
              </w:rPr>
              <w:t>nas e externas do perímetro da Unidade</w:t>
            </w:r>
            <w:r w:rsidRPr="003637A4">
              <w:rPr>
                <w:rFonts w:asciiTheme="minorHAnsi" w:hAnsiTheme="minorHAnsi" w:cstheme="minorHAnsi"/>
                <w:color w:val="000000" w:themeColor="text1"/>
                <w:sz w:val="22"/>
                <w:szCs w:val="22"/>
              </w:rPr>
              <w:t>, com rondas programadas em todas as dependências, vi</w:t>
            </w:r>
            <w:r w:rsidR="00DF52CA" w:rsidRPr="003637A4">
              <w:rPr>
                <w:rFonts w:asciiTheme="minorHAnsi" w:hAnsiTheme="minorHAnsi" w:cstheme="minorHAnsi"/>
                <w:color w:val="000000" w:themeColor="text1"/>
                <w:sz w:val="22"/>
                <w:szCs w:val="22"/>
              </w:rPr>
              <w:t>as de acesso, garagens e pátios, atentando-se, especialmente, para pontos em que seja detectada alguma vulnerabilidade estrutural do imóvel.</w:t>
            </w:r>
          </w:p>
          <w:p w14:paraId="5AF8E6A3" w14:textId="77777777" w:rsidR="00E00F5E" w:rsidRPr="003637A4" w:rsidRDefault="00581FD5" w:rsidP="009E6449">
            <w:pPr>
              <w:pStyle w:val="PargrafodaLista"/>
              <w:numPr>
                <w:ilvl w:val="3"/>
                <w:numId w:val="1"/>
              </w:numPr>
              <w:tabs>
                <w:tab w:val="left" w:pos="2453"/>
              </w:tabs>
              <w:ind w:left="1503"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 xml:space="preserve">Vistoriar </w:t>
            </w:r>
            <w:r w:rsidR="00DF52CA" w:rsidRPr="003637A4">
              <w:rPr>
                <w:rFonts w:asciiTheme="minorHAnsi" w:hAnsiTheme="minorHAnsi" w:cstheme="minorHAnsi"/>
                <w:color w:val="000000" w:themeColor="text1"/>
                <w:sz w:val="22"/>
                <w:szCs w:val="22"/>
              </w:rPr>
              <w:t>o imóvel</w:t>
            </w:r>
            <w:r w:rsidR="00E00F5E" w:rsidRPr="003637A4">
              <w:rPr>
                <w:rFonts w:asciiTheme="minorHAnsi" w:hAnsiTheme="minorHAnsi" w:cstheme="minorHAnsi"/>
                <w:color w:val="000000" w:themeColor="text1"/>
                <w:sz w:val="22"/>
                <w:szCs w:val="22"/>
              </w:rPr>
              <w:t xml:space="preserve"> ao final do expediente, verificando o fechamento de portas e janelas, ligando ou desligando luzes e condicionadore</w:t>
            </w:r>
            <w:r w:rsidR="00DF52CA" w:rsidRPr="003637A4">
              <w:rPr>
                <w:rFonts w:asciiTheme="minorHAnsi" w:hAnsiTheme="minorHAnsi" w:cstheme="minorHAnsi"/>
                <w:color w:val="000000" w:themeColor="text1"/>
                <w:sz w:val="22"/>
                <w:szCs w:val="22"/>
              </w:rPr>
              <w:t>s de ar, conforme a necessidade, devendo reportar possíveis desc</w:t>
            </w:r>
            <w:r w:rsidR="00DF1641" w:rsidRPr="003637A4">
              <w:rPr>
                <w:rFonts w:asciiTheme="minorHAnsi" w:hAnsiTheme="minorHAnsi" w:cstheme="minorHAnsi"/>
                <w:color w:val="000000" w:themeColor="text1"/>
                <w:sz w:val="22"/>
                <w:szCs w:val="22"/>
              </w:rPr>
              <w:t>uidos no fechamento e/ou desligamento</w:t>
            </w:r>
            <w:r w:rsidR="00DF52CA" w:rsidRPr="003637A4">
              <w:rPr>
                <w:rFonts w:asciiTheme="minorHAnsi" w:hAnsiTheme="minorHAnsi" w:cstheme="minorHAnsi"/>
                <w:color w:val="000000" w:themeColor="text1"/>
                <w:sz w:val="22"/>
                <w:szCs w:val="22"/>
              </w:rPr>
              <w:t xml:space="preserve"> ao Fiscal Setorial;</w:t>
            </w:r>
          </w:p>
          <w:p w14:paraId="19B4F247" w14:textId="77777777" w:rsidR="00E00F5E" w:rsidRPr="003637A4" w:rsidRDefault="00E00F5E" w:rsidP="009E6449">
            <w:pPr>
              <w:pStyle w:val="PargrafodaLista"/>
              <w:numPr>
                <w:ilvl w:val="3"/>
                <w:numId w:val="1"/>
              </w:numPr>
              <w:tabs>
                <w:tab w:val="left" w:pos="2453"/>
              </w:tabs>
              <w:ind w:left="1503"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 xml:space="preserve">Promoverem o recolhimento de quaisquer objetos ou valores encontrados nas dependências </w:t>
            </w:r>
            <w:r w:rsidR="00581FD5" w:rsidRPr="003637A4">
              <w:rPr>
                <w:rFonts w:asciiTheme="minorHAnsi" w:hAnsiTheme="minorHAnsi" w:cstheme="minorHAnsi"/>
                <w:color w:val="000000" w:themeColor="text1"/>
                <w:sz w:val="22"/>
                <w:szCs w:val="22"/>
              </w:rPr>
              <w:t>da Unidade</w:t>
            </w:r>
            <w:r w:rsidRPr="003637A4">
              <w:rPr>
                <w:rFonts w:asciiTheme="minorHAnsi" w:hAnsiTheme="minorHAnsi" w:cstheme="minorHAnsi"/>
                <w:color w:val="000000" w:themeColor="text1"/>
                <w:sz w:val="22"/>
                <w:szCs w:val="22"/>
              </w:rPr>
              <w:t xml:space="preserve">, providenciando, logo que possível, a remessa desses bens </w:t>
            </w:r>
            <w:r w:rsidR="00581FD5" w:rsidRPr="003637A4">
              <w:rPr>
                <w:rFonts w:asciiTheme="minorHAnsi" w:hAnsiTheme="minorHAnsi" w:cstheme="minorHAnsi"/>
                <w:color w:val="000000" w:themeColor="text1"/>
                <w:sz w:val="22"/>
                <w:szCs w:val="22"/>
              </w:rPr>
              <w:t>ao Fiscal Setorial do C</w:t>
            </w:r>
            <w:r w:rsidRPr="003637A4">
              <w:rPr>
                <w:rFonts w:asciiTheme="minorHAnsi" w:hAnsiTheme="minorHAnsi" w:cstheme="minorHAnsi"/>
                <w:color w:val="000000" w:themeColor="text1"/>
                <w:sz w:val="22"/>
                <w:szCs w:val="22"/>
              </w:rPr>
              <w:t>ontrato, com o devido registro.</w:t>
            </w:r>
          </w:p>
          <w:p w14:paraId="4DBF5952" w14:textId="77777777" w:rsidR="00E00F5E" w:rsidRPr="003637A4" w:rsidRDefault="00E00F5E" w:rsidP="009E6449">
            <w:pPr>
              <w:pStyle w:val="PargrafodaLista"/>
              <w:numPr>
                <w:ilvl w:val="3"/>
                <w:numId w:val="1"/>
              </w:numPr>
              <w:tabs>
                <w:tab w:val="left" w:pos="2453"/>
              </w:tabs>
              <w:ind w:left="1503"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Colaborar nos casos de emergência ou abandono das instalações, visando a manutenção das condições de segurança.</w:t>
            </w:r>
          </w:p>
          <w:p w14:paraId="40D27C3A" w14:textId="77777777" w:rsidR="00BC1596" w:rsidRPr="003637A4" w:rsidRDefault="00BC1596" w:rsidP="009E6449">
            <w:pPr>
              <w:pStyle w:val="PargrafodaLista"/>
              <w:numPr>
                <w:ilvl w:val="3"/>
                <w:numId w:val="1"/>
              </w:numPr>
              <w:tabs>
                <w:tab w:val="left" w:pos="2453"/>
              </w:tabs>
              <w:ind w:left="1503"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Acompanhar a validade dos extintores de incêndio, visando a melhor atuação no caso de verificação de focos de incêndio;</w:t>
            </w:r>
          </w:p>
          <w:p w14:paraId="65F483F3" w14:textId="77777777" w:rsidR="00E00F5E" w:rsidRPr="003637A4" w:rsidRDefault="00E00F5E" w:rsidP="009E6449">
            <w:pPr>
              <w:pStyle w:val="PargrafodaLista"/>
              <w:numPr>
                <w:ilvl w:val="3"/>
                <w:numId w:val="1"/>
              </w:numPr>
              <w:tabs>
                <w:tab w:val="left" w:pos="2453"/>
              </w:tabs>
              <w:ind w:left="1503"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 xml:space="preserve">Cumprir </w:t>
            </w:r>
            <w:r w:rsidR="00BC1596" w:rsidRPr="003637A4">
              <w:rPr>
                <w:rFonts w:asciiTheme="minorHAnsi" w:hAnsiTheme="minorHAnsi" w:cstheme="minorHAnsi"/>
                <w:color w:val="000000" w:themeColor="text1"/>
                <w:sz w:val="22"/>
                <w:szCs w:val="22"/>
              </w:rPr>
              <w:t>as determinações feitas</w:t>
            </w:r>
            <w:r w:rsidRPr="003637A4">
              <w:rPr>
                <w:rFonts w:asciiTheme="minorHAnsi" w:hAnsiTheme="minorHAnsi" w:cstheme="minorHAnsi"/>
                <w:color w:val="000000" w:themeColor="text1"/>
                <w:sz w:val="22"/>
                <w:szCs w:val="22"/>
              </w:rPr>
              <w:t xml:space="preserve"> pel</w:t>
            </w:r>
            <w:r w:rsidR="004047F3" w:rsidRPr="003637A4">
              <w:rPr>
                <w:rFonts w:asciiTheme="minorHAnsi" w:hAnsiTheme="minorHAnsi" w:cstheme="minorHAnsi"/>
                <w:color w:val="000000" w:themeColor="text1"/>
                <w:sz w:val="22"/>
                <w:szCs w:val="22"/>
              </w:rPr>
              <w:t>o CONTRATANTE</w:t>
            </w:r>
            <w:r w:rsidRPr="003637A4">
              <w:rPr>
                <w:rFonts w:asciiTheme="minorHAnsi" w:hAnsiTheme="minorHAnsi" w:cstheme="minorHAnsi"/>
                <w:color w:val="000000" w:themeColor="text1"/>
                <w:sz w:val="22"/>
                <w:szCs w:val="22"/>
              </w:rPr>
              <w:t xml:space="preserve">, com atendimento sempre cortês e de forma a garantir as condições de segurança das instalações, dos </w:t>
            </w:r>
            <w:r w:rsidR="00581FD5" w:rsidRPr="003637A4">
              <w:rPr>
                <w:rFonts w:asciiTheme="minorHAnsi" w:hAnsiTheme="minorHAnsi" w:cstheme="minorHAnsi"/>
                <w:color w:val="000000" w:themeColor="text1"/>
                <w:sz w:val="22"/>
                <w:szCs w:val="22"/>
              </w:rPr>
              <w:t xml:space="preserve">servidores </w:t>
            </w:r>
            <w:r w:rsidRPr="003637A4">
              <w:rPr>
                <w:rFonts w:asciiTheme="minorHAnsi" w:hAnsiTheme="minorHAnsi" w:cstheme="minorHAnsi"/>
                <w:color w:val="000000" w:themeColor="text1"/>
                <w:sz w:val="22"/>
                <w:szCs w:val="22"/>
              </w:rPr>
              <w:t>e das pessoas em geral que se façam presentes.</w:t>
            </w:r>
          </w:p>
          <w:p w14:paraId="7076FB08" w14:textId="77777777" w:rsidR="00E00F5E" w:rsidRPr="003637A4" w:rsidRDefault="00E00F5E" w:rsidP="009E6449">
            <w:pPr>
              <w:pStyle w:val="PargrafodaLista"/>
              <w:numPr>
                <w:ilvl w:val="3"/>
                <w:numId w:val="1"/>
              </w:numPr>
              <w:tabs>
                <w:tab w:val="left" w:pos="2453"/>
              </w:tabs>
              <w:ind w:left="1503"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Intervir</w:t>
            </w:r>
            <w:r w:rsidR="00581FD5" w:rsidRPr="003637A4">
              <w:rPr>
                <w:rFonts w:asciiTheme="minorHAnsi" w:hAnsiTheme="minorHAnsi" w:cstheme="minorHAnsi"/>
                <w:color w:val="000000" w:themeColor="text1"/>
                <w:sz w:val="22"/>
                <w:szCs w:val="22"/>
              </w:rPr>
              <w:t>,</w:t>
            </w:r>
            <w:r w:rsidRPr="003637A4">
              <w:rPr>
                <w:rFonts w:asciiTheme="minorHAnsi" w:hAnsiTheme="minorHAnsi" w:cstheme="minorHAnsi"/>
                <w:color w:val="000000" w:themeColor="text1"/>
                <w:sz w:val="22"/>
                <w:szCs w:val="22"/>
              </w:rPr>
              <w:t xml:space="preserve"> prontamente, sempre que</w:t>
            </w:r>
            <w:r w:rsidR="00BC1596" w:rsidRPr="003637A4">
              <w:rPr>
                <w:rFonts w:asciiTheme="minorHAnsi" w:hAnsiTheme="minorHAnsi" w:cstheme="minorHAnsi"/>
                <w:color w:val="000000" w:themeColor="text1"/>
                <w:sz w:val="22"/>
                <w:szCs w:val="22"/>
              </w:rPr>
              <w:t xml:space="preserve"> verificado</w:t>
            </w:r>
            <w:r w:rsidRPr="003637A4">
              <w:rPr>
                <w:rFonts w:asciiTheme="minorHAnsi" w:hAnsiTheme="minorHAnsi" w:cstheme="minorHAnsi"/>
                <w:color w:val="000000" w:themeColor="text1"/>
                <w:sz w:val="22"/>
                <w:szCs w:val="22"/>
              </w:rPr>
              <w:t xml:space="preserve"> quaisquer incidentes ou desentendimentos nas áreas sob vigilância, durante ou fora do horário normal de expediente.</w:t>
            </w:r>
          </w:p>
          <w:p w14:paraId="1F89687B" w14:textId="77777777" w:rsidR="00E00F5E" w:rsidRPr="003637A4" w:rsidRDefault="00E00F5E" w:rsidP="009E6449">
            <w:pPr>
              <w:pStyle w:val="PargrafodaLista"/>
              <w:numPr>
                <w:ilvl w:val="3"/>
                <w:numId w:val="1"/>
              </w:numPr>
              <w:tabs>
                <w:tab w:val="left" w:pos="2453"/>
              </w:tabs>
              <w:ind w:left="1503"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Fiscalizar a entrada e saída de equipamentos nas instalações, identificando o registro patrimonial.</w:t>
            </w:r>
          </w:p>
          <w:p w14:paraId="7579F2D9" w14:textId="77777777" w:rsidR="00E00F5E" w:rsidRPr="003637A4" w:rsidRDefault="00E00F5E" w:rsidP="009E6449">
            <w:pPr>
              <w:pStyle w:val="PargrafodaLista"/>
              <w:numPr>
                <w:ilvl w:val="3"/>
                <w:numId w:val="1"/>
              </w:numPr>
              <w:tabs>
                <w:tab w:val="left" w:pos="2453"/>
              </w:tabs>
              <w:ind w:left="1503"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 xml:space="preserve">Comunicar </w:t>
            </w:r>
            <w:r w:rsidR="00581FD5" w:rsidRPr="003637A4">
              <w:rPr>
                <w:rFonts w:asciiTheme="minorHAnsi" w:hAnsiTheme="minorHAnsi" w:cstheme="minorHAnsi"/>
                <w:color w:val="000000" w:themeColor="text1"/>
                <w:sz w:val="22"/>
                <w:szCs w:val="22"/>
              </w:rPr>
              <w:t xml:space="preserve">o Fiscal Setorial </w:t>
            </w:r>
            <w:r w:rsidRPr="003637A4">
              <w:rPr>
                <w:rFonts w:asciiTheme="minorHAnsi" w:hAnsiTheme="minorHAnsi" w:cstheme="minorHAnsi"/>
                <w:color w:val="000000" w:themeColor="text1"/>
                <w:sz w:val="22"/>
                <w:szCs w:val="22"/>
              </w:rPr>
              <w:t>todo acontecimento entendido como irregular e que pos</w:t>
            </w:r>
            <w:r w:rsidR="00581FD5" w:rsidRPr="003637A4">
              <w:rPr>
                <w:rFonts w:asciiTheme="minorHAnsi" w:hAnsiTheme="minorHAnsi" w:cstheme="minorHAnsi"/>
                <w:color w:val="000000" w:themeColor="text1"/>
                <w:sz w:val="22"/>
                <w:szCs w:val="22"/>
              </w:rPr>
              <w:t>sa vir a representar risco a</w:t>
            </w:r>
            <w:r w:rsidRPr="003637A4">
              <w:rPr>
                <w:rFonts w:asciiTheme="minorHAnsi" w:hAnsiTheme="minorHAnsi" w:cstheme="minorHAnsi"/>
                <w:color w:val="000000" w:themeColor="text1"/>
                <w:sz w:val="22"/>
                <w:szCs w:val="22"/>
              </w:rPr>
              <w:t xml:space="preserve">o patrimônio da </w:t>
            </w:r>
            <w:r w:rsidR="00581FD5" w:rsidRPr="003637A4">
              <w:rPr>
                <w:rFonts w:asciiTheme="minorHAnsi" w:hAnsiTheme="minorHAnsi" w:cstheme="minorHAnsi"/>
                <w:color w:val="000000" w:themeColor="text1"/>
                <w:sz w:val="22"/>
                <w:szCs w:val="22"/>
              </w:rPr>
              <w:t>Unidade.</w:t>
            </w:r>
          </w:p>
          <w:p w14:paraId="62666990" w14:textId="77777777" w:rsidR="00933E0D" w:rsidRPr="003637A4" w:rsidRDefault="00E00F5E" w:rsidP="009E6449">
            <w:pPr>
              <w:pStyle w:val="PargrafodaLista"/>
              <w:numPr>
                <w:ilvl w:val="3"/>
                <w:numId w:val="1"/>
              </w:numPr>
              <w:tabs>
                <w:tab w:val="left" w:pos="2453"/>
              </w:tabs>
              <w:ind w:left="1503"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Zelar pela preservação do patrimônio sob sua responsabilidade, mantendo a higiene, a organização e a aparência do local de trabalho</w:t>
            </w:r>
            <w:r w:rsidR="00581FD5" w:rsidRPr="003637A4">
              <w:rPr>
                <w:rFonts w:asciiTheme="minorHAnsi" w:hAnsiTheme="minorHAnsi" w:cstheme="minorHAnsi"/>
                <w:color w:val="000000" w:themeColor="text1"/>
                <w:sz w:val="22"/>
                <w:szCs w:val="22"/>
              </w:rPr>
              <w:t xml:space="preserve"> assim como o recebeu para vigilância</w:t>
            </w:r>
            <w:r w:rsidRPr="003637A4">
              <w:rPr>
                <w:rFonts w:asciiTheme="minorHAnsi" w:hAnsiTheme="minorHAnsi" w:cstheme="minorHAnsi"/>
                <w:color w:val="000000" w:themeColor="text1"/>
                <w:sz w:val="22"/>
                <w:szCs w:val="22"/>
              </w:rPr>
              <w:t>;</w:t>
            </w:r>
          </w:p>
          <w:p w14:paraId="0DECA789" w14:textId="77777777" w:rsidR="00E00F5E" w:rsidRPr="003637A4" w:rsidRDefault="00E00F5E" w:rsidP="009E6449">
            <w:pPr>
              <w:pStyle w:val="PargrafodaLista"/>
              <w:numPr>
                <w:ilvl w:val="3"/>
                <w:numId w:val="1"/>
              </w:numPr>
              <w:tabs>
                <w:tab w:val="left" w:pos="2453"/>
              </w:tabs>
              <w:ind w:left="1503"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Manter</w:t>
            </w:r>
            <w:r w:rsidR="00AA4C55" w:rsidRPr="003637A4">
              <w:rPr>
                <w:rFonts w:asciiTheme="minorHAnsi" w:hAnsiTheme="minorHAnsi" w:cstheme="minorHAnsi"/>
                <w:color w:val="000000" w:themeColor="text1"/>
                <w:sz w:val="22"/>
                <w:szCs w:val="22"/>
              </w:rPr>
              <w:t xml:space="preserve">-se no </w:t>
            </w:r>
            <w:r w:rsidR="0068492C" w:rsidRPr="003637A4">
              <w:rPr>
                <w:rFonts w:asciiTheme="minorHAnsi" w:hAnsiTheme="minorHAnsi" w:cstheme="minorHAnsi"/>
                <w:color w:val="000000" w:themeColor="text1"/>
                <w:sz w:val="22"/>
                <w:szCs w:val="22"/>
              </w:rPr>
              <w:t>Posto</w:t>
            </w:r>
            <w:r w:rsidRPr="003637A4">
              <w:rPr>
                <w:rFonts w:asciiTheme="minorHAnsi" w:hAnsiTheme="minorHAnsi" w:cstheme="minorHAnsi"/>
                <w:color w:val="000000" w:themeColor="text1"/>
                <w:sz w:val="22"/>
                <w:szCs w:val="22"/>
              </w:rPr>
              <w:t>, não de</w:t>
            </w:r>
            <w:r w:rsidR="00581FD5" w:rsidRPr="003637A4">
              <w:rPr>
                <w:rFonts w:asciiTheme="minorHAnsi" w:hAnsiTheme="minorHAnsi" w:cstheme="minorHAnsi"/>
                <w:color w:val="000000" w:themeColor="text1"/>
                <w:sz w:val="22"/>
                <w:szCs w:val="22"/>
              </w:rPr>
              <w:t>vendo se afastar</w:t>
            </w:r>
            <w:r w:rsidRPr="003637A4">
              <w:rPr>
                <w:rFonts w:asciiTheme="minorHAnsi" w:hAnsiTheme="minorHAnsi" w:cstheme="minorHAnsi"/>
                <w:color w:val="000000" w:themeColor="text1"/>
                <w:sz w:val="22"/>
                <w:szCs w:val="22"/>
              </w:rPr>
              <w:t xml:space="preserve"> de seus afazeres, principalmente para atender a chamados ou cumprir tarefas solicitada</w:t>
            </w:r>
            <w:r w:rsidR="00AA4C55" w:rsidRPr="003637A4">
              <w:rPr>
                <w:rFonts w:asciiTheme="minorHAnsi" w:hAnsiTheme="minorHAnsi" w:cstheme="minorHAnsi"/>
                <w:color w:val="000000" w:themeColor="text1"/>
                <w:sz w:val="22"/>
                <w:szCs w:val="22"/>
              </w:rPr>
              <w:t>s por terceiros não autorizados, sendo terminantemente proibido o uso irresponsável</w:t>
            </w:r>
            <w:r w:rsidR="00562E5F" w:rsidRPr="003637A4">
              <w:rPr>
                <w:rFonts w:asciiTheme="minorHAnsi" w:hAnsiTheme="minorHAnsi" w:cstheme="minorHAnsi"/>
                <w:color w:val="000000" w:themeColor="text1"/>
                <w:sz w:val="22"/>
                <w:szCs w:val="22"/>
              </w:rPr>
              <w:t xml:space="preserve"> de</w:t>
            </w:r>
            <w:r w:rsidR="00AA4C55" w:rsidRPr="003637A4">
              <w:rPr>
                <w:rFonts w:asciiTheme="minorHAnsi" w:hAnsiTheme="minorHAnsi" w:cstheme="minorHAnsi"/>
                <w:color w:val="000000" w:themeColor="text1"/>
                <w:sz w:val="22"/>
                <w:szCs w:val="22"/>
              </w:rPr>
              <w:t xml:space="preserve"> celular para contato privado, especialmente para ligações, gravação de áudios, digitação de mensagens</w:t>
            </w:r>
            <w:r w:rsidR="008A4DFF" w:rsidRPr="003637A4">
              <w:rPr>
                <w:rFonts w:asciiTheme="minorHAnsi" w:hAnsiTheme="minorHAnsi" w:cstheme="minorHAnsi"/>
                <w:color w:val="000000" w:themeColor="text1"/>
                <w:sz w:val="22"/>
                <w:szCs w:val="22"/>
              </w:rPr>
              <w:t xml:space="preserve">, </w:t>
            </w:r>
            <w:r w:rsidR="00AA4C55" w:rsidRPr="003637A4">
              <w:rPr>
                <w:rFonts w:asciiTheme="minorHAnsi" w:hAnsiTheme="minorHAnsi" w:cstheme="minorHAnsi"/>
                <w:color w:val="000000" w:themeColor="text1"/>
                <w:sz w:val="22"/>
                <w:szCs w:val="22"/>
              </w:rPr>
              <w:t xml:space="preserve">acesso a redes sociais e </w:t>
            </w:r>
            <w:r w:rsidR="008A4DFF" w:rsidRPr="003637A4">
              <w:rPr>
                <w:rFonts w:asciiTheme="minorHAnsi" w:hAnsiTheme="minorHAnsi" w:cstheme="minorHAnsi"/>
                <w:color w:val="000000" w:themeColor="text1"/>
                <w:sz w:val="22"/>
                <w:szCs w:val="22"/>
              </w:rPr>
              <w:t xml:space="preserve">a </w:t>
            </w:r>
            <w:r w:rsidR="00AA4C55" w:rsidRPr="003637A4">
              <w:rPr>
                <w:rFonts w:asciiTheme="minorHAnsi" w:hAnsiTheme="minorHAnsi" w:cstheme="minorHAnsi"/>
                <w:color w:val="000000" w:themeColor="text1"/>
                <w:sz w:val="22"/>
                <w:szCs w:val="22"/>
              </w:rPr>
              <w:t>demais aplicativos que venham a tirar a atenção ostensiva do vigilante;</w:t>
            </w:r>
          </w:p>
          <w:p w14:paraId="4AE3EDAA" w14:textId="5F9A9A33" w:rsidR="00E00F5E" w:rsidRPr="003637A4" w:rsidRDefault="00E00F5E" w:rsidP="009E6449">
            <w:pPr>
              <w:pStyle w:val="PargrafodaLista"/>
              <w:numPr>
                <w:ilvl w:val="3"/>
                <w:numId w:val="1"/>
              </w:numPr>
              <w:tabs>
                <w:tab w:val="left" w:pos="2453"/>
              </w:tabs>
              <w:ind w:left="1503"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 xml:space="preserve">Manter afixado no </w:t>
            </w:r>
            <w:r w:rsidR="0068492C" w:rsidRPr="003637A4">
              <w:rPr>
                <w:rFonts w:asciiTheme="minorHAnsi" w:hAnsiTheme="minorHAnsi" w:cstheme="minorHAnsi"/>
                <w:color w:val="000000" w:themeColor="text1"/>
                <w:sz w:val="22"/>
                <w:szCs w:val="22"/>
              </w:rPr>
              <w:t>Posto</w:t>
            </w:r>
            <w:r w:rsidRPr="003637A4">
              <w:rPr>
                <w:rFonts w:asciiTheme="minorHAnsi" w:hAnsiTheme="minorHAnsi" w:cstheme="minorHAnsi"/>
                <w:color w:val="000000" w:themeColor="text1"/>
                <w:sz w:val="22"/>
                <w:szCs w:val="22"/>
              </w:rPr>
              <w:t xml:space="preserve">, em local visível, o número do telefone da Delegacia de Polícia da Região, do Corpo de Bombeiros, dos responsáveis pela </w:t>
            </w:r>
            <w:r w:rsidR="00581FD5" w:rsidRPr="003637A4">
              <w:rPr>
                <w:rFonts w:asciiTheme="minorHAnsi" w:hAnsiTheme="minorHAnsi" w:cstheme="minorHAnsi"/>
                <w:color w:val="000000" w:themeColor="text1"/>
                <w:sz w:val="22"/>
                <w:szCs w:val="22"/>
              </w:rPr>
              <w:t xml:space="preserve">Unidade, em especial do Chefe e do Fiscal Setorial e de seu Substituto, </w:t>
            </w:r>
            <w:r w:rsidRPr="003637A4">
              <w:rPr>
                <w:rFonts w:asciiTheme="minorHAnsi" w:hAnsiTheme="minorHAnsi" w:cstheme="minorHAnsi"/>
                <w:color w:val="000000" w:themeColor="text1"/>
                <w:sz w:val="22"/>
                <w:szCs w:val="22"/>
              </w:rPr>
              <w:t>e outros de interesse, indicados para o melhor desempenho das atividades.</w:t>
            </w:r>
          </w:p>
          <w:p w14:paraId="491A8D5D" w14:textId="43907DED" w:rsidR="00C159C5" w:rsidRPr="003637A4" w:rsidRDefault="00EC4F19" w:rsidP="009E6449">
            <w:pPr>
              <w:pStyle w:val="PargrafodaLista"/>
              <w:numPr>
                <w:ilvl w:val="3"/>
                <w:numId w:val="1"/>
              </w:numPr>
              <w:tabs>
                <w:tab w:val="left" w:pos="2453"/>
              </w:tabs>
              <w:ind w:left="1503"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O registro de eventuais</w:t>
            </w:r>
            <w:r w:rsidR="00362E47" w:rsidRPr="003637A4">
              <w:rPr>
                <w:rFonts w:asciiTheme="minorHAnsi" w:hAnsiTheme="minorHAnsi" w:cstheme="minorHAnsi"/>
                <w:color w:val="000000" w:themeColor="text1"/>
                <w:sz w:val="22"/>
                <w:szCs w:val="22"/>
              </w:rPr>
              <w:t xml:space="preserve"> Boletins de Ocorrência </w:t>
            </w:r>
            <w:r w:rsidRPr="003637A4">
              <w:rPr>
                <w:rFonts w:asciiTheme="minorHAnsi" w:hAnsiTheme="minorHAnsi" w:cstheme="minorHAnsi"/>
                <w:color w:val="000000" w:themeColor="text1"/>
                <w:sz w:val="22"/>
                <w:szCs w:val="22"/>
              </w:rPr>
              <w:t>ser</w:t>
            </w:r>
            <w:r w:rsidR="001B6B92" w:rsidRPr="003637A4">
              <w:rPr>
                <w:rFonts w:asciiTheme="minorHAnsi" w:hAnsiTheme="minorHAnsi" w:cstheme="minorHAnsi"/>
                <w:color w:val="000000" w:themeColor="text1"/>
                <w:sz w:val="22"/>
                <w:szCs w:val="22"/>
              </w:rPr>
              <w:t>á</w:t>
            </w:r>
            <w:r w:rsidRPr="003637A4">
              <w:rPr>
                <w:rFonts w:asciiTheme="minorHAnsi" w:hAnsiTheme="minorHAnsi" w:cstheme="minorHAnsi"/>
                <w:color w:val="000000" w:themeColor="text1"/>
                <w:sz w:val="22"/>
                <w:szCs w:val="22"/>
              </w:rPr>
              <w:t xml:space="preserve"> de responsabilidade </w:t>
            </w:r>
            <w:proofErr w:type="gramStart"/>
            <w:r w:rsidRPr="003637A4">
              <w:rPr>
                <w:rFonts w:asciiTheme="minorHAnsi" w:hAnsiTheme="minorHAnsi" w:cstheme="minorHAnsi"/>
                <w:color w:val="000000" w:themeColor="text1"/>
                <w:sz w:val="22"/>
                <w:szCs w:val="22"/>
              </w:rPr>
              <w:t>do(</w:t>
            </w:r>
            <w:proofErr w:type="gramEnd"/>
            <w:r w:rsidRPr="003637A4">
              <w:rPr>
                <w:rFonts w:asciiTheme="minorHAnsi" w:hAnsiTheme="minorHAnsi" w:cstheme="minorHAnsi"/>
                <w:color w:val="000000" w:themeColor="text1"/>
                <w:sz w:val="22"/>
                <w:szCs w:val="22"/>
              </w:rPr>
              <w:t>s)</w:t>
            </w:r>
            <w:r w:rsidR="00362E47" w:rsidRPr="003637A4">
              <w:rPr>
                <w:rFonts w:asciiTheme="minorHAnsi" w:hAnsiTheme="minorHAnsi" w:cstheme="minorHAnsi"/>
                <w:color w:val="000000" w:themeColor="text1"/>
                <w:sz w:val="22"/>
                <w:szCs w:val="22"/>
              </w:rPr>
              <w:t xml:space="preserve"> vigilante</w:t>
            </w:r>
            <w:r w:rsidR="004D2C0B" w:rsidRPr="003637A4">
              <w:rPr>
                <w:rFonts w:asciiTheme="minorHAnsi" w:hAnsiTheme="minorHAnsi" w:cstheme="minorHAnsi"/>
                <w:color w:val="000000" w:themeColor="text1"/>
                <w:sz w:val="22"/>
                <w:szCs w:val="22"/>
              </w:rPr>
              <w:t>(</w:t>
            </w:r>
            <w:r w:rsidR="00362E47" w:rsidRPr="003637A4">
              <w:rPr>
                <w:rFonts w:asciiTheme="minorHAnsi" w:hAnsiTheme="minorHAnsi" w:cstheme="minorHAnsi"/>
                <w:color w:val="000000" w:themeColor="text1"/>
                <w:sz w:val="22"/>
                <w:szCs w:val="22"/>
              </w:rPr>
              <w:t>s</w:t>
            </w:r>
            <w:r w:rsidR="004D2C0B" w:rsidRPr="003637A4">
              <w:rPr>
                <w:rFonts w:asciiTheme="minorHAnsi" w:hAnsiTheme="minorHAnsi" w:cstheme="minorHAnsi"/>
                <w:color w:val="000000" w:themeColor="text1"/>
                <w:sz w:val="22"/>
                <w:szCs w:val="22"/>
              </w:rPr>
              <w:t>)</w:t>
            </w:r>
            <w:r w:rsidR="00362E47" w:rsidRPr="003637A4">
              <w:rPr>
                <w:rFonts w:asciiTheme="minorHAnsi" w:hAnsiTheme="minorHAnsi" w:cstheme="minorHAnsi"/>
                <w:color w:val="000000" w:themeColor="text1"/>
                <w:sz w:val="22"/>
                <w:szCs w:val="22"/>
              </w:rPr>
              <w:t xml:space="preserve"> que atuar</w:t>
            </w:r>
            <w:r w:rsidR="004D2C0B" w:rsidRPr="003637A4">
              <w:rPr>
                <w:rFonts w:asciiTheme="minorHAnsi" w:hAnsiTheme="minorHAnsi" w:cstheme="minorHAnsi"/>
                <w:color w:val="000000" w:themeColor="text1"/>
                <w:sz w:val="22"/>
                <w:szCs w:val="22"/>
              </w:rPr>
              <w:t>(</w:t>
            </w:r>
            <w:r w:rsidR="00362E47" w:rsidRPr="003637A4">
              <w:rPr>
                <w:rFonts w:asciiTheme="minorHAnsi" w:hAnsiTheme="minorHAnsi" w:cstheme="minorHAnsi"/>
                <w:color w:val="000000" w:themeColor="text1"/>
                <w:sz w:val="22"/>
                <w:szCs w:val="22"/>
              </w:rPr>
              <w:t>em</w:t>
            </w:r>
            <w:r w:rsidR="004D2C0B" w:rsidRPr="003637A4">
              <w:rPr>
                <w:rFonts w:asciiTheme="minorHAnsi" w:hAnsiTheme="minorHAnsi" w:cstheme="minorHAnsi"/>
                <w:color w:val="000000" w:themeColor="text1"/>
                <w:sz w:val="22"/>
                <w:szCs w:val="22"/>
              </w:rPr>
              <w:t>)</w:t>
            </w:r>
            <w:r w:rsidR="00362E47" w:rsidRPr="003637A4">
              <w:rPr>
                <w:rFonts w:asciiTheme="minorHAnsi" w:hAnsiTheme="minorHAnsi" w:cstheme="minorHAnsi"/>
                <w:color w:val="000000" w:themeColor="text1"/>
                <w:sz w:val="22"/>
                <w:szCs w:val="22"/>
              </w:rPr>
              <w:t xml:space="preserve"> na ocorrência.</w:t>
            </w:r>
          </w:p>
          <w:p w14:paraId="193BC704" w14:textId="77777777" w:rsidR="009E6449" w:rsidRPr="003637A4" w:rsidRDefault="009E6449" w:rsidP="009E6449">
            <w:pPr>
              <w:pStyle w:val="PargrafodaLista"/>
              <w:ind w:left="3"/>
              <w:jc w:val="both"/>
              <w:rPr>
                <w:rFonts w:asciiTheme="minorHAnsi" w:hAnsiTheme="minorHAnsi" w:cstheme="minorHAnsi"/>
                <w:color w:val="000000" w:themeColor="text1"/>
                <w:sz w:val="22"/>
                <w:szCs w:val="22"/>
              </w:rPr>
            </w:pPr>
          </w:p>
          <w:p w14:paraId="5D043FF7" w14:textId="083C3563" w:rsidR="00EF055F" w:rsidRPr="003637A4" w:rsidRDefault="00E00F5E" w:rsidP="00E52DF5">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b/>
                <w:sz w:val="22"/>
                <w:szCs w:val="22"/>
              </w:rPr>
              <w:t xml:space="preserve">DOS </w:t>
            </w:r>
            <w:r w:rsidRPr="003637A4">
              <w:rPr>
                <w:rFonts w:asciiTheme="minorHAnsi" w:hAnsiTheme="minorHAnsi" w:cstheme="minorHAnsi"/>
                <w:b/>
                <w:color w:val="000000"/>
                <w:sz w:val="22"/>
                <w:szCs w:val="22"/>
              </w:rPr>
              <w:t>REQUISITOS</w:t>
            </w:r>
            <w:r w:rsidRPr="003637A4">
              <w:rPr>
                <w:rFonts w:asciiTheme="minorHAnsi" w:hAnsiTheme="minorHAnsi" w:cstheme="minorHAnsi"/>
                <w:b/>
                <w:sz w:val="22"/>
                <w:szCs w:val="22"/>
              </w:rPr>
              <w:t xml:space="preserve"> DE FORMAÇÃO DOS PROFISSIONAIS</w:t>
            </w:r>
            <w:r w:rsidR="00EF055F" w:rsidRPr="003637A4">
              <w:rPr>
                <w:rFonts w:asciiTheme="minorHAnsi" w:hAnsiTheme="minorHAnsi" w:cstheme="minorHAnsi"/>
                <w:b/>
                <w:sz w:val="22"/>
                <w:szCs w:val="22"/>
              </w:rPr>
              <w:t xml:space="preserve"> - </w:t>
            </w:r>
            <w:r w:rsidR="00916B28" w:rsidRPr="003637A4">
              <w:rPr>
                <w:rFonts w:asciiTheme="minorHAnsi" w:hAnsiTheme="minorHAnsi" w:cstheme="minorHAnsi"/>
                <w:b/>
                <w:sz w:val="22"/>
                <w:szCs w:val="22"/>
              </w:rPr>
              <w:t>*</w:t>
            </w:r>
            <w:r w:rsidR="004C21A6" w:rsidRPr="003637A4">
              <w:rPr>
                <w:rFonts w:asciiTheme="minorHAnsi" w:hAnsiTheme="minorHAnsi" w:cstheme="minorHAnsi"/>
                <w:b/>
                <w:sz w:val="22"/>
                <w:szCs w:val="22"/>
              </w:rPr>
              <w:t>VIGILANTE (SEGURANÇA ARMADA):</w:t>
            </w:r>
            <w:r w:rsidR="004C21A6" w:rsidRPr="003637A4">
              <w:rPr>
                <w:rFonts w:asciiTheme="minorHAnsi" w:hAnsiTheme="minorHAnsi" w:cstheme="minorHAnsi"/>
                <w:sz w:val="22"/>
                <w:szCs w:val="22"/>
              </w:rPr>
              <w:t xml:space="preserve"> O vigilante é regido pela Lei </w:t>
            </w:r>
            <w:r w:rsidR="00753ACA" w:rsidRPr="003637A4">
              <w:rPr>
                <w:rFonts w:asciiTheme="minorHAnsi" w:hAnsiTheme="minorHAnsi" w:cstheme="minorHAnsi"/>
                <w:sz w:val="22"/>
                <w:szCs w:val="22"/>
              </w:rPr>
              <w:t>n. º</w:t>
            </w:r>
            <w:r w:rsidR="004C21A6" w:rsidRPr="003637A4">
              <w:rPr>
                <w:rFonts w:asciiTheme="minorHAnsi" w:hAnsiTheme="minorHAnsi" w:cstheme="minorHAnsi"/>
                <w:sz w:val="22"/>
                <w:szCs w:val="22"/>
              </w:rPr>
              <w:t xml:space="preserve"> 7.102/1983, com alterações acrescentadas pela Lei </w:t>
            </w:r>
            <w:r w:rsidR="00753ACA" w:rsidRPr="003637A4">
              <w:rPr>
                <w:rFonts w:asciiTheme="minorHAnsi" w:hAnsiTheme="minorHAnsi" w:cstheme="minorHAnsi"/>
                <w:sz w:val="22"/>
                <w:szCs w:val="22"/>
              </w:rPr>
              <w:t>n. º</w:t>
            </w:r>
            <w:r w:rsidR="004C21A6" w:rsidRPr="003637A4">
              <w:rPr>
                <w:rFonts w:asciiTheme="minorHAnsi" w:hAnsiTheme="minorHAnsi" w:cstheme="minorHAnsi"/>
                <w:sz w:val="22"/>
                <w:szCs w:val="22"/>
              </w:rPr>
              <w:t xml:space="preserve"> 8.863/1994, exercendo com isso, a função para</w:t>
            </w:r>
            <w:r w:rsidR="0091591C" w:rsidRPr="003637A4">
              <w:rPr>
                <w:rFonts w:asciiTheme="minorHAnsi" w:hAnsiTheme="minorHAnsi" w:cstheme="minorHAnsi"/>
                <w:sz w:val="22"/>
                <w:szCs w:val="22"/>
              </w:rPr>
              <w:t xml:space="preserve"> </w:t>
            </w:r>
            <w:r w:rsidR="004C21A6" w:rsidRPr="003637A4">
              <w:rPr>
                <w:rFonts w:asciiTheme="minorHAnsi" w:hAnsiTheme="minorHAnsi" w:cstheme="minorHAnsi"/>
                <w:sz w:val="22"/>
                <w:szCs w:val="22"/>
              </w:rPr>
              <w:t xml:space="preserve">policial. Ainda, a profissão de vigilante é fiscalizada pela Polícia Federal. Fato que exige a formação do profissional no curso de formação e a comprovação do registro pela Carteira Nacional de Vigilante (CNV). O que também dá à categoria o direito ao porte de arma. A atividade de vigilância patrimonial somente poderá ser exercida dentro dos limites dos imóveis vigiados (vide Portaria </w:t>
            </w:r>
            <w:r w:rsidR="005F0D57" w:rsidRPr="003637A4">
              <w:rPr>
                <w:rFonts w:asciiTheme="minorHAnsi" w:hAnsiTheme="minorHAnsi" w:cstheme="minorHAnsi"/>
                <w:sz w:val="22"/>
                <w:szCs w:val="22"/>
              </w:rPr>
              <w:t>n. º</w:t>
            </w:r>
            <w:r w:rsidR="004C21A6" w:rsidRPr="003637A4">
              <w:rPr>
                <w:rFonts w:asciiTheme="minorHAnsi" w:hAnsiTheme="minorHAnsi" w:cstheme="minorHAnsi"/>
                <w:sz w:val="22"/>
                <w:szCs w:val="22"/>
              </w:rPr>
              <w:t xml:space="preserve"> 3.233/2012 – DG/DPF). CBO </w:t>
            </w:r>
            <w:r w:rsidR="005F0D57" w:rsidRPr="003637A4">
              <w:rPr>
                <w:rFonts w:asciiTheme="minorHAnsi" w:hAnsiTheme="minorHAnsi" w:cstheme="minorHAnsi"/>
                <w:sz w:val="22"/>
                <w:szCs w:val="22"/>
              </w:rPr>
              <w:t>n. º</w:t>
            </w:r>
            <w:r w:rsidR="004C21A6" w:rsidRPr="003637A4">
              <w:rPr>
                <w:rFonts w:asciiTheme="minorHAnsi" w:hAnsiTheme="minorHAnsi" w:cstheme="minorHAnsi"/>
                <w:sz w:val="22"/>
                <w:szCs w:val="22"/>
              </w:rPr>
              <w:t xml:space="preserve"> 5.173 – delimitação da ocupação.</w:t>
            </w:r>
          </w:p>
          <w:p w14:paraId="08D8C38D" w14:textId="77777777" w:rsidR="004275F8" w:rsidRPr="003637A4" w:rsidRDefault="004275F8" w:rsidP="004275F8">
            <w:pPr>
              <w:pStyle w:val="PargrafodaLista"/>
              <w:ind w:left="0"/>
              <w:jc w:val="both"/>
              <w:rPr>
                <w:rFonts w:asciiTheme="minorHAnsi" w:hAnsiTheme="minorHAnsi" w:cstheme="minorHAnsi"/>
                <w:sz w:val="22"/>
                <w:szCs w:val="22"/>
              </w:rPr>
            </w:pPr>
          </w:p>
          <w:p w14:paraId="58F1F6E7" w14:textId="77777777" w:rsidR="00E00F5E" w:rsidRPr="003637A4" w:rsidRDefault="00E00F5E" w:rsidP="004275F8">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Para o exercício da profissão, </w:t>
            </w:r>
            <w:r w:rsidRPr="003637A4">
              <w:rPr>
                <w:rFonts w:asciiTheme="minorHAnsi" w:hAnsiTheme="minorHAnsi" w:cstheme="minorHAnsi"/>
                <w:b/>
                <w:sz w:val="22"/>
                <w:szCs w:val="22"/>
              </w:rPr>
              <w:t>o vigilante deverá preencher os seguintes requisitos</w:t>
            </w:r>
            <w:r w:rsidRPr="003637A4">
              <w:rPr>
                <w:rFonts w:asciiTheme="minorHAnsi" w:hAnsiTheme="minorHAnsi" w:cstheme="minorHAnsi"/>
                <w:sz w:val="22"/>
                <w:szCs w:val="22"/>
              </w:rPr>
              <w:t>:</w:t>
            </w:r>
          </w:p>
          <w:p w14:paraId="5599EAA9" w14:textId="77777777" w:rsidR="00E00F5E" w:rsidRPr="003637A4" w:rsidRDefault="00C47A58" w:rsidP="004275F8">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Ser brasileiro </w:t>
            </w:r>
            <w:r w:rsidR="00E00F5E" w:rsidRPr="003637A4">
              <w:rPr>
                <w:rFonts w:asciiTheme="minorHAnsi" w:hAnsiTheme="minorHAnsi" w:cstheme="minorHAnsi"/>
                <w:sz w:val="22"/>
                <w:szCs w:val="22"/>
              </w:rPr>
              <w:t>nato ou naturalizado;</w:t>
            </w:r>
          </w:p>
          <w:p w14:paraId="0CCC4112" w14:textId="77777777" w:rsidR="00E00F5E" w:rsidRPr="003637A4" w:rsidRDefault="00E00F5E" w:rsidP="004275F8">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Ter idade mínima de 21 (vinte e um) anos;</w:t>
            </w:r>
          </w:p>
          <w:p w14:paraId="12E903B1" w14:textId="77777777" w:rsidR="00E00F5E" w:rsidRPr="003637A4" w:rsidRDefault="00E00F5E" w:rsidP="004275F8">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Comprovar escolaridade mínima exigida para o cargo</w:t>
            </w:r>
            <w:r w:rsidR="00DA3AB1" w:rsidRPr="003637A4">
              <w:rPr>
                <w:rFonts w:asciiTheme="minorHAnsi" w:hAnsiTheme="minorHAnsi" w:cstheme="minorHAnsi"/>
                <w:sz w:val="22"/>
                <w:szCs w:val="22"/>
              </w:rPr>
              <w:t xml:space="preserve"> (instrução correspondente a 4ª</w:t>
            </w:r>
            <w:r w:rsidR="00C47A58" w:rsidRPr="003637A4">
              <w:rPr>
                <w:rFonts w:asciiTheme="minorHAnsi" w:hAnsiTheme="minorHAnsi" w:cstheme="minorHAnsi"/>
                <w:sz w:val="22"/>
                <w:szCs w:val="22"/>
              </w:rPr>
              <w:t xml:space="preserve"> série do Ensino Fundamental (1º grau)</w:t>
            </w:r>
            <w:r w:rsidRPr="003637A4">
              <w:rPr>
                <w:rFonts w:asciiTheme="minorHAnsi" w:hAnsiTheme="minorHAnsi" w:cstheme="minorHAnsi"/>
                <w:sz w:val="22"/>
                <w:szCs w:val="22"/>
              </w:rPr>
              <w:t xml:space="preserve">; </w:t>
            </w:r>
          </w:p>
          <w:p w14:paraId="103F60F7" w14:textId="5D78151C" w:rsidR="00E00F5E" w:rsidRPr="003637A4" w:rsidRDefault="00E00F5E" w:rsidP="004275F8">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Ter sido aprovado em curso de formação de vigilante, realizado em estabelecimento com funcionamento autorizado</w:t>
            </w:r>
            <w:r w:rsidR="00C47A58" w:rsidRPr="003637A4">
              <w:rPr>
                <w:rFonts w:asciiTheme="minorHAnsi" w:hAnsiTheme="minorHAnsi" w:cstheme="minorHAnsi"/>
                <w:sz w:val="22"/>
                <w:szCs w:val="22"/>
              </w:rPr>
              <w:t xml:space="preserve">, nos termos da Lei </w:t>
            </w:r>
            <w:r w:rsidR="005F0D57" w:rsidRPr="003637A4">
              <w:rPr>
                <w:rFonts w:asciiTheme="minorHAnsi" w:hAnsiTheme="minorHAnsi" w:cstheme="minorHAnsi"/>
                <w:sz w:val="22"/>
                <w:szCs w:val="22"/>
              </w:rPr>
              <w:t>n. º</w:t>
            </w:r>
            <w:r w:rsidRPr="003637A4">
              <w:rPr>
                <w:rFonts w:asciiTheme="minorHAnsi" w:hAnsiTheme="minorHAnsi" w:cstheme="minorHAnsi"/>
                <w:sz w:val="22"/>
                <w:szCs w:val="22"/>
              </w:rPr>
              <w:t xml:space="preserve"> 7.102/83</w:t>
            </w:r>
            <w:r w:rsidR="00C47A58" w:rsidRPr="003637A4">
              <w:rPr>
                <w:rFonts w:asciiTheme="minorHAnsi" w:hAnsiTheme="minorHAnsi" w:cstheme="minorHAnsi"/>
                <w:sz w:val="22"/>
                <w:szCs w:val="22"/>
              </w:rPr>
              <w:t xml:space="preserve">, bem como de acordo com o Decreto </w:t>
            </w:r>
            <w:r w:rsidR="00DA3AB1" w:rsidRPr="003637A4">
              <w:rPr>
                <w:rFonts w:asciiTheme="minorHAnsi" w:hAnsiTheme="minorHAnsi" w:cstheme="minorHAnsi"/>
                <w:sz w:val="22"/>
                <w:szCs w:val="22"/>
              </w:rPr>
              <w:t xml:space="preserve">Federal </w:t>
            </w:r>
            <w:r w:rsidR="005F0D57" w:rsidRPr="003637A4">
              <w:rPr>
                <w:rFonts w:asciiTheme="minorHAnsi" w:hAnsiTheme="minorHAnsi" w:cstheme="minorHAnsi"/>
                <w:sz w:val="22"/>
                <w:szCs w:val="22"/>
              </w:rPr>
              <w:t>n. º</w:t>
            </w:r>
            <w:r w:rsidR="00C47A58" w:rsidRPr="003637A4">
              <w:rPr>
                <w:rFonts w:asciiTheme="minorHAnsi" w:hAnsiTheme="minorHAnsi" w:cstheme="minorHAnsi"/>
                <w:sz w:val="22"/>
                <w:szCs w:val="22"/>
              </w:rPr>
              <w:t xml:space="preserve"> 89.056/83 e a Portaria</w:t>
            </w:r>
            <w:r w:rsidR="00DA3AB1" w:rsidRPr="003637A4">
              <w:rPr>
                <w:rFonts w:asciiTheme="minorHAnsi" w:hAnsiTheme="minorHAnsi" w:cstheme="minorHAnsi"/>
                <w:sz w:val="22"/>
                <w:szCs w:val="22"/>
              </w:rPr>
              <w:t xml:space="preserve"> do Departamento da Polícia Federal </w:t>
            </w:r>
            <w:r w:rsidR="005F0D57" w:rsidRPr="003637A4">
              <w:rPr>
                <w:rFonts w:asciiTheme="minorHAnsi" w:hAnsiTheme="minorHAnsi" w:cstheme="minorHAnsi"/>
                <w:sz w:val="22"/>
                <w:szCs w:val="22"/>
              </w:rPr>
              <w:t>n. º</w:t>
            </w:r>
            <w:r w:rsidRPr="003637A4">
              <w:rPr>
                <w:rFonts w:asciiTheme="minorHAnsi" w:hAnsiTheme="minorHAnsi" w:cstheme="minorHAnsi"/>
                <w:sz w:val="22"/>
                <w:szCs w:val="22"/>
              </w:rPr>
              <w:t xml:space="preserve"> 3.233/</w:t>
            </w:r>
            <w:r w:rsidR="00DA3AB1" w:rsidRPr="003637A4">
              <w:rPr>
                <w:rFonts w:asciiTheme="minorHAnsi" w:hAnsiTheme="minorHAnsi" w:cstheme="minorHAnsi"/>
                <w:sz w:val="22"/>
                <w:szCs w:val="22"/>
              </w:rPr>
              <w:t>2012 - DPF/MJ e suas alterações;</w:t>
            </w:r>
          </w:p>
          <w:p w14:paraId="6A779807" w14:textId="77777777" w:rsidR="00E00F5E" w:rsidRPr="003637A4" w:rsidRDefault="00DA3AB1" w:rsidP="004275F8">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Ter sido aprovado em exames de saúde e de aptidão psicológica</w:t>
            </w:r>
            <w:r w:rsidR="00D72EFA" w:rsidRPr="003637A4">
              <w:rPr>
                <w:rFonts w:asciiTheme="minorHAnsi" w:hAnsiTheme="minorHAnsi" w:cstheme="minorHAnsi"/>
                <w:sz w:val="22"/>
                <w:szCs w:val="22"/>
              </w:rPr>
              <w:t xml:space="preserve">, sendo que </w:t>
            </w:r>
            <w:r w:rsidR="00A94949" w:rsidRPr="003637A4">
              <w:rPr>
                <w:rFonts w:asciiTheme="minorHAnsi" w:hAnsiTheme="minorHAnsi" w:cstheme="minorHAnsi"/>
                <w:sz w:val="22"/>
                <w:szCs w:val="22"/>
              </w:rPr>
              <w:t>o</w:t>
            </w:r>
            <w:r w:rsidR="00D72EFA" w:rsidRPr="003637A4">
              <w:rPr>
                <w:rFonts w:asciiTheme="minorHAnsi" w:hAnsiTheme="minorHAnsi" w:cstheme="minorHAnsi"/>
                <w:sz w:val="22"/>
                <w:szCs w:val="22"/>
              </w:rPr>
              <w:t>s exames de saúde física e mental e de aptidão psicológica serão renovados por ocasião da reciclagem do vigilante, às expensas do empregador</w:t>
            </w:r>
            <w:r w:rsidRPr="003637A4">
              <w:rPr>
                <w:rFonts w:asciiTheme="minorHAnsi" w:hAnsiTheme="minorHAnsi" w:cstheme="minorHAnsi"/>
                <w:sz w:val="22"/>
                <w:szCs w:val="22"/>
              </w:rPr>
              <w:t>;</w:t>
            </w:r>
          </w:p>
          <w:p w14:paraId="09103C82" w14:textId="3F4DA7B5" w:rsidR="00E00F5E" w:rsidRPr="003637A4" w:rsidRDefault="00E00F5E" w:rsidP="004275F8">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Possuir registro no Cadastro de Pessoa Física</w:t>
            </w:r>
            <w:r w:rsidR="00DA3AB1" w:rsidRPr="003637A4">
              <w:rPr>
                <w:rFonts w:asciiTheme="minorHAnsi" w:hAnsiTheme="minorHAnsi" w:cstheme="minorHAnsi"/>
                <w:sz w:val="22"/>
                <w:szCs w:val="22"/>
              </w:rPr>
              <w:t xml:space="preserve"> (CPF)</w:t>
            </w:r>
            <w:r w:rsidRPr="003637A4">
              <w:rPr>
                <w:rFonts w:asciiTheme="minorHAnsi" w:hAnsiTheme="minorHAnsi" w:cstheme="minorHAnsi"/>
                <w:sz w:val="22"/>
                <w:szCs w:val="22"/>
              </w:rPr>
              <w:t>;</w:t>
            </w:r>
          </w:p>
          <w:p w14:paraId="4EEDF349" w14:textId="77777777" w:rsidR="00E00F5E" w:rsidRPr="003637A4" w:rsidRDefault="00E00F5E" w:rsidP="004275F8">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Não ter ant</w:t>
            </w:r>
            <w:r w:rsidR="00C47A58" w:rsidRPr="003637A4">
              <w:rPr>
                <w:rFonts w:asciiTheme="minorHAnsi" w:hAnsiTheme="minorHAnsi" w:cstheme="minorHAnsi"/>
                <w:sz w:val="22"/>
                <w:szCs w:val="22"/>
              </w:rPr>
              <w:t>ecedentes criminais registrados;</w:t>
            </w:r>
          </w:p>
          <w:p w14:paraId="199B09DE" w14:textId="77777777" w:rsidR="00E00F5E" w:rsidRPr="003637A4" w:rsidRDefault="00E00F5E" w:rsidP="004275F8">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Ter idoneidade comprovada</w:t>
            </w:r>
            <w:r w:rsidR="00C47A58" w:rsidRPr="003637A4">
              <w:rPr>
                <w:rFonts w:asciiTheme="minorHAnsi" w:hAnsiTheme="minorHAnsi" w:cstheme="minorHAnsi"/>
                <w:sz w:val="22"/>
                <w:szCs w:val="22"/>
              </w:rPr>
              <w:t>,</w:t>
            </w:r>
            <w:r w:rsidRPr="003637A4">
              <w:rPr>
                <w:rFonts w:asciiTheme="minorHAnsi" w:hAnsiTheme="minorHAnsi" w:cstheme="minorHAnsi"/>
                <w:sz w:val="22"/>
                <w:szCs w:val="22"/>
              </w:rPr>
              <w:t xml:space="preserve"> mediante a apresentação de certidões negativas de antecedentes criminais, sem registro de indiciamento em inquérito policial, de estar sendo processado criminalmente ou ter sido condenado em processo </w:t>
            </w:r>
            <w:r w:rsidR="00C47A58" w:rsidRPr="003637A4">
              <w:rPr>
                <w:rFonts w:asciiTheme="minorHAnsi" w:hAnsiTheme="minorHAnsi" w:cstheme="minorHAnsi"/>
                <w:sz w:val="22"/>
                <w:szCs w:val="22"/>
              </w:rPr>
              <w:t>criminal onde reside, bem como n</w:t>
            </w:r>
            <w:r w:rsidRPr="003637A4">
              <w:rPr>
                <w:rFonts w:asciiTheme="minorHAnsi" w:hAnsiTheme="minorHAnsi" w:cstheme="minorHAnsi"/>
                <w:sz w:val="22"/>
                <w:szCs w:val="22"/>
              </w:rPr>
              <w:t xml:space="preserve">o local em que </w:t>
            </w:r>
            <w:r w:rsidR="00C47A58" w:rsidRPr="003637A4">
              <w:rPr>
                <w:rFonts w:asciiTheme="minorHAnsi" w:hAnsiTheme="minorHAnsi" w:cstheme="minorHAnsi"/>
                <w:sz w:val="22"/>
                <w:szCs w:val="22"/>
              </w:rPr>
              <w:t xml:space="preserve">foi </w:t>
            </w:r>
            <w:r w:rsidRPr="003637A4">
              <w:rPr>
                <w:rFonts w:asciiTheme="minorHAnsi" w:hAnsiTheme="minorHAnsi" w:cstheme="minorHAnsi"/>
                <w:sz w:val="22"/>
                <w:szCs w:val="22"/>
              </w:rPr>
              <w:t>realizado o curso de f</w:t>
            </w:r>
            <w:r w:rsidR="00DA3AB1" w:rsidRPr="003637A4">
              <w:rPr>
                <w:rFonts w:asciiTheme="minorHAnsi" w:hAnsiTheme="minorHAnsi" w:cstheme="minorHAnsi"/>
                <w:sz w:val="22"/>
                <w:szCs w:val="22"/>
              </w:rPr>
              <w:t>ormação, reciclagem ou extensão: da Justiça Federal; da Justiça Estadual ou do Distrito Federal; da Justiça Militar Federal; da Justiça Militar Estadual ou do Distrito Federal e da Justiça Eleitoral;</w:t>
            </w:r>
          </w:p>
          <w:p w14:paraId="6BD65506" w14:textId="1E878CF4" w:rsidR="00E00F5E" w:rsidRPr="003637A4" w:rsidRDefault="00E00F5E" w:rsidP="004275F8">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Estar quite com as obrigações eleitorais e militares. </w:t>
            </w:r>
          </w:p>
          <w:p w14:paraId="51372596" w14:textId="47748582" w:rsidR="00626158" w:rsidRPr="003637A4" w:rsidRDefault="00626158" w:rsidP="004275F8">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Capacidade de trabalhar em equipe;</w:t>
            </w:r>
          </w:p>
          <w:p w14:paraId="2087CCF3" w14:textId="31305297" w:rsidR="00626158" w:rsidRPr="003637A4" w:rsidRDefault="00626158" w:rsidP="004275F8">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Boa comunicação;</w:t>
            </w:r>
          </w:p>
          <w:p w14:paraId="25DD4200" w14:textId="1E41DD3D" w:rsidR="00626158" w:rsidRPr="003637A4" w:rsidRDefault="00626158" w:rsidP="004275F8">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Iniciativa e fluência verbal;</w:t>
            </w:r>
          </w:p>
          <w:p w14:paraId="5FD137F0" w14:textId="5F018B10" w:rsidR="00626158" w:rsidRPr="003637A4" w:rsidRDefault="00626158" w:rsidP="004275F8">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Facilidade de relacionamento;</w:t>
            </w:r>
          </w:p>
          <w:p w14:paraId="5940D56E" w14:textId="4F1967BF" w:rsidR="00626158" w:rsidRPr="003637A4" w:rsidRDefault="00626158" w:rsidP="004275F8">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Demonstrar aptidão, discrição, destreza e responsabilidade na execução das atividades.</w:t>
            </w:r>
          </w:p>
          <w:p w14:paraId="1CADDF95" w14:textId="77777777" w:rsidR="004275F8" w:rsidRPr="003637A4" w:rsidRDefault="004275F8" w:rsidP="004275F8">
            <w:pPr>
              <w:pStyle w:val="PargrafodaLista"/>
              <w:tabs>
                <w:tab w:val="left" w:pos="1503"/>
              </w:tabs>
              <w:ind w:left="652"/>
              <w:jc w:val="both"/>
              <w:rPr>
                <w:rFonts w:asciiTheme="minorHAnsi" w:hAnsiTheme="minorHAnsi" w:cstheme="minorHAnsi"/>
                <w:sz w:val="22"/>
                <w:szCs w:val="22"/>
              </w:rPr>
            </w:pPr>
          </w:p>
          <w:p w14:paraId="1888BD0B" w14:textId="55671EC2" w:rsidR="00E00F5E" w:rsidRPr="003637A4" w:rsidRDefault="00E00F5E" w:rsidP="001F32EE">
            <w:pPr>
              <w:pStyle w:val="PargrafodaLista"/>
              <w:numPr>
                <w:ilvl w:val="1"/>
                <w:numId w:val="1"/>
              </w:numPr>
              <w:ind w:left="0" w:firstLine="0"/>
              <w:jc w:val="both"/>
              <w:rPr>
                <w:rFonts w:asciiTheme="minorHAnsi" w:hAnsiTheme="minorHAnsi" w:cstheme="minorHAnsi"/>
                <w:b/>
                <w:color w:val="000000"/>
                <w:sz w:val="22"/>
                <w:szCs w:val="22"/>
              </w:rPr>
            </w:pPr>
            <w:r w:rsidRPr="003637A4">
              <w:rPr>
                <w:rFonts w:asciiTheme="minorHAnsi" w:hAnsiTheme="minorHAnsi" w:cstheme="minorHAnsi"/>
                <w:b/>
                <w:color w:val="000000"/>
                <w:sz w:val="22"/>
                <w:szCs w:val="22"/>
              </w:rPr>
              <w:t>REGIME DE EXECUÇÃO</w:t>
            </w:r>
          </w:p>
          <w:p w14:paraId="7013EB30" w14:textId="77777777" w:rsidR="004275F8" w:rsidRPr="003637A4" w:rsidRDefault="004275F8" w:rsidP="004275F8">
            <w:pPr>
              <w:pStyle w:val="PargrafodaLista"/>
              <w:ind w:left="0"/>
              <w:jc w:val="both"/>
              <w:rPr>
                <w:rFonts w:asciiTheme="minorHAnsi" w:hAnsiTheme="minorHAnsi" w:cstheme="minorHAnsi"/>
                <w:b/>
                <w:color w:val="000000"/>
                <w:sz w:val="22"/>
                <w:szCs w:val="22"/>
              </w:rPr>
            </w:pPr>
          </w:p>
          <w:p w14:paraId="50C91E32" w14:textId="275BED38" w:rsidR="00E00F5E" w:rsidRPr="003637A4" w:rsidRDefault="00E00F5E" w:rsidP="004275F8">
            <w:pPr>
              <w:pStyle w:val="PargrafodaLista"/>
              <w:numPr>
                <w:ilvl w:val="2"/>
                <w:numId w:val="1"/>
              </w:numPr>
              <w:tabs>
                <w:tab w:val="left" w:pos="1503"/>
              </w:tabs>
              <w:ind w:left="652"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 xml:space="preserve">A forma de execução dos serviços será indireta, sob o regime de empreitada por preço global, conforme </w:t>
            </w:r>
            <w:r w:rsidR="00E020A6" w:rsidRPr="003637A4">
              <w:rPr>
                <w:rFonts w:asciiTheme="minorHAnsi" w:hAnsiTheme="minorHAnsi" w:cstheme="minorHAnsi"/>
                <w:color w:val="000000" w:themeColor="text1"/>
                <w:sz w:val="22"/>
                <w:szCs w:val="22"/>
              </w:rPr>
              <w:t>disposto</w:t>
            </w:r>
            <w:r w:rsidRPr="003637A4">
              <w:rPr>
                <w:rFonts w:asciiTheme="minorHAnsi" w:hAnsiTheme="minorHAnsi" w:cstheme="minorHAnsi"/>
                <w:color w:val="000000" w:themeColor="text1"/>
                <w:sz w:val="22"/>
                <w:szCs w:val="22"/>
              </w:rPr>
              <w:t xml:space="preserve"> no art. 10, II, “a” da Lei n° 8.666/1993.</w:t>
            </w:r>
          </w:p>
          <w:p w14:paraId="4E983DC7" w14:textId="77777777" w:rsidR="00E00F5E" w:rsidRPr="003637A4" w:rsidRDefault="00E00F5E" w:rsidP="004275F8">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color w:val="000000" w:themeColor="text1"/>
                <w:sz w:val="22"/>
                <w:szCs w:val="22"/>
              </w:rPr>
              <w:t xml:space="preserve">Todos os materiais a serem empregados na prestação dos serviços são de responsabilidade da </w:t>
            </w:r>
            <w:r w:rsidR="004047F3" w:rsidRPr="003637A4">
              <w:rPr>
                <w:rFonts w:asciiTheme="minorHAnsi" w:hAnsiTheme="minorHAnsi" w:cstheme="minorHAnsi"/>
                <w:color w:val="000000" w:themeColor="text1"/>
                <w:sz w:val="22"/>
                <w:szCs w:val="22"/>
              </w:rPr>
              <w:t>CONTRATADA</w:t>
            </w:r>
            <w:r w:rsidR="0026735D" w:rsidRPr="003637A4">
              <w:rPr>
                <w:rFonts w:asciiTheme="minorHAnsi" w:hAnsiTheme="minorHAnsi" w:cstheme="minorHAnsi"/>
                <w:color w:val="000000" w:themeColor="text1"/>
                <w:sz w:val="22"/>
                <w:szCs w:val="22"/>
              </w:rPr>
              <w:t xml:space="preserve">, devendo estes estarem inclusos no preço definido para o </w:t>
            </w:r>
            <w:r w:rsidR="0068492C" w:rsidRPr="003637A4">
              <w:rPr>
                <w:rFonts w:asciiTheme="minorHAnsi" w:hAnsiTheme="minorHAnsi" w:cstheme="minorHAnsi"/>
                <w:color w:val="000000" w:themeColor="text1"/>
                <w:sz w:val="22"/>
                <w:szCs w:val="22"/>
              </w:rPr>
              <w:t>Posto</w:t>
            </w:r>
            <w:r w:rsidR="00916B28" w:rsidRPr="003637A4">
              <w:rPr>
                <w:rFonts w:asciiTheme="minorHAnsi" w:hAnsiTheme="minorHAnsi" w:cstheme="minorHAnsi"/>
                <w:color w:val="000000" w:themeColor="text1"/>
                <w:sz w:val="22"/>
                <w:szCs w:val="22"/>
              </w:rPr>
              <w:t xml:space="preserve"> </w:t>
            </w:r>
            <w:r w:rsidR="00916B28" w:rsidRPr="003637A4">
              <w:rPr>
                <w:rFonts w:asciiTheme="minorHAnsi" w:hAnsiTheme="minorHAnsi" w:cstheme="minorHAnsi"/>
                <w:sz w:val="22"/>
                <w:szCs w:val="22"/>
              </w:rPr>
              <w:t>de trabalho</w:t>
            </w:r>
            <w:r w:rsidRPr="003637A4">
              <w:rPr>
                <w:rFonts w:asciiTheme="minorHAnsi" w:hAnsiTheme="minorHAnsi" w:cstheme="minorHAnsi"/>
                <w:sz w:val="22"/>
                <w:szCs w:val="22"/>
              </w:rPr>
              <w:t>.</w:t>
            </w:r>
          </w:p>
          <w:p w14:paraId="4186DE6C" w14:textId="28F73FA2" w:rsidR="00E00F5E" w:rsidRPr="003637A4" w:rsidRDefault="00E00F5E" w:rsidP="004275F8">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De </w:t>
            </w:r>
            <w:r w:rsidRPr="003637A4">
              <w:rPr>
                <w:rFonts w:asciiTheme="minorHAnsi" w:hAnsiTheme="minorHAnsi" w:cstheme="minorHAnsi"/>
                <w:color w:val="000000" w:themeColor="text1"/>
                <w:sz w:val="22"/>
                <w:szCs w:val="22"/>
              </w:rPr>
              <w:t>acordo</w:t>
            </w:r>
            <w:r w:rsidRPr="003637A4">
              <w:rPr>
                <w:rFonts w:asciiTheme="minorHAnsi" w:hAnsiTheme="minorHAnsi" w:cstheme="minorHAnsi"/>
                <w:sz w:val="22"/>
                <w:szCs w:val="22"/>
              </w:rPr>
              <w:t xml:space="preserve"> com o art. 4º da IN nº 01/2020/SEPLAG, a prestação deste</w:t>
            </w:r>
            <w:r w:rsidR="0026735D" w:rsidRPr="003637A4">
              <w:rPr>
                <w:rFonts w:asciiTheme="minorHAnsi" w:hAnsiTheme="minorHAnsi" w:cstheme="minorHAnsi"/>
                <w:sz w:val="22"/>
                <w:szCs w:val="22"/>
              </w:rPr>
              <w:t>s</w:t>
            </w:r>
            <w:r w:rsidRPr="003637A4">
              <w:rPr>
                <w:rFonts w:asciiTheme="minorHAnsi" w:hAnsiTheme="minorHAnsi" w:cstheme="minorHAnsi"/>
                <w:sz w:val="22"/>
                <w:szCs w:val="22"/>
              </w:rPr>
              <w:t xml:space="preserve"> serviço</w:t>
            </w:r>
            <w:r w:rsidR="0026735D" w:rsidRPr="003637A4">
              <w:rPr>
                <w:rFonts w:asciiTheme="minorHAnsi" w:hAnsiTheme="minorHAnsi" w:cstheme="minorHAnsi"/>
                <w:sz w:val="22"/>
                <w:szCs w:val="22"/>
              </w:rPr>
              <w:t>s</w:t>
            </w:r>
            <w:r w:rsidRPr="003637A4">
              <w:rPr>
                <w:rFonts w:asciiTheme="minorHAnsi" w:hAnsiTheme="minorHAnsi" w:cstheme="minorHAnsi"/>
                <w:sz w:val="22"/>
                <w:szCs w:val="22"/>
              </w:rPr>
              <w:t xml:space="preserve"> não gera vínculo empregatício entre os empregados da </w:t>
            </w:r>
            <w:r w:rsidR="004047F3" w:rsidRPr="003637A4">
              <w:rPr>
                <w:rFonts w:asciiTheme="minorHAnsi" w:hAnsiTheme="minorHAnsi" w:cstheme="minorHAnsi"/>
                <w:sz w:val="22"/>
                <w:szCs w:val="22"/>
              </w:rPr>
              <w:t>CONTRATADA</w:t>
            </w:r>
            <w:r w:rsidRPr="003637A4">
              <w:rPr>
                <w:rFonts w:asciiTheme="minorHAnsi" w:hAnsiTheme="minorHAnsi" w:cstheme="minorHAnsi"/>
                <w:sz w:val="22"/>
                <w:szCs w:val="22"/>
              </w:rPr>
              <w:t xml:space="preserve"> e </w:t>
            </w:r>
            <w:r w:rsidR="0026735D" w:rsidRPr="003637A4">
              <w:rPr>
                <w:rFonts w:asciiTheme="minorHAnsi" w:hAnsiTheme="minorHAnsi" w:cstheme="minorHAnsi"/>
                <w:sz w:val="22"/>
                <w:szCs w:val="22"/>
              </w:rPr>
              <w:t xml:space="preserve">o </w:t>
            </w:r>
            <w:r w:rsidR="004047F3" w:rsidRPr="003637A4">
              <w:rPr>
                <w:rFonts w:asciiTheme="minorHAnsi" w:hAnsiTheme="minorHAnsi" w:cstheme="minorHAnsi"/>
                <w:sz w:val="22"/>
                <w:szCs w:val="22"/>
              </w:rPr>
              <w:t>CONTRATANTE</w:t>
            </w:r>
            <w:r w:rsidRPr="003637A4">
              <w:rPr>
                <w:rFonts w:asciiTheme="minorHAnsi" w:hAnsiTheme="minorHAnsi" w:cstheme="minorHAnsi"/>
                <w:sz w:val="22"/>
                <w:szCs w:val="22"/>
              </w:rPr>
              <w:t>, vedando-se qualquer relação entre estes, que caracterize pessoalidade e subordinação direta.</w:t>
            </w:r>
          </w:p>
          <w:p w14:paraId="3050E57F" w14:textId="77777777" w:rsidR="004275F8" w:rsidRPr="003637A4" w:rsidRDefault="004275F8" w:rsidP="004275F8">
            <w:pPr>
              <w:pStyle w:val="PargrafodaLista"/>
              <w:tabs>
                <w:tab w:val="left" w:pos="1503"/>
              </w:tabs>
              <w:ind w:left="652"/>
              <w:jc w:val="both"/>
              <w:rPr>
                <w:rFonts w:asciiTheme="minorHAnsi" w:hAnsiTheme="minorHAnsi" w:cstheme="minorHAnsi"/>
                <w:sz w:val="22"/>
                <w:szCs w:val="22"/>
              </w:rPr>
            </w:pPr>
          </w:p>
          <w:p w14:paraId="6E0FBAFC" w14:textId="2A810318" w:rsidR="00E00F5E" w:rsidRPr="003637A4" w:rsidRDefault="00E00F5E" w:rsidP="001F32EE">
            <w:pPr>
              <w:pStyle w:val="PargrafodaLista"/>
              <w:numPr>
                <w:ilvl w:val="1"/>
                <w:numId w:val="1"/>
              </w:numPr>
              <w:ind w:left="0" w:firstLine="0"/>
              <w:jc w:val="both"/>
              <w:rPr>
                <w:rFonts w:asciiTheme="minorHAnsi" w:hAnsiTheme="minorHAnsi" w:cstheme="minorHAnsi"/>
                <w:b/>
                <w:color w:val="000000"/>
                <w:sz w:val="22"/>
                <w:szCs w:val="22"/>
              </w:rPr>
            </w:pPr>
            <w:r w:rsidRPr="003637A4">
              <w:rPr>
                <w:rFonts w:asciiTheme="minorHAnsi" w:hAnsiTheme="minorHAnsi" w:cstheme="minorHAnsi"/>
                <w:b/>
                <w:color w:val="000000"/>
                <w:sz w:val="22"/>
                <w:szCs w:val="22"/>
              </w:rPr>
              <w:t>DO UNIFORME</w:t>
            </w:r>
            <w:r w:rsidR="00933E0D" w:rsidRPr="003637A4">
              <w:rPr>
                <w:rFonts w:asciiTheme="minorHAnsi" w:hAnsiTheme="minorHAnsi" w:cstheme="minorHAnsi"/>
                <w:b/>
                <w:color w:val="000000"/>
                <w:sz w:val="22"/>
                <w:szCs w:val="22"/>
              </w:rPr>
              <w:t xml:space="preserve"> E DOS </w:t>
            </w:r>
            <w:r w:rsidRPr="003637A4">
              <w:rPr>
                <w:rFonts w:asciiTheme="minorHAnsi" w:hAnsiTheme="minorHAnsi" w:cstheme="minorHAnsi"/>
                <w:b/>
                <w:color w:val="000000"/>
                <w:sz w:val="22"/>
                <w:szCs w:val="22"/>
              </w:rPr>
              <w:t>EQUIPAMENTOS</w:t>
            </w:r>
          </w:p>
          <w:p w14:paraId="32606DE9" w14:textId="77777777" w:rsidR="004275F8" w:rsidRPr="003637A4" w:rsidRDefault="004275F8" w:rsidP="004275F8">
            <w:pPr>
              <w:pStyle w:val="PargrafodaLista"/>
              <w:ind w:left="0"/>
              <w:jc w:val="both"/>
              <w:rPr>
                <w:rFonts w:asciiTheme="minorHAnsi" w:hAnsiTheme="minorHAnsi" w:cstheme="minorHAnsi"/>
                <w:b/>
                <w:color w:val="000000"/>
                <w:sz w:val="22"/>
                <w:szCs w:val="22"/>
              </w:rPr>
            </w:pPr>
          </w:p>
          <w:p w14:paraId="6C854902" w14:textId="0143D166" w:rsidR="00E00F5E" w:rsidRPr="003637A4" w:rsidRDefault="00E00F5E" w:rsidP="004275F8">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A </w:t>
            </w:r>
            <w:r w:rsidR="004047F3" w:rsidRPr="003637A4">
              <w:rPr>
                <w:rFonts w:asciiTheme="minorHAnsi" w:hAnsiTheme="minorHAnsi" w:cstheme="minorHAnsi"/>
                <w:sz w:val="22"/>
                <w:szCs w:val="22"/>
              </w:rPr>
              <w:t>CONTRATADA</w:t>
            </w:r>
            <w:r w:rsidRPr="003637A4">
              <w:rPr>
                <w:rFonts w:asciiTheme="minorHAnsi" w:hAnsiTheme="minorHAnsi" w:cstheme="minorHAnsi"/>
                <w:sz w:val="22"/>
                <w:szCs w:val="22"/>
              </w:rPr>
              <w:t xml:space="preserve"> será responsável pelo </w:t>
            </w:r>
            <w:r w:rsidR="00FB0C2D" w:rsidRPr="003637A4">
              <w:rPr>
                <w:rFonts w:asciiTheme="minorHAnsi" w:hAnsiTheme="minorHAnsi" w:cstheme="minorHAnsi"/>
                <w:sz w:val="22"/>
                <w:szCs w:val="22"/>
              </w:rPr>
              <w:t>fornecimento de uniformes novos</w:t>
            </w:r>
            <w:r w:rsidRPr="003637A4">
              <w:rPr>
                <w:rFonts w:asciiTheme="minorHAnsi" w:hAnsiTheme="minorHAnsi" w:cstheme="minorHAnsi"/>
                <w:sz w:val="22"/>
                <w:szCs w:val="22"/>
              </w:rPr>
              <w:t xml:space="preserve"> aprovados pela Polícia Federal, </w:t>
            </w:r>
            <w:r w:rsidR="00DF1641" w:rsidRPr="003637A4">
              <w:rPr>
                <w:rFonts w:asciiTheme="minorHAnsi" w:hAnsiTheme="minorHAnsi" w:cstheme="minorHAnsi"/>
                <w:sz w:val="22"/>
                <w:szCs w:val="22"/>
              </w:rPr>
              <w:t xml:space="preserve">Equipamentos de Proteção Coletiva </w:t>
            </w:r>
            <w:r w:rsidRPr="003637A4">
              <w:rPr>
                <w:rFonts w:asciiTheme="minorHAnsi" w:hAnsiTheme="minorHAnsi" w:cstheme="minorHAnsi"/>
                <w:sz w:val="22"/>
                <w:szCs w:val="22"/>
              </w:rPr>
              <w:t xml:space="preserve">- </w:t>
            </w:r>
            <w:proofErr w:type="spellStart"/>
            <w:r w:rsidRPr="003637A4">
              <w:rPr>
                <w:rFonts w:asciiTheme="minorHAnsi" w:hAnsiTheme="minorHAnsi" w:cstheme="minorHAnsi"/>
                <w:sz w:val="22"/>
                <w:szCs w:val="22"/>
              </w:rPr>
              <w:t>EPC’s</w:t>
            </w:r>
            <w:proofErr w:type="spellEnd"/>
            <w:r w:rsidRPr="003637A4">
              <w:rPr>
                <w:rFonts w:asciiTheme="minorHAnsi" w:hAnsiTheme="minorHAnsi" w:cstheme="minorHAnsi"/>
                <w:sz w:val="22"/>
                <w:szCs w:val="22"/>
              </w:rPr>
              <w:t xml:space="preserve"> e </w:t>
            </w:r>
            <w:r w:rsidR="00DF1641" w:rsidRPr="003637A4">
              <w:rPr>
                <w:rFonts w:asciiTheme="minorHAnsi" w:hAnsiTheme="minorHAnsi" w:cstheme="minorHAnsi"/>
                <w:sz w:val="22"/>
                <w:szCs w:val="22"/>
              </w:rPr>
              <w:t xml:space="preserve">Equipamento de Proteção Individual </w:t>
            </w:r>
            <w:r w:rsidRPr="003637A4">
              <w:rPr>
                <w:rFonts w:asciiTheme="minorHAnsi" w:hAnsiTheme="minorHAnsi" w:cstheme="minorHAnsi"/>
                <w:sz w:val="22"/>
                <w:szCs w:val="22"/>
              </w:rPr>
              <w:t xml:space="preserve">- </w:t>
            </w:r>
            <w:proofErr w:type="spellStart"/>
            <w:r w:rsidRPr="003637A4">
              <w:rPr>
                <w:rFonts w:asciiTheme="minorHAnsi" w:hAnsiTheme="minorHAnsi" w:cstheme="minorHAnsi"/>
                <w:sz w:val="22"/>
                <w:szCs w:val="22"/>
              </w:rPr>
              <w:t>EPI’s</w:t>
            </w:r>
            <w:proofErr w:type="spellEnd"/>
            <w:r w:rsidRPr="003637A4">
              <w:rPr>
                <w:rFonts w:asciiTheme="minorHAnsi" w:hAnsiTheme="minorHAnsi" w:cstheme="minorHAnsi"/>
                <w:sz w:val="22"/>
                <w:szCs w:val="22"/>
              </w:rPr>
              <w:t>, em perfeito estado de conservação</w:t>
            </w:r>
            <w:r w:rsidR="00933E0D" w:rsidRPr="003637A4">
              <w:rPr>
                <w:rFonts w:asciiTheme="minorHAnsi" w:hAnsiTheme="minorHAnsi" w:cstheme="minorHAnsi"/>
                <w:sz w:val="22"/>
                <w:szCs w:val="22"/>
              </w:rPr>
              <w:t>,</w:t>
            </w:r>
            <w:r w:rsidRPr="003637A4">
              <w:rPr>
                <w:rFonts w:asciiTheme="minorHAnsi" w:hAnsiTheme="minorHAnsi" w:cstheme="minorHAnsi"/>
                <w:sz w:val="22"/>
                <w:szCs w:val="22"/>
              </w:rPr>
              <w:t xml:space="preserve"> conforme a Conv</w:t>
            </w:r>
            <w:r w:rsidR="00933E0D" w:rsidRPr="003637A4">
              <w:rPr>
                <w:rFonts w:asciiTheme="minorHAnsi" w:hAnsiTheme="minorHAnsi" w:cstheme="minorHAnsi"/>
                <w:sz w:val="22"/>
                <w:szCs w:val="22"/>
              </w:rPr>
              <w:t xml:space="preserve">enção Coletiva </w:t>
            </w:r>
            <w:r w:rsidR="00FB0C2D" w:rsidRPr="003637A4">
              <w:rPr>
                <w:rFonts w:asciiTheme="minorHAnsi" w:hAnsiTheme="minorHAnsi" w:cstheme="minorHAnsi"/>
                <w:sz w:val="22"/>
                <w:szCs w:val="22"/>
              </w:rPr>
              <w:t>de Trabalho 202</w:t>
            </w:r>
            <w:r w:rsidR="00281760" w:rsidRPr="003637A4">
              <w:rPr>
                <w:rFonts w:asciiTheme="minorHAnsi" w:hAnsiTheme="minorHAnsi" w:cstheme="minorHAnsi"/>
                <w:sz w:val="22"/>
                <w:szCs w:val="22"/>
              </w:rPr>
              <w:t>2/2023</w:t>
            </w:r>
            <w:r w:rsidR="00FB0C2D" w:rsidRPr="003637A4">
              <w:rPr>
                <w:rFonts w:asciiTheme="minorHAnsi" w:hAnsiTheme="minorHAnsi" w:cstheme="minorHAnsi"/>
                <w:sz w:val="22"/>
                <w:szCs w:val="22"/>
              </w:rPr>
              <w:t xml:space="preserve"> da categoria do município </w:t>
            </w:r>
            <w:r w:rsidR="00933E0D" w:rsidRPr="003637A4">
              <w:rPr>
                <w:rFonts w:asciiTheme="minorHAnsi" w:hAnsiTheme="minorHAnsi" w:cstheme="minorHAnsi"/>
                <w:sz w:val="22"/>
                <w:szCs w:val="22"/>
              </w:rPr>
              <w:t>abrangido</w:t>
            </w:r>
            <w:r w:rsidR="00E247BE" w:rsidRPr="003637A4">
              <w:rPr>
                <w:rFonts w:asciiTheme="minorHAnsi" w:hAnsiTheme="minorHAnsi" w:cstheme="minorHAnsi"/>
                <w:sz w:val="22"/>
                <w:szCs w:val="22"/>
              </w:rPr>
              <w:t>.</w:t>
            </w:r>
          </w:p>
          <w:p w14:paraId="504ECE7B" w14:textId="77777777" w:rsidR="00E00F5E" w:rsidRPr="003637A4" w:rsidRDefault="00E00F5E" w:rsidP="004275F8">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Para a perfeita execução dos serviços, a </w:t>
            </w:r>
            <w:r w:rsidR="004047F3" w:rsidRPr="003637A4">
              <w:rPr>
                <w:rFonts w:asciiTheme="minorHAnsi" w:hAnsiTheme="minorHAnsi" w:cstheme="minorHAnsi"/>
                <w:sz w:val="22"/>
                <w:szCs w:val="22"/>
              </w:rPr>
              <w:t>CONTRATADA</w:t>
            </w:r>
            <w:r w:rsidRPr="003637A4">
              <w:rPr>
                <w:rFonts w:asciiTheme="minorHAnsi" w:hAnsiTheme="minorHAnsi" w:cstheme="minorHAnsi"/>
                <w:sz w:val="22"/>
                <w:szCs w:val="22"/>
              </w:rPr>
              <w:t xml:space="preserve"> deverá disponibilizar os uniformes, materiais, equipamentos, ferramentas e utensílios necessários, nas quantidades estimadas no Anexo IV,</w:t>
            </w:r>
            <w:r w:rsidR="00FB0C2D" w:rsidRPr="003637A4">
              <w:rPr>
                <w:rFonts w:asciiTheme="minorHAnsi" w:hAnsiTheme="minorHAnsi" w:cstheme="minorHAnsi"/>
                <w:sz w:val="22"/>
                <w:szCs w:val="22"/>
              </w:rPr>
              <w:t xml:space="preserve"> </w:t>
            </w:r>
            <w:r w:rsidR="00933E0D" w:rsidRPr="003637A4">
              <w:rPr>
                <w:rFonts w:asciiTheme="minorHAnsi" w:hAnsiTheme="minorHAnsi" w:cstheme="minorHAnsi"/>
                <w:sz w:val="22"/>
                <w:szCs w:val="22"/>
              </w:rPr>
              <w:t xml:space="preserve">e </w:t>
            </w:r>
            <w:r w:rsidRPr="003637A4">
              <w:rPr>
                <w:rFonts w:asciiTheme="minorHAnsi" w:hAnsiTheme="minorHAnsi" w:cstheme="minorHAnsi"/>
                <w:sz w:val="22"/>
                <w:szCs w:val="22"/>
              </w:rPr>
              <w:t>de acordo com os termos da proposta, promovendo, quando requerido, sua substituição.</w:t>
            </w:r>
          </w:p>
          <w:p w14:paraId="7A542F27" w14:textId="6D57F3A9" w:rsidR="00E00F5E" w:rsidRPr="003637A4" w:rsidRDefault="00E00F5E" w:rsidP="004275F8">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Deverá ser elaborada uma planilha complementar,</w:t>
            </w:r>
            <w:r w:rsidR="00933E0D" w:rsidRPr="003637A4">
              <w:rPr>
                <w:rFonts w:asciiTheme="minorHAnsi" w:hAnsiTheme="minorHAnsi" w:cstheme="minorHAnsi"/>
                <w:sz w:val="22"/>
                <w:szCs w:val="22"/>
              </w:rPr>
              <w:t xml:space="preserve"> nos moldes do Anexo </w:t>
            </w:r>
            <w:r w:rsidR="009B7652" w:rsidRPr="003637A4">
              <w:rPr>
                <w:rFonts w:asciiTheme="minorHAnsi" w:hAnsiTheme="minorHAnsi" w:cstheme="minorHAnsi"/>
                <w:sz w:val="22"/>
                <w:szCs w:val="22"/>
              </w:rPr>
              <w:t>V</w:t>
            </w:r>
            <w:r w:rsidRPr="003637A4">
              <w:rPr>
                <w:rFonts w:asciiTheme="minorHAnsi" w:hAnsiTheme="minorHAnsi" w:cstheme="minorHAnsi"/>
                <w:sz w:val="22"/>
                <w:szCs w:val="22"/>
              </w:rPr>
              <w:t xml:space="preserve"> demonstrando o custo total de todos os insumos (uniformes/equipamentos) utilizados na prestação do</w:t>
            </w:r>
            <w:r w:rsidR="00933E0D" w:rsidRPr="003637A4">
              <w:rPr>
                <w:rFonts w:asciiTheme="minorHAnsi" w:hAnsiTheme="minorHAnsi" w:cstheme="minorHAnsi"/>
                <w:sz w:val="22"/>
                <w:szCs w:val="22"/>
              </w:rPr>
              <w:t>s</w:t>
            </w:r>
            <w:r w:rsidRPr="003637A4">
              <w:rPr>
                <w:rFonts w:asciiTheme="minorHAnsi" w:hAnsiTheme="minorHAnsi" w:cstheme="minorHAnsi"/>
                <w:sz w:val="22"/>
                <w:szCs w:val="22"/>
              </w:rPr>
              <w:t xml:space="preserve"> serviço</w:t>
            </w:r>
            <w:r w:rsidR="00933E0D" w:rsidRPr="003637A4">
              <w:rPr>
                <w:rFonts w:asciiTheme="minorHAnsi" w:hAnsiTheme="minorHAnsi" w:cstheme="minorHAnsi"/>
                <w:sz w:val="22"/>
                <w:szCs w:val="22"/>
              </w:rPr>
              <w:t>s</w:t>
            </w:r>
            <w:r w:rsidRPr="003637A4">
              <w:rPr>
                <w:rFonts w:asciiTheme="minorHAnsi" w:hAnsiTheme="minorHAnsi" w:cstheme="minorHAnsi"/>
                <w:sz w:val="22"/>
                <w:szCs w:val="22"/>
              </w:rPr>
              <w:t>, bem como a distribuição dos valores mensais nas planilhas de custo</w:t>
            </w:r>
            <w:r w:rsidR="00933E0D" w:rsidRPr="003637A4">
              <w:rPr>
                <w:rFonts w:asciiTheme="minorHAnsi" w:hAnsiTheme="minorHAnsi" w:cstheme="minorHAnsi"/>
                <w:sz w:val="22"/>
                <w:szCs w:val="22"/>
              </w:rPr>
              <w:t xml:space="preserve">s por empregado abarcado na composição do </w:t>
            </w:r>
            <w:r w:rsidR="0068492C" w:rsidRPr="003637A4">
              <w:rPr>
                <w:rFonts w:asciiTheme="minorHAnsi" w:hAnsiTheme="minorHAnsi" w:cstheme="minorHAnsi"/>
                <w:sz w:val="22"/>
                <w:szCs w:val="22"/>
              </w:rPr>
              <w:t>Posto</w:t>
            </w:r>
            <w:r w:rsidR="00933E0D" w:rsidRPr="003637A4">
              <w:rPr>
                <w:rFonts w:asciiTheme="minorHAnsi" w:hAnsiTheme="minorHAnsi" w:cstheme="minorHAnsi"/>
                <w:sz w:val="22"/>
                <w:szCs w:val="22"/>
              </w:rPr>
              <w:t xml:space="preserve"> contratado.</w:t>
            </w:r>
          </w:p>
          <w:p w14:paraId="0AA1EFA5" w14:textId="77777777" w:rsidR="00E00F5E" w:rsidRPr="003637A4" w:rsidRDefault="00E00F5E" w:rsidP="004275F8">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Os </w:t>
            </w:r>
            <w:r w:rsidR="00933E0D" w:rsidRPr="003637A4">
              <w:rPr>
                <w:rFonts w:asciiTheme="minorHAnsi" w:hAnsiTheme="minorHAnsi" w:cstheme="minorHAnsi"/>
                <w:sz w:val="22"/>
                <w:szCs w:val="22"/>
              </w:rPr>
              <w:t>vigilantes</w:t>
            </w:r>
            <w:r w:rsidRPr="003637A4">
              <w:rPr>
                <w:rFonts w:asciiTheme="minorHAnsi" w:hAnsiTheme="minorHAnsi" w:cstheme="minorHAnsi"/>
                <w:sz w:val="22"/>
                <w:szCs w:val="22"/>
              </w:rPr>
              <w:t xml:space="preserve"> deverão ser identificados através de crachás</w:t>
            </w:r>
            <w:r w:rsidR="00933E0D" w:rsidRPr="003637A4">
              <w:rPr>
                <w:rFonts w:asciiTheme="minorHAnsi" w:hAnsiTheme="minorHAnsi" w:cstheme="minorHAnsi"/>
                <w:sz w:val="22"/>
                <w:szCs w:val="22"/>
              </w:rPr>
              <w:t>,</w:t>
            </w:r>
            <w:r w:rsidRPr="003637A4">
              <w:rPr>
                <w:rFonts w:asciiTheme="minorHAnsi" w:hAnsiTheme="minorHAnsi" w:cstheme="minorHAnsi"/>
                <w:sz w:val="22"/>
                <w:szCs w:val="22"/>
              </w:rPr>
              <w:t xml:space="preserve"> contendo o nome, foto, função e </w:t>
            </w:r>
            <w:r w:rsidR="00933E0D" w:rsidRPr="003637A4">
              <w:rPr>
                <w:rFonts w:asciiTheme="minorHAnsi" w:hAnsiTheme="minorHAnsi" w:cstheme="minorHAnsi"/>
                <w:sz w:val="22"/>
                <w:szCs w:val="22"/>
              </w:rPr>
              <w:t>logotipo d</w:t>
            </w:r>
            <w:r w:rsidRPr="003637A4">
              <w:rPr>
                <w:rFonts w:asciiTheme="minorHAnsi" w:hAnsiTheme="minorHAnsi" w:cstheme="minorHAnsi"/>
                <w:sz w:val="22"/>
                <w:szCs w:val="22"/>
              </w:rPr>
              <w:t xml:space="preserve">a </w:t>
            </w:r>
            <w:r w:rsidR="00933E0D" w:rsidRPr="003637A4">
              <w:rPr>
                <w:rFonts w:asciiTheme="minorHAnsi" w:hAnsiTheme="minorHAnsi" w:cstheme="minorHAnsi"/>
                <w:sz w:val="22"/>
                <w:szCs w:val="22"/>
              </w:rPr>
              <w:t>CONTRATADA</w:t>
            </w:r>
            <w:r w:rsidRPr="003637A4">
              <w:rPr>
                <w:rFonts w:asciiTheme="minorHAnsi" w:hAnsiTheme="minorHAnsi" w:cstheme="minorHAnsi"/>
                <w:sz w:val="22"/>
                <w:szCs w:val="22"/>
              </w:rPr>
              <w:t>, de modo que o acesso ao local será condicionado à sua apresentação.</w:t>
            </w:r>
          </w:p>
          <w:p w14:paraId="017345D1" w14:textId="76869991" w:rsidR="00E00F5E" w:rsidRPr="003637A4" w:rsidRDefault="00E00F5E" w:rsidP="004275F8">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O fornecimento dos uniformes e equipamentos deverão ser efetivados da seguinte forma:</w:t>
            </w:r>
          </w:p>
          <w:p w14:paraId="24BE54AD" w14:textId="77777777" w:rsidR="004275F8" w:rsidRPr="003637A4" w:rsidRDefault="004275F8" w:rsidP="004275F8">
            <w:pPr>
              <w:pStyle w:val="PargrafodaLista"/>
              <w:tabs>
                <w:tab w:val="left" w:pos="1503"/>
              </w:tabs>
              <w:ind w:left="652"/>
              <w:jc w:val="both"/>
              <w:rPr>
                <w:rFonts w:asciiTheme="minorHAnsi" w:hAnsiTheme="minorHAnsi" w:cstheme="minorHAnsi"/>
                <w:sz w:val="22"/>
                <w:szCs w:val="22"/>
              </w:rPr>
            </w:pPr>
          </w:p>
          <w:p w14:paraId="3E4A113B" w14:textId="3C4E568D" w:rsidR="00FB0C2D" w:rsidRPr="003637A4" w:rsidRDefault="0036458A" w:rsidP="004275F8">
            <w:pPr>
              <w:pStyle w:val="PargrafodaLista"/>
              <w:numPr>
                <w:ilvl w:val="3"/>
                <w:numId w:val="1"/>
              </w:numPr>
              <w:tabs>
                <w:tab w:val="left" w:pos="2453"/>
              </w:tabs>
              <w:ind w:left="1503"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Fornecer </w:t>
            </w:r>
            <w:r w:rsidR="00E00F5E" w:rsidRPr="003637A4">
              <w:rPr>
                <w:rFonts w:asciiTheme="minorHAnsi" w:hAnsiTheme="minorHAnsi" w:cstheme="minorHAnsi"/>
                <w:sz w:val="22"/>
                <w:szCs w:val="22"/>
              </w:rPr>
              <w:t>03 (</w:t>
            </w:r>
            <w:r w:rsidR="00933E0D" w:rsidRPr="003637A4">
              <w:rPr>
                <w:rFonts w:asciiTheme="minorHAnsi" w:hAnsiTheme="minorHAnsi" w:cstheme="minorHAnsi"/>
                <w:sz w:val="22"/>
                <w:szCs w:val="22"/>
              </w:rPr>
              <w:t>três</w:t>
            </w:r>
            <w:r w:rsidR="00E00F5E" w:rsidRPr="003637A4">
              <w:rPr>
                <w:rFonts w:asciiTheme="minorHAnsi" w:hAnsiTheme="minorHAnsi" w:cstheme="minorHAnsi"/>
                <w:sz w:val="22"/>
                <w:szCs w:val="22"/>
              </w:rPr>
              <w:t xml:space="preserve">) </w:t>
            </w:r>
            <w:r w:rsidR="00E00F5E" w:rsidRPr="003637A4">
              <w:rPr>
                <w:rFonts w:asciiTheme="minorHAnsi" w:hAnsiTheme="minorHAnsi" w:cstheme="minorHAnsi"/>
                <w:color w:val="000000" w:themeColor="text1"/>
                <w:sz w:val="22"/>
                <w:szCs w:val="22"/>
              </w:rPr>
              <w:t>conjuntos</w:t>
            </w:r>
            <w:r w:rsidR="00E00F5E" w:rsidRPr="003637A4">
              <w:rPr>
                <w:rFonts w:asciiTheme="minorHAnsi" w:hAnsiTheme="minorHAnsi" w:cstheme="minorHAnsi"/>
                <w:sz w:val="22"/>
                <w:szCs w:val="22"/>
              </w:rPr>
              <w:t xml:space="preserve"> compl</w:t>
            </w:r>
            <w:r w:rsidR="008C679F" w:rsidRPr="003637A4">
              <w:rPr>
                <w:rFonts w:asciiTheme="minorHAnsi" w:hAnsiTheme="minorHAnsi" w:cstheme="minorHAnsi"/>
                <w:sz w:val="22"/>
                <w:szCs w:val="22"/>
              </w:rPr>
              <w:t>etos a cada</w:t>
            </w:r>
            <w:r w:rsidR="00E00F5E" w:rsidRPr="003637A4">
              <w:rPr>
                <w:rFonts w:asciiTheme="minorHAnsi" w:hAnsiTheme="minorHAnsi" w:cstheme="minorHAnsi"/>
                <w:sz w:val="22"/>
                <w:szCs w:val="22"/>
              </w:rPr>
              <w:t xml:space="preserve"> </w:t>
            </w:r>
            <w:r w:rsidRPr="003637A4">
              <w:rPr>
                <w:rFonts w:asciiTheme="minorHAnsi" w:hAnsiTheme="minorHAnsi" w:cstheme="minorHAnsi"/>
                <w:sz w:val="22"/>
                <w:szCs w:val="22"/>
              </w:rPr>
              <w:t>vigilante</w:t>
            </w:r>
            <w:r w:rsidR="00E00F5E" w:rsidRPr="003637A4">
              <w:rPr>
                <w:rFonts w:asciiTheme="minorHAnsi" w:hAnsiTheme="minorHAnsi" w:cstheme="minorHAnsi"/>
                <w:sz w:val="22"/>
                <w:szCs w:val="22"/>
              </w:rPr>
              <w:t xml:space="preserve"> </w:t>
            </w:r>
            <w:r w:rsidR="008C679F" w:rsidRPr="003637A4">
              <w:rPr>
                <w:rFonts w:asciiTheme="minorHAnsi" w:hAnsiTheme="minorHAnsi" w:cstheme="minorHAnsi"/>
                <w:sz w:val="22"/>
                <w:szCs w:val="22"/>
              </w:rPr>
              <w:t>por ano</w:t>
            </w:r>
            <w:r w:rsidR="004047F3" w:rsidRPr="003637A4">
              <w:rPr>
                <w:rFonts w:asciiTheme="minorHAnsi" w:hAnsiTheme="minorHAnsi" w:cstheme="minorHAnsi"/>
                <w:sz w:val="22"/>
                <w:szCs w:val="22"/>
              </w:rPr>
              <w:t>,</w:t>
            </w:r>
            <w:r w:rsidR="002744FD" w:rsidRPr="003637A4">
              <w:rPr>
                <w:rFonts w:asciiTheme="minorHAnsi" w:hAnsiTheme="minorHAnsi" w:cstheme="minorHAnsi"/>
                <w:sz w:val="22"/>
                <w:szCs w:val="22"/>
              </w:rPr>
              <w:t xml:space="preserve"> </w:t>
            </w:r>
            <w:r w:rsidR="00E00F5E" w:rsidRPr="003637A4">
              <w:rPr>
                <w:rFonts w:asciiTheme="minorHAnsi" w:hAnsiTheme="minorHAnsi" w:cstheme="minorHAnsi"/>
                <w:sz w:val="22"/>
                <w:szCs w:val="22"/>
              </w:rPr>
              <w:t>devendo ser substituídos anualmente</w:t>
            </w:r>
            <w:r w:rsidR="00C0728A" w:rsidRPr="003637A4">
              <w:rPr>
                <w:rFonts w:asciiTheme="minorHAnsi" w:hAnsiTheme="minorHAnsi" w:cstheme="minorHAnsi"/>
                <w:sz w:val="22"/>
                <w:szCs w:val="22"/>
              </w:rPr>
              <w:t>,</w:t>
            </w:r>
            <w:r w:rsidR="00E00F5E" w:rsidRPr="003637A4">
              <w:rPr>
                <w:rFonts w:asciiTheme="minorHAnsi" w:hAnsiTheme="minorHAnsi" w:cstheme="minorHAnsi"/>
                <w:sz w:val="22"/>
                <w:szCs w:val="22"/>
              </w:rPr>
              <w:t xml:space="preserve"> ou</w:t>
            </w:r>
            <w:r w:rsidR="002744FD" w:rsidRPr="003637A4">
              <w:rPr>
                <w:rFonts w:asciiTheme="minorHAnsi" w:hAnsiTheme="minorHAnsi" w:cstheme="minorHAnsi"/>
                <w:sz w:val="22"/>
                <w:szCs w:val="22"/>
              </w:rPr>
              <w:t>, por solicitação do CONTRATANTE, devidamente justificada,</w:t>
            </w:r>
            <w:r w:rsidR="00E00F5E" w:rsidRPr="003637A4">
              <w:rPr>
                <w:rFonts w:asciiTheme="minorHAnsi" w:hAnsiTheme="minorHAnsi" w:cstheme="minorHAnsi"/>
                <w:sz w:val="22"/>
                <w:szCs w:val="22"/>
              </w:rPr>
              <w:t xml:space="preserve"> a qualquer época, no prazo máximo de </w:t>
            </w:r>
            <w:r w:rsidR="002744FD" w:rsidRPr="003637A4">
              <w:rPr>
                <w:rFonts w:asciiTheme="minorHAnsi" w:hAnsiTheme="minorHAnsi" w:cstheme="minorHAnsi"/>
                <w:sz w:val="22"/>
                <w:szCs w:val="22"/>
              </w:rPr>
              <w:t>48</w:t>
            </w:r>
            <w:r w:rsidR="00E00F5E" w:rsidRPr="003637A4">
              <w:rPr>
                <w:rFonts w:asciiTheme="minorHAnsi" w:hAnsiTheme="minorHAnsi" w:cstheme="minorHAnsi"/>
                <w:sz w:val="22"/>
                <w:szCs w:val="22"/>
              </w:rPr>
              <w:t xml:space="preserve"> (</w:t>
            </w:r>
            <w:r w:rsidR="002744FD" w:rsidRPr="003637A4">
              <w:rPr>
                <w:rFonts w:asciiTheme="minorHAnsi" w:hAnsiTheme="minorHAnsi" w:cstheme="minorHAnsi"/>
                <w:sz w:val="22"/>
                <w:szCs w:val="22"/>
              </w:rPr>
              <w:t>quarenta e oito</w:t>
            </w:r>
            <w:r w:rsidR="00E00F5E" w:rsidRPr="003637A4">
              <w:rPr>
                <w:rFonts w:asciiTheme="minorHAnsi" w:hAnsiTheme="minorHAnsi" w:cstheme="minorHAnsi"/>
                <w:sz w:val="22"/>
                <w:szCs w:val="22"/>
              </w:rPr>
              <w:t xml:space="preserve">) </w:t>
            </w:r>
            <w:r w:rsidR="002744FD" w:rsidRPr="003637A4">
              <w:rPr>
                <w:rFonts w:asciiTheme="minorHAnsi" w:hAnsiTheme="minorHAnsi" w:cstheme="minorHAnsi"/>
                <w:sz w:val="22"/>
                <w:szCs w:val="22"/>
              </w:rPr>
              <w:t>horas</w:t>
            </w:r>
            <w:r w:rsidR="00E00F5E" w:rsidRPr="003637A4">
              <w:rPr>
                <w:rFonts w:asciiTheme="minorHAnsi" w:hAnsiTheme="minorHAnsi" w:cstheme="minorHAnsi"/>
                <w:sz w:val="22"/>
                <w:szCs w:val="22"/>
              </w:rPr>
              <w:t>, após comunicação escrita d</w:t>
            </w:r>
            <w:r w:rsidR="004047F3" w:rsidRPr="003637A4">
              <w:rPr>
                <w:rFonts w:asciiTheme="minorHAnsi" w:hAnsiTheme="minorHAnsi" w:cstheme="minorHAnsi"/>
                <w:sz w:val="22"/>
                <w:szCs w:val="22"/>
              </w:rPr>
              <w:t>o CONTRATANTE</w:t>
            </w:r>
            <w:r w:rsidR="00E00F5E" w:rsidRPr="003637A4">
              <w:rPr>
                <w:rFonts w:asciiTheme="minorHAnsi" w:hAnsiTheme="minorHAnsi" w:cstheme="minorHAnsi"/>
                <w:sz w:val="22"/>
                <w:szCs w:val="22"/>
              </w:rPr>
              <w:t>, sempre que não atendam as condições mínimas de apresentação.</w:t>
            </w:r>
          </w:p>
          <w:p w14:paraId="3A83E804" w14:textId="3D68D0C6" w:rsidR="00E00F5E" w:rsidRPr="003637A4" w:rsidRDefault="00C0728A" w:rsidP="004275F8">
            <w:pPr>
              <w:pStyle w:val="PargrafodaLista"/>
              <w:numPr>
                <w:ilvl w:val="3"/>
                <w:numId w:val="1"/>
              </w:numPr>
              <w:tabs>
                <w:tab w:val="left" w:pos="2453"/>
              </w:tabs>
              <w:ind w:left="1503" w:firstLine="0"/>
              <w:jc w:val="both"/>
              <w:rPr>
                <w:rFonts w:asciiTheme="minorHAnsi" w:hAnsiTheme="minorHAnsi" w:cstheme="minorHAnsi"/>
                <w:sz w:val="22"/>
                <w:szCs w:val="22"/>
              </w:rPr>
            </w:pPr>
            <w:r w:rsidRPr="003637A4">
              <w:rPr>
                <w:rFonts w:asciiTheme="minorHAnsi" w:hAnsiTheme="minorHAnsi" w:cstheme="minorHAnsi"/>
                <w:sz w:val="22"/>
                <w:szCs w:val="22"/>
              </w:rPr>
              <w:t>As peças do</w:t>
            </w:r>
            <w:r w:rsidR="00E00F5E" w:rsidRPr="003637A4">
              <w:rPr>
                <w:rFonts w:asciiTheme="minorHAnsi" w:hAnsiTheme="minorHAnsi" w:cstheme="minorHAnsi"/>
                <w:sz w:val="22"/>
                <w:szCs w:val="22"/>
              </w:rPr>
              <w:t xml:space="preserve"> vestuário deverão ser registradas no Departamento da Polícia Federal.</w:t>
            </w:r>
          </w:p>
          <w:p w14:paraId="791E14A4" w14:textId="77777777" w:rsidR="004275F8" w:rsidRPr="003637A4" w:rsidRDefault="004275F8" w:rsidP="004275F8">
            <w:pPr>
              <w:pStyle w:val="PargrafodaLista"/>
              <w:tabs>
                <w:tab w:val="left" w:pos="2453"/>
              </w:tabs>
              <w:ind w:left="1503"/>
              <w:jc w:val="both"/>
              <w:rPr>
                <w:rFonts w:asciiTheme="minorHAnsi" w:hAnsiTheme="minorHAnsi" w:cstheme="minorHAnsi"/>
                <w:sz w:val="22"/>
                <w:szCs w:val="22"/>
              </w:rPr>
            </w:pPr>
          </w:p>
          <w:p w14:paraId="7168AFC0" w14:textId="39EF0196" w:rsidR="00E00F5E" w:rsidRPr="003637A4" w:rsidRDefault="00E00F5E" w:rsidP="004275F8">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Os uniformes e os equipamentos de segurança deverão ser entregues mediante recibo individualizado por </w:t>
            </w:r>
            <w:r w:rsidR="0036458A" w:rsidRPr="003637A4">
              <w:rPr>
                <w:rFonts w:asciiTheme="minorHAnsi" w:hAnsiTheme="minorHAnsi" w:cstheme="minorHAnsi"/>
                <w:sz w:val="22"/>
                <w:szCs w:val="22"/>
              </w:rPr>
              <w:t>empregado</w:t>
            </w:r>
            <w:r w:rsidRPr="003637A4">
              <w:rPr>
                <w:rFonts w:asciiTheme="minorHAnsi" w:hAnsiTheme="minorHAnsi" w:cstheme="minorHAnsi"/>
                <w:sz w:val="22"/>
                <w:szCs w:val="22"/>
              </w:rPr>
              <w:t>, contendo a especificação de cada peça recebida, com os respectivos quantitativos, impreterivelmente assinado e datado pelo profissional</w:t>
            </w:r>
            <w:r w:rsidR="002744FD" w:rsidRPr="003637A4">
              <w:rPr>
                <w:rFonts w:asciiTheme="minorHAnsi" w:hAnsiTheme="minorHAnsi" w:cstheme="minorHAnsi"/>
                <w:sz w:val="22"/>
                <w:szCs w:val="22"/>
              </w:rPr>
              <w:t>, bem como pelo fiscal setorial</w:t>
            </w:r>
            <w:r w:rsidRPr="003637A4">
              <w:rPr>
                <w:rFonts w:asciiTheme="minorHAnsi" w:hAnsiTheme="minorHAnsi" w:cstheme="minorHAnsi"/>
                <w:sz w:val="22"/>
                <w:szCs w:val="22"/>
              </w:rPr>
              <w:t xml:space="preserve">, cuja cópia, devidamente acompanhada do original para conferência, deverá ser enviada ao </w:t>
            </w:r>
            <w:r w:rsidR="002744FD" w:rsidRPr="003637A4">
              <w:rPr>
                <w:rFonts w:asciiTheme="minorHAnsi" w:hAnsiTheme="minorHAnsi" w:cstheme="minorHAnsi"/>
                <w:sz w:val="22"/>
                <w:szCs w:val="22"/>
              </w:rPr>
              <w:t>Gestor do Contrato</w:t>
            </w:r>
            <w:r w:rsidRPr="003637A4">
              <w:rPr>
                <w:rFonts w:asciiTheme="minorHAnsi" w:hAnsiTheme="minorHAnsi" w:cstheme="minorHAnsi"/>
                <w:sz w:val="22"/>
                <w:szCs w:val="22"/>
              </w:rPr>
              <w:t>.</w:t>
            </w:r>
          </w:p>
          <w:p w14:paraId="582B51D5" w14:textId="77777777" w:rsidR="00E00F5E" w:rsidRPr="003637A4" w:rsidRDefault="00E00F5E" w:rsidP="004275F8">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Não será admitido que o </w:t>
            </w:r>
            <w:r w:rsidR="0036458A" w:rsidRPr="003637A4">
              <w:rPr>
                <w:rFonts w:asciiTheme="minorHAnsi" w:hAnsiTheme="minorHAnsi" w:cstheme="minorHAnsi"/>
                <w:sz w:val="22"/>
                <w:szCs w:val="22"/>
              </w:rPr>
              <w:t>vigilante</w:t>
            </w:r>
            <w:r w:rsidRPr="003637A4">
              <w:rPr>
                <w:rFonts w:asciiTheme="minorHAnsi" w:hAnsiTheme="minorHAnsi" w:cstheme="minorHAnsi"/>
                <w:sz w:val="22"/>
                <w:szCs w:val="22"/>
              </w:rPr>
              <w:t xml:space="preserve"> execute os serviços sem o equipamento de proteção individual, </w:t>
            </w:r>
            <w:r w:rsidR="0036458A" w:rsidRPr="003637A4">
              <w:rPr>
                <w:rFonts w:asciiTheme="minorHAnsi" w:hAnsiTheme="minorHAnsi" w:cstheme="minorHAnsi"/>
                <w:sz w:val="22"/>
                <w:szCs w:val="22"/>
              </w:rPr>
              <w:t xml:space="preserve">sem </w:t>
            </w:r>
            <w:r w:rsidRPr="003637A4">
              <w:rPr>
                <w:rFonts w:asciiTheme="minorHAnsi" w:hAnsiTheme="minorHAnsi" w:cstheme="minorHAnsi"/>
                <w:sz w:val="22"/>
                <w:szCs w:val="22"/>
              </w:rPr>
              <w:t>o uniforme completo ou em desalinho.</w:t>
            </w:r>
          </w:p>
          <w:p w14:paraId="10EF469A" w14:textId="77777777" w:rsidR="00E00F5E" w:rsidRPr="003637A4" w:rsidRDefault="00E00F5E" w:rsidP="004275F8">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A </w:t>
            </w:r>
            <w:r w:rsidR="004047F3" w:rsidRPr="003637A4">
              <w:rPr>
                <w:rFonts w:asciiTheme="minorHAnsi" w:hAnsiTheme="minorHAnsi" w:cstheme="minorHAnsi"/>
                <w:sz w:val="22"/>
                <w:szCs w:val="22"/>
              </w:rPr>
              <w:t>CONTRATADA</w:t>
            </w:r>
            <w:r w:rsidRPr="003637A4">
              <w:rPr>
                <w:rFonts w:asciiTheme="minorHAnsi" w:hAnsiTheme="minorHAnsi" w:cstheme="minorHAnsi"/>
                <w:sz w:val="22"/>
                <w:szCs w:val="22"/>
              </w:rPr>
              <w:t xml:space="preserve"> deverá substituir qualquer peça do uniforme ou do equipamento de proteção individual quando se fizer necessário (defeito e/ou desgaste de uso) no prazo de 48 horas após a comunicação escrita feita pel</w:t>
            </w:r>
            <w:r w:rsidR="004047F3" w:rsidRPr="003637A4">
              <w:rPr>
                <w:rFonts w:asciiTheme="minorHAnsi" w:hAnsiTheme="minorHAnsi" w:cstheme="minorHAnsi"/>
                <w:sz w:val="22"/>
                <w:szCs w:val="22"/>
              </w:rPr>
              <w:t>o CONTRATANTE</w:t>
            </w:r>
            <w:r w:rsidRPr="003637A4">
              <w:rPr>
                <w:rFonts w:asciiTheme="minorHAnsi" w:hAnsiTheme="minorHAnsi" w:cstheme="minorHAnsi"/>
                <w:sz w:val="22"/>
                <w:szCs w:val="22"/>
              </w:rPr>
              <w:t>.</w:t>
            </w:r>
          </w:p>
          <w:p w14:paraId="46743CD7" w14:textId="77777777" w:rsidR="00E00F5E" w:rsidRPr="003637A4" w:rsidRDefault="00E00F5E" w:rsidP="004275F8">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No caso de funcionária gestante, os uniformes deverão ser apropriados para a situação, substituindo-os sempre que estiverem apertados.</w:t>
            </w:r>
          </w:p>
          <w:p w14:paraId="744ED51A" w14:textId="77777777" w:rsidR="00F10E6C" w:rsidRPr="003637A4" w:rsidRDefault="00E00F5E" w:rsidP="004275F8">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O custo com os uniformes e dos equipamentos não poderá ser descontado no salário do funcionário da </w:t>
            </w:r>
            <w:r w:rsidR="0036458A" w:rsidRPr="003637A4">
              <w:rPr>
                <w:rFonts w:asciiTheme="minorHAnsi" w:hAnsiTheme="minorHAnsi" w:cstheme="minorHAnsi"/>
                <w:sz w:val="22"/>
                <w:szCs w:val="22"/>
              </w:rPr>
              <w:t>CONTRATADA</w:t>
            </w:r>
            <w:r w:rsidRPr="003637A4">
              <w:rPr>
                <w:rFonts w:asciiTheme="minorHAnsi" w:hAnsiTheme="minorHAnsi" w:cstheme="minorHAnsi"/>
                <w:sz w:val="22"/>
                <w:szCs w:val="22"/>
              </w:rPr>
              <w:t xml:space="preserve">, salvo nos casos em que haja destruição intencional ou desvio de peças por </w:t>
            </w:r>
            <w:r w:rsidR="0036458A" w:rsidRPr="003637A4">
              <w:rPr>
                <w:rFonts w:asciiTheme="minorHAnsi" w:hAnsiTheme="minorHAnsi" w:cstheme="minorHAnsi"/>
                <w:sz w:val="22"/>
                <w:szCs w:val="22"/>
              </w:rPr>
              <w:t xml:space="preserve">parte </w:t>
            </w:r>
            <w:r w:rsidRPr="003637A4">
              <w:rPr>
                <w:rFonts w:asciiTheme="minorHAnsi" w:hAnsiTheme="minorHAnsi" w:cstheme="minorHAnsi"/>
                <w:sz w:val="22"/>
                <w:szCs w:val="22"/>
              </w:rPr>
              <w:t xml:space="preserve">do </w:t>
            </w:r>
            <w:r w:rsidR="0036458A" w:rsidRPr="003637A4">
              <w:rPr>
                <w:rFonts w:asciiTheme="minorHAnsi" w:hAnsiTheme="minorHAnsi" w:cstheme="minorHAnsi"/>
                <w:sz w:val="22"/>
                <w:szCs w:val="22"/>
              </w:rPr>
              <w:t>vigilante</w:t>
            </w:r>
            <w:r w:rsidR="00F10E6C" w:rsidRPr="003637A4">
              <w:rPr>
                <w:rFonts w:asciiTheme="minorHAnsi" w:hAnsiTheme="minorHAnsi" w:cstheme="minorHAnsi"/>
                <w:sz w:val="22"/>
                <w:szCs w:val="22"/>
              </w:rPr>
              <w:t>, assim como</w:t>
            </w:r>
            <w:r w:rsidR="00FB0C2D" w:rsidRPr="003637A4">
              <w:rPr>
                <w:rFonts w:asciiTheme="minorHAnsi" w:hAnsiTheme="minorHAnsi" w:cstheme="minorHAnsi"/>
                <w:sz w:val="22"/>
                <w:szCs w:val="22"/>
              </w:rPr>
              <w:t xml:space="preserve"> </w:t>
            </w:r>
            <w:r w:rsidR="00F10E6C" w:rsidRPr="003637A4">
              <w:rPr>
                <w:rFonts w:asciiTheme="minorHAnsi" w:hAnsiTheme="minorHAnsi" w:cstheme="minorHAnsi"/>
                <w:sz w:val="22"/>
                <w:szCs w:val="22"/>
              </w:rPr>
              <w:t>o empregado não deverá receber dinheiro em substituição a qualquer item do conjunto de uniforme;</w:t>
            </w:r>
          </w:p>
          <w:p w14:paraId="37F6F1FC" w14:textId="77777777" w:rsidR="009638C9" w:rsidRPr="003637A4" w:rsidRDefault="00EF1D44" w:rsidP="004275F8">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Caso a CONTRATADA identifique </w:t>
            </w:r>
            <w:proofErr w:type="spellStart"/>
            <w:r w:rsidRPr="003637A4">
              <w:rPr>
                <w:rFonts w:asciiTheme="minorHAnsi" w:hAnsiTheme="minorHAnsi" w:cstheme="minorHAnsi"/>
                <w:sz w:val="22"/>
                <w:szCs w:val="22"/>
              </w:rPr>
              <w:t>EPI’s</w:t>
            </w:r>
            <w:proofErr w:type="spellEnd"/>
            <w:r w:rsidRPr="003637A4">
              <w:rPr>
                <w:rFonts w:asciiTheme="minorHAnsi" w:hAnsiTheme="minorHAnsi" w:cstheme="minorHAnsi"/>
                <w:sz w:val="22"/>
                <w:szCs w:val="22"/>
              </w:rPr>
              <w:t xml:space="preserve"> e </w:t>
            </w:r>
            <w:proofErr w:type="spellStart"/>
            <w:r w:rsidRPr="003637A4">
              <w:rPr>
                <w:rFonts w:asciiTheme="minorHAnsi" w:hAnsiTheme="minorHAnsi" w:cstheme="minorHAnsi"/>
                <w:sz w:val="22"/>
                <w:szCs w:val="22"/>
              </w:rPr>
              <w:t>EPC's</w:t>
            </w:r>
            <w:proofErr w:type="spellEnd"/>
            <w:r w:rsidRPr="003637A4">
              <w:rPr>
                <w:rFonts w:asciiTheme="minorHAnsi" w:hAnsiTheme="minorHAnsi" w:cstheme="minorHAnsi"/>
                <w:sz w:val="22"/>
                <w:szCs w:val="22"/>
              </w:rPr>
              <w:t xml:space="preserve"> adicionais a serem fornecidos, deverá incluí-los na relação de materiais ou de equipamentos, de acordo com as suas características de uso e fornecimento, sem ônus para o CONTRATANTE.</w:t>
            </w:r>
          </w:p>
          <w:p w14:paraId="0F522DDA" w14:textId="1AF1592E" w:rsidR="004275F8" w:rsidRPr="003637A4" w:rsidRDefault="004275F8" w:rsidP="004275F8">
            <w:pPr>
              <w:pStyle w:val="PargrafodaLista"/>
              <w:tabs>
                <w:tab w:val="left" w:pos="1503"/>
              </w:tabs>
              <w:ind w:left="652"/>
              <w:jc w:val="both"/>
              <w:rPr>
                <w:rFonts w:asciiTheme="minorHAnsi" w:hAnsiTheme="minorHAnsi" w:cstheme="minorHAnsi"/>
                <w:sz w:val="22"/>
                <w:szCs w:val="22"/>
              </w:rPr>
            </w:pPr>
          </w:p>
        </w:tc>
      </w:tr>
      <w:tr w:rsidR="006B0EA8" w14:paraId="22368203" w14:textId="77777777" w:rsidTr="00407AAE">
        <w:tblPrEx>
          <w:tblCellMar>
            <w:top w:w="55" w:type="dxa"/>
            <w:left w:w="55" w:type="dxa"/>
            <w:bottom w:w="55" w:type="dxa"/>
            <w:right w:w="55" w:type="dxa"/>
          </w:tblCellMar>
        </w:tblPrEx>
        <w:trPr>
          <w:trHeight w:val="480"/>
        </w:trPr>
        <w:tc>
          <w:tcPr>
            <w:tcW w:w="10065" w:type="dxa"/>
            <w:gridSpan w:val="5"/>
            <w:shd w:val="clear" w:color="auto" w:fill="auto"/>
          </w:tcPr>
          <w:p w14:paraId="7A65A966" w14:textId="77777777" w:rsidR="006B0EA8" w:rsidRPr="003637A4" w:rsidRDefault="006B0EA8" w:rsidP="0053187D">
            <w:pPr>
              <w:widowControl w:val="0"/>
              <w:numPr>
                <w:ilvl w:val="0"/>
                <w:numId w:val="1"/>
              </w:numPr>
              <w:shd w:val="clear" w:color="auto" w:fill="D9D9D9" w:themeFill="background1" w:themeFillShade="D9"/>
              <w:tabs>
                <w:tab w:val="left" w:pos="497"/>
              </w:tabs>
              <w:suppressAutoHyphens/>
              <w:ind w:left="0" w:right="57" w:firstLine="0"/>
              <w:contextualSpacing/>
              <w:jc w:val="both"/>
              <w:rPr>
                <w:rFonts w:asciiTheme="minorHAnsi" w:eastAsia="Calibri" w:hAnsiTheme="minorHAnsi" w:cstheme="minorHAnsi"/>
                <w:b/>
                <w:sz w:val="22"/>
                <w:szCs w:val="22"/>
              </w:rPr>
            </w:pPr>
            <w:r w:rsidRPr="003637A4">
              <w:rPr>
                <w:rFonts w:asciiTheme="minorHAnsi" w:eastAsia="Calibri" w:hAnsiTheme="minorHAnsi" w:cstheme="minorHAnsi"/>
                <w:b/>
                <w:sz w:val="22"/>
                <w:szCs w:val="22"/>
              </w:rPr>
              <w:t xml:space="preserve">DAS </w:t>
            </w:r>
            <w:r w:rsidRPr="003637A4">
              <w:rPr>
                <w:rFonts w:asciiTheme="minorHAnsi" w:hAnsiTheme="minorHAnsi" w:cstheme="minorHAnsi"/>
                <w:b/>
                <w:sz w:val="22"/>
                <w:szCs w:val="22"/>
              </w:rPr>
              <w:t>OBRIGAÇÕES</w:t>
            </w:r>
            <w:r w:rsidRPr="003637A4">
              <w:rPr>
                <w:rFonts w:asciiTheme="minorHAnsi" w:eastAsia="Calibri" w:hAnsiTheme="minorHAnsi" w:cstheme="minorHAnsi"/>
                <w:b/>
                <w:sz w:val="22"/>
                <w:szCs w:val="22"/>
              </w:rPr>
              <w:t xml:space="preserve"> DO </w:t>
            </w:r>
            <w:r w:rsidR="004047F3" w:rsidRPr="003637A4">
              <w:rPr>
                <w:rFonts w:asciiTheme="minorHAnsi" w:eastAsia="Calibri" w:hAnsiTheme="minorHAnsi" w:cstheme="minorHAnsi"/>
                <w:b/>
                <w:sz w:val="22"/>
                <w:szCs w:val="22"/>
              </w:rPr>
              <w:t>CONTRATANTE</w:t>
            </w:r>
          </w:p>
          <w:p w14:paraId="292099BA" w14:textId="34F36DB1" w:rsidR="00E00F5E" w:rsidRPr="003637A4" w:rsidRDefault="00E00F5E" w:rsidP="001F32EE">
            <w:pPr>
              <w:pStyle w:val="PargrafodaLista"/>
              <w:numPr>
                <w:ilvl w:val="1"/>
                <w:numId w:val="1"/>
              </w:numPr>
              <w:ind w:left="0" w:firstLine="0"/>
              <w:jc w:val="both"/>
              <w:rPr>
                <w:rFonts w:ascii="Calibri" w:hAnsi="Calibri"/>
                <w:sz w:val="22"/>
                <w:szCs w:val="22"/>
              </w:rPr>
            </w:pPr>
            <w:r w:rsidRPr="003637A4">
              <w:rPr>
                <w:rFonts w:ascii="Calibri" w:hAnsi="Calibri"/>
                <w:sz w:val="22"/>
                <w:szCs w:val="22"/>
              </w:rPr>
              <w:t xml:space="preserve">Exigir o cumprimento de todas as obrigações assumidas pela </w:t>
            </w:r>
            <w:r w:rsidR="004047F3" w:rsidRPr="003637A4">
              <w:rPr>
                <w:rFonts w:ascii="Calibri" w:hAnsi="Calibri"/>
                <w:sz w:val="22"/>
                <w:szCs w:val="22"/>
              </w:rPr>
              <w:t>CONTRATADA</w:t>
            </w:r>
            <w:r w:rsidRPr="003637A4">
              <w:rPr>
                <w:rFonts w:ascii="Calibri" w:hAnsi="Calibri"/>
                <w:sz w:val="22"/>
                <w:szCs w:val="22"/>
              </w:rPr>
              <w:t>, de acordo com as cláusulas contratuais e os termos de sua proposta.</w:t>
            </w:r>
            <w:r w:rsidR="00F72EA7" w:rsidRPr="003637A4">
              <w:rPr>
                <w:rFonts w:ascii="Calibri" w:hAnsi="Calibri"/>
                <w:sz w:val="22"/>
                <w:szCs w:val="22"/>
              </w:rPr>
              <w:t xml:space="preserve"> </w:t>
            </w:r>
          </w:p>
          <w:p w14:paraId="22DF6741" w14:textId="0C2A6B80" w:rsidR="0022045B" w:rsidRPr="003637A4" w:rsidRDefault="0022045B" w:rsidP="001F32EE">
            <w:pPr>
              <w:pStyle w:val="PargrafodaLista"/>
              <w:numPr>
                <w:ilvl w:val="1"/>
                <w:numId w:val="1"/>
              </w:numPr>
              <w:ind w:left="0" w:firstLine="0"/>
              <w:jc w:val="both"/>
              <w:rPr>
                <w:rFonts w:ascii="Calibri" w:hAnsi="Calibri"/>
                <w:sz w:val="22"/>
                <w:szCs w:val="22"/>
              </w:rPr>
            </w:pPr>
            <w:r w:rsidRPr="003637A4">
              <w:rPr>
                <w:rFonts w:ascii="Calibri" w:hAnsi="Calibri"/>
                <w:sz w:val="22"/>
                <w:szCs w:val="22"/>
              </w:rPr>
              <w:t xml:space="preserve">Exigir o imediato afastamento e/ou substituição de qualquer empregado da CONTRATADA considerado inadequada ou não qualificado para a execução dos serviços contratados, com ônus da substituição para a CONTRATADA; </w:t>
            </w:r>
          </w:p>
          <w:p w14:paraId="526AC3F9" w14:textId="158C12B2" w:rsidR="00CB3C1B" w:rsidRPr="003637A4" w:rsidRDefault="00CB3C1B" w:rsidP="001F32EE">
            <w:pPr>
              <w:pStyle w:val="PargrafodaLista"/>
              <w:numPr>
                <w:ilvl w:val="1"/>
                <w:numId w:val="1"/>
              </w:numPr>
              <w:ind w:left="0" w:firstLine="0"/>
              <w:jc w:val="both"/>
              <w:rPr>
                <w:rFonts w:ascii="Calibri" w:hAnsi="Calibri"/>
                <w:sz w:val="22"/>
                <w:szCs w:val="22"/>
              </w:rPr>
            </w:pPr>
            <w:r w:rsidRPr="003637A4">
              <w:rPr>
                <w:rFonts w:ascii="Calibri" w:hAnsi="Calibri"/>
                <w:sz w:val="22"/>
                <w:szCs w:val="22"/>
              </w:rPr>
              <w:t>Atestar a execução dos serviços e receber as faturas/notas correspondentes, quando apresentadas na forma estabelecidas;</w:t>
            </w:r>
          </w:p>
          <w:p w14:paraId="62B64F28" w14:textId="77777777" w:rsidR="00E00F5E" w:rsidRPr="003637A4" w:rsidRDefault="00E00F5E" w:rsidP="001F32EE">
            <w:pPr>
              <w:pStyle w:val="PargrafodaLista"/>
              <w:numPr>
                <w:ilvl w:val="1"/>
                <w:numId w:val="1"/>
              </w:numPr>
              <w:ind w:left="0" w:firstLine="0"/>
              <w:jc w:val="both"/>
              <w:rPr>
                <w:rFonts w:ascii="Calibri" w:hAnsi="Calibri"/>
                <w:sz w:val="22"/>
                <w:szCs w:val="22"/>
              </w:rPr>
            </w:pPr>
            <w:r w:rsidRPr="003637A4">
              <w:rPr>
                <w:rFonts w:ascii="Calibri" w:hAnsi="Calibri"/>
                <w:sz w:val="22"/>
                <w:szCs w:val="22"/>
              </w:rPr>
              <w:t>Exercer o acompanhamen</w:t>
            </w:r>
            <w:r w:rsidR="009806D4" w:rsidRPr="003637A4">
              <w:rPr>
                <w:rFonts w:ascii="Calibri" w:hAnsi="Calibri"/>
                <w:sz w:val="22"/>
                <w:szCs w:val="22"/>
              </w:rPr>
              <w:t>to e a ﬁscalização dos serviços</w:t>
            </w:r>
            <w:r w:rsidRPr="003637A4">
              <w:rPr>
                <w:rFonts w:ascii="Calibri" w:hAnsi="Calibri"/>
                <w:sz w:val="22"/>
                <w:szCs w:val="22"/>
              </w:rPr>
              <w:t xml:space="preserve"> por servidor especialmente designado</w:t>
            </w:r>
            <w:r w:rsidR="00412744" w:rsidRPr="003637A4">
              <w:rPr>
                <w:rFonts w:ascii="Calibri" w:hAnsi="Calibri"/>
                <w:sz w:val="22"/>
                <w:szCs w:val="22"/>
              </w:rPr>
              <w:t xml:space="preserve"> por Portaria</w:t>
            </w:r>
            <w:r w:rsidRPr="003637A4">
              <w:rPr>
                <w:rFonts w:ascii="Calibri" w:hAnsi="Calibri"/>
                <w:sz w:val="22"/>
                <w:szCs w:val="22"/>
              </w:rPr>
              <w:t>, anotando em registro próprio</w:t>
            </w:r>
            <w:r w:rsidR="009806D4" w:rsidRPr="003637A4">
              <w:rPr>
                <w:rFonts w:ascii="Calibri" w:hAnsi="Calibri"/>
                <w:sz w:val="22"/>
                <w:szCs w:val="22"/>
              </w:rPr>
              <w:t xml:space="preserve"> e diário</w:t>
            </w:r>
            <w:r w:rsidR="00B1208B" w:rsidRPr="003637A4">
              <w:rPr>
                <w:rFonts w:ascii="Calibri" w:hAnsi="Calibri"/>
                <w:sz w:val="22"/>
                <w:szCs w:val="22"/>
              </w:rPr>
              <w:t xml:space="preserve"> as principais ocorrências, mesmo que somente para histórico, bem como, especialmente,</w:t>
            </w:r>
            <w:r w:rsidRPr="003637A4">
              <w:rPr>
                <w:rFonts w:ascii="Calibri" w:hAnsi="Calibri"/>
                <w:sz w:val="22"/>
                <w:szCs w:val="22"/>
              </w:rPr>
              <w:t xml:space="preserve"> as falhas detectadas, indicando dia, mês e ano, bem como o nome dos empregados eventualmente envolvidos, e encaminhando os apontamentos à autoridade competent</w:t>
            </w:r>
            <w:r w:rsidR="00B1208B" w:rsidRPr="003637A4">
              <w:rPr>
                <w:rFonts w:ascii="Calibri" w:hAnsi="Calibri"/>
                <w:sz w:val="22"/>
                <w:szCs w:val="22"/>
              </w:rPr>
              <w:t>e para as providências cabíveis;</w:t>
            </w:r>
          </w:p>
          <w:p w14:paraId="0707A287" w14:textId="77777777" w:rsidR="00E00F5E" w:rsidRPr="003637A4" w:rsidRDefault="00E00F5E" w:rsidP="001F32EE">
            <w:pPr>
              <w:pStyle w:val="PargrafodaLista"/>
              <w:numPr>
                <w:ilvl w:val="1"/>
                <w:numId w:val="1"/>
              </w:numPr>
              <w:ind w:left="0" w:firstLine="0"/>
              <w:jc w:val="both"/>
              <w:rPr>
                <w:rFonts w:ascii="Calibri" w:hAnsi="Calibri"/>
                <w:sz w:val="22"/>
                <w:szCs w:val="22"/>
              </w:rPr>
            </w:pPr>
            <w:r w:rsidRPr="003637A4">
              <w:rPr>
                <w:rFonts w:ascii="Calibri" w:hAnsi="Calibri"/>
                <w:sz w:val="22"/>
                <w:szCs w:val="22"/>
              </w:rPr>
              <w:t xml:space="preserve">Notiﬁcar a </w:t>
            </w:r>
            <w:r w:rsidR="004047F3" w:rsidRPr="003637A4">
              <w:rPr>
                <w:rFonts w:ascii="Calibri" w:hAnsi="Calibri"/>
                <w:sz w:val="22"/>
                <w:szCs w:val="22"/>
              </w:rPr>
              <w:t>CONTRATADA</w:t>
            </w:r>
            <w:r w:rsidR="009806D4" w:rsidRPr="003637A4">
              <w:rPr>
                <w:rFonts w:ascii="Calibri" w:hAnsi="Calibri"/>
                <w:sz w:val="22"/>
                <w:szCs w:val="22"/>
              </w:rPr>
              <w:t>,</w:t>
            </w:r>
            <w:r w:rsidRPr="003637A4">
              <w:rPr>
                <w:rFonts w:ascii="Calibri" w:hAnsi="Calibri"/>
                <w:sz w:val="22"/>
                <w:szCs w:val="22"/>
              </w:rPr>
              <w:t xml:space="preserve"> por escrito</w:t>
            </w:r>
            <w:r w:rsidR="009806D4" w:rsidRPr="003637A4">
              <w:rPr>
                <w:rFonts w:ascii="Calibri" w:hAnsi="Calibri"/>
                <w:sz w:val="22"/>
                <w:szCs w:val="22"/>
              </w:rPr>
              <w:t>,</w:t>
            </w:r>
            <w:r w:rsidRPr="003637A4">
              <w:rPr>
                <w:rFonts w:ascii="Calibri" w:hAnsi="Calibri"/>
                <w:sz w:val="22"/>
                <w:szCs w:val="22"/>
              </w:rPr>
              <w:t xml:space="preserve"> da ocorrência de eventuais imperfeições no curso da execução dos serviços, ﬁxando prazo para a sua correção.</w:t>
            </w:r>
          </w:p>
          <w:p w14:paraId="4AF2C539" w14:textId="79C3E162" w:rsidR="00E00F5E" w:rsidRPr="003637A4" w:rsidRDefault="00E00F5E" w:rsidP="001F32EE">
            <w:pPr>
              <w:pStyle w:val="PargrafodaLista"/>
              <w:numPr>
                <w:ilvl w:val="1"/>
                <w:numId w:val="1"/>
              </w:numPr>
              <w:ind w:left="0" w:firstLine="0"/>
              <w:jc w:val="both"/>
              <w:rPr>
                <w:rFonts w:ascii="Calibri" w:hAnsi="Calibri"/>
                <w:sz w:val="22"/>
                <w:szCs w:val="22"/>
              </w:rPr>
            </w:pPr>
            <w:r w:rsidRPr="003637A4">
              <w:rPr>
                <w:rFonts w:ascii="Calibri" w:hAnsi="Calibri"/>
                <w:sz w:val="22"/>
                <w:szCs w:val="22"/>
              </w:rPr>
              <w:t>Observar</w:t>
            </w:r>
            <w:r w:rsidR="00F72EA7" w:rsidRPr="003637A4">
              <w:rPr>
                <w:rFonts w:ascii="Calibri" w:hAnsi="Calibri"/>
                <w:sz w:val="22"/>
                <w:szCs w:val="22"/>
              </w:rPr>
              <w:t xml:space="preserve">, </w:t>
            </w:r>
            <w:r w:rsidRPr="003637A4">
              <w:rPr>
                <w:rFonts w:ascii="Calibri" w:hAnsi="Calibri"/>
                <w:sz w:val="22"/>
                <w:szCs w:val="22"/>
              </w:rPr>
              <w:t>o cumprimento dos requisitos de qualificação profissional exigidos nas especificações técnicas e</w:t>
            </w:r>
            <w:r w:rsidR="005E7337" w:rsidRPr="003637A4">
              <w:rPr>
                <w:rFonts w:ascii="Calibri" w:hAnsi="Calibri"/>
                <w:sz w:val="22"/>
                <w:szCs w:val="22"/>
              </w:rPr>
              <w:t xml:space="preserve"> legais, bem como</w:t>
            </w:r>
            <w:r w:rsidRPr="003637A4">
              <w:rPr>
                <w:rFonts w:ascii="Calibri" w:hAnsi="Calibri"/>
                <w:sz w:val="22"/>
                <w:szCs w:val="22"/>
              </w:rPr>
              <w:t xml:space="preserve"> nas atribuições deste </w:t>
            </w:r>
            <w:r w:rsidR="009806D4" w:rsidRPr="003637A4">
              <w:rPr>
                <w:rFonts w:ascii="Calibri" w:hAnsi="Calibri"/>
                <w:sz w:val="22"/>
                <w:szCs w:val="22"/>
              </w:rPr>
              <w:t xml:space="preserve">Termo </w:t>
            </w:r>
            <w:r w:rsidRPr="003637A4">
              <w:rPr>
                <w:rFonts w:ascii="Calibri" w:hAnsi="Calibri"/>
                <w:sz w:val="22"/>
                <w:szCs w:val="22"/>
              </w:rPr>
              <w:t xml:space="preserve">e seus anexos, solicitando à </w:t>
            </w:r>
            <w:r w:rsidR="004047F3" w:rsidRPr="003637A4">
              <w:rPr>
                <w:rFonts w:ascii="Calibri" w:hAnsi="Calibri"/>
                <w:sz w:val="22"/>
                <w:szCs w:val="22"/>
              </w:rPr>
              <w:t>CONTRATADA</w:t>
            </w:r>
            <w:r w:rsidR="005E7337" w:rsidRPr="003637A4">
              <w:rPr>
                <w:rFonts w:ascii="Calibri" w:hAnsi="Calibri"/>
                <w:sz w:val="22"/>
                <w:szCs w:val="22"/>
              </w:rPr>
              <w:t xml:space="preserve"> as substituições, a entrega ou troca de equipamentos de proteção, e </w:t>
            </w:r>
            <w:r w:rsidRPr="003637A4">
              <w:rPr>
                <w:rFonts w:ascii="Calibri" w:hAnsi="Calibri"/>
                <w:sz w:val="22"/>
                <w:szCs w:val="22"/>
              </w:rPr>
              <w:t>os treinamentos que se verificarem necessários.</w:t>
            </w:r>
          </w:p>
          <w:p w14:paraId="5E84EDAD" w14:textId="77777777" w:rsidR="00E00F5E" w:rsidRPr="003637A4" w:rsidRDefault="00E00F5E" w:rsidP="001F32EE">
            <w:pPr>
              <w:pStyle w:val="PargrafodaLista"/>
              <w:numPr>
                <w:ilvl w:val="1"/>
                <w:numId w:val="1"/>
              </w:numPr>
              <w:ind w:left="0" w:firstLine="0"/>
              <w:jc w:val="both"/>
              <w:rPr>
                <w:rFonts w:ascii="Calibri" w:hAnsi="Calibri"/>
                <w:sz w:val="22"/>
                <w:szCs w:val="22"/>
              </w:rPr>
            </w:pPr>
            <w:r w:rsidRPr="003637A4">
              <w:rPr>
                <w:rFonts w:ascii="Calibri" w:hAnsi="Calibri"/>
                <w:sz w:val="22"/>
                <w:szCs w:val="22"/>
              </w:rPr>
              <w:t xml:space="preserve">Pagar à </w:t>
            </w:r>
            <w:r w:rsidR="004047F3" w:rsidRPr="003637A4">
              <w:rPr>
                <w:rFonts w:ascii="Calibri" w:hAnsi="Calibri"/>
                <w:sz w:val="22"/>
                <w:szCs w:val="22"/>
              </w:rPr>
              <w:t>CONTRATADA</w:t>
            </w:r>
            <w:r w:rsidRPr="003637A4">
              <w:rPr>
                <w:rFonts w:ascii="Calibri" w:hAnsi="Calibri"/>
                <w:sz w:val="22"/>
                <w:szCs w:val="22"/>
              </w:rPr>
              <w:t xml:space="preserve"> o v</w:t>
            </w:r>
            <w:r w:rsidR="004E0E21" w:rsidRPr="003637A4">
              <w:rPr>
                <w:rFonts w:ascii="Calibri" w:hAnsi="Calibri"/>
                <w:sz w:val="22"/>
                <w:szCs w:val="22"/>
              </w:rPr>
              <w:t xml:space="preserve">alor resultante da prestação dos </w:t>
            </w:r>
            <w:r w:rsidRPr="003637A4">
              <w:rPr>
                <w:rFonts w:ascii="Calibri" w:hAnsi="Calibri"/>
                <w:sz w:val="22"/>
                <w:szCs w:val="22"/>
              </w:rPr>
              <w:t>serviço</w:t>
            </w:r>
            <w:r w:rsidR="004E0E21" w:rsidRPr="003637A4">
              <w:rPr>
                <w:rFonts w:ascii="Calibri" w:hAnsi="Calibri"/>
                <w:sz w:val="22"/>
                <w:szCs w:val="22"/>
              </w:rPr>
              <w:t>s</w:t>
            </w:r>
            <w:r w:rsidRPr="003637A4">
              <w:rPr>
                <w:rFonts w:ascii="Calibri" w:hAnsi="Calibri"/>
                <w:sz w:val="22"/>
                <w:szCs w:val="22"/>
              </w:rPr>
              <w:t xml:space="preserve"> no prazo e condições estabelecidas</w:t>
            </w:r>
            <w:r w:rsidR="004E0E21" w:rsidRPr="003637A4">
              <w:rPr>
                <w:rFonts w:ascii="Calibri" w:hAnsi="Calibri"/>
                <w:sz w:val="22"/>
                <w:szCs w:val="22"/>
              </w:rPr>
              <w:t xml:space="preserve"> neste Termo</w:t>
            </w:r>
            <w:r w:rsidR="00F15364" w:rsidRPr="003637A4">
              <w:rPr>
                <w:rFonts w:ascii="Calibri" w:hAnsi="Calibri"/>
                <w:sz w:val="22"/>
                <w:szCs w:val="22"/>
              </w:rPr>
              <w:t>, bem como nos decretos vigentes</w:t>
            </w:r>
            <w:r w:rsidR="004E0E21" w:rsidRPr="003637A4">
              <w:rPr>
                <w:rFonts w:ascii="Calibri" w:hAnsi="Calibri"/>
                <w:sz w:val="22"/>
                <w:szCs w:val="22"/>
              </w:rPr>
              <w:t>;</w:t>
            </w:r>
          </w:p>
          <w:p w14:paraId="2C9EFB1D" w14:textId="77777777" w:rsidR="00E00F5E" w:rsidRPr="003637A4" w:rsidRDefault="00E00F5E" w:rsidP="001F32EE">
            <w:pPr>
              <w:pStyle w:val="PargrafodaLista"/>
              <w:numPr>
                <w:ilvl w:val="1"/>
                <w:numId w:val="1"/>
              </w:numPr>
              <w:ind w:left="0" w:firstLine="0"/>
              <w:jc w:val="both"/>
              <w:rPr>
                <w:rFonts w:ascii="Calibri" w:hAnsi="Calibri"/>
                <w:sz w:val="22"/>
                <w:szCs w:val="22"/>
              </w:rPr>
            </w:pPr>
            <w:r w:rsidRPr="003637A4">
              <w:rPr>
                <w:rFonts w:ascii="Calibri" w:hAnsi="Calibri"/>
                <w:sz w:val="22"/>
                <w:szCs w:val="22"/>
              </w:rPr>
              <w:t>Efetuar as retenções tributárias</w:t>
            </w:r>
            <w:r w:rsidR="005E7337" w:rsidRPr="003637A4">
              <w:rPr>
                <w:rFonts w:ascii="Calibri" w:hAnsi="Calibri"/>
                <w:sz w:val="22"/>
                <w:szCs w:val="22"/>
              </w:rPr>
              <w:t xml:space="preserve"> em que seja definido, legalmente, como substituto tributário</w:t>
            </w:r>
            <w:r w:rsidRPr="003637A4">
              <w:rPr>
                <w:rFonts w:ascii="Calibri" w:hAnsi="Calibri"/>
                <w:sz w:val="22"/>
                <w:szCs w:val="22"/>
              </w:rPr>
              <w:t xml:space="preserve"> </w:t>
            </w:r>
            <w:r w:rsidR="005E7337" w:rsidRPr="003637A4">
              <w:rPr>
                <w:rFonts w:ascii="Calibri" w:hAnsi="Calibri"/>
                <w:sz w:val="22"/>
                <w:szCs w:val="22"/>
              </w:rPr>
              <w:t>sobre o valor da fatura da</w:t>
            </w:r>
            <w:r w:rsidR="004E0E21" w:rsidRPr="003637A4">
              <w:rPr>
                <w:rFonts w:ascii="Calibri" w:hAnsi="Calibri"/>
                <w:sz w:val="22"/>
                <w:szCs w:val="22"/>
              </w:rPr>
              <w:t xml:space="preserve"> prestação dos serviços</w:t>
            </w:r>
            <w:r w:rsidR="005E7337" w:rsidRPr="003637A4">
              <w:rPr>
                <w:rFonts w:ascii="Calibri" w:hAnsi="Calibri"/>
                <w:sz w:val="22"/>
                <w:szCs w:val="22"/>
              </w:rPr>
              <w:t>;</w:t>
            </w:r>
          </w:p>
          <w:p w14:paraId="6A144546" w14:textId="77777777" w:rsidR="00E00F5E" w:rsidRPr="003637A4" w:rsidRDefault="00E00F5E" w:rsidP="0053187D">
            <w:pPr>
              <w:numPr>
                <w:ilvl w:val="1"/>
                <w:numId w:val="1"/>
              </w:numPr>
              <w:ind w:left="724" w:hanging="709"/>
              <w:contextualSpacing/>
              <w:jc w:val="both"/>
              <w:rPr>
                <w:rFonts w:ascii="Calibri" w:hAnsi="Calibri"/>
                <w:sz w:val="22"/>
                <w:szCs w:val="22"/>
              </w:rPr>
            </w:pPr>
            <w:r w:rsidRPr="003637A4">
              <w:rPr>
                <w:rFonts w:ascii="Calibri" w:hAnsi="Calibri"/>
                <w:sz w:val="22"/>
                <w:szCs w:val="22"/>
              </w:rPr>
              <w:t xml:space="preserve">Não praticar atos de ingerência na administração da </w:t>
            </w:r>
            <w:r w:rsidR="004047F3" w:rsidRPr="003637A4">
              <w:rPr>
                <w:rFonts w:ascii="Calibri" w:hAnsi="Calibri"/>
                <w:sz w:val="22"/>
                <w:szCs w:val="22"/>
              </w:rPr>
              <w:t>CONTRATADA</w:t>
            </w:r>
            <w:r w:rsidRPr="003637A4">
              <w:rPr>
                <w:rFonts w:ascii="Calibri" w:hAnsi="Calibri"/>
                <w:sz w:val="22"/>
                <w:szCs w:val="22"/>
              </w:rPr>
              <w:t>, tais como:</w:t>
            </w:r>
          </w:p>
          <w:p w14:paraId="03E9A3FB" w14:textId="38FF3F8F" w:rsidR="00F51976" w:rsidRPr="003637A4" w:rsidRDefault="00E00F5E" w:rsidP="006767A7">
            <w:pPr>
              <w:pStyle w:val="PargrafodaLista"/>
              <w:numPr>
                <w:ilvl w:val="1"/>
                <w:numId w:val="1"/>
              </w:numPr>
              <w:ind w:left="0" w:firstLine="0"/>
              <w:jc w:val="both"/>
              <w:rPr>
                <w:rFonts w:asciiTheme="minorHAnsi" w:eastAsia="Times New Roman" w:hAnsiTheme="minorHAnsi" w:cstheme="minorHAnsi"/>
                <w:bCs/>
                <w:sz w:val="22"/>
                <w:szCs w:val="22"/>
                <w:lang w:eastAsia="pt-BR"/>
              </w:rPr>
            </w:pPr>
            <w:r w:rsidRPr="003637A4">
              <w:rPr>
                <w:rFonts w:asciiTheme="minorHAnsi" w:eastAsia="Times New Roman" w:hAnsiTheme="minorHAnsi" w:cstheme="minorHAnsi"/>
                <w:bCs/>
                <w:sz w:val="22"/>
                <w:szCs w:val="22"/>
                <w:lang w:eastAsia="pt-BR"/>
              </w:rPr>
              <w:t xml:space="preserve">Exercer o </w:t>
            </w:r>
            <w:r w:rsidRPr="003637A4">
              <w:rPr>
                <w:rFonts w:ascii="Calibri" w:hAnsi="Calibri"/>
                <w:sz w:val="22"/>
                <w:szCs w:val="22"/>
              </w:rPr>
              <w:t>poder</w:t>
            </w:r>
            <w:r w:rsidRPr="003637A4">
              <w:rPr>
                <w:rFonts w:asciiTheme="minorHAnsi" w:eastAsia="Times New Roman" w:hAnsiTheme="minorHAnsi" w:cstheme="minorHAnsi"/>
                <w:bCs/>
                <w:sz w:val="22"/>
                <w:szCs w:val="22"/>
                <w:lang w:eastAsia="pt-BR"/>
              </w:rPr>
              <w:t xml:space="preserve"> de mando sobre os empregados da </w:t>
            </w:r>
            <w:r w:rsidR="004047F3" w:rsidRPr="003637A4">
              <w:rPr>
                <w:rFonts w:asciiTheme="minorHAnsi" w:eastAsia="Times New Roman" w:hAnsiTheme="minorHAnsi" w:cstheme="minorHAnsi"/>
                <w:bCs/>
                <w:sz w:val="22"/>
                <w:szCs w:val="22"/>
                <w:lang w:eastAsia="pt-BR"/>
              </w:rPr>
              <w:t>CONTRATADA</w:t>
            </w:r>
            <w:r w:rsidRPr="003637A4">
              <w:rPr>
                <w:rFonts w:asciiTheme="minorHAnsi" w:eastAsia="Times New Roman" w:hAnsiTheme="minorHAnsi" w:cstheme="minorHAnsi"/>
                <w:bCs/>
                <w:sz w:val="22"/>
                <w:szCs w:val="22"/>
                <w:lang w:eastAsia="pt-BR"/>
              </w:rPr>
              <w:t xml:space="preserve">, devendo </w:t>
            </w:r>
            <w:r w:rsidR="005E7337" w:rsidRPr="003637A4">
              <w:rPr>
                <w:rFonts w:asciiTheme="minorHAnsi" w:eastAsia="Times New Roman" w:hAnsiTheme="minorHAnsi" w:cstheme="minorHAnsi"/>
                <w:bCs/>
                <w:sz w:val="22"/>
                <w:szCs w:val="22"/>
                <w:lang w:eastAsia="pt-BR"/>
              </w:rPr>
              <w:t xml:space="preserve">se </w:t>
            </w:r>
            <w:r w:rsidRPr="003637A4">
              <w:rPr>
                <w:rFonts w:asciiTheme="minorHAnsi" w:eastAsia="Times New Roman" w:hAnsiTheme="minorHAnsi" w:cstheme="minorHAnsi"/>
                <w:bCs/>
                <w:sz w:val="22"/>
                <w:szCs w:val="22"/>
                <w:lang w:eastAsia="pt-BR"/>
              </w:rPr>
              <w:t xml:space="preserve">reportar somente aos </w:t>
            </w:r>
            <w:r w:rsidR="00C3240A" w:rsidRPr="003637A4">
              <w:rPr>
                <w:rFonts w:asciiTheme="minorHAnsi" w:eastAsia="Times New Roman" w:hAnsiTheme="minorHAnsi" w:cstheme="minorHAnsi"/>
                <w:bCs/>
                <w:sz w:val="22"/>
                <w:szCs w:val="22"/>
                <w:lang w:eastAsia="pt-BR"/>
              </w:rPr>
              <w:t>Prepostos</w:t>
            </w:r>
            <w:r w:rsidRPr="003637A4">
              <w:rPr>
                <w:rFonts w:asciiTheme="minorHAnsi" w:eastAsia="Times New Roman" w:hAnsiTheme="minorHAnsi" w:cstheme="minorHAnsi"/>
                <w:bCs/>
                <w:sz w:val="22"/>
                <w:szCs w:val="22"/>
                <w:lang w:eastAsia="pt-BR"/>
              </w:rPr>
              <w:t xml:space="preserve"> ou responsáveis por ela indicados.</w:t>
            </w:r>
          </w:p>
          <w:p w14:paraId="33361EBA" w14:textId="77777777" w:rsidR="000C54FD" w:rsidRPr="003637A4" w:rsidRDefault="000C54FD" w:rsidP="000C54FD">
            <w:pPr>
              <w:pStyle w:val="PargrafodaLista"/>
              <w:ind w:left="0"/>
              <w:jc w:val="both"/>
              <w:rPr>
                <w:rFonts w:asciiTheme="minorHAnsi" w:eastAsia="Times New Roman" w:hAnsiTheme="minorHAnsi" w:cstheme="minorHAnsi"/>
                <w:bCs/>
                <w:sz w:val="22"/>
                <w:szCs w:val="22"/>
                <w:lang w:eastAsia="pt-BR"/>
              </w:rPr>
            </w:pPr>
          </w:p>
          <w:p w14:paraId="2933C440" w14:textId="77777777" w:rsidR="00E00F5E" w:rsidRPr="003637A4" w:rsidRDefault="00E00F5E" w:rsidP="000C54FD">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Direcionar a contratação de pessoas para trabalhar na </w:t>
            </w:r>
            <w:r w:rsidR="004047F3" w:rsidRPr="003637A4">
              <w:rPr>
                <w:rFonts w:asciiTheme="minorHAnsi" w:hAnsiTheme="minorHAnsi" w:cstheme="minorHAnsi"/>
                <w:sz w:val="22"/>
                <w:szCs w:val="22"/>
              </w:rPr>
              <w:t>CONTRATADA</w:t>
            </w:r>
            <w:r w:rsidRPr="003637A4">
              <w:rPr>
                <w:rFonts w:asciiTheme="minorHAnsi" w:hAnsiTheme="minorHAnsi" w:cstheme="minorHAnsi"/>
                <w:sz w:val="22"/>
                <w:szCs w:val="22"/>
              </w:rPr>
              <w:t>.</w:t>
            </w:r>
          </w:p>
          <w:p w14:paraId="354474EE" w14:textId="64E9D613" w:rsidR="00F51976" w:rsidRPr="003637A4" w:rsidRDefault="00E00F5E" w:rsidP="000C54FD">
            <w:pPr>
              <w:pStyle w:val="PargrafodaLista"/>
              <w:numPr>
                <w:ilvl w:val="2"/>
                <w:numId w:val="1"/>
              </w:numPr>
              <w:tabs>
                <w:tab w:val="left" w:pos="1503"/>
              </w:tabs>
              <w:ind w:left="652" w:firstLine="0"/>
              <w:jc w:val="both"/>
              <w:rPr>
                <w:rFonts w:asciiTheme="minorHAnsi" w:hAnsiTheme="minorHAnsi" w:cstheme="minorHAnsi"/>
                <w:bCs/>
                <w:sz w:val="22"/>
                <w:szCs w:val="22"/>
              </w:rPr>
            </w:pPr>
            <w:r w:rsidRPr="003637A4">
              <w:rPr>
                <w:rFonts w:asciiTheme="minorHAnsi" w:hAnsiTheme="minorHAnsi" w:cstheme="minorHAnsi"/>
                <w:sz w:val="22"/>
                <w:szCs w:val="22"/>
              </w:rPr>
              <w:t xml:space="preserve">Promover ou aceitar o desvio de funções dos </w:t>
            </w:r>
            <w:r w:rsidR="004E0E21" w:rsidRPr="003637A4">
              <w:rPr>
                <w:rFonts w:asciiTheme="minorHAnsi" w:hAnsiTheme="minorHAnsi" w:cstheme="minorHAnsi"/>
                <w:sz w:val="22"/>
                <w:szCs w:val="22"/>
              </w:rPr>
              <w:t>empregados da</w:t>
            </w:r>
            <w:r w:rsidR="005E7337" w:rsidRPr="003637A4">
              <w:rPr>
                <w:rFonts w:asciiTheme="minorHAnsi" w:hAnsiTheme="minorHAnsi" w:cstheme="minorHAnsi"/>
                <w:sz w:val="22"/>
                <w:szCs w:val="22"/>
              </w:rPr>
              <w:t xml:space="preserve"> </w:t>
            </w:r>
            <w:r w:rsidR="004047F3" w:rsidRPr="003637A4">
              <w:rPr>
                <w:rFonts w:asciiTheme="minorHAnsi" w:hAnsiTheme="minorHAnsi" w:cstheme="minorHAnsi"/>
                <w:sz w:val="22"/>
                <w:szCs w:val="22"/>
              </w:rPr>
              <w:t>CONTRATADA</w:t>
            </w:r>
            <w:r w:rsidRPr="003637A4">
              <w:rPr>
                <w:rFonts w:asciiTheme="minorHAnsi" w:hAnsiTheme="minorHAnsi" w:cstheme="minorHAnsi"/>
                <w:sz w:val="22"/>
                <w:szCs w:val="22"/>
              </w:rPr>
              <w:t>, mediante a utilização destes</w:t>
            </w:r>
            <w:r w:rsidRPr="003637A4">
              <w:rPr>
                <w:rFonts w:asciiTheme="minorHAnsi" w:hAnsiTheme="minorHAnsi" w:cstheme="minorHAnsi"/>
                <w:bCs/>
                <w:sz w:val="22"/>
                <w:szCs w:val="22"/>
              </w:rPr>
              <w:t xml:space="preserve"> </w:t>
            </w:r>
            <w:r w:rsidRPr="003637A4">
              <w:rPr>
                <w:rFonts w:asciiTheme="minorHAnsi" w:hAnsiTheme="minorHAnsi" w:cstheme="minorHAnsi"/>
                <w:sz w:val="22"/>
                <w:szCs w:val="22"/>
              </w:rPr>
              <w:t>em</w:t>
            </w:r>
            <w:r w:rsidRPr="003637A4">
              <w:rPr>
                <w:rFonts w:asciiTheme="minorHAnsi" w:hAnsiTheme="minorHAnsi" w:cstheme="minorHAnsi"/>
                <w:bCs/>
                <w:sz w:val="22"/>
                <w:szCs w:val="22"/>
              </w:rPr>
              <w:t xml:space="preserve"> atividades distintas daquelas previstas no objeto da contratação e em relação à função especíﬁca para a qual o trabalhador foi contratado.</w:t>
            </w:r>
          </w:p>
          <w:p w14:paraId="79C67D1A" w14:textId="77777777" w:rsidR="000C54FD" w:rsidRPr="003637A4" w:rsidRDefault="000C54FD" w:rsidP="000C54FD">
            <w:pPr>
              <w:pStyle w:val="PargrafodaLista"/>
              <w:tabs>
                <w:tab w:val="left" w:pos="1503"/>
              </w:tabs>
              <w:ind w:left="652"/>
              <w:jc w:val="both"/>
              <w:rPr>
                <w:rFonts w:asciiTheme="minorHAnsi" w:hAnsiTheme="minorHAnsi" w:cstheme="minorHAnsi"/>
                <w:bCs/>
                <w:sz w:val="22"/>
                <w:szCs w:val="22"/>
              </w:rPr>
            </w:pPr>
          </w:p>
          <w:p w14:paraId="1489F2B4" w14:textId="119C2F08" w:rsidR="00E00F5E" w:rsidRPr="003637A4" w:rsidRDefault="00E00F5E" w:rsidP="00D82BC9">
            <w:pPr>
              <w:pStyle w:val="PargrafodaLista"/>
              <w:numPr>
                <w:ilvl w:val="1"/>
                <w:numId w:val="1"/>
              </w:numPr>
              <w:ind w:left="0" w:firstLine="0"/>
              <w:jc w:val="both"/>
              <w:rPr>
                <w:rFonts w:ascii="Calibri" w:hAnsi="Calibri"/>
                <w:sz w:val="22"/>
                <w:szCs w:val="22"/>
              </w:rPr>
            </w:pPr>
            <w:r w:rsidRPr="003637A4">
              <w:rPr>
                <w:rFonts w:ascii="Calibri" w:hAnsi="Calibri"/>
                <w:sz w:val="22"/>
                <w:szCs w:val="22"/>
              </w:rPr>
              <w:t xml:space="preserve">Considerar os </w:t>
            </w:r>
            <w:r w:rsidR="004E0E21" w:rsidRPr="003637A4">
              <w:rPr>
                <w:rFonts w:ascii="Calibri" w:hAnsi="Calibri"/>
                <w:sz w:val="22"/>
                <w:szCs w:val="22"/>
              </w:rPr>
              <w:t>empregados</w:t>
            </w:r>
            <w:r w:rsidRPr="003637A4">
              <w:rPr>
                <w:rFonts w:ascii="Calibri" w:hAnsi="Calibri"/>
                <w:sz w:val="22"/>
                <w:szCs w:val="22"/>
              </w:rPr>
              <w:t xml:space="preserve"> da </w:t>
            </w:r>
            <w:r w:rsidR="004047F3" w:rsidRPr="003637A4">
              <w:rPr>
                <w:rFonts w:ascii="Calibri" w:hAnsi="Calibri"/>
                <w:sz w:val="22"/>
                <w:szCs w:val="22"/>
              </w:rPr>
              <w:t>CONTRATADA</w:t>
            </w:r>
            <w:r w:rsidRPr="003637A4">
              <w:rPr>
                <w:rFonts w:ascii="Calibri" w:hAnsi="Calibri"/>
                <w:sz w:val="22"/>
                <w:szCs w:val="22"/>
              </w:rPr>
              <w:t xml:space="preserve"> como colaboradores eventuais do próprio </w:t>
            </w:r>
            <w:r w:rsidR="004E0E21" w:rsidRPr="003637A4">
              <w:rPr>
                <w:rFonts w:ascii="Calibri" w:hAnsi="Calibri"/>
                <w:sz w:val="22"/>
                <w:szCs w:val="22"/>
              </w:rPr>
              <w:t>CONTRATANTE;</w:t>
            </w:r>
          </w:p>
          <w:p w14:paraId="2FC4FC01" w14:textId="2CADC707" w:rsidR="00D05B30" w:rsidRPr="003637A4" w:rsidRDefault="00D05B30" w:rsidP="00D82BC9">
            <w:pPr>
              <w:pStyle w:val="PargrafodaLista"/>
              <w:numPr>
                <w:ilvl w:val="1"/>
                <w:numId w:val="1"/>
              </w:numPr>
              <w:ind w:left="0" w:firstLine="0"/>
              <w:jc w:val="both"/>
              <w:rPr>
                <w:rFonts w:ascii="Calibri" w:hAnsi="Calibri"/>
                <w:sz w:val="22"/>
                <w:szCs w:val="22"/>
              </w:rPr>
            </w:pPr>
            <w:r w:rsidRPr="003637A4">
              <w:rPr>
                <w:rFonts w:ascii="Calibri" w:hAnsi="Calibri"/>
                <w:sz w:val="22"/>
                <w:szCs w:val="22"/>
              </w:rPr>
              <w:t>Permitir, quando necessário, o livre acesso dos empregados da CONTRATADA para execução dos serviços;</w:t>
            </w:r>
          </w:p>
          <w:p w14:paraId="21B934FB" w14:textId="2445F8FE" w:rsidR="00D05B30" w:rsidRPr="003637A4" w:rsidRDefault="00D05B30" w:rsidP="00D82BC9">
            <w:pPr>
              <w:pStyle w:val="PargrafodaLista"/>
              <w:numPr>
                <w:ilvl w:val="1"/>
                <w:numId w:val="1"/>
              </w:numPr>
              <w:ind w:left="0" w:firstLine="0"/>
              <w:jc w:val="both"/>
              <w:rPr>
                <w:rFonts w:ascii="Calibri" w:hAnsi="Calibri"/>
                <w:sz w:val="22"/>
                <w:szCs w:val="22"/>
              </w:rPr>
            </w:pPr>
            <w:r w:rsidRPr="003637A4">
              <w:rPr>
                <w:rFonts w:ascii="Calibri" w:hAnsi="Calibri"/>
                <w:sz w:val="22"/>
                <w:szCs w:val="22"/>
              </w:rPr>
              <w:t xml:space="preserve">Efetuar inspeção com a finalidade de verificar a prestação dos serviços e o atendimento das exigências requeridas; </w:t>
            </w:r>
          </w:p>
          <w:p w14:paraId="2B6DF5DD" w14:textId="2BFC1402" w:rsidR="00D05B30" w:rsidRPr="003637A4" w:rsidRDefault="00D05B30" w:rsidP="00D82BC9">
            <w:pPr>
              <w:pStyle w:val="PargrafodaLista"/>
              <w:numPr>
                <w:ilvl w:val="1"/>
                <w:numId w:val="1"/>
              </w:numPr>
              <w:ind w:left="0" w:firstLine="0"/>
              <w:jc w:val="both"/>
              <w:rPr>
                <w:rFonts w:ascii="Calibri" w:hAnsi="Calibri"/>
                <w:sz w:val="22"/>
                <w:szCs w:val="22"/>
              </w:rPr>
            </w:pPr>
            <w:r w:rsidRPr="003637A4">
              <w:rPr>
                <w:rFonts w:ascii="Calibri" w:hAnsi="Calibri"/>
                <w:sz w:val="22"/>
                <w:szCs w:val="22"/>
              </w:rPr>
              <w:t>Efetuar o pagamento devido pela execução dos serviços, desde que cumpridas todas as formalidades e exigências;</w:t>
            </w:r>
          </w:p>
          <w:p w14:paraId="44861EE9" w14:textId="4EBA455B" w:rsidR="00F51976" w:rsidRPr="003637A4" w:rsidRDefault="00E00F5E" w:rsidP="006767A7">
            <w:pPr>
              <w:pStyle w:val="PargrafodaLista"/>
              <w:numPr>
                <w:ilvl w:val="1"/>
                <w:numId w:val="1"/>
              </w:numPr>
              <w:ind w:left="0" w:firstLine="0"/>
              <w:jc w:val="both"/>
              <w:rPr>
                <w:rFonts w:ascii="Calibri" w:hAnsi="Calibri"/>
                <w:sz w:val="22"/>
                <w:szCs w:val="22"/>
              </w:rPr>
            </w:pPr>
            <w:r w:rsidRPr="003637A4">
              <w:rPr>
                <w:rFonts w:ascii="Calibri" w:hAnsi="Calibri"/>
                <w:sz w:val="22"/>
                <w:szCs w:val="22"/>
              </w:rPr>
              <w:t>Fiscalizar</w:t>
            </w:r>
            <w:r w:rsidR="00F15364" w:rsidRPr="003637A4">
              <w:rPr>
                <w:rFonts w:ascii="Calibri" w:hAnsi="Calibri"/>
                <w:sz w:val="22"/>
                <w:szCs w:val="22"/>
              </w:rPr>
              <w:t>,</w:t>
            </w:r>
            <w:r w:rsidRPr="003637A4">
              <w:rPr>
                <w:rFonts w:ascii="Calibri" w:hAnsi="Calibri"/>
                <w:sz w:val="22"/>
                <w:szCs w:val="22"/>
              </w:rPr>
              <w:t xml:space="preserve"> mensalmente</w:t>
            </w:r>
            <w:r w:rsidR="00F15364" w:rsidRPr="003637A4">
              <w:rPr>
                <w:rFonts w:ascii="Calibri" w:hAnsi="Calibri"/>
                <w:sz w:val="22"/>
                <w:szCs w:val="22"/>
              </w:rPr>
              <w:t>,</w:t>
            </w:r>
            <w:r w:rsidRPr="003637A4">
              <w:rPr>
                <w:rFonts w:ascii="Calibri" w:hAnsi="Calibri"/>
                <w:sz w:val="22"/>
                <w:szCs w:val="22"/>
              </w:rPr>
              <w:t xml:space="preserve"> o cumprimento das obrigações trabalhistas, previdenciárias</w:t>
            </w:r>
            <w:r w:rsidR="005E7337" w:rsidRPr="003637A4">
              <w:rPr>
                <w:rFonts w:ascii="Calibri" w:hAnsi="Calibri"/>
                <w:sz w:val="22"/>
                <w:szCs w:val="22"/>
              </w:rPr>
              <w:t>, sociais</w:t>
            </w:r>
            <w:r w:rsidRPr="003637A4">
              <w:rPr>
                <w:rFonts w:ascii="Calibri" w:hAnsi="Calibri"/>
                <w:sz w:val="22"/>
                <w:szCs w:val="22"/>
              </w:rPr>
              <w:t xml:space="preserve"> e para com o FGTS, especialmente:</w:t>
            </w:r>
          </w:p>
          <w:p w14:paraId="5B039816" w14:textId="77777777" w:rsidR="000C54FD" w:rsidRPr="003637A4" w:rsidRDefault="000C54FD" w:rsidP="000C54FD">
            <w:pPr>
              <w:pStyle w:val="PargrafodaLista"/>
              <w:ind w:left="0"/>
              <w:jc w:val="both"/>
              <w:rPr>
                <w:rFonts w:ascii="Calibri" w:hAnsi="Calibri"/>
                <w:sz w:val="22"/>
                <w:szCs w:val="22"/>
              </w:rPr>
            </w:pPr>
          </w:p>
          <w:p w14:paraId="626910B3" w14:textId="77777777" w:rsidR="00E00F5E" w:rsidRPr="003637A4" w:rsidRDefault="00E00F5E" w:rsidP="000C54FD">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A </w:t>
            </w:r>
            <w:r w:rsidRPr="003637A4">
              <w:rPr>
                <w:rFonts w:asciiTheme="minorHAnsi" w:hAnsiTheme="minorHAnsi" w:cstheme="minorHAnsi"/>
                <w:bCs/>
                <w:sz w:val="22"/>
                <w:szCs w:val="22"/>
              </w:rPr>
              <w:t>concessão</w:t>
            </w:r>
            <w:r w:rsidRPr="003637A4">
              <w:rPr>
                <w:rFonts w:asciiTheme="minorHAnsi" w:hAnsiTheme="minorHAnsi" w:cstheme="minorHAnsi"/>
                <w:sz w:val="22"/>
                <w:szCs w:val="22"/>
              </w:rPr>
              <w:t xml:space="preserve"> de férias remuneradas e o pagamento do respectivo adicional, bem como</w:t>
            </w:r>
            <w:r w:rsidR="004E0E21" w:rsidRPr="003637A4">
              <w:rPr>
                <w:rFonts w:asciiTheme="minorHAnsi" w:hAnsiTheme="minorHAnsi" w:cstheme="minorHAnsi"/>
                <w:sz w:val="22"/>
                <w:szCs w:val="22"/>
              </w:rPr>
              <w:t xml:space="preserve"> de vale-transporte, auxílio alimentação e auxílio </w:t>
            </w:r>
            <w:r w:rsidRPr="003637A4">
              <w:rPr>
                <w:rFonts w:asciiTheme="minorHAnsi" w:hAnsiTheme="minorHAnsi" w:cstheme="minorHAnsi"/>
                <w:sz w:val="22"/>
                <w:szCs w:val="22"/>
              </w:rPr>
              <w:t>saúde, quando for devido.</w:t>
            </w:r>
          </w:p>
          <w:p w14:paraId="73B27C1D" w14:textId="77777777" w:rsidR="00E00F5E" w:rsidRPr="003637A4" w:rsidRDefault="00E00F5E" w:rsidP="000C54FD">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O </w:t>
            </w:r>
            <w:r w:rsidRPr="003637A4">
              <w:rPr>
                <w:rFonts w:asciiTheme="minorHAnsi" w:hAnsiTheme="minorHAnsi" w:cstheme="minorHAnsi"/>
                <w:bCs/>
                <w:sz w:val="22"/>
                <w:szCs w:val="22"/>
              </w:rPr>
              <w:t>recolhimento</w:t>
            </w:r>
            <w:r w:rsidRPr="003637A4">
              <w:rPr>
                <w:rFonts w:asciiTheme="minorHAnsi" w:hAnsiTheme="minorHAnsi" w:cstheme="minorHAnsi"/>
                <w:sz w:val="22"/>
                <w:szCs w:val="22"/>
              </w:rPr>
              <w:t xml:space="preserve"> das contribuições previdenciárias e do FGTS dos empregados que efetivamente participem da execução dos serviços contratados, a ﬁm de veriﬁcar qualquer irregularidade.</w:t>
            </w:r>
          </w:p>
          <w:p w14:paraId="17962A85" w14:textId="1358A8D1" w:rsidR="00F51976" w:rsidRPr="003637A4" w:rsidRDefault="00E00F5E" w:rsidP="000C54FD">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O pagamento </w:t>
            </w:r>
            <w:r w:rsidRPr="003637A4">
              <w:rPr>
                <w:rFonts w:asciiTheme="minorHAnsi" w:hAnsiTheme="minorHAnsi" w:cstheme="minorHAnsi"/>
                <w:bCs/>
                <w:sz w:val="22"/>
                <w:szCs w:val="22"/>
              </w:rPr>
              <w:t>de</w:t>
            </w:r>
            <w:r w:rsidRPr="003637A4">
              <w:rPr>
                <w:rFonts w:asciiTheme="minorHAnsi" w:hAnsiTheme="minorHAnsi" w:cstheme="minorHAnsi"/>
                <w:sz w:val="22"/>
                <w:szCs w:val="22"/>
              </w:rPr>
              <w:t xml:space="preserve"> obrigações trabalhistas e previdenciárias dos empregados dispens</w:t>
            </w:r>
            <w:r w:rsidR="004E0E21" w:rsidRPr="003637A4">
              <w:rPr>
                <w:rFonts w:asciiTheme="minorHAnsi" w:hAnsiTheme="minorHAnsi" w:cstheme="minorHAnsi"/>
                <w:sz w:val="22"/>
                <w:szCs w:val="22"/>
              </w:rPr>
              <w:t>ados até a data da extinção do C</w:t>
            </w:r>
            <w:r w:rsidRPr="003637A4">
              <w:rPr>
                <w:rFonts w:asciiTheme="minorHAnsi" w:hAnsiTheme="minorHAnsi" w:cstheme="minorHAnsi"/>
                <w:sz w:val="22"/>
                <w:szCs w:val="22"/>
              </w:rPr>
              <w:t>ontrato.</w:t>
            </w:r>
          </w:p>
          <w:p w14:paraId="4B512694" w14:textId="77777777" w:rsidR="000C54FD" w:rsidRPr="003637A4" w:rsidRDefault="000C54FD" w:rsidP="000C54FD">
            <w:pPr>
              <w:pStyle w:val="PargrafodaLista"/>
              <w:tabs>
                <w:tab w:val="left" w:pos="1503"/>
              </w:tabs>
              <w:ind w:left="652"/>
              <w:jc w:val="both"/>
              <w:rPr>
                <w:rFonts w:asciiTheme="minorHAnsi" w:hAnsiTheme="minorHAnsi" w:cstheme="minorHAnsi"/>
                <w:sz w:val="22"/>
                <w:szCs w:val="22"/>
              </w:rPr>
            </w:pPr>
          </w:p>
          <w:p w14:paraId="240A5A46" w14:textId="77777777" w:rsidR="00E00F5E" w:rsidRPr="003637A4" w:rsidRDefault="00E00F5E" w:rsidP="00D82BC9">
            <w:pPr>
              <w:pStyle w:val="PargrafodaLista"/>
              <w:numPr>
                <w:ilvl w:val="1"/>
                <w:numId w:val="1"/>
              </w:numPr>
              <w:ind w:left="0" w:firstLine="0"/>
              <w:jc w:val="both"/>
              <w:rPr>
                <w:rFonts w:ascii="Calibri" w:hAnsi="Calibri"/>
                <w:sz w:val="22"/>
                <w:szCs w:val="22"/>
              </w:rPr>
            </w:pPr>
            <w:r w:rsidRPr="003637A4">
              <w:rPr>
                <w:rFonts w:ascii="Calibri" w:hAnsi="Calibri"/>
                <w:sz w:val="22"/>
                <w:szCs w:val="22"/>
              </w:rPr>
              <w:t xml:space="preserve">Analisar os termos de rescisão dos contratos de trabalho do pessoal empregado na prestação dos serviços no prazo de 30 (trinta) dias, prorrogável por igual período, após a extinção ou rescisão </w:t>
            </w:r>
            <w:r w:rsidR="005E7337" w:rsidRPr="003637A4">
              <w:rPr>
                <w:rFonts w:ascii="Calibri" w:hAnsi="Calibri"/>
                <w:sz w:val="22"/>
                <w:szCs w:val="22"/>
              </w:rPr>
              <w:t>do Contrato Administrativo.</w:t>
            </w:r>
          </w:p>
          <w:p w14:paraId="3C35F9E9" w14:textId="77777777" w:rsidR="00E00F5E" w:rsidRPr="003637A4" w:rsidRDefault="00E00F5E" w:rsidP="00D82BC9">
            <w:pPr>
              <w:pStyle w:val="PargrafodaLista"/>
              <w:numPr>
                <w:ilvl w:val="1"/>
                <w:numId w:val="1"/>
              </w:numPr>
              <w:ind w:left="0" w:firstLine="0"/>
              <w:jc w:val="both"/>
              <w:rPr>
                <w:rFonts w:ascii="Calibri" w:hAnsi="Calibri"/>
                <w:sz w:val="22"/>
                <w:szCs w:val="22"/>
              </w:rPr>
            </w:pPr>
            <w:r w:rsidRPr="003637A4">
              <w:rPr>
                <w:rFonts w:ascii="Calibri" w:hAnsi="Calibri"/>
                <w:sz w:val="22"/>
                <w:szCs w:val="22"/>
              </w:rPr>
              <w:t xml:space="preserve">Prestar informações e esclarecimentos pertinentes que venham a ser solicitados pelo representante ou </w:t>
            </w:r>
            <w:r w:rsidR="00C3240A" w:rsidRPr="003637A4">
              <w:rPr>
                <w:rFonts w:ascii="Calibri" w:hAnsi="Calibri"/>
                <w:sz w:val="22"/>
                <w:szCs w:val="22"/>
              </w:rPr>
              <w:t>Preposto</w:t>
            </w:r>
            <w:r w:rsidRPr="003637A4">
              <w:rPr>
                <w:rFonts w:ascii="Calibri" w:hAnsi="Calibri"/>
                <w:sz w:val="22"/>
                <w:szCs w:val="22"/>
              </w:rPr>
              <w:t xml:space="preserve"> da </w:t>
            </w:r>
            <w:r w:rsidR="004047F3" w:rsidRPr="003637A4">
              <w:rPr>
                <w:rFonts w:ascii="Calibri" w:hAnsi="Calibri"/>
                <w:sz w:val="22"/>
                <w:szCs w:val="22"/>
              </w:rPr>
              <w:t>CONTRATADA</w:t>
            </w:r>
            <w:r w:rsidRPr="003637A4">
              <w:rPr>
                <w:rFonts w:ascii="Calibri" w:hAnsi="Calibri"/>
                <w:sz w:val="22"/>
                <w:szCs w:val="22"/>
              </w:rPr>
              <w:t>.</w:t>
            </w:r>
          </w:p>
          <w:p w14:paraId="7DC1283F" w14:textId="77777777" w:rsidR="00E00F5E" w:rsidRPr="003637A4" w:rsidRDefault="00E00F5E" w:rsidP="00D82BC9">
            <w:pPr>
              <w:pStyle w:val="PargrafodaLista"/>
              <w:numPr>
                <w:ilvl w:val="1"/>
                <w:numId w:val="1"/>
              </w:numPr>
              <w:ind w:left="0" w:firstLine="0"/>
              <w:jc w:val="both"/>
              <w:rPr>
                <w:rFonts w:ascii="Calibri" w:hAnsi="Calibri"/>
                <w:sz w:val="22"/>
                <w:szCs w:val="22"/>
              </w:rPr>
            </w:pPr>
            <w:r w:rsidRPr="003637A4">
              <w:rPr>
                <w:rFonts w:ascii="Calibri" w:hAnsi="Calibri"/>
                <w:sz w:val="22"/>
                <w:szCs w:val="22"/>
              </w:rPr>
              <w:t xml:space="preserve">Fornecer à </w:t>
            </w:r>
            <w:r w:rsidR="004047F3" w:rsidRPr="003637A4">
              <w:rPr>
                <w:rFonts w:ascii="Calibri" w:hAnsi="Calibri"/>
                <w:sz w:val="22"/>
                <w:szCs w:val="22"/>
              </w:rPr>
              <w:t>CONTRATADA</w:t>
            </w:r>
            <w:r w:rsidRPr="003637A4">
              <w:rPr>
                <w:rFonts w:ascii="Calibri" w:hAnsi="Calibri"/>
                <w:sz w:val="22"/>
                <w:szCs w:val="22"/>
              </w:rPr>
              <w:t xml:space="preserve"> todos os elementos e dados necessários à perfeita execução do objeto do Contrato, inclusive permitindo o acesso de empregados, </w:t>
            </w:r>
            <w:r w:rsidR="00C3240A" w:rsidRPr="003637A4">
              <w:rPr>
                <w:rFonts w:ascii="Calibri" w:hAnsi="Calibri"/>
                <w:sz w:val="22"/>
                <w:szCs w:val="22"/>
              </w:rPr>
              <w:t>prepostos</w:t>
            </w:r>
            <w:r w:rsidRPr="003637A4">
              <w:rPr>
                <w:rFonts w:ascii="Calibri" w:hAnsi="Calibri"/>
                <w:sz w:val="22"/>
                <w:szCs w:val="22"/>
              </w:rPr>
              <w:t xml:space="preserve"> ou representantes da </w:t>
            </w:r>
            <w:r w:rsidR="004047F3" w:rsidRPr="003637A4">
              <w:rPr>
                <w:rFonts w:ascii="Calibri" w:hAnsi="Calibri"/>
                <w:sz w:val="22"/>
                <w:szCs w:val="22"/>
              </w:rPr>
              <w:t>CONTRATADA</w:t>
            </w:r>
            <w:r w:rsidRPr="003637A4">
              <w:rPr>
                <w:rFonts w:ascii="Calibri" w:hAnsi="Calibri"/>
                <w:sz w:val="22"/>
                <w:szCs w:val="22"/>
              </w:rPr>
              <w:t xml:space="preserve"> em suas dependênci</w:t>
            </w:r>
            <w:r w:rsidR="004E0E21" w:rsidRPr="003637A4">
              <w:rPr>
                <w:rFonts w:ascii="Calibri" w:hAnsi="Calibri"/>
                <w:sz w:val="22"/>
                <w:szCs w:val="22"/>
              </w:rPr>
              <w:t xml:space="preserve">as, desde que </w:t>
            </w:r>
            <w:r w:rsidR="005E7337" w:rsidRPr="003637A4">
              <w:rPr>
                <w:rFonts w:ascii="Calibri" w:hAnsi="Calibri"/>
                <w:sz w:val="22"/>
                <w:szCs w:val="22"/>
              </w:rPr>
              <w:t>devidamente identificados e uniformizados, sujeitando-se à</w:t>
            </w:r>
            <w:r w:rsidR="004E0E21" w:rsidRPr="003637A4">
              <w:rPr>
                <w:rFonts w:ascii="Calibri" w:hAnsi="Calibri"/>
                <w:sz w:val="22"/>
                <w:szCs w:val="22"/>
              </w:rPr>
              <w:t xml:space="preserve">s </w:t>
            </w:r>
            <w:r w:rsidR="005E7337" w:rsidRPr="003637A4">
              <w:rPr>
                <w:rFonts w:ascii="Calibri" w:hAnsi="Calibri"/>
                <w:sz w:val="22"/>
                <w:szCs w:val="22"/>
              </w:rPr>
              <w:t>normas de segurança do CONTRATANTE;</w:t>
            </w:r>
          </w:p>
          <w:p w14:paraId="7631F976" w14:textId="4E81EC8E" w:rsidR="00E00F5E" w:rsidRPr="003637A4" w:rsidRDefault="00DA70D7" w:rsidP="00D82BC9">
            <w:pPr>
              <w:pStyle w:val="PargrafodaLista"/>
              <w:numPr>
                <w:ilvl w:val="1"/>
                <w:numId w:val="1"/>
              </w:numPr>
              <w:ind w:left="0" w:firstLine="0"/>
              <w:jc w:val="both"/>
              <w:rPr>
                <w:rFonts w:ascii="Calibri" w:hAnsi="Calibri"/>
                <w:color w:val="000000" w:themeColor="text1"/>
                <w:sz w:val="22"/>
                <w:szCs w:val="22"/>
              </w:rPr>
            </w:pPr>
            <w:r w:rsidRPr="003637A4">
              <w:rPr>
                <w:rFonts w:asciiTheme="minorHAnsi" w:hAnsiTheme="minorHAnsi"/>
                <w:color w:val="000000" w:themeColor="text1"/>
                <w:sz w:val="22"/>
                <w:szCs w:val="22"/>
              </w:rPr>
              <w:t>R</w:t>
            </w:r>
            <w:r w:rsidR="00E00F5E" w:rsidRPr="003637A4">
              <w:rPr>
                <w:rFonts w:asciiTheme="minorHAnsi" w:hAnsiTheme="minorHAnsi"/>
                <w:color w:val="000000" w:themeColor="text1"/>
                <w:sz w:val="22"/>
                <w:szCs w:val="22"/>
              </w:rPr>
              <w:t>ejeitar</w:t>
            </w:r>
            <w:r w:rsidR="00E00F5E" w:rsidRPr="003637A4">
              <w:rPr>
                <w:rFonts w:ascii="Calibri" w:hAnsi="Calibri"/>
                <w:color w:val="000000" w:themeColor="text1"/>
                <w:sz w:val="22"/>
                <w:szCs w:val="22"/>
              </w:rPr>
              <w:t xml:space="preserve">, no todo ou em parte, os serviços executados em desacordo com as obrigações assumidas pela </w:t>
            </w:r>
            <w:r w:rsidR="004047F3" w:rsidRPr="003637A4">
              <w:rPr>
                <w:rFonts w:ascii="Calibri" w:hAnsi="Calibri"/>
                <w:color w:val="000000" w:themeColor="text1"/>
                <w:sz w:val="22"/>
                <w:szCs w:val="22"/>
              </w:rPr>
              <w:t>CONTRATADA</w:t>
            </w:r>
            <w:r w:rsidRPr="003637A4">
              <w:rPr>
                <w:rFonts w:ascii="Calibri" w:hAnsi="Calibri"/>
                <w:color w:val="000000" w:themeColor="text1"/>
                <w:sz w:val="22"/>
                <w:szCs w:val="22"/>
              </w:rPr>
              <w:t>, de acordo com o art. 76 da Lei nº 8.666/1993.</w:t>
            </w:r>
          </w:p>
          <w:p w14:paraId="695CF254" w14:textId="603946DE" w:rsidR="0099718B" w:rsidRPr="003637A4" w:rsidRDefault="0099718B" w:rsidP="00D82BC9">
            <w:pPr>
              <w:pStyle w:val="PargrafodaLista"/>
              <w:numPr>
                <w:ilvl w:val="1"/>
                <w:numId w:val="1"/>
              </w:numPr>
              <w:ind w:left="0" w:firstLine="0"/>
              <w:jc w:val="both"/>
              <w:rPr>
                <w:rFonts w:ascii="Calibri" w:hAnsi="Calibri"/>
                <w:color w:val="000000" w:themeColor="text1"/>
                <w:sz w:val="22"/>
                <w:szCs w:val="22"/>
              </w:rPr>
            </w:pPr>
            <w:r w:rsidRPr="003637A4">
              <w:rPr>
                <w:rFonts w:ascii="Calibri" w:hAnsi="Calibri"/>
                <w:color w:val="000000" w:themeColor="text1"/>
                <w:sz w:val="22"/>
                <w:szCs w:val="22"/>
              </w:rPr>
              <w:t>Exercer a Fiscalização e Gestão dos serviços prestados, por servidores previamente designados, podendo sustar, recusar, manter fazer ou desfazer qualquer serviço que não esteja de acordo com as condições e exigências requeridas;</w:t>
            </w:r>
          </w:p>
          <w:p w14:paraId="763C1861" w14:textId="12979480" w:rsidR="00E00F5E" w:rsidRPr="003637A4" w:rsidRDefault="00E00F5E" w:rsidP="00D82BC9">
            <w:pPr>
              <w:pStyle w:val="PargrafodaLista"/>
              <w:numPr>
                <w:ilvl w:val="1"/>
                <w:numId w:val="1"/>
              </w:numPr>
              <w:ind w:left="0" w:firstLine="0"/>
              <w:jc w:val="both"/>
              <w:rPr>
                <w:rFonts w:ascii="Calibri" w:hAnsi="Calibri"/>
                <w:color w:val="000000" w:themeColor="text1"/>
                <w:sz w:val="22"/>
                <w:szCs w:val="22"/>
              </w:rPr>
            </w:pPr>
            <w:r w:rsidRPr="003637A4">
              <w:rPr>
                <w:rFonts w:ascii="Calibri" w:hAnsi="Calibri"/>
                <w:color w:val="000000" w:themeColor="text1"/>
                <w:sz w:val="22"/>
                <w:szCs w:val="22"/>
              </w:rPr>
              <w:t xml:space="preserve">Notificar a </w:t>
            </w:r>
            <w:r w:rsidR="004047F3" w:rsidRPr="003637A4">
              <w:rPr>
                <w:rFonts w:ascii="Calibri" w:hAnsi="Calibri"/>
                <w:color w:val="000000" w:themeColor="text1"/>
                <w:sz w:val="22"/>
                <w:szCs w:val="22"/>
              </w:rPr>
              <w:t>CONTRATADA</w:t>
            </w:r>
            <w:r w:rsidRPr="003637A4">
              <w:rPr>
                <w:rFonts w:ascii="Calibri" w:hAnsi="Calibri"/>
                <w:color w:val="000000" w:themeColor="text1"/>
                <w:sz w:val="22"/>
                <w:szCs w:val="22"/>
              </w:rPr>
              <w:t xml:space="preserve"> de qualquer alteração ou irregulari</w:t>
            </w:r>
            <w:r w:rsidR="004E0E21" w:rsidRPr="003637A4">
              <w:rPr>
                <w:rFonts w:ascii="Calibri" w:hAnsi="Calibri"/>
                <w:color w:val="000000" w:themeColor="text1"/>
                <w:sz w:val="22"/>
                <w:szCs w:val="22"/>
              </w:rPr>
              <w:t>dade encontrada na execução do C</w:t>
            </w:r>
            <w:r w:rsidR="00D05B30" w:rsidRPr="003637A4">
              <w:rPr>
                <w:rFonts w:ascii="Calibri" w:hAnsi="Calibri"/>
                <w:color w:val="000000" w:themeColor="text1"/>
                <w:sz w:val="22"/>
                <w:szCs w:val="22"/>
              </w:rPr>
              <w:t>ontrato.</w:t>
            </w:r>
            <w:r w:rsidR="0099718B" w:rsidRPr="003637A4">
              <w:rPr>
                <w:rFonts w:ascii="Calibri" w:hAnsi="Calibri"/>
                <w:color w:val="000000" w:themeColor="text1"/>
                <w:sz w:val="22"/>
                <w:szCs w:val="22"/>
              </w:rPr>
              <w:t xml:space="preserve"> (Comunicar oficialmente a CONTRATADA quaisquer falhas verificadas na execução dos serviços.)</w:t>
            </w:r>
          </w:p>
          <w:p w14:paraId="0EA11903" w14:textId="77777777" w:rsidR="004E5405" w:rsidRPr="003637A4" w:rsidRDefault="00E00F5E" w:rsidP="00C91B9C">
            <w:pPr>
              <w:pStyle w:val="PargrafodaLista"/>
              <w:numPr>
                <w:ilvl w:val="1"/>
                <w:numId w:val="1"/>
              </w:numPr>
              <w:ind w:left="0" w:firstLine="0"/>
              <w:jc w:val="both"/>
              <w:rPr>
                <w:rFonts w:asciiTheme="minorHAnsi" w:hAnsiTheme="minorHAnsi" w:cstheme="minorHAnsi"/>
                <w:sz w:val="22"/>
                <w:szCs w:val="22"/>
              </w:rPr>
            </w:pPr>
            <w:r w:rsidRPr="003637A4">
              <w:rPr>
                <w:rFonts w:ascii="Calibri" w:hAnsi="Calibri"/>
                <w:color w:val="000000" w:themeColor="text1"/>
                <w:sz w:val="22"/>
                <w:szCs w:val="22"/>
              </w:rPr>
              <w:t xml:space="preserve">Inserir as informações pertinentes ao objeto contratado no </w:t>
            </w:r>
            <w:r w:rsidR="004E0E21" w:rsidRPr="003637A4">
              <w:rPr>
                <w:rFonts w:ascii="Calibri" w:hAnsi="Calibri"/>
                <w:color w:val="000000" w:themeColor="text1"/>
                <w:sz w:val="22"/>
                <w:szCs w:val="22"/>
              </w:rPr>
              <w:t>sistema SIAG-C, após firmado o C</w:t>
            </w:r>
            <w:r w:rsidRPr="003637A4">
              <w:rPr>
                <w:rFonts w:ascii="Calibri" w:hAnsi="Calibri"/>
                <w:color w:val="000000" w:themeColor="text1"/>
                <w:sz w:val="22"/>
                <w:szCs w:val="22"/>
              </w:rPr>
              <w:t>ontrato, em atendimento à Lei de Acess</w:t>
            </w:r>
            <w:r w:rsidR="004E0E21" w:rsidRPr="003637A4">
              <w:rPr>
                <w:rFonts w:ascii="Calibri" w:hAnsi="Calibri"/>
                <w:color w:val="000000" w:themeColor="text1"/>
                <w:sz w:val="22"/>
                <w:szCs w:val="22"/>
              </w:rPr>
              <w:t xml:space="preserve">o as Informações (Lei Federal </w:t>
            </w:r>
            <w:proofErr w:type="gramStart"/>
            <w:r w:rsidR="005F0D57" w:rsidRPr="003637A4">
              <w:rPr>
                <w:rFonts w:ascii="Calibri" w:hAnsi="Calibri"/>
                <w:color w:val="000000" w:themeColor="text1"/>
                <w:sz w:val="22"/>
                <w:szCs w:val="22"/>
              </w:rPr>
              <w:t>n.º</w:t>
            </w:r>
            <w:proofErr w:type="gramEnd"/>
            <w:r w:rsidRPr="003637A4">
              <w:rPr>
                <w:rFonts w:ascii="Calibri" w:hAnsi="Calibri"/>
                <w:color w:val="000000" w:themeColor="text1"/>
                <w:sz w:val="22"/>
                <w:szCs w:val="22"/>
              </w:rPr>
              <w:t xml:space="preserve"> 12.527/2011), regulamentada pelo Decreto Estadual </w:t>
            </w:r>
            <w:r w:rsidR="005F0D57" w:rsidRPr="003637A4">
              <w:rPr>
                <w:rFonts w:ascii="Calibri" w:hAnsi="Calibri"/>
                <w:color w:val="000000" w:themeColor="text1"/>
                <w:sz w:val="22"/>
                <w:szCs w:val="22"/>
              </w:rPr>
              <w:t>n.º</w:t>
            </w:r>
            <w:r w:rsidR="004E0E21" w:rsidRPr="003637A4">
              <w:rPr>
                <w:rFonts w:ascii="Calibri" w:hAnsi="Calibri"/>
                <w:color w:val="000000" w:themeColor="text1"/>
                <w:sz w:val="22"/>
                <w:szCs w:val="22"/>
              </w:rPr>
              <w:t xml:space="preserve"> </w:t>
            </w:r>
            <w:r w:rsidRPr="003637A4">
              <w:rPr>
                <w:rFonts w:ascii="Calibri" w:hAnsi="Calibri"/>
                <w:color w:val="000000" w:themeColor="text1"/>
                <w:sz w:val="22"/>
                <w:szCs w:val="22"/>
              </w:rPr>
              <w:t>1.973/2013.</w:t>
            </w:r>
          </w:p>
          <w:p w14:paraId="7A802C75" w14:textId="0341CEA4" w:rsidR="000C54FD" w:rsidRPr="003637A4" w:rsidRDefault="000C54FD" w:rsidP="000C54FD">
            <w:pPr>
              <w:pStyle w:val="PargrafodaLista"/>
              <w:ind w:left="0"/>
              <w:jc w:val="both"/>
              <w:rPr>
                <w:rFonts w:asciiTheme="minorHAnsi" w:hAnsiTheme="minorHAnsi" w:cstheme="minorHAnsi"/>
                <w:sz w:val="22"/>
                <w:szCs w:val="22"/>
              </w:rPr>
            </w:pPr>
          </w:p>
        </w:tc>
      </w:tr>
      <w:tr w:rsidR="006B0EA8" w14:paraId="47E812A0" w14:textId="77777777" w:rsidTr="00407AAE">
        <w:tblPrEx>
          <w:tblCellMar>
            <w:top w:w="55" w:type="dxa"/>
            <w:left w:w="55" w:type="dxa"/>
            <w:bottom w:w="55" w:type="dxa"/>
            <w:right w:w="55" w:type="dxa"/>
          </w:tblCellMar>
        </w:tblPrEx>
        <w:trPr>
          <w:trHeight w:val="660"/>
        </w:trPr>
        <w:tc>
          <w:tcPr>
            <w:tcW w:w="10065" w:type="dxa"/>
            <w:gridSpan w:val="5"/>
            <w:shd w:val="clear" w:color="auto" w:fill="auto"/>
          </w:tcPr>
          <w:p w14:paraId="20266A29" w14:textId="77777777" w:rsidR="00C2625C" w:rsidRPr="003637A4" w:rsidRDefault="00C2625C" w:rsidP="0053187D">
            <w:pPr>
              <w:widowControl w:val="0"/>
              <w:numPr>
                <w:ilvl w:val="0"/>
                <w:numId w:val="1"/>
              </w:numPr>
              <w:shd w:val="clear" w:color="auto" w:fill="D9D9D9" w:themeFill="background1" w:themeFillShade="D9"/>
              <w:tabs>
                <w:tab w:val="left" w:pos="497"/>
              </w:tabs>
              <w:suppressAutoHyphens/>
              <w:ind w:left="0" w:right="57" w:firstLine="0"/>
              <w:contextualSpacing/>
              <w:jc w:val="both"/>
              <w:rPr>
                <w:rFonts w:asciiTheme="minorHAnsi" w:hAnsiTheme="minorHAnsi" w:cstheme="minorHAnsi"/>
                <w:b/>
                <w:sz w:val="22"/>
                <w:szCs w:val="22"/>
              </w:rPr>
            </w:pPr>
            <w:r w:rsidRPr="003637A4">
              <w:rPr>
                <w:rFonts w:asciiTheme="minorHAnsi" w:hAnsiTheme="minorHAnsi" w:cstheme="minorHAnsi"/>
                <w:b/>
                <w:sz w:val="22"/>
                <w:szCs w:val="22"/>
              </w:rPr>
              <w:t>DAS OBRIGAÇÕES DA CONTRATADA</w:t>
            </w:r>
          </w:p>
          <w:p w14:paraId="7CC35BCA" w14:textId="6AAA74BE" w:rsidR="00C2625C" w:rsidRPr="003637A4" w:rsidRDefault="00C2625C" w:rsidP="000635AA">
            <w:pPr>
              <w:pStyle w:val="PargrafodaLista"/>
              <w:numPr>
                <w:ilvl w:val="1"/>
                <w:numId w:val="1"/>
              </w:numPr>
              <w:ind w:left="0" w:firstLine="0"/>
              <w:jc w:val="both"/>
              <w:rPr>
                <w:rFonts w:asciiTheme="minorHAnsi" w:hAnsiTheme="minorHAnsi" w:cstheme="minorHAnsi"/>
                <w:color w:val="FF0000"/>
                <w:sz w:val="22"/>
                <w:szCs w:val="22"/>
              </w:rPr>
            </w:pPr>
            <w:r w:rsidRPr="003637A4">
              <w:rPr>
                <w:rFonts w:asciiTheme="minorHAnsi" w:hAnsiTheme="minorHAnsi" w:cstheme="minorHAnsi"/>
                <w:sz w:val="22"/>
                <w:szCs w:val="22"/>
              </w:rPr>
              <w:t>Instalar escritório físico na cidade de Cuiabá e/ou Várz</w:t>
            </w:r>
            <w:r w:rsidRPr="003637A4">
              <w:rPr>
                <w:rFonts w:asciiTheme="minorHAnsi" w:hAnsiTheme="minorHAnsi" w:cstheme="minorHAnsi"/>
                <w:color w:val="000000" w:themeColor="text1"/>
                <w:sz w:val="22"/>
                <w:szCs w:val="22"/>
              </w:rPr>
              <w:t>ea Grande no prazo máximo de 30 (trinta) dias contados da assinatura do Contrato.</w:t>
            </w:r>
          </w:p>
          <w:p w14:paraId="42446E62" w14:textId="7C19DABD" w:rsidR="00F72EA7" w:rsidRPr="003637A4" w:rsidRDefault="00F72EA7"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Nomear preposto, aprovado pelo CONTRATANTE, para, durante o período de vigência, representa-</w:t>
            </w:r>
            <w:r w:rsidR="00EF7818" w:rsidRPr="003637A4">
              <w:rPr>
                <w:rFonts w:asciiTheme="minorHAnsi" w:hAnsiTheme="minorHAnsi" w:cstheme="minorHAnsi"/>
                <w:sz w:val="22"/>
                <w:szCs w:val="22"/>
              </w:rPr>
              <w:t xml:space="preserve">lo </w:t>
            </w:r>
            <w:r w:rsidRPr="003637A4">
              <w:rPr>
                <w:rFonts w:asciiTheme="minorHAnsi" w:hAnsiTheme="minorHAnsi" w:cstheme="minorHAnsi"/>
                <w:sz w:val="22"/>
                <w:szCs w:val="22"/>
              </w:rPr>
              <w:t>na</w:t>
            </w:r>
            <w:r w:rsidR="00EF7818" w:rsidRPr="003637A4">
              <w:rPr>
                <w:rFonts w:asciiTheme="minorHAnsi" w:hAnsiTheme="minorHAnsi" w:cstheme="minorHAnsi"/>
                <w:sz w:val="22"/>
                <w:szCs w:val="22"/>
              </w:rPr>
              <w:t xml:space="preserve"> execução do contrato.</w:t>
            </w:r>
          </w:p>
          <w:p w14:paraId="6DA55DB9" w14:textId="30D87398" w:rsidR="00E00F5E" w:rsidRPr="003637A4" w:rsidRDefault="00F72EA7" w:rsidP="000635AA">
            <w:pPr>
              <w:pStyle w:val="PargrafodaLista"/>
              <w:numPr>
                <w:ilvl w:val="1"/>
                <w:numId w:val="1"/>
              </w:numPr>
              <w:ind w:left="0" w:firstLine="0"/>
              <w:jc w:val="both"/>
              <w:rPr>
                <w:rFonts w:asciiTheme="minorHAnsi" w:hAnsiTheme="minorHAnsi" w:cstheme="minorHAnsi"/>
                <w:color w:val="000000" w:themeColor="text1"/>
                <w:sz w:val="22"/>
                <w:szCs w:val="22"/>
              </w:rPr>
            </w:pPr>
            <w:r w:rsidRPr="003637A4">
              <w:rPr>
                <w:rFonts w:asciiTheme="minorHAnsi" w:hAnsiTheme="minorHAnsi" w:cstheme="minorHAnsi"/>
                <w:sz w:val="22"/>
                <w:szCs w:val="22"/>
              </w:rPr>
              <w:t>I</w:t>
            </w:r>
            <w:r w:rsidR="009F562C" w:rsidRPr="003637A4">
              <w:rPr>
                <w:rFonts w:asciiTheme="minorHAnsi" w:hAnsiTheme="minorHAnsi" w:cstheme="minorHAnsi"/>
                <w:sz w:val="22"/>
                <w:szCs w:val="22"/>
              </w:rPr>
              <w:t>n</w:t>
            </w:r>
            <w:r w:rsidR="006D0275" w:rsidRPr="003637A4">
              <w:rPr>
                <w:rFonts w:asciiTheme="minorHAnsi" w:hAnsiTheme="minorHAnsi" w:cstheme="minorHAnsi"/>
                <w:sz w:val="22"/>
                <w:szCs w:val="22"/>
              </w:rPr>
              <w:t>dicar, mediante declaração, um P</w:t>
            </w:r>
            <w:r w:rsidR="009F562C" w:rsidRPr="003637A4">
              <w:rPr>
                <w:rFonts w:asciiTheme="minorHAnsi" w:hAnsiTheme="minorHAnsi" w:cstheme="minorHAnsi"/>
                <w:sz w:val="22"/>
                <w:szCs w:val="22"/>
              </w:rPr>
              <w:t>reposto, aceito pela fiscalização, durante o período de vigência do Contrato, para representá-la administrativamente, sempre que for necessário, sendo que a declaração lavrada pelo responsável legal da CONTRATADA, deve ser assinada com firma registada em cartório, devendo constar o nome completo, número do CPF e do documento de identidade, além dos dados relacionados à sua qualificação profissional.</w:t>
            </w:r>
            <w:r w:rsidR="006F0767" w:rsidRPr="003637A4">
              <w:rPr>
                <w:rFonts w:asciiTheme="minorHAnsi" w:hAnsiTheme="minorHAnsi" w:cstheme="minorHAnsi"/>
                <w:sz w:val="22"/>
                <w:szCs w:val="22"/>
              </w:rPr>
              <w:t xml:space="preserve"> (Nomear preposto, aprovado pelo CONTRATANTE, para, durante o período de vigência, representa-lo na </w:t>
            </w:r>
            <w:r w:rsidR="006F0767" w:rsidRPr="003637A4">
              <w:rPr>
                <w:rFonts w:asciiTheme="minorHAnsi" w:hAnsiTheme="minorHAnsi" w:cstheme="minorHAnsi"/>
                <w:color w:val="000000" w:themeColor="text1"/>
                <w:sz w:val="22"/>
                <w:szCs w:val="22"/>
              </w:rPr>
              <w:t>execução do contrato;)</w:t>
            </w:r>
          </w:p>
          <w:p w14:paraId="7AD768A7" w14:textId="2906004B" w:rsidR="00C91B9C" w:rsidRPr="003637A4" w:rsidRDefault="00C91B9C" w:rsidP="000635AA">
            <w:pPr>
              <w:pStyle w:val="PargrafodaLista"/>
              <w:numPr>
                <w:ilvl w:val="1"/>
                <w:numId w:val="1"/>
              </w:numPr>
              <w:ind w:left="0"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Levando-se em conta a celeridade e a economia processual, a contratada deverá informar um e-mail, pelo qual receberá todas as notificações e comunicações oficiais, estando obrigada a acessar este e-mail diariamente.</w:t>
            </w:r>
          </w:p>
          <w:p w14:paraId="15C90A7C" w14:textId="490B8038" w:rsidR="006D0275" w:rsidRPr="003637A4" w:rsidRDefault="006D0275" w:rsidP="000635AA">
            <w:pPr>
              <w:pStyle w:val="PargrafodaLista"/>
              <w:numPr>
                <w:ilvl w:val="1"/>
                <w:numId w:val="1"/>
              </w:numPr>
              <w:ind w:left="0"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O Preposto deverá se apresentar à respectiva Unidade Fiscalizadora em até 05 (cinco) dias úteis após a assinatura do Contrato, para firmar, juntamente com os servidores designados para esse fim, o Termo de Abertura do Livro de Ocorrências, destinado ao assentamento das principais ocorrências durante a execução do Contrato, bem como para tratar dos demais assuntos pertinentes à implantação de postos e execução do Contrato relativos à sua competência.</w:t>
            </w:r>
          </w:p>
          <w:p w14:paraId="5CA3EA85" w14:textId="4B91E4D5" w:rsidR="006D0275" w:rsidRPr="003637A4" w:rsidRDefault="006D0275" w:rsidP="000635AA">
            <w:pPr>
              <w:pStyle w:val="PargrafodaLista"/>
              <w:numPr>
                <w:ilvl w:val="1"/>
                <w:numId w:val="1"/>
              </w:numPr>
              <w:ind w:left="0"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 xml:space="preserve">O Preposto deverá estar apto a esclarecer as questões relacionadas às faturas dos serviços prestados, bem como aos demais documentos comprobatórios que devem compor o respectivo processo de pagamento. </w:t>
            </w:r>
          </w:p>
          <w:p w14:paraId="1768E85B" w14:textId="486534C5" w:rsidR="006D0275" w:rsidRPr="003637A4" w:rsidRDefault="006D0275"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color w:val="000000" w:themeColor="text1"/>
                <w:sz w:val="22"/>
                <w:szCs w:val="22"/>
              </w:rPr>
              <w:t>A CONTRATADA orientará o seu Preposto quanto à necessidade de acatar as orientações do CONTRATANTE, inclusive quanto ao cumprimento das Normas Internas e de Segurança e Medicina do Trabalho</w:t>
            </w:r>
            <w:r w:rsidRPr="003637A4">
              <w:rPr>
                <w:rFonts w:asciiTheme="minorHAnsi" w:hAnsiTheme="minorHAnsi" w:cstheme="minorHAnsi"/>
                <w:sz w:val="22"/>
                <w:szCs w:val="22"/>
              </w:rPr>
              <w:t>.</w:t>
            </w:r>
          </w:p>
          <w:p w14:paraId="7C098075" w14:textId="322BEB02" w:rsidR="00E00F5E" w:rsidRPr="003637A4" w:rsidRDefault="00E00F5E"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Executar os serviços conforme especificações deste Termo de Referência e de sua proposta, com a alocação dos empregados necessários ao perfeito cumprimento das cláusulas contratuais, além de fornecer os materiais, equipamentos, ferramentas e utensílios necessários, na qualidade e quantidade especificadas neste </w:t>
            </w:r>
            <w:r w:rsidR="00C2625C" w:rsidRPr="003637A4">
              <w:rPr>
                <w:rFonts w:asciiTheme="minorHAnsi" w:hAnsiTheme="minorHAnsi" w:cstheme="minorHAnsi"/>
                <w:sz w:val="22"/>
                <w:szCs w:val="22"/>
              </w:rPr>
              <w:t>Termo e em sua proposta, promovendo sua substituição sempre que necessário.</w:t>
            </w:r>
          </w:p>
          <w:p w14:paraId="59E38231" w14:textId="00174E8B" w:rsidR="00F72EA7" w:rsidRPr="003637A4" w:rsidRDefault="00F72EA7" w:rsidP="000635AA">
            <w:pPr>
              <w:pStyle w:val="PargrafodaLista"/>
              <w:numPr>
                <w:ilvl w:val="1"/>
                <w:numId w:val="1"/>
              </w:numPr>
              <w:ind w:left="0" w:firstLine="0"/>
              <w:jc w:val="both"/>
              <w:rPr>
                <w:rFonts w:asciiTheme="minorHAnsi" w:hAnsiTheme="minorHAnsi" w:cstheme="minorHAnsi"/>
                <w:sz w:val="22"/>
                <w:szCs w:val="22"/>
              </w:rPr>
            </w:pPr>
            <w:r w:rsidRPr="003637A4">
              <w:rPr>
                <w:rFonts w:ascii="Calibri" w:hAnsi="Calibri"/>
                <w:sz w:val="22"/>
                <w:szCs w:val="22"/>
              </w:rPr>
              <w:t>Executar os serviços conforme estabelecido pelo CONTRATANTE, responsabilizando-se por eventuais prejuízos decorrentes do descumprimento de condição estabelecida</w:t>
            </w:r>
            <w:r w:rsidR="00C06037" w:rsidRPr="003637A4">
              <w:rPr>
                <w:rFonts w:ascii="Calibri" w:hAnsi="Calibri"/>
                <w:sz w:val="22"/>
                <w:szCs w:val="22"/>
              </w:rPr>
              <w:t>.</w:t>
            </w:r>
          </w:p>
          <w:p w14:paraId="13920B42" w14:textId="77777777" w:rsidR="00E00F5E" w:rsidRPr="003637A4" w:rsidRDefault="00E00F5E"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Comprovar a formação técnica da mão de obra oferecida, através de certificados de cursos para formação de vigilantes, expedidos por Instituições devidam</w:t>
            </w:r>
            <w:r w:rsidR="00C2625C" w:rsidRPr="003637A4">
              <w:rPr>
                <w:rFonts w:asciiTheme="minorHAnsi" w:hAnsiTheme="minorHAnsi" w:cstheme="minorHAnsi"/>
                <w:sz w:val="22"/>
                <w:szCs w:val="22"/>
              </w:rPr>
              <w:t xml:space="preserve">ente habilitadas e reconhecidas pelo Departamento da Polícia Federal e </w:t>
            </w:r>
            <w:r w:rsidR="00C1709A" w:rsidRPr="003637A4">
              <w:rPr>
                <w:rFonts w:asciiTheme="minorHAnsi" w:hAnsiTheme="minorHAnsi" w:cstheme="minorHAnsi"/>
                <w:sz w:val="22"/>
                <w:szCs w:val="22"/>
              </w:rPr>
              <w:t>observando</w:t>
            </w:r>
            <w:r w:rsidR="00C2625C" w:rsidRPr="003637A4">
              <w:rPr>
                <w:rFonts w:asciiTheme="minorHAnsi" w:hAnsiTheme="minorHAnsi" w:cstheme="minorHAnsi"/>
                <w:sz w:val="22"/>
                <w:szCs w:val="22"/>
              </w:rPr>
              <w:t xml:space="preserve"> os normativos do Ministério da Educação</w:t>
            </w:r>
            <w:r w:rsidRPr="003637A4">
              <w:rPr>
                <w:rFonts w:asciiTheme="minorHAnsi" w:hAnsiTheme="minorHAnsi" w:cstheme="minorHAnsi"/>
                <w:sz w:val="22"/>
                <w:szCs w:val="22"/>
              </w:rPr>
              <w:t xml:space="preserve"> em conformidade com as normas e determinações em vigor.</w:t>
            </w:r>
          </w:p>
          <w:p w14:paraId="64C6951A" w14:textId="358CF8B7" w:rsidR="00E00F5E" w:rsidRPr="003637A4" w:rsidRDefault="00E00F5E"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Disponibilizar </w:t>
            </w:r>
            <w:r w:rsidR="00C1709A" w:rsidRPr="003637A4">
              <w:rPr>
                <w:rFonts w:asciiTheme="minorHAnsi" w:hAnsiTheme="minorHAnsi" w:cstheme="minorHAnsi"/>
                <w:sz w:val="22"/>
                <w:szCs w:val="22"/>
              </w:rPr>
              <w:t xml:space="preserve">ao Fiscal Técnico e ao Fiscal Setorial </w:t>
            </w:r>
            <w:r w:rsidRPr="003637A4">
              <w:rPr>
                <w:rFonts w:asciiTheme="minorHAnsi" w:hAnsiTheme="minorHAnsi" w:cstheme="minorHAnsi"/>
                <w:sz w:val="22"/>
                <w:szCs w:val="22"/>
              </w:rPr>
              <w:t xml:space="preserve">a relação de armas e cópias autenticadas dos respectivos “Registro da Arma” e “Porte de Arma”, que serão utilizadas pela mão de obra nos </w:t>
            </w:r>
            <w:r w:rsidR="0068492C" w:rsidRPr="003637A4">
              <w:rPr>
                <w:rFonts w:asciiTheme="minorHAnsi" w:hAnsiTheme="minorHAnsi" w:cstheme="minorHAnsi"/>
                <w:sz w:val="22"/>
                <w:szCs w:val="22"/>
              </w:rPr>
              <w:t>Posto</w:t>
            </w:r>
            <w:r w:rsidRPr="003637A4">
              <w:rPr>
                <w:rFonts w:asciiTheme="minorHAnsi" w:hAnsiTheme="minorHAnsi" w:cstheme="minorHAnsi"/>
                <w:sz w:val="22"/>
                <w:szCs w:val="22"/>
              </w:rPr>
              <w:t>s</w:t>
            </w:r>
            <w:r w:rsidR="00C1709A" w:rsidRPr="003637A4">
              <w:rPr>
                <w:rFonts w:asciiTheme="minorHAnsi" w:hAnsiTheme="minorHAnsi" w:cstheme="minorHAnsi"/>
                <w:sz w:val="22"/>
                <w:szCs w:val="22"/>
              </w:rPr>
              <w:t>;</w:t>
            </w:r>
          </w:p>
          <w:p w14:paraId="7C2E56C0" w14:textId="47D181A6" w:rsidR="009415E4" w:rsidRPr="003637A4" w:rsidRDefault="009415E4"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Fornecer mão de obra, e quando for o caso os materiais e equipamentos necessários p</w:t>
            </w:r>
            <w:r w:rsidR="00C06037" w:rsidRPr="003637A4">
              <w:rPr>
                <w:rFonts w:asciiTheme="minorHAnsi" w:hAnsiTheme="minorHAnsi" w:cstheme="minorHAnsi"/>
                <w:sz w:val="22"/>
                <w:szCs w:val="22"/>
              </w:rPr>
              <w:t>ara a realização dos serviços.</w:t>
            </w:r>
          </w:p>
          <w:p w14:paraId="3152F424" w14:textId="6ABC5A93" w:rsidR="00C1709A" w:rsidRPr="003637A4" w:rsidRDefault="00E00F5E"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Fornecer</w:t>
            </w:r>
            <w:r w:rsidR="002269B9" w:rsidRPr="003637A4">
              <w:rPr>
                <w:rFonts w:asciiTheme="minorHAnsi" w:hAnsiTheme="minorHAnsi" w:cstheme="minorHAnsi"/>
                <w:sz w:val="22"/>
                <w:szCs w:val="22"/>
              </w:rPr>
              <w:t xml:space="preserve"> </w:t>
            </w:r>
            <w:r w:rsidRPr="003637A4">
              <w:rPr>
                <w:rFonts w:asciiTheme="minorHAnsi" w:hAnsiTheme="minorHAnsi" w:cstheme="minorHAnsi"/>
                <w:sz w:val="22"/>
                <w:szCs w:val="22"/>
              </w:rPr>
              <w:t>ar</w:t>
            </w:r>
            <w:r w:rsidR="00C1709A" w:rsidRPr="003637A4">
              <w:rPr>
                <w:rFonts w:asciiTheme="minorHAnsi" w:hAnsiTheme="minorHAnsi" w:cstheme="minorHAnsi"/>
                <w:sz w:val="22"/>
                <w:szCs w:val="22"/>
              </w:rPr>
              <w:t>mas e munições de procedência de</w:t>
            </w:r>
            <w:r w:rsidRPr="003637A4">
              <w:rPr>
                <w:rFonts w:asciiTheme="minorHAnsi" w:hAnsiTheme="minorHAnsi" w:cstheme="minorHAnsi"/>
                <w:sz w:val="22"/>
                <w:szCs w:val="22"/>
              </w:rPr>
              <w:t xml:space="preserve"> fabricante</w:t>
            </w:r>
            <w:r w:rsidR="00C1709A" w:rsidRPr="003637A4">
              <w:rPr>
                <w:rFonts w:asciiTheme="minorHAnsi" w:hAnsiTheme="minorHAnsi" w:cstheme="minorHAnsi"/>
                <w:sz w:val="22"/>
                <w:szCs w:val="22"/>
              </w:rPr>
              <w:t xml:space="preserve"> autorizado</w:t>
            </w:r>
            <w:r w:rsidRPr="003637A4">
              <w:rPr>
                <w:rFonts w:asciiTheme="minorHAnsi" w:hAnsiTheme="minorHAnsi" w:cstheme="minorHAnsi"/>
                <w:sz w:val="22"/>
                <w:szCs w:val="22"/>
              </w:rPr>
              <w:t xml:space="preserve">, não sendo permitido em hipótese alguma </w:t>
            </w:r>
            <w:r w:rsidR="00C06037" w:rsidRPr="003637A4">
              <w:rPr>
                <w:rFonts w:asciiTheme="minorHAnsi" w:hAnsiTheme="minorHAnsi" w:cstheme="minorHAnsi"/>
                <w:sz w:val="22"/>
                <w:szCs w:val="22"/>
              </w:rPr>
              <w:t>o uso de munições recarregadas.</w:t>
            </w:r>
          </w:p>
          <w:p w14:paraId="566CDFEB" w14:textId="77777777" w:rsidR="00E00F5E" w:rsidRPr="003637A4" w:rsidRDefault="00E00F5E"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Orientar o vigilante que a arma/cassetete deverá ser utilizada somente em legítima defesa própria ou de terceiros ou na salvaguarda do patrimônio do </w:t>
            </w:r>
            <w:r w:rsidR="004047F3" w:rsidRPr="003637A4">
              <w:rPr>
                <w:rFonts w:asciiTheme="minorHAnsi" w:hAnsiTheme="minorHAnsi" w:cstheme="minorHAnsi"/>
                <w:sz w:val="22"/>
                <w:szCs w:val="22"/>
              </w:rPr>
              <w:t>CONTRATANTE</w:t>
            </w:r>
            <w:r w:rsidRPr="003637A4">
              <w:rPr>
                <w:rFonts w:asciiTheme="minorHAnsi" w:hAnsiTheme="minorHAnsi" w:cstheme="minorHAnsi"/>
                <w:sz w:val="22"/>
                <w:szCs w:val="22"/>
              </w:rPr>
              <w:t>, depois de esgotados todos os outros meios possíveis para a solução de eventual problema.</w:t>
            </w:r>
          </w:p>
          <w:p w14:paraId="29D72838" w14:textId="61CA6FB5" w:rsidR="00E00F5E" w:rsidRPr="003637A4" w:rsidRDefault="00E00F5E"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Providenciar e zelar para que seus empregados observem o uso obrigatóri</w:t>
            </w:r>
            <w:r w:rsidR="00C1709A" w:rsidRPr="003637A4">
              <w:rPr>
                <w:rFonts w:asciiTheme="minorHAnsi" w:hAnsiTheme="minorHAnsi" w:cstheme="minorHAnsi"/>
                <w:sz w:val="22"/>
                <w:szCs w:val="22"/>
              </w:rPr>
              <w:t xml:space="preserve">o dos </w:t>
            </w:r>
            <w:r w:rsidR="00893AE8" w:rsidRPr="003637A4">
              <w:rPr>
                <w:rFonts w:asciiTheme="minorHAnsi" w:hAnsiTheme="minorHAnsi" w:cstheme="minorHAnsi"/>
                <w:sz w:val="22"/>
                <w:szCs w:val="22"/>
              </w:rPr>
              <w:t>Equipamentos de Proteção</w:t>
            </w:r>
            <w:r w:rsidRPr="003637A4">
              <w:rPr>
                <w:rFonts w:asciiTheme="minorHAnsi" w:hAnsiTheme="minorHAnsi" w:cstheme="minorHAnsi"/>
                <w:sz w:val="22"/>
                <w:szCs w:val="22"/>
              </w:rPr>
              <w:t xml:space="preserve"> </w:t>
            </w:r>
            <w:r w:rsidR="00893AE8" w:rsidRPr="003637A4">
              <w:rPr>
                <w:rFonts w:asciiTheme="minorHAnsi" w:hAnsiTheme="minorHAnsi" w:cstheme="minorHAnsi"/>
                <w:sz w:val="22"/>
                <w:szCs w:val="22"/>
              </w:rPr>
              <w:t>Individuais (</w:t>
            </w:r>
            <w:proofErr w:type="spellStart"/>
            <w:r w:rsidR="00893AE8" w:rsidRPr="003637A4">
              <w:rPr>
                <w:rFonts w:asciiTheme="minorHAnsi" w:hAnsiTheme="minorHAnsi" w:cstheme="minorHAnsi"/>
                <w:sz w:val="22"/>
                <w:szCs w:val="22"/>
              </w:rPr>
              <w:t>EPI’s</w:t>
            </w:r>
            <w:proofErr w:type="spellEnd"/>
            <w:r w:rsidR="00893AE8" w:rsidRPr="003637A4">
              <w:rPr>
                <w:rFonts w:asciiTheme="minorHAnsi" w:hAnsiTheme="minorHAnsi" w:cstheme="minorHAnsi"/>
                <w:sz w:val="22"/>
                <w:szCs w:val="22"/>
              </w:rPr>
              <w:t xml:space="preserve">) </w:t>
            </w:r>
            <w:r w:rsidR="005F0D57" w:rsidRPr="003637A4">
              <w:rPr>
                <w:rFonts w:asciiTheme="minorHAnsi" w:hAnsiTheme="minorHAnsi" w:cstheme="minorHAnsi"/>
                <w:sz w:val="22"/>
                <w:szCs w:val="22"/>
              </w:rPr>
              <w:t>e coletivos</w:t>
            </w:r>
            <w:r w:rsidRPr="003637A4">
              <w:rPr>
                <w:rFonts w:asciiTheme="minorHAnsi" w:hAnsiTheme="minorHAnsi" w:cstheme="minorHAnsi"/>
                <w:sz w:val="22"/>
                <w:szCs w:val="22"/>
              </w:rPr>
              <w:t xml:space="preserve"> (</w:t>
            </w:r>
            <w:proofErr w:type="spellStart"/>
            <w:r w:rsidRPr="003637A4">
              <w:rPr>
                <w:rFonts w:asciiTheme="minorHAnsi" w:hAnsiTheme="minorHAnsi" w:cstheme="minorHAnsi"/>
                <w:sz w:val="22"/>
                <w:szCs w:val="22"/>
              </w:rPr>
              <w:t>EPC’s</w:t>
            </w:r>
            <w:proofErr w:type="spellEnd"/>
            <w:r w:rsidRPr="003637A4">
              <w:rPr>
                <w:rFonts w:asciiTheme="minorHAnsi" w:hAnsiTheme="minorHAnsi" w:cstheme="minorHAnsi"/>
                <w:sz w:val="22"/>
                <w:szCs w:val="22"/>
              </w:rPr>
              <w:t>), observando as condições mínimas de segurança exigidas pelas normas técnicas aplicáveis aos serviços prestados. No caso de vigilante, providenciar colete balístico de nível II, conforme CCT 202</w:t>
            </w:r>
            <w:r w:rsidR="004C0366" w:rsidRPr="003637A4">
              <w:rPr>
                <w:rFonts w:asciiTheme="minorHAnsi" w:hAnsiTheme="minorHAnsi" w:cstheme="minorHAnsi"/>
                <w:sz w:val="22"/>
                <w:szCs w:val="22"/>
              </w:rPr>
              <w:t>2</w:t>
            </w:r>
            <w:r w:rsidRPr="003637A4">
              <w:rPr>
                <w:rFonts w:asciiTheme="minorHAnsi" w:hAnsiTheme="minorHAnsi" w:cstheme="minorHAnsi"/>
                <w:sz w:val="22"/>
                <w:szCs w:val="22"/>
              </w:rPr>
              <w:t>/202</w:t>
            </w:r>
            <w:r w:rsidR="004C0366" w:rsidRPr="003637A4">
              <w:rPr>
                <w:rFonts w:asciiTheme="minorHAnsi" w:hAnsiTheme="minorHAnsi" w:cstheme="minorHAnsi"/>
                <w:sz w:val="22"/>
                <w:szCs w:val="22"/>
              </w:rPr>
              <w:t>3</w:t>
            </w:r>
            <w:r w:rsidRPr="003637A4">
              <w:rPr>
                <w:rFonts w:asciiTheme="minorHAnsi" w:hAnsiTheme="minorHAnsi" w:cstheme="minorHAnsi"/>
                <w:sz w:val="22"/>
                <w:szCs w:val="22"/>
              </w:rPr>
              <w:t>.</w:t>
            </w:r>
          </w:p>
          <w:p w14:paraId="3E2EAAC2" w14:textId="278736A7" w:rsidR="00CD1EEF" w:rsidRPr="003637A4" w:rsidRDefault="00B1208B"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Registrar e controlar, diariamente, a assiduidade e a pontualidade de seu quadro de pessoal, por meio de instalação de </w:t>
            </w:r>
            <w:r w:rsidR="007B3B7A" w:rsidRPr="003637A4">
              <w:rPr>
                <w:rFonts w:asciiTheme="minorHAnsi" w:hAnsiTheme="minorHAnsi" w:cstheme="minorHAnsi"/>
                <w:sz w:val="22"/>
                <w:szCs w:val="22"/>
              </w:rPr>
              <w:t>equipamento</w:t>
            </w:r>
            <w:r w:rsidRPr="003637A4">
              <w:rPr>
                <w:rFonts w:asciiTheme="minorHAnsi" w:hAnsiTheme="minorHAnsi" w:cstheme="minorHAnsi"/>
                <w:sz w:val="22"/>
                <w:szCs w:val="22"/>
              </w:rPr>
              <w:t xml:space="preserve"> </w:t>
            </w:r>
            <w:r w:rsidR="003073BE" w:rsidRPr="003637A4">
              <w:rPr>
                <w:rFonts w:asciiTheme="minorHAnsi" w:hAnsiTheme="minorHAnsi" w:cstheme="minorHAnsi"/>
                <w:sz w:val="22"/>
                <w:szCs w:val="22"/>
              </w:rPr>
              <w:t xml:space="preserve">eletrônico </w:t>
            </w:r>
            <w:r w:rsidRPr="003637A4">
              <w:rPr>
                <w:rFonts w:asciiTheme="minorHAnsi" w:hAnsiTheme="minorHAnsi" w:cstheme="minorHAnsi"/>
                <w:sz w:val="22"/>
                <w:szCs w:val="22"/>
              </w:rPr>
              <w:t>de controle de ponto em cada Unidade do CONTRATANTE em que se prestará os serviços, devendo constar o extrato das folhas ponto no processo de pag</w:t>
            </w:r>
            <w:r w:rsidR="003E05B5" w:rsidRPr="003637A4">
              <w:rPr>
                <w:rFonts w:asciiTheme="minorHAnsi" w:hAnsiTheme="minorHAnsi" w:cstheme="minorHAnsi"/>
                <w:sz w:val="22"/>
                <w:szCs w:val="22"/>
              </w:rPr>
              <w:t>amento para fins de conformidade</w:t>
            </w:r>
            <w:r w:rsidRPr="003637A4">
              <w:rPr>
                <w:rFonts w:asciiTheme="minorHAnsi" w:hAnsiTheme="minorHAnsi" w:cstheme="minorHAnsi"/>
                <w:sz w:val="22"/>
                <w:szCs w:val="22"/>
              </w:rPr>
              <w:t>. Caso seja constatado inconsistências no registro, atrasos frequentes ou não substituição, a CONTRATADA será notificada, sendo passí</w:t>
            </w:r>
            <w:r w:rsidR="00C06037" w:rsidRPr="003637A4">
              <w:rPr>
                <w:rFonts w:asciiTheme="minorHAnsi" w:hAnsiTheme="minorHAnsi" w:cstheme="minorHAnsi"/>
                <w:sz w:val="22"/>
                <w:szCs w:val="22"/>
              </w:rPr>
              <w:t>vel de glosa e sanções cabíveis.</w:t>
            </w:r>
          </w:p>
          <w:p w14:paraId="09485AC5" w14:textId="2A78E6FB" w:rsidR="00B56B05" w:rsidRPr="003637A4" w:rsidRDefault="00B56B05" w:rsidP="000635AA">
            <w:pPr>
              <w:pStyle w:val="PargrafodaLista"/>
              <w:numPr>
                <w:ilvl w:val="1"/>
                <w:numId w:val="1"/>
              </w:numPr>
              <w:ind w:left="0"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Instalar em até 30 dias após a emissão da Ordem de Serviço, equipamento eletrônico de controle de ponto em cada Unidade do CONTRATANTE.</w:t>
            </w:r>
          </w:p>
          <w:p w14:paraId="1F59BA15" w14:textId="4E9BAC6D" w:rsidR="00CD1EEF" w:rsidRPr="003637A4" w:rsidRDefault="00CD1EEF" w:rsidP="000635AA">
            <w:pPr>
              <w:pStyle w:val="PargrafodaLista"/>
              <w:numPr>
                <w:ilvl w:val="1"/>
                <w:numId w:val="1"/>
              </w:numPr>
              <w:ind w:left="0"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 xml:space="preserve">Efetuar o pagamento de salários e demais verbas em agência bancária localizada na mesma cidade ou região metropolitana em que </w:t>
            </w:r>
            <w:r w:rsidR="00C06037" w:rsidRPr="003637A4">
              <w:rPr>
                <w:rFonts w:asciiTheme="minorHAnsi" w:hAnsiTheme="minorHAnsi" w:cstheme="minorHAnsi"/>
                <w:color w:val="000000" w:themeColor="text1"/>
                <w:sz w:val="22"/>
                <w:szCs w:val="22"/>
              </w:rPr>
              <w:t>o empregado prestar os serviços.</w:t>
            </w:r>
          </w:p>
          <w:p w14:paraId="4532C0A4" w14:textId="42A1D3A0" w:rsidR="00D93389" w:rsidRPr="003637A4" w:rsidRDefault="00E10654" w:rsidP="000635AA">
            <w:pPr>
              <w:pStyle w:val="PargrafodaLista"/>
              <w:numPr>
                <w:ilvl w:val="1"/>
                <w:numId w:val="1"/>
              </w:numPr>
              <w:ind w:left="0"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Junto ao processo de pagamento, i</w:t>
            </w:r>
            <w:r w:rsidR="00D93389" w:rsidRPr="003637A4">
              <w:rPr>
                <w:rFonts w:asciiTheme="minorHAnsi" w:hAnsiTheme="minorHAnsi" w:cstheme="minorHAnsi"/>
                <w:color w:val="000000" w:themeColor="text1"/>
                <w:sz w:val="22"/>
                <w:szCs w:val="22"/>
              </w:rPr>
              <w:t xml:space="preserve">nformar mensalmente, por meio de planilha editável, os valores depositados a cada funcionário, discriminando do valor bruto, acréscimos e descontos eventualmente realizados, tais como horas extras, vale refeição, descontos tributários, previdenciários, etc., </w:t>
            </w:r>
            <w:r w:rsidR="00E36026" w:rsidRPr="003637A4">
              <w:rPr>
                <w:rFonts w:asciiTheme="minorHAnsi" w:hAnsiTheme="minorHAnsi" w:cstheme="minorHAnsi"/>
                <w:color w:val="000000" w:themeColor="text1"/>
                <w:sz w:val="22"/>
                <w:szCs w:val="22"/>
              </w:rPr>
              <w:t>indicando nesta planilha</w:t>
            </w:r>
            <w:r w:rsidR="00D93389" w:rsidRPr="003637A4">
              <w:rPr>
                <w:rFonts w:asciiTheme="minorHAnsi" w:hAnsiTheme="minorHAnsi" w:cstheme="minorHAnsi"/>
                <w:color w:val="000000" w:themeColor="text1"/>
                <w:sz w:val="22"/>
                <w:szCs w:val="22"/>
              </w:rPr>
              <w:t xml:space="preserve"> o nome completo dos vigilantes, CPF, endereço, unidade em que executa as atividades, telefone, dados bancários</w:t>
            </w:r>
            <w:r w:rsidR="00E36026" w:rsidRPr="003637A4">
              <w:rPr>
                <w:rFonts w:asciiTheme="minorHAnsi" w:hAnsiTheme="minorHAnsi" w:cstheme="minorHAnsi"/>
                <w:color w:val="000000" w:themeColor="text1"/>
                <w:sz w:val="22"/>
                <w:szCs w:val="22"/>
              </w:rPr>
              <w:t>, bem como os dias trabalhados, e eventuais faltas.</w:t>
            </w:r>
            <w:r w:rsidR="00D93389" w:rsidRPr="003637A4">
              <w:rPr>
                <w:rFonts w:asciiTheme="minorHAnsi" w:hAnsiTheme="minorHAnsi" w:cstheme="minorHAnsi"/>
                <w:color w:val="000000" w:themeColor="text1"/>
                <w:sz w:val="22"/>
                <w:szCs w:val="22"/>
              </w:rPr>
              <w:t xml:space="preserve"> </w:t>
            </w:r>
          </w:p>
          <w:p w14:paraId="504476CB" w14:textId="31999BD9" w:rsidR="00CD1EEF" w:rsidRPr="003637A4" w:rsidRDefault="00CD1EEF" w:rsidP="000635AA">
            <w:pPr>
              <w:pStyle w:val="PargrafodaLista"/>
              <w:numPr>
                <w:ilvl w:val="1"/>
                <w:numId w:val="1"/>
              </w:numPr>
              <w:ind w:left="0"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 xml:space="preserve">Responder, nos prazos legais, em relação aos seus empregados, por todas as despesas decorrentes de salários, seguros de acidente, indenizações, tributos, vale-refeição, vale-transporte, uniformes, crachás, Equipamentos de Proteção Individual – </w:t>
            </w:r>
            <w:proofErr w:type="spellStart"/>
            <w:r w:rsidRPr="003637A4">
              <w:rPr>
                <w:rFonts w:asciiTheme="minorHAnsi" w:hAnsiTheme="minorHAnsi" w:cstheme="minorHAnsi"/>
                <w:color w:val="000000" w:themeColor="text1"/>
                <w:sz w:val="22"/>
                <w:szCs w:val="22"/>
              </w:rPr>
              <w:t>EPI's</w:t>
            </w:r>
            <w:proofErr w:type="spellEnd"/>
            <w:r w:rsidRPr="003637A4">
              <w:rPr>
                <w:rFonts w:asciiTheme="minorHAnsi" w:hAnsiTheme="minorHAnsi" w:cstheme="minorHAnsi"/>
                <w:color w:val="000000" w:themeColor="text1"/>
                <w:sz w:val="22"/>
                <w:szCs w:val="22"/>
              </w:rPr>
              <w:t xml:space="preserve"> e outras que porventura venham a ser criada</w:t>
            </w:r>
            <w:r w:rsidR="00C06037" w:rsidRPr="003637A4">
              <w:rPr>
                <w:rFonts w:asciiTheme="minorHAnsi" w:hAnsiTheme="minorHAnsi" w:cstheme="minorHAnsi"/>
                <w:color w:val="000000" w:themeColor="text1"/>
                <w:sz w:val="22"/>
                <w:szCs w:val="22"/>
              </w:rPr>
              <w:t>s e exigidas pelo Poder Público.</w:t>
            </w:r>
          </w:p>
          <w:p w14:paraId="6D8E284E" w14:textId="314F774F" w:rsidR="00CD1EEF" w:rsidRPr="003637A4" w:rsidRDefault="00CD1EEF"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Manter os salários dos empregados atualizados, em conformidade com a Convenção Coletiva vigente, independente de concessão de repactuação/reequilíbrio pelo CONTRATANTE, em que já será exigida a comprovação do pagamento do valor do salário atualizado no mês subsequente à homologação da CCT, bem como deverá comprovar o pagamento do retroativo à data base da CCT a ser estipulado pela </w:t>
            </w:r>
            <w:r w:rsidR="00C06037" w:rsidRPr="003637A4">
              <w:rPr>
                <w:rFonts w:asciiTheme="minorHAnsi" w:hAnsiTheme="minorHAnsi" w:cstheme="minorHAnsi"/>
                <w:sz w:val="22"/>
                <w:szCs w:val="22"/>
              </w:rPr>
              <w:t>fiscalização/gestão do contrato.</w:t>
            </w:r>
          </w:p>
          <w:p w14:paraId="01AD1B05" w14:textId="46A17404" w:rsidR="00CD1EEF" w:rsidRPr="003637A4" w:rsidRDefault="00CD1EEF"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Pagar os salários de seus empregados, bem como recolher, no prazo legal, os encargos sociais devidos, exibindo, sempre que solicitado, as comprovaçõe</w:t>
            </w:r>
            <w:r w:rsidR="00C06037" w:rsidRPr="003637A4">
              <w:rPr>
                <w:rFonts w:asciiTheme="minorHAnsi" w:hAnsiTheme="minorHAnsi" w:cstheme="minorHAnsi"/>
                <w:sz w:val="22"/>
                <w:szCs w:val="22"/>
              </w:rPr>
              <w:t>s respectivas.</w:t>
            </w:r>
          </w:p>
          <w:p w14:paraId="68F24AD5" w14:textId="1F30440B" w:rsidR="00CD1EEF" w:rsidRPr="003637A4" w:rsidRDefault="00CD1EEF" w:rsidP="000635AA">
            <w:pPr>
              <w:pStyle w:val="PargrafodaLista"/>
              <w:numPr>
                <w:ilvl w:val="1"/>
                <w:numId w:val="1"/>
              </w:numPr>
              <w:ind w:left="0" w:firstLine="0"/>
              <w:jc w:val="both"/>
              <w:rPr>
                <w:rFonts w:asciiTheme="minorHAnsi" w:hAnsiTheme="minorHAnsi" w:cstheme="minorHAnsi"/>
                <w:color w:val="000000" w:themeColor="text1"/>
                <w:sz w:val="22"/>
                <w:szCs w:val="22"/>
              </w:rPr>
            </w:pPr>
            <w:r w:rsidRPr="003637A4">
              <w:rPr>
                <w:rFonts w:asciiTheme="minorHAnsi" w:hAnsiTheme="minorHAnsi" w:cstheme="minorHAnsi"/>
                <w:sz w:val="22"/>
                <w:szCs w:val="22"/>
              </w:rPr>
              <w:t>Efetuar o pagamento de salário aos empregados até o 5º (quinto) dia útil do mês subsequente à prestação dos serviços,</w:t>
            </w:r>
            <w:r w:rsidR="00204DB0" w:rsidRPr="003637A4">
              <w:rPr>
                <w:rFonts w:asciiTheme="minorHAnsi" w:hAnsiTheme="minorHAnsi" w:cstheme="minorHAnsi"/>
                <w:sz w:val="22"/>
                <w:szCs w:val="22"/>
              </w:rPr>
              <w:t xml:space="preserve"> ressaltando que sábado é considerado dia útil para fins da contagem,</w:t>
            </w:r>
            <w:r w:rsidRPr="003637A4">
              <w:rPr>
                <w:rFonts w:asciiTheme="minorHAnsi" w:hAnsiTheme="minorHAnsi" w:cstheme="minorHAnsi"/>
                <w:sz w:val="22"/>
                <w:szCs w:val="22"/>
              </w:rPr>
              <w:t xml:space="preserve"> bem como </w:t>
            </w:r>
            <w:proofErr w:type="spellStart"/>
            <w:r w:rsidRPr="003637A4">
              <w:rPr>
                <w:rFonts w:asciiTheme="minorHAnsi" w:hAnsiTheme="minorHAnsi" w:cstheme="minorHAnsi"/>
                <w:sz w:val="22"/>
                <w:szCs w:val="22"/>
              </w:rPr>
              <w:t>fornecer</w:t>
            </w:r>
            <w:proofErr w:type="spellEnd"/>
            <w:r w:rsidRPr="003637A4">
              <w:rPr>
                <w:rFonts w:asciiTheme="minorHAnsi" w:hAnsiTheme="minorHAnsi" w:cstheme="minorHAnsi"/>
                <w:sz w:val="22"/>
                <w:szCs w:val="22"/>
              </w:rPr>
              <w:t xml:space="preserve"> o vale </w:t>
            </w:r>
            <w:r w:rsidRPr="003637A4">
              <w:rPr>
                <w:rFonts w:asciiTheme="minorHAnsi" w:hAnsiTheme="minorHAnsi" w:cstheme="minorHAnsi"/>
                <w:color w:val="000000" w:themeColor="text1"/>
                <w:sz w:val="22"/>
                <w:szCs w:val="22"/>
              </w:rPr>
              <w:t>refeição/alimentação e vale transporte aos seus empregados, rigorosamente, no prazo estipulado na legislação pertinente, modo a possibilitar a conferência do pag</w:t>
            </w:r>
            <w:r w:rsidR="00C06037" w:rsidRPr="003637A4">
              <w:rPr>
                <w:rFonts w:asciiTheme="minorHAnsi" w:hAnsiTheme="minorHAnsi" w:cstheme="minorHAnsi"/>
                <w:color w:val="000000" w:themeColor="text1"/>
                <w:sz w:val="22"/>
                <w:szCs w:val="22"/>
              </w:rPr>
              <w:t>amento por parte do CONTRATANTE.</w:t>
            </w:r>
          </w:p>
          <w:p w14:paraId="322DBA2E" w14:textId="6F987F1B" w:rsidR="00CD1EEF" w:rsidRPr="003637A4" w:rsidRDefault="00CD1EEF" w:rsidP="000635AA">
            <w:pPr>
              <w:pStyle w:val="PargrafodaLista"/>
              <w:numPr>
                <w:ilvl w:val="1"/>
                <w:numId w:val="1"/>
              </w:numPr>
              <w:ind w:left="0"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 xml:space="preserve">Assegurar a plena prestação dos serviços contratados, em respeito ao previsto no inciso XV do art. 78 da Lei </w:t>
            </w:r>
            <w:r w:rsidR="005F0D57" w:rsidRPr="003637A4">
              <w:rPr>
                <w:rFonts w:asciiTheme="minorHAnsi" w:hAnsiTheme="minorHAnsi" w:cstheme="minorHAnsi"/>
                <w:color w:val="000000" w:themeColor="text1"/>
                <w:sz w:val="22"/>
                <w:szCs w:val="22"/>
              </w:rPr>
              <w:t>n. º</w:t>
            </w:r>
            <w:r w:rsidR="00C06037" w:rsidRPr="003637A4">
              <w:rPr>
                <w:rFonts w:asciiTheme="minorHAnsi" w:hAnsiTheme="minorHAnsi" w:cstheme="minorHAnsi"/>
                <w:color w:val="000000" w:themeColor="text1"/>
                <w:sz w:val="22"/>
                <w:szCs w:val="22"/>
              </w:rPr>
              <w:t xml:space="preserve"> 8.666/93.</w:t>
            </w:r>
          </w:p>
          <w:p w14:paraId="1F4C374D" w14:textId="68C84E69" w:rsidR="003F00EC" w:rsidRPr="003637A4" w:rsidRDefault="00CD1EEF" w:rsidP="000635AA">
            <w:pPr>
              <w:pStyle w:val="PargrafodaLista"/>
              <w:numPr>
                <w:ilvl w:val="1"/>
                <w:numId w:val="1"/>
              </w:numPr>
              <w:ind w:left="0"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Efetuar o pagamento de vale-alimentação por cartão alimentação ou ticket específico, sendo vedado seu forn</w:t>
            </w:r>
            <w:r w:rsidR="00C06037" w:rsidRPr="003637A4">
              <w:rPr>
                <w:rFonts w:asciiTheme="minorHAnsi" w:hAnsiTheme="minorHAnsi" w:cstheme="minorHAnsi"/>
                <w:color w:val="000000" w:themeColor="text1"/>
                <w:sz w:val="22"/>
                <w:szCs w:val="22"/>
              </w:rPr>
              <w:t>ecimento in natura e em espécie.</w:t>
            </w:r>
          </w:p>
          <w:p w14:paraId="49F24E7A" w14:textId="77777777" w:rsidR="003F00EC" w:rsidRPr="003637A4" w:rsidRDefault="003F00EC"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color w:val="000000" w:themeColor="text1"/>
                <w:sz w:val="22"/>
                <w:szCs w:val="22"/>
              </w:rPr>
              <w:t xml:space="preserve"> Apresentar, semestralmente, ao fiscal/gestor de contratos, comprovantes individuais do saldo total depositado como Fundo de Garantia por Tempo de </w:t>
            </w:r>
            <w:r w:rsidRPr="003637A4">
              <w:rPr>
                <w:rFonts w:asciiTheme="minorHAnsi" w:hAnsiTheme="minorHAnsi" w:cstheme="minorHAnsi"/>
                <w:sz w:val="22"/>
                <w:szCs w:val="22"/>
              </w:rPr>
              <w:t>Serviço – FGTS, bem como da contribuição previdenciária ao INSS, devendo apresentar o extrato analítico do FGTS quando da ocorrência de rescisão, ou deixar de estar alocado para prestar serviço para o CONTRATANTE, mas mantendo vínculo empregatício com a CONTRATADA;</w:t>
            </w:r>
          </w:p>
          <w:p w14:paraId="6FB97F6D" w14:textId="0E70B2FC" w:rsidR="003F00EC" w:rsidRPr="003637A4" w:rsidRDefault="003F00EC"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Com amparo no Princípio </w:t>
            </w:r>
            <w:r w:rsidR="00B24E98" w:rsidRPr="003637A4">
              <w:rPr>
                <w:rFonts w:asciiTheme="minorHAnsi" w:hAnsiTheme="minorHAnsi" w:cstheme="minorHAnsi"/>
                <w:sz w:val="22"/>
                <w:szCs w:val="22"/>
              </w:rPr>
              <w:t>da Autotutela, poderá o CONTRAT</w:t>
            </w:r>
            <w:r w:rsidRPr="003637A4">
              <w:rPr>
                <w:rFonts w:asciiTheme="minorHAnsi" w:hAnsiTheme="minorHAnsi" w:cstheme="minorHAnsi"/>
                <w:sz w:val="22"/>
                <w:szCs w:val="22"/>
              </w:rPr>
              <w:t>ANTE solicitar a qualquer tempo docu</w:t>
            </w:r>
            <w:r w:rsidR="00C06037" w:rsidRPr="003637A4">
              <w:rPr>
                <w:rFonts w:asciiTheme="minorHAnsi" w:hAnsiTheme="minorHAnsi" w:cstheme="minorHAnsi"/>
                <w:sz w:val="22"/>
                <w:szCs w:val="22"/>
              </w:rPr>
              <w:t>mentos para fins de comprovação.</w:t>
            </w:r>
          </w:p>
          <w:p w14:paraId="3A5A6206" w14:textId="54233BA2" w:rsidR="003F00EC" w:rsidRPr="003637A4" w:rsidRDefault="003F00EC"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Executar, quando solicitado pelo CONTRATANTE, com supervisão do encarregado, os serviços em dias e horários distintos dos estabelecidos originalmente, podendo, nesse caso, haver compensação entre a carga horária semanal estabelecida e aquela prevista na convenção ou acordo coletivo de </w:t>
            </w:r>
            <w:r w:rsidR="00C06037" w:rsidRPr="003637A4">
              <w:rPr>
                <w:rFonts w:asciiTheme="minorHAnsi" w:hAnsiTheme="minorHAnsi" w:cstheme="minorHAnsi"/>
                <w:sz w:val="22"/>
                <w:szCs w:val="22"/>
              </w:rPr>
              <w:t>trabalho da categoria envolvida.</w:t>
            </w:r>
          </w:p>
          <w:p w14:paraId="386F4989" w14:textId="11D8A843" w:rsidR="003F00EC" w:rsidRPr="003637A4" w:rsidRDefault="003F00EC"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Comprovar, rigorosamente, o atendimento de todas as determinações prevista na Convenção Coletiva de Trabalho da categoria, bem como na Planilha de Custos apresentada durante o processo licitatório e demais leis e no</w:t>
            </w:r>
            <w:r w:rsidR="00C06037" w:rsidRPr="003637A4">
              <w:rPr>
                <w:rFonts w:asciiTheme="minorHAnsi" w:hAnsiTheme="minorHAnsi" w:cstheme="minorHAnsi"/>
                <w:sz w:val="22"/>
                <w:szCs w:val="22"/>
              </w:rPr>
              <w:t>rmas vigentes.</w:t>
            </w:r>
          </w:p>
          <w:p w14:paraId="2064DFF1" w14:textId="2016E651" w:rsidR="003F00EC" w:rsidRPr="003637A4" w:rsidRDefault="003F00EC"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Apresentar planilha de custos, em conformidade com a Instrução Normativa N°01/2020/SEPLAG, com os Anexos deste Termo e com a legislação trabalhista vigente, para cad</w:t>
            </w:r>
            <w:r w:rsidR="00C06037" w:rsidRPr="003637A4">
              <w:rPr>
                <w:rFonts w:asciiTheme="minorHAnsi" w:hAnsiTheme="minorHAnsi" w:cstheme="minorHAnsi"/>
                <w:sz w:val="22"/>
                <w:szCs w:val="22"/>
              </w:rPr>
              <w:t>a percentual de alíquota de ISS.</w:t>
            </w:r>
          </w:p>
          <w:p w14:paraId="58EFEBDA" w14:textId="5ACF74E7" w:rsidR="003F00EC" w:rsidRPr="003637A4" w:rsidRDefault="003F00EC"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Não contratar, na execução dos serviços, empregado que seja familiar ou parente de agente público ocupante de cargo em comissão ou função de co</w:t>
            </w:r>
            <w:r w:rsidR="00C06037" w:rsidRPr="003637A4">
              <w:rPr>
                <w:rFonts w:asciiTheme="minorHAnsi" w:hAnsiTheme="minorHAnsi" w:cstheme="minorHAnsi"/>
                <w:sz w:val="22"/>
                <w:szCs w:val="22"/>
              </w:rPr>
              <w:t>nfiança que atue no CONTRATANTE.</w:t>
            </w:r>
          </w:p>
          <w:p w14:paraId="553432BC" w14:textId="56FCE362" w:rsidR="00D759FE" w:rsidRPr="003637A4" w:rsidRDefault="00C1709A" w:rsidP="00D759FE">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Apresentar ao</w:t>
            </w:r>
            <w:r w:rsidR="007F398D" w:rsidRPr="003637A4">
              <w:rPr>
                <w:rFonts w:asciiTheme="minorHAnsi" w:hAnsiTheme="minorHAnsi" w:cstheme="minorHAnsi"/>
                <w:sz w:val="22"/>
                <w:szCs w:val="22"/>
              </w:rPr>
              <w:t xml:space="preserve"> </w:t>
            </w:r>
            <w:r w:rsidR="004047F3" w:rsidRPr="003637A4">
              <w:rPr>
                <w:rFonts w:asciiTheme="minorHAnsi" w:hAnsiTheme="minorHAnsi" w:cstheme="minorHAnsi"/>
                <w:sz w:val="22"/>
                <w:szCs w:val="22"/>
              </w:rPr>
              <w:t>CONTRATANTE</w:t>
            </w:r>
            <w:r w:rsidR="007F398D" w:rsidRPr="003637A4">
              <w:rPr>
                <w:rFonts w:asciiTheme="minorHAnsi" w:hAnsiTheme="minorHAnsi" w:cstheme="minorHAnsi"/>
                <w:sz w:val="22"/>
                <w:szCs w:val="22"/>
              </w:rPr>
              <w:t xml:space="preserve"> </w:t>
            </w:r>
            <w:r w:rsidR="00E00F5E" w:rsidRPr="003637A4">
              <w:rPr>
                <w:rFonts w:asciiTheme="minorHAnsi" w:hAnsiTheme="minorHAnsi" w:cstheme="minorHAnsi"/>
                <w:sz w:val="22"/>
                <w:szCs w:val="22"/>
              </w:rPr>
              <w:t xml:space="preserve">a relação nominal dos empregados que adentrarão </w:t>
            </w:r>
            <w:r w:rsidRPr="003637A4">
              <w:rPr>
                <w:rFonts w:asciiTheme="minorHAnsi" w:hAnsiTheme="minorHAnsi" w:cstheme="minorHAnsi"/>
                <w:sz w:val="22"/>
                <w:szCs w:val="22"/>
              </w:rPr>
              <w:t>a Unidade</w:t>
            </w:r>
            <w:r w:rsidR="00E00F5E" w:rsidRPr="003637A4">
              <w:rPr>
                <w:rFonts w:asciiTheme="minorHAnsi" w:hAnsiTheme="minorHAnsi" w:cstheme="minorHAnsi"/>
                <w:sz w:val="22"/>
                <w:szCs w:val="22"/>
              </w:rPr>
              <w:t xml:space="preserve"> para a execução do</w:t>
            </w:r>
            <w:r w:rsidRPr="003637A4">
              <w:rPr>
                <w:rFonts w:asciiTheme="minorHAnsi" w:hAnsiTheme="minorHAnsi" w:cstheme="minorHAnsi"/>
                <w:sz w:val="22"/>
                <w:szCs w:val="22"/>
              </w:rPr>
              <w:t>s</w:t>
            </w:r>
            <w:r w:rsidR="00E00F5E" w:rsidRPr="003637A4">
              <w:rPr>
                <w:rFonts w:asciiTheme="minorHAnsi" w:hAnsiTheme="minorHAnsi" w:cstheme="minorHAnsi"/>
                <w:sz w:val="22"/>
                <w:szCs w:val="22"/>
              </w:rPr>
              <w:t xml:space="preserve"> serviço</w:t>
            </w:r>
            <w:r w:rsidRPr="003637A4">
              <w:rPr>
                <w:rFonts w:asciiTheme="minorHAnsi" w:hAnsiTheme="minorHAnsi" w:cstheme="minorHAnsi"/>
                <w:sz w:val="22"/>
                <w:szCs w:val="22"/>
              </w:rPr>
              <w:t>s</w:t>
            </w:r>
            <w:r w:rsidR="00E00F5E" w:rsidRPr="003637A4">
              <w:rPr>
                <w:rFonts w:asciiTheme="minorHAnsi" w:hAnsiTheme="minorHAnsi" w:cstheme="minorHAnsi"/>
                <w:sz w:val="22"/>
                <w:szCs w:val="22"/>
              </w:rPr>
              <w:t>, os quais devem estar uniformizados e devidamente i</w:t>
            </w:r>
            <w:r w:rsidRPr="003637A4">
              <w:rPr>
                <w:rFonts w:asciiTheme="minorHAnsi" w:hAnsiTheme="minorHAnsi" w:cstheme="minorHAnsi"/>
                <w:sz w:val="22"/>
                <w:szCs w:val="22"/>
              </w:rPr>
              <w:t>dentificados por meio de crachá, devendo qualquer alteração temporária ou definitiva ser informada ao Fiscal Setorial.</w:t>
            </w:r>
            <w:r w:rsidR="00D759FE" w:rsidRPr="003637A4">
              <w:rPr>
                <w:rFonts w:asciiTheme="minorHAnsi" w:hAnsiTheme="minorHAnsi" w:cstheme="minorHAnsi"/>
                <w:sz w:val="22"/>
                <w:szCs w:val="22"/>
              </w:rPr>
              <w:t xml:space="preserve"> (Manter seu pessoal seu pessoal uniformizado, identificando-os atr</w:t>
            </w:r>
            <w:r w:rsidR="0008708B" w:rsidRPr="003637A4">
              <w:rPr>
                <w:rFonts w:asciiTheme="minorHAnsi" w:hAnsiTheme="minorHAnsi" w:cstheme="minorHAnsi"/>
                <w:sz w:val="22"/>
                <w:szCs w:val="22"/>
              </w:rPr>
              <w:t>a</w:t>
            </w:r>
            <w:r w:rsidR="00D759FE" w:rsidRPr="003637A4">
              <w:rPr>
                <w:rFonts w:asciiTheme="minorHAnsi" w:hAnsiTheme="minorHAnsi" w:cstheme="minorHAnsi"/>
                <w:sz w:val="22"/>
                <w:szCs w:val="22"/>
              </w:rPr>
              <w:t xml:space="preserve">vés de crachás e se for o caso com equipamentos se segurança)  </w:t>
            </w:r>
          </w:p>
          <w:p w14:paraId="0A99788A" w14:textId="77777777" w:rsidR="00E00F5E" w:rsidRPr="003637A4" w:rsidRDefault="00E00F5E"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Apresentar relação mensal dos empregados que expressamente optarem por não receber o vale transporte.</w:t>
            </w:r>
          </w:p>
          <w:p w14:paraId="3CB20346" w14:textId="77777777" w:rsidR="000D699B" w:rsidRPr="003637A4" w:rsidRDefault="00E00F5E"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Efetuar a reposição da mão de obra nos </w:t>
            </w:r>
            <w:r w:rsidR="0068492C" w:rsidRPr="003637A4">
              <w:rPr>
                <w:rFonts w:asciiTheme="minorHAnsi" w:hAnsiTheme="minorHAnsi" w:cstheme="minorHAnsi"/>
                <w:sz w:val="22"/>
                <w:szCs w:val="22"/>
              </w:rPr>
              <w:t>Posto</w:t>
            </w:r>
            <w:r w:rsidRPr="003637A4">
              <w:rPr>
                <w:rFonts w:asciiTheme="minorHAnsi" w:hAnsiTheme="minorHAnsi" w:cstheme="minorHAnsi"/>
                <w:sz w:val="22"/>
                <w:szCs w:val="22"/>
              </w:rPr>
              <w:t>s, em caráter imediato, em eventual ausência, sendo permitida a prorrogação da jornada de trabalho (dobra)</w:t>
            </w:r>
            <w:r w:rsidR="000D699B" w:rsidRPr="003637A4">
              <w:rPr>
                <w:rFonts w:asciiTheme="minorHAnsi" w:hAnsiTheme="minorHAnsi" w:cstheme="minorHAnsi"/>
                <w:sz w:val="22"/>
                <w:szCs w:val="22"/>
              </w:rPr>
              <w:t xml:space="preserve"> nos limites estabelecidos na legislação e nas disposições da CCT vigente</w:t>
            </w:r>
            <w:r w:rsidRPr="003637A4">
              <w:rPr>
                <w:rFonts w:asciiTheme="minorHAnsi" w:hAnsiTheme="minorHAnsi" w:cstheme="minorHAnsi"/>
                <w:sz w:val="22"/>
                <w:szCs w:val="22"/>
              </w:rPr>
              <w:t xml:space="preserve">. </w:t>
            </w:r>
          </w:p>
          <w:p w14:paraId="143476AA" w14:textId="11FC64DD" w:rsidR="00E00F5E" w:rsidRPr="003637A4" w:rsidRDefault="00E00F5E"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Manter disponibilidade de efetivo </w:t>
            </w:r>
            <w:r w:rsidR="008F33DC" w:rsidRPr="003637A4">
              <w:rPr>
                <w:rFonts w:asciiTheme="minorHAnsi" w:hAnsiTheme="minorHAnsi" w:cstheme="minorHAnsi"/>
                <w:sz w:val="22"/>
                <w:szCs w:val="22"/>
              </w:rPr>
              <w:t xml:space="preserve">dentro dos padrões desejados </w:t>
            </w:r>
            <w:r w:rsidRPr="003637A4">
              <w:rPr>
                <w:rFonts w:asciiTheme="minorHAnsi" w:hAnsiTheme="minorHAnsi" w:cstheme="minorHAnsi"/>
                <w:sz w:val="22"/>
                <w:szCs w:val="22"/>
              </w:rPr>
              <w:t>para atender a eventuais acréscimos solicitados pel</w:t>
            </w:r>
            <w:r w:rsidR="008F33DC" w:rsidRPr="003637A4">
              <w:rPr>
                <w:rFonts w:asciiTheme="minorHAnsi" w:hAnsiTheme="minorHAnsi" w:cstheme="minorHAnsi"/>
                <w:sz w:val="22"/>
                <w:szCs w:val="22"/>
              </w:rPr>
              <w:t>o</w:t>
            </w:r>
            <w:r w:rsidR="00893AE8" w:rsidRPr="003637A4">
              <w:rPr>
                <w:rFonts w:asciiTheme="minorHAnsi" w:hAnsiTheme="minorHAnsi" w:cstheme="minorHAnsi"/>
                <w:sz w:val="22"/>
                <w:szCs w:val="22"/>
              </w:rPr>
              <w:t xml:space="preserve"> </w:t>
            </w:r>
            <w:r w:rsidR="008F33DC" w:rsidRPr="003637A4">
              <w:rPr>
                <w:rFonts w:asciiTheme="minorHAnsi" w:hAnsiTheme="minorHAnsi" w:cstheme="minorHAnsi"/>
                <w:sz w:val="22"/>
                <w:szCs w:val="22"/>
              </w:rPr>
              <w:t>CONTRATANTE</w:t>
            </w:r>
            <w:r w:rsidRPr="003637A4">
              <w:rPr>
                <w:rFonts w:asciiTheme="minorHAnsi" w:hAnsiTheme="minorHAnsi" w:cstheme="minorHAnsi"/>
                <w:sz w:val="22"/>
                <w:szCs w:val="22"/>
              </w:rPr>
              <w:t>, bem como impedir que a mão de obra que cometer falta disciplinar, qualificada como de natureza grave, seja mantida ou retorne às instalações.</w:t>
            </w:r>
            <w:r w:rsidR="00DF3C32" w:rsidRPr="003637A4">
              <w:rPr>
                <w:rFonts w:asciiTheme="minorHAnsi" w:hAnsiTheme="minorHAnsi" w:cstheme="minorHAnsi"/>
                <w:sz w:val="22"/>
                <w:szCs w:val="22"/>
              </w:rPr>
              <w:t xml:space="preserve"> </w:t>
            </w:r>
          </w:p>
          <w:p w14:paraId="3BB91041" w14:textId="77777777" w:rsidR="00E00F5E" w:rsidRPr="003637A4" w:rsidRDefault="00E00F5E"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Não serão incluídas  nas  planilhas  de custos e formação de preços as disposições contidas em Acordos,  Dissídios ou Convenções Coletivas que tratem de pagamento de participação dos trabalhadores nos lucros ou resultados da </w:t>
            </w:r>
            <w:r w:rsidR="008F33DC" w:rsidRPr="003637A4">
              <w:rPr>
                <w:rFonts w:asciiTheme="minorHAnsi" w:hAnsiTheme="minorHAnsi" w:cstheme="minorHAnsi"/>
                <w:sz w:val="22"/>
                <w:szCs w:val="22"/>
              </w:rPr>
              <w:t>C</w:t>
            </w:r>
            <w:r w:rsidR="004047F3" w:rsidRPr="003637A4">
              <w:rPr>
                <w:rFonts w:asciiTheme="minorHAnsi" w:hAnsiTheme="minorHAnsi" w:cstheme="minorHAnsi"/>
                <w:sz w:val="22"/>
                <w:szCs w:val="22"/>
              </w:rPr>
              <w:t>ONTRATADA</w:t>
            </w:r>
            <w:r w:rsidRPr="003637A4">
              <w:rPr>
                <w:rFonts w:asciiTheme="minorHAnsi" w:hAnsiTheme="minorHAnsi" w:cstheme="minorHAnsi"/>
                <w:sz w:val="22"/>
                <w:szCs w:val="22"/>
              </w:rPr>
              <w:t>,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w:t>
            </w:r>
          </w:p>
          <w:p w14:paraId="45B165CE" w14:textId="77777777" w:rsidR="00E00F5E" w:rsidRPr="003637A4" w:rsidRDefault="00E00F5E"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Autorizar </w:t>
            </w:r>
            <w:r w:rsidR="004047F3" w:rsidRPr="003637A4">
              <w:rPr>
                <w:rFonts w:asciiTheme="minorHAnsi" w:hAnsiTheme="minorHAnsi" w:cstheme="minorHAnsi"/>
                <w:sz w:val="22"/>
                <w:szCs w:val="22"/>
              </w:rPr>
              <w:t>o CONTRATANTE</w:t>
            </w:r>
            <w:r w:rsidRPr="003637A4">
              <w:rPr>
                <w:rFonts w:asciiTheme="minorHAnsi" w:hAnsiTheme="minorHAnsi" w:cstheme="minorHAnsi"/>
                <w:sz w:val="22"/>
                <w:szCs w:val="22"/>
              </w:rPr>
              <w:t xml:space="preserve"> a fazer o desconto nas faturas e realizar os pagamentos dos salários e demais verbas trabalhistas diretamente aos trabalhadores, bem como das contribuições previdenciárias e do FGTS, </w:t>
            </w:r>
            <w:r w:rsidR="008F33DC" w:rsidRPr="003637A4">
              <w:rPr>
                <w:rFonts w:asciiTheme="minorHAnsi" w:hAnsiTheme="minorHAnsi" w:cstheme="minorHAnsi"/>
                <w:sz w:val="22"/>
                <w:szCs w:val="22"/>
              </w:rPr>
              <w:t xml:space="preserve">caso seja possível operacionalizar, </w:t>
            </w:r>
            <w:r w:rsidRPr="003637A4">
              <w:rPr>
                <w:rFonts w:asciiTheme="minorHAnsi" w:hAnsiTheme="minorHAnsi" w:cstheme="minorHAnsi"/>
                <w:sz w:val="22"/>
                <w:szCs w:val="22"/>
              </w:rPr>
              <w:t>quando não demonstrado o cumprimento tempestivo e regular dessas obrigações, até o momento da regularização, sem prejuízo das sanções cabíveis.</w:t>
            </w:r>
          </w:p>
          <w:p w14:paraId="419B61A8" w14:textId="77777777" w:rsidR="00E00F5E" w:rsidRPr="003637A4" w:rsidRDefault="00E00F5E"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Quando não for possível a r</w:t>
            </w:r>
            <w:r w:rsidR="000431D4" w:rsidRPr="003637A4">
              <w:rPr>
                <w:rFonts w:asciiTheme="minorHAnsi" w:hAnsiTheme="minorHAnsi" w:cstheme="minorHAnsi"/>
                <w:sz w:val="22"/>
                <w:szCs w:val="22"/>
              </w:rPr>
              <w:t>ealização desses pagamentos pelo</w:t>
            </w:r>
            <w:r w:rsidR="00893AE8" w:rsidRPr="003637A4">
              <w:rPr>
                <w:rFonts w:asciiTheme="minorHAnsi" w:hAnsiTheme="minorHAnsi" w:cstheme="minorHAnsi"/>
                <w:sz w:val="22"/>
                <w:szCs w:val="22"/>
              </w:rPr>
              <w:t xml:space="preserve"> </w:t>
            </w:r>
            <w:r w:rsidR="000431D4" w:rsidRPr="003637A4">
              <w:rPr>
                <w:rFonts w:asciiTheme="minorHAnsi" w:hAnsiTheme="minorHAnsi" w:cstheme="minorHAnsi"/>
                <w:sz w:val="22"/>
                <w:szCs w:val="22"/>
              </w:rPr>
              <w:t>próprio CONTRATANTE</w:t>
            </w:r>
            <w:r w:rsidRPr="003637A4">
              <w:rPr>
                <w:rFonts w:asciiTheme="minorHAnsi" w:hAnsiTheme="minorHAnsi" w:cstheme="minorHAnsi"/>
                <w:sz w:val="22"/>
                <w:szCs w:val="22"/>
              </w:rPr>
              <w:t xml:space="preserve"> (ex.: por falta da documentação </w:t>
            </w:r>
            <w:r w:rsidR="000431D4" w:rsidRPr="003637A4">
              <w:rPr>
                <w:rFonts w:asciiTheme="minorHAnsi" w:hAnsiTheme="minorHAnsi" w:cstheme="minorHAnsi"/>
                <w:sz w:val="22"/>
                <w:szCs w:val="22"/>
              </w:rPr>
              <w:t>pertinente</w:t>
            </w:r>
            <w:r w:rsidRPr="003637A4">
              <w:rPr>
                <w:rFonts w:asciiTheme="minorHAnsi" w:hAnsiTheme="minorHAnsi" w:cstheme="minorHAnsi"/>
                <w:sz w:val="22"/>
                <w:szCs w:val="22"/>
              </w:rPr>
              <w:t>,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w:t>
            </w:r>
          </w:p>
          <w:p w14:paraId="00FE515D" w14:textId="6C83CFC1" w:rsidR="00E00F5E" w:rsidRPr="003637A4" w:rsidRDefault="000431D4"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Instruir seus empregados</w:t>
            </w:r>
            <w:r w:rsidR="00E00F5E" w:rsidRPr="003637A4">
              <w:rPr>
                <w:rFonts w:asciiTheme="minorHAnsi" w:hAnsiTheme="minorHAnsi" w:cstheme="minorHAnsi"/>
                <w:sz w:val="22"/>
                <w:szCs w:val="22"/>
              </w:rPr>
              <w:t xml:space="preserve"> no início da execução contratual, quanto à obtenção das informações de seus interesses junto aos órgãos públicos, relativas ao </w:t>
            </w:r>
            <w:r w:rsidR="004047F3" w:rsidRPr="003637A4">
              <w:rPr>
                <w:rFonts w:asciiTheme="minorHAnsi" w:hAnsiTheme="minorHAnsi" w:cstheme="minorHAnsi"/>
                <w:sz w:val="22"/>
                <w:szCs w:val="22"/>
              </w:rPr>
              <w:t>Contrato</w:t>
            </w:r>
            <w:r w:rsidRPr="003637A4">
              <w:rPr>
                <w:rFonts w:asciiTheme="minorHAnsi" w:hAnsiTheme="minorHAnsi" w:cstheme="minorHAnsi"/>
                <w:sz w:val="22"/>
                <w:szCs w:val="22"/>
              </w:rPr>
              <w:t xml:space="preserve"> de T</w:t>
            </w:r>
            <w:r w:rsidR="00E00F5E" w:rsidRPr="003637A4">
              <w:rPr>
                <w:rFonts w:asciiTheme="minorHAnsi" w:hAnsiTheme="minorHAnsi" w:cstheme="minorHAnsi"/>
                <w:sz w:val="22"/>
                <w:szCs w:val="22"/>
              </w:rPr>
              <w:t>rabalho e obrigações a ele inerentes, adotando, entre outras, as seguintes medidas:</w:t>
            </w:r>
            <w:r w:rsidR="008C6B20" w:rsidRPr="003637A4">
              <w:rPr>
                <w:rFonts w:asciiTheme="minorHAnsi" w:hAnsiTheme="minorHAnsi" w:cstheme="minorHAnsi"/>
                <w:sz w:val="22"/>
                <w:szCs w:val="22"/>
              </w:rPr>
              <w:t xml:space="preserve"> (Instruir seus empregados alocados para a prestação dos serviços, com vistas às boas práticas ambientais;) </w:t>
            </w:r>
          </w:p>
          <w:p w14:paraId="17C62038" w14:textId="0DA83B5F" w:rsidR="008C6B20" w:rsidRPr="003637A4" w:rsidRDefault="008C6B20"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Instruir os seus empregados</w:t>
            </w:r>
            <w:r w:rsidR="00B70E20" w:rsidRPr="003637A4">
              <w:rPr>
                <w:rFonts w:asciiTheme="minorHAnsi" w:hAnsiTheme="minorHAnsi" w:cstheme="minorHAnsi"/>
                <w:sz w:val="22"/>
                <w:szCs w:val="22"/>
              </w:rPr>
              <w:t xml:space="preserve"> quanto à prevenção de acidentes e de incêndios;</w:t>
            </w:r>
          </w:p>
          <w:p w14:paraId="6269AF69" w14:textId="7FEEBCAF" w:rsidR="00DF3C32" w:rsidRPr="003637A4" w:rsidRDefault="00DF3C32" w:rsidP="00360A82">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Assumir todas as responsabilidades e tomar as medidas necessárias ao atendimento dos seus empregados, acidentados ou com mal súbito;</w:t>
            </w:r>
          </w:p>
          <w:p w14:paraId="04C97BE4" w14:textId="09CBC550" w:rsidR="00360A82" w:rsidRPr="003637A4" w:rsidRDefault="00360A82" w:rsidP="00360A82">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Manter, se for o caso, sinalização</w:t>
            </w:r>
            <w:r w:rsidR="00637271" w:rsidRPr="003637A4">
              <w:rPr>
                <w:rFonts w:asciiTheme="minorHAnsi" w:hAnsiTheme="minorHAnsi" w:cstheme="minorHAnsi"/>
                <w:sz w:val="22"/>
                <w:szCs w:val="22"/>
              </w:rPr>
              <w:t xml:space="preserve"> necessária durante execução dos serviços, prevenindo a ocorrência de acidentes</w:t>
            </w:r>
            <w:r w:rsidR="00C06037" w:rsidRPr="003637A4">
              <w:rPr>
                <w:rFonts w:asciiTheme="minorHAnsi" w:hAnsiTheme="minorHAnsi" w:cstheme="minorHAnsi"/>
                <w:sz w:val="22"/>
                <w:szCs w:val="22"/>
              </w:rPr>
              <w:t>.</w:t>
            </w:r>
          </w:p>
          <w:p w14:paraId="3783FC68" w14:textId="3C7F5C16" w:rsidR="00E00F5E" w:rsidRPr="003637A4" w:rsidRDefault="00E00F5E"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Viabilizar o acesso</w:t>
            </w:r>
            <w:r w:rsidR="000431D4" w:rsidRPr="003637A4">
              <w:rPr>
                <w:rFonts w:asciiTheme="minorHAnsi" w:hAnsiTheme="minorHAnsi" w:cstheme="minorHAnsi"/>
                <w:sz w:val="22"/>
                <w:szCs w:val="22"/>
              </w:rPr>
              <w:t>, via internet,</w:t>
            </w:r>
            <w:r w:rsidRPr="003637A4">
              <w:rPr>
                <w:rFonts w:asciiTheme="minorHAnsi" w:hAnsiTheme="minorHAnsi" w:cstheme="minorHAnsi"/>
                <w:sz w:val="22"/>
                <w:szCs w:val="22"/>
              </w:rPr>
              <w:t xml:space="preserve"> de seus empregados, </w:t>
            </w:r>
            <w:r w:rsidR="000431D4" w:rsidRPr="003637A4">
              <w:rPr>
                <w:rFonts w:asciiTheme="minorHAnsi" w:hAnsiTheme="minorHAnsi" w:cstheme="minorHAnsi"/>
                <w:sz w:val="22"/>
                <w:szCs w:val="22"/>
              </w:rPr>
              <w:t>no prazo máximo de 60 (sessenta) dias contados do início da prestação dos serviços ou da admissão do empregado</w:t>
            </w:r>
            <w:r w:rsidRPr="003637A4">
              <w:rPr>
                <w:rFonts w:asciiTheme="minorHAnsi" w:hAnsiTheme="minorHAnsi" w:cstheme="minorHAnsi"/>
                <w:sz w:val="22"/>
                <w:szCs w:val="22"/>
              </w:rPr>
              <w:t xml:space="preserve">, por meio de senha própria, aos sistemas da Previdência Social e da Receita </w:t>
            </w:r>
            <w:r w:rsidR="000431D4" w:rsidRPr="003637A4">
              <w:rPr>
                <w:rFonts w:asciiTheme="minorHAnsi" w:hAnsiTheme="minorHAnsi" w:cstheme="minorHAnsi"/>
                <w:sz w:val="22"/>
                <w:szCs w:val="22"/>
              </w:rPr>
              <w:t xml:space="preserve">Federal </w:t>
            </w:r>
            <w:r w:rsidRPr="003637A4">
              <w:rPr>
                <w:rFonts w:asciiTheme="minorHAnsi" w:hAnsiTheme="minorHAnsi" w:cstheme="minorHAnsi"/>
                <w:sz w:val="22"/>
                <w:szCs w:val="22"/>
              </w:rPr>
              <w:t>do Brasil, c</w:t>
            </w:r>
            <w:r w:rsidR="000431D4" w:rsidRPr="003637A4">
              <w:rPr>
                <w:rFonts w:asciiTheme="minorHAnsi" w:hAnsiTheme="minorHAnsi" w:cstheme="minorHAnsi"/>
                <w:sz w:val="22"/>
                <w:szCs w:val="22"/>
              </w:rPr>
              <w:t xml:space="preserve">om o objetivo de veriﬁcar se </w:t>
            </w:r>
            <w:r w:rsidRPr="003637A4">
              <w:rPr>
                <w:rFonts w:asciiTheme="minorHAnsi" w:hAnsiTheme="minorHAnsi" w:cstheme="minorHAnsi"/>
                <w:sz w:val="22"/>
                <w:szCs w:val="22"/>
              </w:rPr>
              <w:t>suas contribuições p</w:t>
            </w:r>
            <w:r w:rsidR="00C06037" w:rsidRPr="003637A4">
              <w:rPr>
                <w:rFonts w:asciiTheme="minorHAnsi" w:hAnsiTheme="minorHAnsi" w:cstheme="minorHAnsi"/>
                <w:sz w:val="22"/>
                <w:szCs w:val="22"/>
              </w:rPr>
              <w:t>revidenciárias foram recolhidas.</w:t>
            </w:r>
          </w:p>
          <w:p w14:paraId="5D76EE48" w14:textId="77777777" w:rsidR="00E00F5E" w:rsidRPr="003637A4" w:rsidRDefault="00E00F5E"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Viabilizar a emissão do cartão cidadão pela Caixa Econômica F</w:t>
            </w:r>
            <w:r w:rsidR="000431D4" w:rsidRPr="003637A4">
              <w:rPr>
                <w:rFonts w:asciiTheme="minorHAnsi" w:hAnsiTheme="minorHAnsi" w:cstheme="minorHAnsi"/>
                <w:sz w:val="22"/>
                <w:szCs w:val="22"/>
              </w:rPr>
              <w:t>ederal para todos os empregados</w:t>
            </w:r>
            <w:r w:rsidRPr="003637A4">
              <w:rPr>
                <w:rFonts w:asciiTheme="minorHAnsi" w:hAnsiTheme="minorHAnsi" w:cstheme="minorHAnsi"/>
                <w:sz w:val="22"/>
                <w:szCs w:val="22"/>
              </w:rPr>
              <w:t xml:space="preserve"> no praz</w:t>
            </w:r>
            <w:r w:rsidR="000431D4" w:rsidRPr="003637A4">
              <w:rPr>
                <w:rFonts w:asciiTheme="minorHAnsi" w:hAnsiTheme="minorHAnsi" w:cstheme="minorHAnsi"/>
                <w:sz w:val="22"/>
                <w:szCs w:val="22"/>
              </w:rPr>
              <w:t>o máximo de 60 (sessenta) dias</w:t>
            </w:r>
            <w:r w:rsidRPr="003637A4">
              <w:rPr>
                <w:rFonts w:asciiTheme="minorHAnsi" w:hAnsiTheme="minorHAnsi" w:cstheme="minorHAnsi"/>
                <w:sz w:val="22"/>
                <w:szCs w:val="22"/>
              </w:rPr>
              <w:t xml:space="preserve"> contados do início da prestação dos serviços ou da admissão do empregado.</w:t>
            </w:r>
          </w:p>
          <w:p w14:paraId="36A036EB" w14:textId="77777777" w:rsidR="00E00F5E" w:rsidRPr="003637A4" w:rsidRDefault="00E00F5E"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Oferecer todos os meios necessários aos seus empregados para a obtenção de extratos de recolhimentos de seus direitos sociais, preferencialmente</w:t>
            </w:r>
            <w:r w:rsidR="000431D4" w:rsidRPr="003637A4">
              <w:rPr>
                <w:rFonts w:asciiTheme="minorHAnsi" w:hAnsiTheme="minorHAnsi" w:cstheme="minorHAnsi"/>
                <w:sz w:val="22"/>
                <w:szCs w:val="22"/>
              </w:rPr>
              <w:t>,</w:t>
            </w:r>
            <w:r w:rsidRPr="003637A4">
              <w:rPr>
                <w:rFonts w:asciiTheme="minorHAnsi" w:hAnsiTheme="minorHAnsi" w:cstheme="minorHAnsi"/>
                <w:sz w:val="22"/>
                <w:szCs w:val="22"/>
              </w:rPr>
              <w:t xml:space="preserve"> por meio eletrônico, quando disponível.</w:t>
            </w:r>
          </w:p>
          <w:p w14:paraId="3B67AB64" w14:textId="77777777" w:rsidR="00E00F5E" w:rsidRPr="003637A4" w:rsidRDefault="00E00F5E"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Comunicar</w:t>
            </w:r>
            <w:r w:rsidR="000431D4" w:rsidRPr="003637A4">
              <w:rPr>
                <w:rFonts w:asciiTheme="minorHAnsi" w:hAnsiTheme="minorHAnsi" w:cstheme="minorHAnsi"/>
                <w:sz w:val="22"/>
                <w:szCs w:val="22"/>
              </w:rPr>
              <w:t>,</w:t>
            </w:r>
            <w:r w:rsidRPr="003637A4">
              <w:rPr>
                <w:rFonts w:asciiTheme="minorHAnsi" w:hAnsiTheme="minorHAnsi" w:cstheme="minorHAnsi"/>
                <w:sz w:val="22"/>
                <w:szCs w:val="22"/>
              </w:rPr>
              <w:t xml:space="preserve"> formalmente</w:t>
            </w:r>
            <w:r w:rsidR="000431D4" w:rsidRPr="003637A4">
              <w:rPr>
                <w:rFonts w:asciiTheme="minorHAnsi" w:hAnsiTheme="minorHAnsi" w:cstheme="minorHAnsi"/>
                <w:sz w:val="22"/>
                <w:szCs w:val="22"/>
              </w:rPr>
              <w:t>, a</w:t>
            </w:r>
            <w:r w:rsidR="00893AE8" w:rsidRPr="003637A4">
              <w:rPr>
                <w:rFonts w:asciiTheme="minorHAnsi" w:hAnsiTheme="minorHAnsi" w:cstheme="minorHAnsi"/>
                <w:sz w:val="22"/>
                <w:szCs w:val="22"/>
              </w:rPr>
              <w:t xml:space="preserve"> </w:t>
            </w:r>
            <w:r w:rsidR="00976C78" w:rsidRPr="003637A4">
              <w:rPr>
                <w:rFonts w:asciiTheme="minorHAnsi" w:hAnsiTheme="minorHAnsi" w:cstheme="minorHAnsi"/>
                <w:sz w:val="22"/>
                <w:szCs w:val="22"/>
              </w:rPr>
              <w:t xml:space="preserve">Secretaria da </w:t>
            </w:r>
            <w:r w:rsidRPr="003637A4">
              <w:rPr>
                <w:rFonts w:asciiTheme="minorHAnsi" w:hAnsiTheme="minorHAnsi" w:cstheme="minorHAnsi"/>
                <w:sz w:val="22"/>
                <w:szCs w:val="22"/>
              </w:rPr>
              <w:t xml:space="preserve">Receita Federal </w:t>
            </w:r>
            <w:r w:rsidR="000431D4" w:rsidRPr="003637A4">
              <w:rPr>
                <w:rFonts w:asciiTheme="minorHAnsi" w:hAnsiTheme="minorHAnsi" w:cstheme="minorHAnsi"/>
                <w:sz w:val="22"/>
                <w:szCs w:val="22"/>
              </w:rPr>
              <w:t>d</w:t>
            </w:r>
            <w:r w:rsidRPr="003637A4">
              <w:rPr>
                <w:rFonts w:asciiTheme="minorHAnsi" w:hAnsiTheme="minorHAnsi" w:cstheme="minorHAnsi"/>
                <w:sz w:val="22"/>
                <w:szCs w:val="22"/>
              </w:rPr>
              <w:t xml:space="preserve">a assinatura do </w:t>
            </w:r>
            <w:r w:rsidR="004047F3" w:rsidRPr="003637A4">
              <w:rPr>
                <w:rFonts w:asciiTheme="minorHAnsi" w:hAnsiTheme="minorHAnsi" w:cstheme="minorHAnsi"/>
                <w:sz w:val="22"/>
                <w:szCs w:val="22"/>
              </w:rPr>
              <w:t>Contrato</w:t>
            </w:r>
            <w:r w:rsidR="00893AE8" w:rsidRPr="003637A4">
              <w:rPr>
                <w:rFonts w:asciiTheme="minorHAnsi" w:hAnsiTheme="minorHAnsi" w:cstheme="minorHAnsi"/>
                <w:sz w:val="22"/>
                <w:szCs w:val="22"/>
              </w:rPr>
              <w:t xml:space="preserve"> </w:t>
            </w:r>
            <w:r w:rsidRPr="003637A4">
              <w:rPr>
                <w:rFonts w:asciiTheme="minorHAnsi" w:hAnsiTheme="minorHAnsi" w:cstheme="minorHAnsi"/>
                <w:sz w:val="22"/>
                <w:szCs w:val="22"/>
              </w:rPr>
              <w:t>de prestação de serviços mediante cessão de mão de obra, salvo as exceções previstas no § 5º-C do art. 18 da Lei Complementar nº 123/</w:t>
            </w:r>
            <w:r w:rsidR="000431D4" w:rsidRPr="003637A4">
              <w:rPr>
                <w:rFonts w:asciiTheme="minorHAnsi" w:hAnsiTheme="minorHAnsi" w:cstheme="minorHAnsi"/>
                <w:sz w:val="22"/>
                <w:szCs w:val="22"/>
              </w:rPr>
              <w:t>20</w:t>
            </w:r>
            <w:r w:rsidRPr="003637A4">
              <w:rPr>
                <w:rFonts w:asciiTheme="minorHAnsi" w:hAnsiTheme="minorHAnsi" w:cstheme="minorHAnsi"/>
                <w:sz w:val="22"/>
                <w:szCs w:val="22"/>
              </w:rPr>
              <w:t xml:space="preserve">06, para </w:t>
            </w:r>
            <w:proofErr w:type="spellStart"/>
            <w:r w:rsidRPr="003637A4">
              <w:rPr>
                <w:rFonts w:asciiTheme="minorHAnsi" w:hAnsiTheme="minorHAnsi" w:cstheme="minorHAnsi"/>
                <w:sz w:val="22"/>
                <w:szCs w:val="22"/>
              </w:rPr>
              <w:t>ﬁns</w:t>
            </w:r>
            <w:proofErr w:type="spellEnd"/>
            <w:r w:rsidRPr="003637A4">
              <w:rPr>
                <w:rFonts w:asciiTheme="minorHAnsi" w:hAnsiTheme="minorHAnsi" w:cstheme="minorHAnsi"/>
                <w:sz w:val="22"/>
                <w:szCs w:val="22"/>
              </w:rPr>
              <w:t xml:space="preserve"> de exclusão obrigatória do Simples Nacional a contar do mês seguinte ao da contratação, conforme previsão do art.17, XII, art.30, §1º, II e do art. 31, II, t</w:t>
            </w:r>
            <w:r w:rsidR="000431D4" w:rsidRPr="003637A4">
              <w:rPr>
                <w:rFonts w:asciiTheme="minorHAnsi" w:hAnsiTheme="minorHAnsi" w:cstheme="minorHAnsi"/>
                <w:sz w:val="22"/>
                <w:szCs w:val="22"/>
              </w:rPr>
              <w:t>odos da Lei Complementar nº 123/</w:t>
            </w:r>
            <w:r w:rsidRPr="003637A4">
              <w:rPr>
                <w:rFonts w:asciiTheme="minorHAnsi" w:hAnsiTheme="minorHAnsi" w:cstheme="minorHAnsi"/>
                <w:sz w:val="22"/>
                <w:szCs w:val="22"/>
              </w:rPr>
              <w:t>2006.</w:t>
            </w:r>
          </w:p>
          <w:p w14:paraId="1326E2E3" w14:textId="7F5C9698" w:rsidR="00E00F5E" w:rsidRPr="003637A4" w:rsidRDefault="00E00F5E" w:rsidP="000635AA">
            <w:pPr>
              <w:pStyle w:val="PargrafodaLista"/>
              <w:numPr>
                <w:ilvl w:val="1"/>
                <w:numId w:val="1"/>
              </w:numPr>
              <w:ind w:left="0" w:firstLine="0"/>
              <w:jc w:val="both"/>
              <w:rPr>
                <w:rFonts w:asciiTheme="minorHAnsi" w:hAnsiTheme="minorHAnsi" w:cstheme="minorHAnsi"/>
                <w:color w:val="000000" w:themeColor="text1"/>
                <w:sz w:val="22"/>
                <w:szCs w:val="22"/>
              </w:rPr>
            </w:pPr>
            <w:r w:rsidRPr="003637A4">
              <w:rPr>
                <w:rFonts w:asciiTheme="minorHAnsi" w:hAnsiTheme="minorHAnsi" w:cstheme="minorHAnsi"/>
                <w:sz w:val="22"/>
                <w:szCs w:val="22"/>
              </w:rPr>
              <w:t xml:space="preserve">Para efeito de comprovação da comunicação, a </w:t>
            </w:r>
            <w:r w:rsidR="004047F3" w:rsidRPr="003637A4">
              <w:rPr>
                <w:rFonts w:asciiTheme="minorHAnsi" w:hAnsiTheme="minorHAnsi" w:cstheme="minorHAnsi"/>
                <w:sz w:val="22"/>
                <w:szCs w:val="22"/>
              </w:rPr>
              <w:t>CONTRATADA</w:t>
            </w:r>
            <w:r w:rsidRPr="003637A4">
              <w:rPr>
                <w:rFonts w:asciiTheme="minorHAnsi" w:hAnsiTheme="minorHAnsi" w:cstheme="minorHAnsi"/>
                <w:sz w:val="22"/>
                <w:szCs w:val="22"/>
              </w:rPr>
              <w:t xml:space="preserve"> deverá apresentar cópia do ofício enviado à </w:t>
            </w:r>
            <w:r w:rsidR="00525832" w:rsidRPr="003637A4">
              <w:rPr>
                <w:rFonts w:asciiTheme="minorHAnsi" w:hAnsiTheme="minorHAnsi" w:cstheme="minorHAnsi"/>
                <w:sz w:val="22"/>
                <w:szCs w:val="22"/>
              </w:rPr>
              <w:t xml:space="preserve">Secretaria da </w:t>
            </w:r>
            <w:r w:rsidRPr="003637A4">
              <w:rPr>
                <w:rFonts w:asciiTheme="minorHAnsi" w:hAnsiTheme="minorHAnsi" w:cstheme="minorHAnsi"/>
                <w:sz w:val="22"/>
                <w:szCs w:val="22"/>
              </w:rPr>
              <w:t xml:space="preserve">Receita Federal do Brasil, com comprovante de entrega e recebimento, comunicando a assinatura do </w:t>
            </w:r>
            <w:r w:rsidR="004047F3" w:rsidRPr="003637A4">
              <w:rPr>
                <w:rFonts w:asciiTheme="minorHAnsi" w:hAnsiTheme="minorHAnsi" w:cstheme="minorHAnsi"/>
                <w:sz w:val="22"/>
                <w:szCs w:val="22"/>
              </w:rPr>
              <w:t>Contrato</w:t>
            </w:r>
            <w:r w:rsidRPr="003637A4">
              <w:rPr>
                <w:rFonts w:asciiTheme="minorHAnsi" w:hAnsiTheme="minorHAnsi" w:cstheme="minorHAnsi"/>
                <w:sz w:val="22"/>
                <w:szCs w:val="22"/>
              </w:rPr>
              <w:t xml:space="preserve"> até o último dia útil do mês subsequente ao da oc</w:t>
            </w:r>
            <w:r w:rsidR="00525832" w:rsidRPr="003637A4">
              <w:rPr>
                <w:rFonts w:asciiTheme="minorHAnsi" w:hAnsiTheme="minorHAnsi" w:cstheme="minorHAnsi"/>
                <w:sz w:val="22"/>
                <w:szCs w:val="22"/>
              </w:rPr>
              <w:t>orrência da situação de vedação em c</w:t>
            </w:r>
            <w:r w:rsidR="00C06037" w:rsidRPr="003637A4">
              <w:rPr>
                <w:rFonts w:asciiTheme="minorHAnsi" w:hAnsiTheme="minorHAnsi" w:cstheme="minorHAnsi"/>
                <w:sz w:val="22"/>
                <w:szCs w:val="22"/>
              </w:rPr>
              <w:t xml:space="preserve">ontribuir pelo </w:t>
            </w:r>
            <w:r w:rsidR="00C06037" w:rsidRPr="003637A4">
              <w:rPr>
                <w:rFonts w:asciiTheme="minorHAnsi" w:hAnsiTheme="minorHAnsi" w:cstheme="minorHAnsi"/>
                <w:color w:val="000000" w:themeColor="text1"/>
                <w:sz w:val="22"/>
                <w:szCs w:val="22"/>
              </w:rPr>
              <w:t>Simples Nacional.</w:t>
            </w:r>
          </w:p>
          <w:p w14:paraId="55DAE3D9" w14:textId="3532CE89" w:rsidR="00E00F5E" w:rsidRPr="003637A4" w:rsidRDefault="00E00F5E" w:rsidP="000635AA">
            <w:pPr>
              <w:pStyle w:val="PargrafodaLista"/>
              <w:numPr>
                <w:ilvl w:val="1"/>
                <w:numId w:val="1"/>
              </w:numPr>
              <w:ind w:left="0"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w:t>
            </w:r>
            <w:r w:rsidR="000431D4" w:rsidRPr="003637A4">
              <w:rPr>
                <w:rFonts w:asciiTheme="minorHAnsi" w:hAnsiTheme="minorHAnsi" w:cstheme="minorHAnsi"/>
                <w:color w:val="000000" w:themeColor="text1"/>
                <w:sz w:val="22"/>
                <w:szCs w:val="22"/>
              </w:rPr>
              <w:t xml:space="preserve"> do art. 57 da Lei </w:t>
            </w:r>
            <w:r w:rsidR="005F0D57" w:rsidRPr="003637A4">
              <w:rPr>
                <w:rFonts w:asciiTheme="minorHAnsi" w:hAnsiTheme="minorHAnsi" w:cstheme="minorHAnsi"/>
                <w:color w:val="000000" w:themeColor="text1"/>
                <w:sz w:val="22"/>
                <w:szCs w:val="22"/>
              </w:rPr>
              <w:t>n.º</w:t>
            </w:r>
            <w:r w:rsidR="000431D4" w:rsidRPr="003637A4">
              <w:rPr>
                <w:rFonts w:asciiTheme="minorHAnsi" w:hAnsiTheme="minorHAnsi" w:cstheme="minorHAnsi"/>
                <w:color w:val="000000" w:themeColor="text1"/>
                <w:sz w:val="22"/>
                <w:szCs w:val="22"/>
              </w:rPr>
              <w:t xml:space="preserve"> 8.666/</w:t>
            </w:r>
            <w:r w:rsidRPr="003637A4">
              <w:rPr>
                <w:rFonts w:asciiTheme="minorHAnsi" w:hAnsiTheme="minorHAnsi" w:cstheme="minorHAnsi"/>
                <w:color w:val="000000" w:themeColor="text1"/>
                <w:sz w:val="22"/>
                <w:szCs w:val="22"/>
              </w:rPr>
              <w:t>1993.</w:t>
            </w:r>
          </w:p>
          <w:p w14:paraId="4963DD50" w14:textId="1FF7C935" w:rsidR="00E00F5E" w:rsidRPr="003637A4" w:rsidRDefault="00E00F5E" w:rsidP="004171F7">
            <w:pPr>
              <w:pStyle w:val="PargrafodaLista"/>
              <w:numPr>
                <w:ilvl w:val="1"/>
                <w:numId w:val="1"/>
              </w:numPr>
              <w:ind w:left="0"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Man</w:t>
            </w:r>
            <w:r w:rsidR="000431D4" w:rsidRPr="003637A4">
              <w:rPr>
                <w:rFonts w:asciiTheme="minorHAnsi" w:hAnsiTheme="minorHAnsi" w:cstheme="minorHAnsi"/>
                <w:color w:val="000000" w:themeColor="text1"/>
                <w:sz w:val="22"/>
                <w:szCs w:val="22"/>
              </w:rPr>
              <w:t>ter durante toda a execução do C</w:t>
            </w:r>
            <w:r w:rsidRPr="003637A4">
              <w:rPr>
                <w:rFonts w:asciiTheme="minorHAnsi" w:hAnsiTheme="minorHAnsi" w:cstheme="minorHAnsi"/>
                <w:color w:val="000000" w:themeColor="text1"/>
                <w:sz w:val="22"/>
                <w:szCs w:val="22"/>
              </w:rPr>
              <w:t>ontrato, em compatibilidade com as obrigações assumidas, todas as condições de ha</w:t>
            </w:r>
            <w:r w:rsidR="00CD1EEF" w:rsidRPr="003637A4">
              <w:rPr>
                <w:rFonts w:asciiTheme="minorHAnsi" w:hAnsiTheme="minorHAnsi" w:cstheme="minorHAnsi"/>
                <w:color w:val="000000" w:themeColor="text1"/>
                <w:sz w:val="22"/>
                <w:szCs w:val="22"/>
              </w:rPr>
              <w:t>bilitação exigidas na licitação, devendo comunicar o CONTRATANTE a superveniência de fato impeditivo da manutenção dessas condições;</w:t>
            </w:r>
            <w:r w:rsidR="00360A82" w:rsidRPr="003637A4">
              <w:rPr>
                <w:rFonts w:asciiTheme="minorHAnsi" w:hAnsiTheme="minorHAnsi" w:cstheme="minorHAnsi"/>
                <w:color w:val="000000" w:themeColor="text1"/>
                <w:sz w:val="22"/>
                <w:szCs w:val="22"/>
              </w:rPr>
              <w:t xml:space="preserve"> (Manter, durante a vigência da contratação, as condições de habilitação exigidas, devendo comunicar o CONTRATANTE a superveniência de fato impeditivo da manutenção dessas condições) </w:t>
            </w:r>
          </w:p>
          <w:p w14:paraId="172E2BF8" w14:textId="77777777" w:rsidR="00E00F5E" w:rsidRPr="003637A4" w:rsidRDefault="00E00F5E" w:rsidP="000635AA">
            <w:pPr>
              <w:pStyle w:val="PargrafodaLista"/>
              <w:numPr>
                <w:ilvl w:val="1"/>
                <w:numId w:val="1"/>
              </w:numPr>
              <w:ind w:left="0"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Instruir seus empregados quanto à necessidade de acatar as Normas In</w:t>
            </w:r>
            <w:r w:rsidR="000431D4" w:rsidRPr="003637A4">
              <w:rPr>
                <w:rFonts w:asciiTheme="minorHAnsi" w:hAnsiTheme="minorHAnsi" w:cstheme="minorHAnsi"/>
                <w:color w:val="000000" w:themeColor="text1"/>
                <w:sz w:val="22"/>
                <w:szCs w:val="22"/>
              </w:rPr>
              <w:t>ternas do</w:t>
            </w:r>
            <w:r w:rsidR="00893AE8" w:rsidRPr="003637A4">
              <w:rPr>
                <w:rFonts w:asciiTheme="minorHAnsi" w:hAnsiTheme="minorHAnsi" w:cstheme="minorHAnsi"/>
                <w:color w:val="000000" w:themeColor="text1"/>
                <w:sz w:val="22"/>
                <w:szCs w:val="22"/>
              </w:rPr>
              <w:t xml:space="preserve"> </w:t>
            </w:r>
            <w:r w:rsidR="000431D4" w:rsidRPr="003637A4">
              <w:rPr>
                <w:rFonts w:asciiTheme="minorHAnsi" w:hAnsiTheme="minorHAnsi" w:cstheme="minorHAnsi"/>
                <w:color w:val="000000" w:themeColor="text1"/>
                <w:sz w:val="22"/>
                <w:szCs w:val="22"/>
              </w:rPr>
              <w:t>CONTRATANTE</w:t>
            </w:r>
            <w:r w:rsidRPr="003637A4">
              <w:rPr>
                <w:rFonts w:asciiTheme="minorHAnsi" w:hAnsiTheme="minorHAnsi" w:cstheme="minorHAnsi"/>
                <w:color w:val="000000" w:themeColor="text1"/>
                <w:sz w:val="22"/>
                <w:szCs w:val="22"/>
              </w:rPr>
              <w:t>.</w:t>
            </w:r>
          </w:p>
          <w:p w14:paraId="61597DC4" w14:textId="68D613D0" w:rsidR="00E00F5E" w:rsidRPr="003637A4" w:rsidRDefault="00E00F5E" w:rsidP="000635AA">
            <w:pPr>
              <w:pStyle w:val="PargrafodaLista"/>
              <w:numPr>
                <w:ilvl w:val="1"/>
                <w:numId w:val="1"/>
              </w:numPr>
              <w:ind w:left="0"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 xml:space="preserve">Os serviços deverão ser executados de forma a garantir os melhores resultados, cabendo à </w:t>
            </w:r>
            <w:r w:rsidR="004047F3" w:rsidRPr="003637A4">
              <w:rPr>
                <w:rFonts w:asciiTheme="minorHAnsi" w:hAnsiTheme="minorHAnsi" w:cstheme="minorHAnsi"/>
                <w:color w:val="000000" w:themeColor="text1"/>
                <w:sz w:val="22"/>
                <w:szCs w:val="22"/>
              </w:rPr>
              <w:t>CONTRATADA</w:t>
            </w:r>
            <w:r w:rsidRPr="003637A4">
              <w:rPr>
                <w:rFonts w:asciiTheme="minorHAnsi" w:hAnsiTheme="minorHAnsi" w:cstheme="minorHAnsi"/>
                <w:color w:val="000000" w:themeColor="text1"/>
                <w:sz w:val="22"/>
                <w:szCs w:val="22"/>
              </w:rPr>
              <w:t xml:space="preserve"> otimizar a gestão de seus recursos humanos, com vistas à qualidade dos serviços e à satisfação do </w:t>
            </w:r>
            <w:r w:rsidR="004047F3" w:rsidRPr="003637A4">
              <w:rPr>
                <w:rFonts w:asciiTheme="minorHAnsi" w:hAnsiTheme="minorHAnsi" w:cstheme="minorHAnsi"/>
                <w:color w:val="000000" w:themeColor="text1"/>
                <w:sz w:val="22"/>
                <w:szCs w:val="22"/>
              </w:rPr>
              <w:t>CONTRATANTE</w:t>
            </w:r>
            <w:r w:rsidRPr="003637A4">
              <w:rPr>
                <w:rFonts w:asciiTheme="minorHAnsi" w:hAnsiTheme="minorHAnsi" w:cstheme="minorHAnsi"/>
                <w:color w:val="000000" w:themeColor="text1"/>
                <w:sz w:val="22"/>
                <w:szCs w:val="22"/>
              </w:rPr>
              <w:t>.</w:t>
            </w:r>
          </w:p>
          <w:p w14:paraId="413ABCA4" w14:textId="3612FC00" w:rsidR="00E00F5E" w:rsidRPr="003637A4" w:rsidRDefault="00E00F5E"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color w:val="000000" w:themeColor="text1"/>
                <w:sz w:val="22"/>
                <w:szCs w:val="22"/>
              </w:rPr>
              <w:t>Prestar os serviços dentro dos parâmetros</w:t>
            </w:r>
            <w:r w:rsidR="00E45005" w:rsidRPr="003637A4">
              <w:rPr>
                <w:rFonts w:asciiTheme="minorHAnsi" w:hAnsiTheme="minorHAnsi" w:cstheme="minorHAnsi"/>
                <w:color w:val="000000" w:themeColor="text1"/>
                <w:sz w:val="22"/>
                <w:szCs w:val="22"/>
              </w:rPr>
              <w:t xml:space="preserve"> e rotinas estabelecidos</w:t>
            </w:r>
            <w:r w:rsidR="00E45005" w:rsidRPr="003637A4">
              <w:rPr>
                <w:rFonts w:asciiTheme="minorHAnsi" w:hAnsiTheme="minorHAnsi" w:cstheme="minorHAnsi"/>
                <w:sz w:val="22"/>
                <w:szCs w:val="22"/>
              </w:rPr>
              <w:t xml:space="preserve">, com </w:t>
            </w:r>
            <w:r w:rsidRPr="003637A4">
              <w:rPr>
                <w:rFonts w:asciiTheme="minorHAnsi" w:hAnsiTheme="minorHAnsi" w:cstheme="minorHAnsi"/>
                <w:sz w:val="22"/>
                <w:szCs w:val="22"/>
              </w:rPr>
              <w:t>observância às recomendações aceitas pela boa técnica, normas e legislação.</w:t>
            </w:r>
          </w:p>
          <w:p w14:paraId="115A4B51" w14:textId="5E1B8B36" w:rsidR="00360A82" w:rsidRPr="003637A4" w:rsidRDefault="00360A82" w:rsidP="00360A82">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Prestar todos os esclarecimentos e informações solicitados pelo CONTRATANTE ou por seus responsáveis, garantindo-lhes o acesso, a qualquer tempo, à Unidade que detém o Posto de trabalho, bem como aos documentos relativos à execução dos serviços.</w:t>
            </w:r>
          </w:p>
          <w:p w14:paraId="0563C3C3" w14:textId="07B1F90B" w:rsidR="00E00F5E" w:rsidRPr="003637A4" w:rsidRDefault="00E00F5E"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Comunicar</w:t>
            </w:r>
            <w:r w:rsidR="00360A82" w:rsidRPr="003637A4">
              <w:rPr>
                <w:rFonts w:asciiTheme="minorHAnsi" w:hAnsiTheme="minorHAnsi" w:cstheme="minorHAnsi"/>
                <w:sz w:val="22"/>
                <w:szCs w:val="22"/>
              </w:rPr>
              <w:t xml:space="preserve"> imediatamente ao</w:t>
            </w:r>
            <w:r w:rsidR="004047F3" w:rsidRPr="003637A4">
              <w:rPr>
                <w:rFonts w:asciiTheme="minorHAnsi" w:hAnsiTheme="minorHAnsi" w:cstheme="minorHAnsi"/>
                <w:sz w:val="22"/>
                <w:szCs w:val="22"/>
              </w:rPr>
              <w:t xml:space="preserve"> CONTRATANTE</w:t>
            </w:r>
            <w:r w:rsidRPr="003637A4">
              <w:rPr>
                <w:rFonts w:asciiTheme="minorHAnsi" w:hAnsiTheme="minorHAnsi" w:cstheme="minorHAnsi"/>
                <w:sz w:val="22"/>
                <w:szCs w:val="22"/>
              </w:rPr>
              <w:t xml:space="preserve"> qualquer alteração ocorrida no endereço, conta bancária e outros julgáveis necessários para</w:t>
            </w:r>
            <w:r w:rsidR="000431D4" w:rsidRPr="003637A4">
              <w:rPr>
                <w:rFonts w:asciiTheme="minorHAnsi" w:hAnsiTheme="minorHAnsi" w:cstheme="minorHAnsi"/>
                <w:sz w:val="22"/>
                <w:szCs w:val="22"/>
              </w:rPr>
              <w:t xml:space="preserve"> recebimento de correspondência</w:t>
            </w:r>
            <w:r w:rsidR="00C06037" w:rsidRPr="003637A4">
              <w:rPr>
                <w:rFonts w:asciiTheme="minorHAnsi" w:hAnsiTheme="minorHAnsi" w:cstheme="minorHAnsi"/>
                <w:sz w:val="22"/>
                <w:szCs w:val="22"/>
              </w:rPr>
              <w:t>, sob pena das sanções cabíveis.</w:t>
            </w:r>
          </w:p>
          <w:p w14:paraId="2AC7C98A" w14:textId="3265F070" w:rsidR="0099718B" w:rsidRPr="003637A4" w:rsidRDefault="0099718B"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Manter constante comunicação com fiscal /gestor do contrato, relatando todas as situações que possam afetar a correta prestação dos serviços.</w:t>
            </w:r>
          </w:p>
          <w:p w14:paraId="0BC5D6E0" w14:textId="44E0C35D" w:rsidR="00360A82" w:rsidRPr="003637A4" w:rsidRDefault="00F32A16"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Informar ao fiscal/gestor responsável os telefones de contatos, endereço do estabelecimento e endereço do </w:t>
            </w:r>
            <w:r w:rsidRPr="003637A4">
              <w:rPr>
                <w:rFonts w:asciiTheme="minorHAnsi" w:hAnsiTheme="minorHAnsi" w:cstheme="minorHAnsi"/>
                <w:i/>
                <w:sz w:val="22"/>
                <w:szCs w:val="22"/>
              </w:rPr>
              <w:t>e-mail</w:t>
            </w:r>
            <w:r w:rsidR="00C06037" w:rsidRPr="003637A4">
              <w:rPr>
                <w:rFonts w:asciiTheme="minorHAnsi" w:hAnsiTheme="minorHAnsi" w:cstheme="minorHAnsi"/>
                <w:sz w:val="22"/>
                <w:szCs w:val="22"/>
              </w:rPr>
              <w:t>.</w:t>
            </w:r>
          </w:p>
          <w:p w14:paraId="10CF35CD" w14:textId="15815398" w:rsidR="00E00F5E" w:rsidRPr="003637A4" w:rsidRDefault="007E68A2"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Comunicar </w:t>
            </w:r>
            <w:r w:rsidR="00E1431A" w:rsidRPr="003637A4">
              <w:rPr>
                <w:rFonts w:asciiTheme="minorHAnsi" w:hAnsiTheme="minorHAnsi" w:cstheme="minorHAnsi"/>
                <w:sz w:val="22"/>
                <w:szCs w:val="22"/>
              </w:rPr>
              <w:t>imediatamente a</w:t>
            </w:r>
            <w:r w:rsidRPr="003637A4">
              <w:rPr>
                <w:rFonts w:asciiTheme="minorHAnsi" w:hAnsiTheme="minorHAnsi" w:cstheme="minorHAnsi"/>
                <w:sz w:val="22"/>
                <w:szCs w:val="22"/>
              </w:rPr>
              <w:t>o Fiscal Setorial do C</w:t>
            </w:r>
            <w:r w:rsidR="00E00F5E" w:rsidRPr="003637A4">
              <w:rPr>
                <w:rFonts w:asciiTheme="minorHAnsi" w:hAnsiTheme="minorHAnsi" w:cstheme="minorHAnsi"/>
                <w:sz w:val="22"/>
                <w:szCs w:val="22"/>
              </w:rPr>
              <w:t xml:space="preserve">ontrato, qualquer ocorrência anormal ou acidente que se </w:t>
            </w:r>
            <w:proofErr w:type="spellStart"/>
            <w:r w:rsidR="00E00F5E" w:rsidRPr="003637A4">
              <w:rPr>
                <w:rFonts w:asciiTheme="minorHAnsi" w:hAnsiTheme="minorHAnsi" w:cstheme="minorHAnsi"/>
                <w:sz w:val="22"/>
                <w:szCs w:val="22"/>
              </w:rPr>
              <w:t>veriﬁque</w:t>
            </w:r>
            <w:proofErr w:type="spellEnd"/>
            <w:r w:rsidR="00E00F5E" w:rsidRPr="003637A4">
              <w:rPr>
                <w:rFonts w:asciiTheme="minorHAnsi" w:hAnsiTheme="minorHAnsi" w:cstheme="minorHAnsi"/>
                <w:sz w:val="22"/>
                <w:szCs w:val="22"/>
              </w:rPr>
              <w:t xml:space="preserve"> no local dos serviços.</w:t>
            </w:r>
          </w:p>
          <w:p w14:paraId="784FAEAB" w14:textId="77777777" w:rsidR="00E00F5E" w:rsidRPr="003637A4" w:rsidRDefault="00E00F5E"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Paralisar, por determinação d</w:t>
            </w:r>
            <w:r w:rsidR="004047F3" w:rsidRPr="003637A4">
              <w:rPr>
                <w:rFonts w:asciiTheme="minorHAnsi" w:hAnsiTheme="minorHAnsi" w:cstheme="minorHAnsi"/>
                <w:sz w:val="22"/>
                <w:szCs w:val="22"/>
              </w:rPr>
              <w:t>o CONTRATANTE</w:t>
            </w:r>
            <w:r w:rsidRPr="003637A4">
              <w:rPr>
                <w:rFonts w:asciiTheme="minorHAnsi" w:hAnsiTheme="minorHAnsi" w:cstheme="minorHAnsi"/>
                <w:sz w:val="22"/>
                <w:szCs w:val="22"/>
              </w:rPr>
              <w:t>, qualquer atividade que não esteja sendo executada de acordo com a boa técnica ou que ponha em risco a segurança de pessoas ou bens de terceiros.</w:t>
            </w:r>
          </w:p>
          <w:p w14:paraId="23ECD4FA" w14:textId="77777777" w:rsidR="007E68A2" w:rsidRPr="003637A4" w:rsidRDefault="00E00F5E"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Promover a guarda, manutenção e vigilância de materiais, ferramentas, e tudo o que for necessário à execução dos s</w:t>
            </w:r>
            <w:r w:rsidR="007E68A2" w:rsidRPr="003637A4">
              <w:rPr>
                <w:rFonts w:asciiTheme="minorHAnsi" w:hAnsiTheme="minorHAnsi" w:cstheme="minorHAnsi"/>
                <w:sz w:val="22"/>
                <w:szCs w:val="22"/>
              </w:rPr>
              <w:t>erviços dentro do perímetro da Unidade.</w:t>
            </w:r>
          </w:p>
          <w:p w14:paraId="4FB3423A" w14:textId="77777777" w:rsidR="00E00F5E" w:rsidRPr="003637A4" w:rsidRDefault="00E00F5E"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Submeter</w:t>
            </w:r>
            <w:r w:rsidR="00CE23CC" w:rsidRPr="003637A4">
              <w:rPr>
                <w:rFonts w:asciiTheme="minorHAnsi" w:hAnsiTheme="minorHAnsi" w:cstheme="minorHAnsi"/>
                <w:sz w:val="22"/>
                <w:szCs w:val="22"/>
              </w:rPr>
              <w:t xml:space="preserve"> ao CONTRATANTE</w:t>
            </w:r>
            <w:r w:rsidR="00E45005" w:rsidRPr="003637A4">
              <w:rPr>
                <w:rFonts w:asciiTheme="minorHAnsi" w:hAnsiTheme="minorHAnsi" w:cstheme="minorHAnsi"/>
                <w:sz w:val="22"/>
                <w:szCs w:val="22"/>
              </w:rPr>
              <w:t xml:space="preserve">, </w:t>
            </w:r>
            <w:r w:rsidR="00CE23CC" w:rsidRPr="003637A4">
              <w:rPr>
                <w:rFonts w:asciiTheme="minorHAnsi" w:hAnsiTheme="minorHAnsi" w:cstheme="minorHAnsi"/>
                <w:sz w:val="22"/>
                <w:szCs w:val="22"/>
              </w:rPr>
              <w:t>para análise e aprovação,</w:t>
            </w:r>
            <w:r w:rsidRPr="003637A4">
              <w:rPr>
                <w:rFonts w:asciiTheme="minorHAnsi" w:hAnsiTheme="minorHAnsi" w:cstheme="minorHAnsi"/>
                <w:sz w:val="22"/>
                <w:szCs w:val="22"/>
              </w:rPr>
              <w:t xml:space="preserve"> previame</w:t>
            </w:r>
            <w:r w:rsidR="00CE23CC" w:rsidRPr="003637A4">
              <w:rPr>
                <w:rFonts w:asciiTheme="minorHAnsi" w:hAnsiTheme="minorHAnsi" w:cstheme="minorHAnsi"/>
                <w:sz w:val="22"/>
                <w:szCs w:val="22"/>
              </w:rPr>
              <w:t>nte e por escrito</w:t>
            </w:r>
            <w:r w:rsidRPr="003637A4">
              <w:rPr>
                <w:rFonts w:asciiTheme="minorHAnsi" w:hAnsiTheme="minorHAnsi" w:cstheme="minorHAnsi"/>
                <w:sz w:val="22"/>
                <w:szCs w:val="22"/>
              </w:rPr>
              <w:t>, qualquer mudança no método de execução do</w:t>
            </w:r>
            <w:r w:rsidR="00CE23CC" w:rsidRPr="003637A4">
              <w:rPr>
                <w:rFonts w:asciiTheme="minorHAnsi" w:hAnsiTheme="minorHAnsi" w:cstheme="minorHAnsi"/>
                <w:sz w:val="22"/>
                <w:szCs w:val="22"/>
              </w:rPr>
              <w:t>s</w:t>
            </w:r>
            <w:r w:rsidRPr="003637A4">
              <w:rPr>
                <w:rFonts w:asciiTheme="minorHAnsi" w:hAnsiTheme="minorHAnsi" w:cstheme="minorHAnsi"/>
                <w:sz w:val="22"/>
                <w:szCs w:val="22"/>
              </w:rPr>
              <w:t xml:space="preserve"> serviço</w:t>
            </w:r>
            <w:r w:rsidR="00CE23CC" w:rsidRPr="003637A4">
              <w:rPr>
                <w:rFonts w:asciiTheme="minorHAnsi" w:hAnsiTheme="minorHAnsi" w:cstheme="minorHAnsi"/>
                <w:sz w:val="22"/>
                <w:szCs w:val="22"/>
              </w:rPr>
              <w:t>s</w:t>
            </w:r>
            <w:r w:rsidRPr="003637A4">
              <w:rPr>
                <w:rFonts w:asciiTheme="minorHAnsi" w:hAnsiTheme="minorHAnsi" w:cstheme="minorHAnsi"/>
                <w:sz w:val="22"/>
                <w:szCs w:val="22"/>
              </w:rPr>
              <w:t xml:space="preserve"> que fuja das </w:t>
            </w:r>
            <w:proofErr w:type="spellStart"/>
            <w:r w:rsidRPr="003637A4">
              <w:rPr>
                <w:rFonts w:asciiTheme="minorHAnsi" w:hAnsiTheme="minorHAnsi" w:cstheme="minorHAnsi"/>
                <w:sz w:val="22"/>
                <w:szCs w:val="22"/>
              </w:rPr>
              <w:t>especiﬁcações</w:t>
            </w:r>
            <w:proofErr w:type="spellEnd"/>
            <w:r w:rsidRPr="003637A4">
              <w:rPr>
                <w:rFonts w:asciiTheme="minorHAnsi" w:hAnsiTheme="minorHAnsi" w:cstheme="minorHAnsi"/>
                <w:sz w:val="22"/>
                <w:szCs w:val="22"/>
              </w:rPr>
              <w:t xml:space="preserve"> const</w:t>
            </w:r>
            <w:r w:rsidR="00CE23CC" w:rsidRPr="003637A4">
              <w:rPr>
                <w:rFonts w:asciiTheme="minorHAnsi" w:hAnsiTheme="minorHAnsi" w:cstheme="minorHAnsi"/>
                <w:sz w:val="22"/>
                <w:szCs w:val="22"/>
              </w:rPr>
              <w:t xml:space="preserve">antes deste Termo de Referência, ressaltando que é de competência da CONTRATADA definir a melhor técnica em vigilância patrimonial para ser executada pelo </w:t>
            </w:r>
            <w:r w:rsidR="0068492C" w:rsidRPr="003637A4">
              <w:rPr>
                <w:rFonts w:asciiTheme="minorHAnsi" w:hAnsiTheme="minorHAnsi" w:cstheme="minorHAnsi"/>
                <w:sz w:val="22"/>
                <w:szCs w:val="22"/>
              </w:rPr>
              <w:t>Posto</w:t>
            </w:r>
            <w:r w:rsidR="00CE23CC" w:rsidRPr="003637A4">
              <w:rPr>
                <w:rFonts w:asciiTheme="minorHAnsi" w:hAnsiTheme="minorHAnsi" w:cstheme="minorHAnsi"/>
                <w:sz w:val="22"/>
                <w:szCs w:val="22"/>
              </w:rPr>
              <w:t xml:space="preserve"> de trabalho, envolvendo a periodicidade das rondas, a defini</w:t>
            </w:r>
            <w:r w:rsidR="00BC1596" w:rsidRPr="003637A4">
              <w:rPr>
                <w:rFonts w:asciiTheme="minorHAnsi" w:hAnsiTheme="minorHAnsi" w:cstheme="minorHAnsi"/>
                <w:sz w:val="22"/>
                <w:szCs w:val="22"/>
              </w:rPr>
              <w:t xml:space="preserve">ção do ponto fixo do </w:t>
            </w:r>
            <w:r w:rsidR="0068492C" w:rsidRPr="003637A4">
              <w:rPr>
                <w:rFonts w:asciiTheme="minorHAnsi" w:hAnsiTheme="minorHAnsi" w:cstheme="minorHAnsi"/>
                <w:sz w:val="22"/>
                <w:szCs w:val="22"/>
              </w:rPr>
              <w:t>Posto</w:t>
            </w:r>
            <w:r w:rsidR="00BC1596" w:rsidRPr="003637A4">
              <w:rPr>
                <w:rFonts w:asciiTheme="minorHAnsi" w:hAnsiTheme="minorHAnsi" w:cstheme="minorHAnsi"/>
                <w:sz w:val="22"/>
                <w:szCs w:val="22"/>
              </w:rPr>
              <w:t xml:space="preserve">, promovendo-se </w:t>
            </w:r>
            <w:r w:rsidR="00CE23CC" w:rsidRPr="003637A4">
              <w:rPr>
                <w:rFonts w:asciiTheme="minorHAnsi" w:hAnsiTheme="minorHAnsi" w:cstheme="minorHAnsi"/>
                <w:sz w:val="22"/>
                <w:szCs w:val="22"/>
              </w:rPr>
              <w:t>análise técnica e especializada, baseando-se em possíveis vulnerabilidades identificadas no perímetro da Unidade.</w:t>
            </w:r>
          </w:p>
          <w:p w14:paraId="2B0088E2" w14:textId="77777777" w:rsidR="00BC1596" w:rsidRPr="003637A4" w:rsidRDefault="00E00F5E"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Executar os serviços </w:t>
            </w:r>
            <w:r w:rsidR="00BC1596" w:rsidRPr="003637A4">
              <w:rPr>
                <w:rFonts w:asciiTheme="minorHAnsi" w:hAnsiTheme="minorHAnsi" w:cstheme="minorHAnsi"/>
                <w:sz w:val="22"/>
                <w:szCs w:val="22"/>
              </w:rPr>
              <w:t>contratados</w:t>
            </w:r>
            <w:r w:rsidRPr="003637A4">
              <w:rPr>
                <w:rFonts w:asciiTheme="minorHAnsi" w:hAnsiTheme="minorHAnsi" w:cstheme="minorHAnsi"/>
                <w:sz w:val="22"/>
                <w:szCs w:val="22"/>
              </w:rPr>
              <w:t xml:space="preserve"> nos termos, prazos, quantidades, qualidade e condições estabelecidas nest</w:t>
            </w:r>
            <w:r w:rsidR="00BC1596" w:rsidRPr="003637A4">
              <w:rPr>
                <w:rFonts w:asciiTheme="minorHAnsi" w:hAnsiTheme="minorHAnsi" w:cstheme="minorHAnsi"/>
                <w:sz w:val="22"/>
                <w:szCs w:val="22"/>
              </w:rPr>
              <w:t>e Termo de Referência e Edital;</w:t>
            </w:r>
          </w:p>
          <w:p w14:paraId="4E900976" w14:textId="713F739C" w:rsidR="00E00F5E" w:rsidRPr="003637A4" w:rsidRDefault="00E00F5E" w:rsidP="000635AA">
            <w:pPr>
              <w:pStyle w:val="PargrafodaLista"/>
              <w:numPr>
                <w:ilvl w:val="1"/>
                <w:numId w:val="1"/>
              </w:numPr>
              <w:ind w:left="0"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Prover todos os meios necessários à garantia da plena operacionalidade da execução do</w:t>
            </w:r>
            <w:r w:rsidR="00BC1596" w:rsidRPr="003637A4">
              <w:rPr>
                <w:rFonts w:asciiTheme="minorHAnsi" w:hAnsiTheme="minorHAnsi" w:cstheme="minorHAnsi"/>
                <w:color w:val="000000" w:themeColor="text1"/>
                <w:sz w:val="22"/>
                <w:szCs w:val="22"/>
              </w:rPr>
              <w:t>s</w:t>
            </w:r>
            <w:r w:rsidRPr="003637A4">
              <w:rPr>
                <w:rFonts w:asciiTheme="minorHAnsi" w:hAnsiTheme="minorHAnsi" w:cstheme="minorHAnsi"/>
                <w:color w:val="000000" w:themeColor="text1"/>
                <w:sz w:val="22"/>
                <w:szCs w:val="22"/>
              </w:rPr>
              <w:t xml:space="preserve"> serviço</w:t>
            </w:r>
            <w:r w:rsidR="00BC1596" w:rsidRPr="003637A4">
              <w:rPr>
                <w:rFonts w:asciiTheme="minorHAnsi" w:hAnsiTheme="minorHAnsi" w:cstheme="minorHAnsi"/>
                <w:color w:val="000000" w:themeColor="text1"/>
                <w:sz w:val="22"/>
                <w:szCs w:val="22"/>
              </w:rPr>
              <w:t>s</w:t>
            </w:r>
            <w:r w:rsidRPr="003637A4">
              <w:rPr>
                <w:rFonts w:asciiTheme="minorHAnsi" w:hAnsiTheme="minorHAnsi" w:cstheme="minorHAnsi"/>
                <w:color w:val="000000" w:themeColor="text1"/>
                <w:sz w:val="22"/>
                <w:szCs w:val="22"/>
              </w:rPr>
              <w:t>, inclusive considerados os casos de greve ou p</w:t>
            </w:r>
            <w:r w:rsidR="00C06037" w:rsidRPr="003637A4">
              <w:rPr>
                <w:rFonts w:asciiTheme="minorHAnsi" w:hAnsiTheme="minorHAnsi" w:cstheme="minorHAnsi"/>
                <w:color w:val="000000" w:themeColor="text1"/>
                <w:sz w:val="22"/>
                <w:szCs w:val="22"/>
              </w:rPr>
              <w:t>aralisação de qualquer natureza.</w:t>
            </w:r>
          </w:p>
          <w:p w14:paraId="06C7D906" w14:textId="77777777" w:rsidR="00E45005" w:rsidRPr="003637A4" w:rsidRDefault="00E45005" w:rsidP="000635AA">
            <w:pPr>
              <w:pStyle w:val="PargrafodaLista"/>
              <w:numPr>
                <w:ilvl w:val="1"/>
                <w:numId w:val="1"/>
              </w:numPr>
              <w:ind w:left="0"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Requerer o inventário dos bens permanentes das Unidades, bem como dos veículos que se encontrarem no pátio de apreensão, devendo promover book de fotos de como recebeu os veículos no início da contratação, bem como relacionar e registrar os bens que forem retirados da Unidade e quando da sua entrada.</w:t>
            </w:r>
          </w:p>
          <w:p w14:paraId="30AA8CC4" w14:textId="5D18BC96" w:rsidR="008C6B20" w:rsidRPr="003637A4" w:rsidRDefault="00E00F5E" w:rsidP="008C6B20">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color w:val="000000" w:themeColor="text1"/>
                <w:sz w:val="22"/>
                <w:szCs w:val="22"/>
              </w:rPr>
              <w:t xml:space="preserve">Indenizar terceiros e/ou </w:t>
            </w:r>
            <w:r w:rsidR="00E45005" w:rsidRPr="003637A4">
              <w:rPr>
                <w:rFonts w:asciiTheme="minorHAnsi" w:hAnsiTheme="minorHAnsi" w:cstheme="minorHAnsi"/>
                <w:color w:val="000000" w:themeColor="text1"/>
                <w:sz w:val="22"/>
                <w:szCs w:val="22"/>
              </w:rPr>
              <w:t>o CONTRATANTE</w:t>
            </w:r>
            <w:r w:rsidRPr="003637A4">
              <w:rPr>
                <w:rFonts w:asciiTheme="minorHAnsi" w:hAnsiTheme="minorHAnsi" w:cstheme="minorHAnsi"/>
                <w:color w:val="000000" w:themeColor="text1"/>
                <w:sz w:val="22"/>
                <w:szCs w:val="22"/>
              </w:rPr>
              <w:t xml:space="preserve">, </w:t>
            </w:r>
            <w:r w:rsidR="00E45005" w:rsidRPr="003637A4">
              <w:rPr>
                <w:rFonts w:asciiTheme="minorHAnsi" w:hAnsiTheme="minorHAnsi" w:cstheme="minorHAnsi"/>
                <w:color w:val="000000" w:themeColor="text1"/>
                <w:sz w:val="22"/>
                <w:szCs w:val="22"/>
              </w:rPr>
              <w:t xml:space="preserve">por culpa (negligência, imprudência ou imperícia) ou dolo, diante de </w:t>
            </w:r>
            <w:r w:rsidRPr="003637A4">
              <w:rPr>
                <w:rFonts w:asciiTheme="minorHAnsi" w:hAnsiTheme="minorHAnsi" w:cstheme="minorHAnsi"/>
                <w:color w:val="000000" w:themeColor="text1"/>
                <w:sz w:val="22"/>
                <w:szCs w:val="22"/>
              </w:rPr>
              <w:t xml:space="preserve">quaisquer danos ou prejuízos causados, devendo a </w:t>
            </w:r>
            <w:r w:rsidR="004047F3" w:rsidRPr="003637A4">
              <w:rPr>
                <w:rFonts w:asciiTheme="minorHAnsi" w:hAnsiTheme="minorHAnsi" w:cstheme="minorHAnsi"/>
                <w:color w:val="000000" w:themeColor="text1"/>
                <w:sz w:val="22"/>
                <w:szCs w:val="22"/>
              </w:rPr>
              <w:t>CONTRATADA</w:t>
            </w:r>
            <w:r w:rsidRPr="003637A4">
              <w:rPr>
                <w:rFonts w:asciiTheme="minorHAnsi" w:hAnsiTheme="minorHAnsi" w:cstheme="minorHAnsi"/>
                <w:color w:val="000000" w:themeColor="text1"/>
                <w:sz w:val="22"/>
                <w:szCs w:val="22"/>
              </w:rPr>
              <w:t xml:space="preserve"> adotar as medidas preventivas</w:t>
            </w:r>
            <w:r w:rsidR="00E45005" w:rsidRPr="003637A4">
              <w:rPr>
                <w:rFonts w:asciiTheme="minorHAnsi" w:hAnsiTheme="minorHAnsi" w:cstheme="minorHAnsi"/>
                <w:color w:val="000000" w:themeColor="text1"/>
                <w:sz w:val="22"/>
                <w:szCs w:val="22"/>
              </w:rPr>
              <w:t xml:space="preserve"> necessárias</w:t>
            </w:r>
            <w:r w:rsidRPr="003637A4">
              <w:rPr>
                <w:rFonts w:asciiTheme="minorHAnsi" w:hAnsiTheme="minorHAnsi" w:cstheme="minorHAnsi"/>
                <w:color w:val="000000" w:themeColor="text1"/>
                <w:sz w:val="22"/>
                <w:szCs w:val="22"/>
              </w:rPr>
              <w:t>, com fiel observância às exigências das autoridades competentes e às disposições legais vigentes.</w:t>
            </w:r>
            <w:r w:rsidR="008C6B20" w:rsidRPr="003637A4">
              <w:rPr>
                <w:rFonts w:asciiTheme="minorHAnsi" w:hAnsiTheme="minorHAnsi" w:cstheme="minorHAnsi"/>
                <w:color w:val="000000" w:themeColor="text1"/>
                <w:sz w:val="22"/>
                <w:szCs w:val="22"/>
              </w:rPr>
              <w:t xml:space="preserve"> (Indenizar terceiros </w:t>
            </w:r>
            <w:r w:rsidR="008C6B20" w:rsidRPr="003637A4">
              <w:rPr>
                <w:rFonts w:asciiTheme="minorHAnsi" w:hAnsiTheme="minorHAnsi" w:cstheme="minorHAnsi"/>
                <w:sz w:val="22"/>
                <w:szCs w:val="22"/>
              </w:rPr>
              <w:t>e/ou o CONTRATANTE, por quaisquer danos ou prejuízos causados em de ocorrência de falhas na prestação dos serviços, independe da infraestrutura do local e de análise de dolo ou culpa)</w:t>
            </w:r>
          </w:p>
          <w:p w14:paraId="3A27267A" w14:textId="77777777" w:rsidR="00E00F5E" w:rsidRPr="003637A4" w:rsidRDefault="00E00F5E"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Respeitar as normas de controle de bens e de fluxo de pes</w:t>
            </w:r>
            <w:r w:rsidR="00121B92" w:rsidRPr="003637A4">
              <w:rPr>
                <w:rFonts w:asciiTheme="minorHAnsi" w:hAnsiTheme="minorHAnsi" w:cstheme="minorHAnsi"/>
                <w:sz w:val="22"/>
                <w:szCs w:val="22"/>
              </w:rPr>
              <w:t>soas nas dependências do</w:t>
            </w:r>
            <w:r w:rsidR="00893AE8" w:rsidRPr="003637A4">
              <w:rPr>
                <w:rFonts w:asciiTheme="minorHAnsi" w:hAnsiTheme="minorHAnsi" w:cstheme="minorHAnsi"/>
                <w:sz w:val="22"/>
                <w:szCs w:val="22"/>
              </w:rPr>
              <w:t xml:space="preserve"> </w:t>
            </w:r>
            <w:r w:rsidR="004047F3" w:rsidRPr="003637A4">
              <w:rPr>
                <w:rFonts w:asciiTheme="minorHAnsi" w:hAnsiTheme="minorHAnsi" w:cstheme="minorHAnsi"/>
                <w:sz w:val="22"/>
                <w:szCs w:val="22"/>
              </w:rPr>
              <w:t>CONTRATANTE</w:t>
            </w:r>
            <w:r w:rsidRPr="003637A4">
              <w:rPr>
                <w:rFonts w:asciiTheme="minorHAnsi" w:hAnsiTheme="minorHAnsi" w:cstheme="minorHAnsi"/>
                <w:sz w:val="22"/>
                <w:szCs w:val="22"/>
              </w:rPr>
              <w:t>.</w:t>
            </w:r>
          </w:p>
          <w:p w14:paraId="0AFBF6C2" w14:textId="6CCDD496" w:rsidR="003F00EC" w:rsidRPr="003637A4" w:rsidRDefault="002269B9"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Repor, no prazo máximo de 05</w:t>
            </w:r>
            <w:r w:rsidR="0008708B" w:rsidRPr="003637A4">
              <w:rPr>
                <w:rFonts w:asciiTheme="minorHAnsi" w:hAnsiTheme="minorHAnsi" w:cstheme="minorHAnsi"/>
                <w:sz w:val="22"/>
                <w:szCs w:val="22"/>
              </w:rPr>
              <w:t xml:space="preserve"> (cinco</w:t>
            </w:r>
            <w:r w:rsidR="003F00EC" w:rsidRPr="003637A4">
              <w:rPr>
                <w:rFonts w:asciiTheme="minorHAnsi" w:hAnsiTheme="minorHAnsi" w:cstheme="minorHAnsi"/>
                <w:sz w:val="22"/>
                <w:szCs w:val="22"/>
              </w:rPr>
              <w:t>) dias úteis contados a partir da respectiva intimação, após a devida comprovação, garantida previamente ampla defesa e contraditório, qualquer objeto da CONTRATANTE e/ou de terceiros que sido danificado ou</w:t>
            </w:r>
            <w:r w:rsidR="00C06037" w:rsidRPr="003637A4">
              <w:rPr>
                <w:rFonts w:asciiTheme="minorHAnsi" w:hAnsiTheme="minorHAnsi" w:cstheme="minorHAnsi"/>
                <w:sz w:val="22"/>
                <w:szCs w:val="22"/>
              </w:rPr>
              <w:t xml:space="preserve"> extraviado por seus empregados.</w:t>
            </w:r>
          </w:p>
          <w:p w14:paraId="7F361B2F" w14:textId="2546B348" w:rsidR="00E00F5E" w:rsidRPr="003637A4" w:rsidRDefault="00E00F5E"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Arcar com a responsabilidade civil por todos e quaisquer danos materiais e morais causados pela ação ou omissão de seus </w:t>
            </w:r>
            <w:r w:rsidR="00121B92" w:rsidRPr="003637A4">
              <w:rPr>
                <w:rFonts w:asciiTheme="minorHAnsi" w:hAnsiTheme="minorHAnsi" w:cstheme="minorHAnsi"/>
                <w:sz w:val="22"/>
                <w:szCs w:val="22"/>
              </w:rPr>
              <w:t>vigilantes</w:t>
            </w:r>
            <w:r w:rsidRPr="003637A4">
              <w:rPr>
                <w:rFonts w:asciiTheme="minorHAnsi" w:hAnsiTheme="minorHAnsi" w:cstheme="minorHAnsi"/>
                <w:sz w:val="22"/>
                <w:szCs w:val="22"/>
              </w:rPr>
              <w:t xml:space="preserve">, </w:t>
            </w:r>
            <w:r w:rsidR="00B24E98" w:rsidRPr="003637A4">
              <w:rPr>
                <w:rFonts w:asciiTheme="minorHAnsi" w:hAnsiTheme="minorHAnsi" w:cstheme="minorHAnsi"/>
                <w:sz w:val="22"/>
                <w:szCs w:val="22"/>
              </w:rPr>
              <w:t>p</w:t>
            </w:r>
            <w:r w:rsidR="00C3240A" w:rsidRPr="003637A4">
              <w:rPr>
                <w:rFonts w:asciiTheme="minorHAnsi" w:hAnsiTheme="minorHAnsi" w:cstheme="minorHAnsi"/>
                <w:sz w:val="22"/>
                <w:szCs w:val="22"/>
              </w:rPr>
              <w:t>repostos</w:t>
            </w:r>
            <w:r w:rsidRPr="003637A4">
              <w:rPr>
                <w:rFonts w:asciiTheme="minorHAnsi" w:hAnsiTheme="minorHAnsi" w:cstheme="minorHAnsi"/>
                <w:sz w:val="22"/>
                <w:szCs w:val="22"/>
              </w:rPr>
              <w:t xml:space="preserve"> ou representantes, dolosa ou culposamente, </w:t>
            </w:r>
            <w:r w:rsidR="004047F3" w:rsidRPr="003637A4">
              <w:rPr>
                <w:rFonts w:asciiTheme="minorHAnsi" w:hAnsiTheme="minorHAnsi" w:cstheme="minorHAnsi"/>
                <w:sz w:val="22"/>
                <w:szCs w:val="22"/>
              </w:rPr>
              <w:t xml:space="preserve">ao CONTRATANTE </w:t>
            </w:r>
            <w:r w:rsidRPr="003637A4">
              <w:rPr>
                <w:rFonts w:asciiTheme="minorHAnsi" w:hAnsiTheme="minorHAnsi" w:cstheme="minorHAnsi"/>
                <w:sz w:val="22"/>
                <w:szCs w:val="22"/>
              </w:rPr>
              <w:t>ou a terceiros.</w:t>
            </w:r>
          </w:p>
          <w:p w14:paraId="59BDC871" w14:textId="594A5CD9" w:rsidR="00E00F5E" w:rsidRPr="003637A4" w:rsidRDefault="00E00F5E"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A assinatura do </w:t>
            </w:r>
            <w:r w:rsidR="004047F3" w:rsidRPr="003637A4">
              <w:rPr>
                <w:rFonts w:asciiTheme="minorHAnsi" w:hAnsiTheme="minorHAnsi" w:cstheme="minorHAnsi"/>
                <w:sz w:val="22"/>
                <w:szCs w:val="22"/>
              </w:rPr>
              <w:t>Contrato</w:t>
            </w:r>
            <w:r w:rsidR="00893AE8" w:rsidRPr="003637A4">
              <w:rPr>
                <w:rFonts w:asciiTheme="minorHAnsi" w:hAnsiTheme="minorHAnsi" w:cstheme="minorHAnsi"/>
                <w:sz w:val="22"/>
                <w:szCs w:val="22"/>
              </w:rPr>
              <w:t xml:space="preserve"> </w:t>
            </w:r>
            <w:r w:rsidRPr="003637A4">
              <w:rPr>
                <w:rFonts w:asciiTheme="minorHAnsi" w:hAnsiTheme="minorHAnsi" w:cstheme="minorHAnsi"/>
                <w:sz w:val="22"/>
                <w:szCs w:val="22"/>
              </w:rPr>
              <w:t xml:space="preserve">não implicará </w:t>
            </w:r>
            <w:r w:rsidR="004047F3" w:rsidRPr="003637A4">
              <w:rPr>
                <w:rFonts w:asciiTheme="minorHAnsi" w:hAnsiTheme="minorHAnsi" w:cstheme="minorHAnsi"/>
                <w:sz w:val="22"/>
                <w:szCs w:val="22"/>
              </w:rPr>
              <w:t xml:space="preserve">ao CONTRATANTE </w:t>
            </w:r>
            <w:r w:rsidRPr="003637A4">
              <w:rPr>
                <w:rFonts w:asciiTheme="minorHAnsi" w:hAnsiTheme="minorHAnsi" w:cstheme="minorHAnsi"/>
                <w:sz w:val="22"/>
                <w:szCs w:val="22"/>
              </w:rPr>
              <w:t>vínculo ou obrigação trabalhista, direta ou indireta, de qualquer natureza, obrigando-se</w:t>
            </w:r>
            <w:r w:rsidR="00121B92" w:rsidRPr="003637A4">
              <w:rPr>
                <w:rFonts w:asciiTheme="minorHAnsi" w:hAnsiTheme="minorHAnsi" w:cstheme="minorHAnsi"/>
                <w:sz w:val="22"/>
                <w:szCs w:val="22"/>
              </w:rPr>
              <w:t xml:space="preserve"> ainda</w:t>
            </w:r>
            <w:r w:rsidR="00C014D3" w:rsidRPr="003637A4">
              <w:rPr>
                <w:rFonts w:asciiTheme="minorHAnsi" w:hAnsiTheme="minorHAnsi" w:cstheme="minorHAnsi"/>
                <w:sz w:val="22"/>
                <w:szCs w:val="22"/>
              </w:rPr>
              <w:t xml:space="preserve"> a CONTRATADA</w:t>
            </w:r>
            <w:r w:rsidR="00121B92" w:rsidRPr="003637A4">
              <w:rPr>
                <w:rFonts w:asciiTheme="minorHAnsi" w:hAnsiTheme="minorHAnsi" w:cstheme="minorHAnsi"/>
                <w:sz w:val="22"/>
                <w:szCs w:val="22"/>
              </w:rPr>
              <w:t>,</w:t>
            </w:r>
            <w:r w:rsidRPr="003637A4">
              <w:rPr>
                <w:rFonts w:asciiTheme="minorHAnsi" w:hAnsiTheme="minorHAnsi" w:cstheme="minorHAnsi"/>
                <w:sz w:val="22"/>
                <w:szCs w:val="22"/>
              </w:rPr>
              <w:t xml:space="preserve"> a manter </w:t>
            </w:r>
            <w:r w:rsidR="004047F3" w:rsidRPr="003637A4">
              <w:rPr>
                <w:rFonts w:asciiTheme="minorHAnsi" w:hAnsiTheme="minorHAnsi" w:cstheme="minorHAnsi"/>
                <w:sz w:val="22"/>
                <w:szCs w:val="22"/>
              </w:rPr>
              <w:t>o CONTRATANTE</w:t>
            </w:r>
            <w:r w:rsidRPr="003637A4">
              <w:rPr>
                <w:rFonts w:asciiTheme="minorHAnsi" w:hAnsiTheme="minorHAnsi" w:cstheme="minorHAnsi"/>
                <w:sz w:val="22"/>
                <w:szCs w:val="22"/>
              </w:rPr>
              <w:t xml:space="preserve"> a salvo de qualquer litígio, assumindo todas as obrigações fiscais, trabalhistas e previdenciárias referentes ao pessoal alocado para o cumprimento do presente objeto.</w:t>
            </w:r>
          </w:p>
          <w:p w14:paraId="60BF8651" w14:textId="47A2C2BA" w:rsidR="00E00F5E" w:rsidRPr="003637A4" w:rsidRDefault="00E00F5E"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Responsabilizar-se por todas as obrigações trabalhistas, sociais, previdenciárias, tributárias e as demais previstas na legislação específica, cuja inadimplência não transfere responsabilidade </w:t>
            </w:r>
            <w:r w:rsidR="00121B92" w:rsidRPr="003637A4">
              <w:rPr>
                <w:rFonts w:asciiTheme="minorHAnsi" w:hAnsiTheme="minorHAnsi" w:cstheme="minorHAnsi"/>
                <w:sz w:val="22"/>
                <w:szCs w:val="22"/>
              </w:rPr>
              <w:t>ao CONTRATANTE</w:t>
            </w:r>
            <w:r w:rsidR="00C06037" w:rsidRPr="003637A4">
              <w:rPr>
                <w:rFonts w:asciiTheme="minorHAnsi" w:hAnsiTheme="minorHAnsi" w:cstheme="minorHAnsi"/>
                <w:sz w:val="22"/>
                <w:szCs w:val="22"/>
              </w:rPr>
              <w:t>.</w:t>
            </w:r>
          </w:p>
          <w:p w14:paraId="2E90C784" w14:textId="77777777" w:rsidR="00E00F5E" w:rsidRPr="003637A4" w:rsidRDefault="00E00F5E" w:rsidP="000635AA">
            <w:pPr>
              <w:pStyle w:val="PargrafodaLista"/>
              <w:numPr>
                <w:ilvl w:val="1"/>
                <w:numId w:val="1"/>
              </w:numPr>
              <w:ind w:left="0"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Responsabilizar</w:t>
            </w:r>
            <w:r w:rsidR="00121B92" w:rsidRPr="003637A4">
              <w:rPr>
                <w:rFonts w:asciiTheme="minorHAnsi" w:hAnsiTheme="minorHAnsi" w:cstheme="minorHAnsi"/>
                <w:color w:val="000000" w:themeColor="text1"/>
                <w:sz w:val="22"/>
                <w:szCs w:val="22"/>
              </w:rPr>
              <w:t>-</w:t>
            </w:r>
            <w:r w:rsidRPr="003637A4">
              <w:rPr>
                <w:rFonts w:asciiTheme="minorHAnsi" w:hAnsiTheme="minorHAnsi" w:cstheme="minorHAnsi"/>
                <w:color w:val="000000" w:themeColor="text1"/>
                <w:sz w:val="22"/>
                <w:szCs w:val="22"/>
              </w:rPr>
              <w:t xml:space="preserve">se pelo cumprimento das obrigações previstas em Acordo, Convenção, Dissídio Coletivo de Trabalho ou equivalentes </w:t>
            </w:r>
            <w:r w:rsidR="00121B92" w:rsidRPr="003637A4">
              <w:rPr>
                <w:rFonts w:asciiTheme="minorHAnsi" w:hAnsiTheme="minorHAnsi" w:cstheme="minorHAnsi"/>
                <w:color w:val="000000" w:themeColor="text1"/>
                <w:sz w:val="22"/>
                <w:szCs w:val="22"/>
              </w:rPr>
              <w:t>das categorias abrangidas pelo C</w:t>
            </w:r>
            <w:r w:rsidRPr="003637A4">
              <w:rPr>
                <w:rFonts w:asciiTheme="minorHAnsi" w:hAnsiTheme="minorHAnsi" w:cstheme="minorHAnsi"/>
                <w:color w:val="000000" w:themeColor="text1"/>
                <w:sz w:val="22"/>
                <w:szCs w:val="22"/>
              </w:rPr>
              <w:t xml:space="preserve">ontrato, cuja inadimplência não transfere a responsabilidade </w:t>
            </w:r>
            <w:r w:rsidR="00121B92" w:rsidRPr="003637A4">
              <w:rPr>
                <w:rFonts w:asciiTheme="minorHAnsi" w:hAnsiTheme="minorHAnsi" w:cstheme="minorHAnsi"/>
                <w:color w:val="000000" w:themeColor="text1"/>
                <w:sz w:val="22"/>
                <w:szCs w:val="22"/>
              </w:rPr>
              <w:t>ao</w:t>
            </w:r>
            <w:r w:rsidR="00893AE8" w:rsidRPr="003637A4">
              <w:rPr>
                <w:rFonts w:asciiTheme="minorHAnsi" w:hAnsiTheme="minorHAnsi" w:cstheme="minorHAnsi"/>
                <w:color w:val="000000" w:themeColor="text1"/>
                <w:sz w:val="22"/>
                <w:szCs w:val="22"/>
              </w:rPr>
              <w:t xml:space="preserve"> </w:t>
            </w:r>
            <w:r w:rsidR="004047F3" w:rsidRPr="003637A4">
              <w:rPr>
                <w:rFonts w:asciiTheme="minorHAnsi" w:hAnsiTheme="minorHAnsi" w:cstheme="minorHAnsi"/>
                <w:color w:val="000000" w:themeColor="text1"/>
                <w:sz w:val="22"/>
                <w:szCs w:val="22"/>
              </w:rPr>
              <w:t>CONTRATANTE</w:t>
            </w:r>
            <w:r w:rsidRPr="003637A4">
              <w:rPr>
                <w:rFonts w:asciiTheme="minorHAnsi" w:hAnsiTheme="minorHAnsi" w:cstheme="minorHAnsi"/>
                <w:color w:val="000000" w:themeColor="text1"/>
                <w:sz w:val="22"/>
                <w:szCs w:val="22"/>
              </w:rPr>
              <w:t>.</w:t>
            </w:r>
          </w:p>
          <w:p w14:paraId="0342D0A0" w14:textId="2C9B1E12" w:rsidR="00E00F5E" w:rsidRPr="003637A4" w:rsidRDefault="00E00F5E" w:rsidP="000635AA">
            <w:pPr>
              <w:pStyle w:val="PargrafodaLista"/>
              <w:numPr>
                <w:ilvl w:val="1"/>
                <w:numId w:val="1"/>
              </w:numPr>
              <w:ind w:left="0"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Aceitar os acréscimos ou supres</w:t>
            </w:r>
            <w:r w:rsidR="00121B92" w:rsidRPr="003637A4">
              <w:rPr>
                <w:rFonts w:asciiTheme="minorHAnsi" w:hAnsiTheme="minorHAnsi" w:cstheme="minorHAnsi"/>
                <w:color w:val="000000" w:themeColor="text1"/>
                <w:sz w:val="22"/>
                <w:szCs w:val="22"/>
              </w:rPr>
              <w:t>sões que se fizerem necessários</w:t>
            </w:r>
            <w:r w:rsidRPr="003637A4">
              <w:rPr>
                <w:rFonts w:asciiTheme="minorHAnsi" w:hAnsiTheme="minorHAnsi" w:cstheme="minorHAnsi"/>
                <w:color w:val="000000" w:themeColor="text1"/>
                <w:sz w:val="22"/>
                <w:szCs w:val="22"/>
              </w:rPr>
              <w:t xml:space="preserve"> até </w:t>
            </w:r>
            <w:r w:rsidR="00CA615C" w:rsidRPr="003637A4">
              <w:rPr>
                <w:rFonts w:asciiTheme="minorHAnsi" w:hAnsiTheme="minorHAnsi" w:cstheme="minorHAnsi"/>
                <w:color w:val="000000" w:themeColor="text1"/>
                <w:sz w:val="22"/>
                <w:szCs w:val="22"/>
              </w:rPr>
              <w:t xml:space="preserve">25% (vinte e cinco por cento) da quantidade </w:t>
            </w:r>
            <w:r w:rsidRPr="003637A4">
              <w:rPr>
                <w:rFonts w:asciiTheme="minorHAnsi" w:hAnsiTheme="minorHAnsi" w:cstheme="minorHAnsi"/>
                <w:color w:val="000000" w:themeColor="text1"/>
                <w:sz w:val="22"/>
                <w:szCs w:val="22"/>
              </w:rPr>
              <w:t>inicial</w:t>
            </w:r>
            <w:r w:rsidR="00CA615C" w:rsidRPr="003637A4">
              <w:rPr>
                <w:rFonts w:asciiTheme="minorHAnsi" w:hAnsiTheme="minorHAnsi" w:cstheme="minorHAnsi"/>
                <w:color w:val="000000" w:themeColor="text1"/>
                <w:sz w:val="22"/>
                <w:szCs w:val="22"/>
              </w:rPr>
              <w:t xml:space="preserve"> </w:t>
            </w:r>
            <w:r w:rsidRPr="003637A4">
              <w:rPr>
                <w:rFonts w:asciiTheme="minorHAnsi" w:hAnsiTheme="minorHAnsi" w:cstheme="minorHAnsi"/>
                <w:color w:val="000000" w:themeColor="text1"/>
                <w:sz w:val="22"/>
                <w:szCs w:val="22"/>
              </w:rPr>
              <w:t>do Contrato, devendo supressões acima desse limite ser resultantes de acordo entre as partes;</w:t>
            </w:r>
            <w:r w:rsidR="005E60BF" w:rsidRPr="003637A4">
              <w:rPr>
                <w:rFonts w:asciiTheme="minorHAnsi" w:hAnsiTheme="minorHAnsi" w:cstheme="minorHAnsi"/>
                <w:color w:val="000000" w:themeColor="text1"/>
                <w:sz w:val="22"/>
                <w:szCs w:val="22"/>
              </w:rPr>
              <w:t xml:space="preserve"> </w:t>
            </w:r>
          </w:p>
          <w:p w14:paraId="354A2A0C" w14:textId="77777777" w:rsidR="00E00F5E" w:rsidRPr="003637A4" w:rsidRDefault="00E00F5E" w:rsidP="000635AA">
            <w:pPr>
              <w:pStyle w:val="PargrafodaLista"/>
              <w:numPr>
                <w:ilvl w:val="1"/>
                <w:numId w:val="1"/>
              </w:numPr>
              <w:ind w:left="0"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 xml:space="preserve">A </w:t>
            </w:r>
            <w:r w:rsidR="004047F3" w:rsidRPr="003637A4">
              <w:rPr>
                <w:rFonts w:asciiTheme="minorHAnsi" w:hAnsiTheme="minorHAnsi" w:cstheme="minorHAnsi"/>
                <w:color w:val="000000" w:themeColor="text1"/>
                <w:sz w:val="22"/>
                <w:szCs w:val="22"/>
              </w:rPr>
              <w:t>CONTRATADA</w:t>
            </w:r>
            <w:r w:rsidR="007F398D" w:rsidRPr="003637A4">
              <w:rPr>
                <w:rFonts w:asciiTheme="minorHAnsi" w:hAnsiTheme="minorHAnsi" w:cstheme="minorHAnsi"/>
                <w:color w:val="000000" w:themeColor="text1"/>
                <w:sz w:val="22"/>
                <w:szCs w:val="22"/>
              </w:rPr>
              <w:t xml:space="preserve"> </w:t>
            </w:r>
            <w:r w:rsidRPr="003637A4">
              <w:rPr>
                <w:rFonts w:asciiTheme="minorHAnsi" w:hAnsiTheme="minorHAnsi" w:cstheme="minorHAnsi"/>
                <w:color w:val="000000" w:themeColor="text1"/>
                <w:sz w:val="22"/>
                <w:szCs w:val="22"/>
              </w:rPr>
              <w:t>responsabilizar-se-á</w:t>
            </w:r>
            <w:r w:rsidR="00121B92" w:rsidRPr="003637A4">
              <w:rPr>
                <w:rFonts w:asciiTheme="minorHAnsi" w:hAnsiTheme="minorHAnsi" w:cstheme="minorHAnsi"/>
                <w:color w:val="000000" w:themeColor="text1"/>
                <w:sz w:val="22"/>
                <w:szCs w:val="22"/>
              </w:rPr>
              <w:t>,</w:t>
            </w:r>
            <w:r w:rsidRPr="003637A4">
              <w:rPr>
                <w:rFonts w:asciiTheme="minorHAnsi" w:hAnsiTheme="minorHAnsi" w:cstheme="minorHAnsi"/>
                <w:color w:val="000000" w:themeColor="text1"/>
                <w:sz w:val="22"/>
                <w:szCs w:val="22"/>
              </w:rPr>
              <w:t xml:space="preserve"> integralmente</w:t>
            </w:r>
            <w:r w:rsidR="00121B92" w:rsidRPr="003637A4">
              <w:rPr>
                <w:rFonts w:asciiTheme="minorHAnsi" w:hAnsiTheme="minorHAnsi" w:cstheme="minorHAnsi"/>
                <w:color w:val="000000" w:themeColor="text1"/>
                <w:sz w:val="22"/>
                <w:szCs w:val="22"/>
              </w:rPr>
              <w:t>,</w:t>
            </w:r>
            <w:r w:rsidRPr="003637A4">
              <w:rPr>
                <w:rFonts w:asciiTheme="minorHAnsi" w:hAnsiTheme="minorHAnsi" w:cstheme="minorHAnsi"/>
                <w:color w:val="000000" w:themeColor="text1"/>
                <w:sz w:val="22"/>
                <w:szCs w:val="22"/>
              </w:rPr>
              <w:t xml:space="preserve"> pelos serviços contratados, cumprindo as disposições legais que interfiram em sua execução.</w:t>
            </w:r>
          </w:p>
          <w:p w14:paraId="793BD05F" w14:textId="0B95EABA" w:rsidR="00E00F5E" w:rsidRPr="003637A4" w:rsidRDefault="00E00F5E"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color w:val="000000" w:themeColor="text1"/>
                <w:sz w:val="22"/>
                <w:szCs w:val="22"/>
              </w:rPr>
              <w:t>Dispor-se a toda e qualquer fiscalização d</w:t>
            </w:r>
            <w:r w:rsidR="004047F3" w:rsidRPr="003637A4">
              <w:rPr>
                <w:rFonts w:asciiTheme="minorHAnsi" w:hAnsiTheme="minorHAnsi" w:cstheme="minorHAnsi"/>
                <w:color w:val="000000" w:themeColor="text1"/>
                <w:sz w:val="22"/>
                <w:szCs w:val="22"/>
              </w:rPr>
              <w:t>o CONTRATANTE</w:t>
            </w:r>
            <w:r w:rsidRPr="003637A4">
              <w:rPr>
                <w:rFonts w:asciiTheme="minorHAnsi" w:hAnsiTheme="minorHAnsi" w:cstheme="minorHAnsi"/>
                <w:color w:val="000000" w:themeColor="text1"/>
                <w:sz w:val="22"/>
                <w:szCs w:val="22"/>
              </w:rPr>
              <w:t xml:space="preserve">, no tocante a prestação </w:t>
            </w:r>
            <w:r w:rsidRPr="003637A4">
              <w:rPr>
                <w:rFonts w:asciiTheme="minorHAnsi" w:hAnsiTheme="minorHAnsi" w:cstheme="minorHAnsi"/>
                <w:sz w:val="22"/>
                <w:szCs w:val="22"/>
              </w:rPr>
              <w:t xml:space="preserve">dos serviços, assim como ao cumprimento das obrigações previstas no Contrato, conforme especificações constantes neste Termo de Referência. </w:t>
            </w:r>
            <w:r w:rsidR="00E858F6" w:rsidRPr="003637A4">
              <w:rPr>
                <w:rFonts w:asciiTheme="minorHAnsi" w:hAnsiTheme="minorHAnsi" w:cstheme="minorHAnsi"/>
                <w:sz w:val="22"/>
                <w:szCs w:val="22"/>
              </w:rPr>
              <w:t>(Dispor-se a toda e qualquer fiscalização, no tocante ao serviço contratado, assim como ao cumprimento das obrigações assumidas)</w:t>
            </w:r>
          </w:p>
          <w:p w14:paraId="06B79788" w14:textId="5D1AB81D" w:rsidR="006F0767" w:rsidRPr="003637A4" w:rsidRDefault="00E00F5E" w:rsidP="006F0767">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Responsabilizar-se pelos danos causados</w:t>
            </w:r>
            <w:r w:rsidR="007851BD" w:rsidRPr="003637A4">
              <w:rPr>
                <w:rFonts w:asciiTheme="minorHAnsi" w:hAnsiTheme="minorHAnsi" w:cstheme="minorHAnsi"/>
                <w:sz w:val="22"/>
                <w:szCs w:val="22"/>
              </w:rPr>
              <w:t>,</w:t>
            </w:r>
            <w:r w:rsidRPr="003637A4">
              <w:rPr>
                <w:rFonts w:asciiTheme="minorHAnsi" w:hAnsiTheme="minorHAnsi" w:cstheme="minorHAnsi"/>
                <w:sz w:val="22"/>
                <w:szCs w:val="22"/>
              </w:rPr>
              <w:t xml:space="preserve"> diretamente</w:t>
            </w:r>
            <w:r w:rsidR="007851BD" w:rsidRPr="003637A4">
              <w:rPr>
                <w:rFonts w:asciiTheme="minorHAnsi" w:hAnsiTheme="minorHAnsi" w:cstheme="minorHAnsi"/>
                <w:sz w:val="22"/>
                <w:szCs w:val="22"/>
              </w:rPr>
              <w:t>,</w:t>
            </w:r>
            <w:r w:rsidRPr="003637A4">
              <w:rPr>
                <w:rFonts w:asciiTheme="minorHAnsi" w:hAnsiTheme="minorHAnsi" w:cstheme="minorHAnsi"/>
                <w:sz w:val="22"/>
                <w:szCs w:val="22"/>
              </w:rPr>
              <w:t xml:space="preserve"> ao </w:t>
            </w:r>
            <w:r w:rsidR="004047F3" w:rsidRPr="003637A4">
              <w:rPr>
                <w:rFonts w:asciiTheme="minorHAnsi" w:hAnsiTheme="minorHAnsi" w:cstheme="minorHAnsi"/>
                <w:sz w:val="22"/>
                <w:szCs w:val="22"/>
              </w:rPr>
              <w:t>CONTRATANTE</w:t>
            </w:r>
            <w:r w:rsidRPr="003637A4">
              <w:rPr>
                <w:rFonts w:asciiTheme="minorHAnsi" w:hAnsiTheme="minorHAnsi" w:cstheme="minorHAnsi"/>
                <w:sz w:val="22"/>
                <w:szCs w:val="22"/>
              </w:rPr>
              <w:t xml:space="preserve"> ou a terceiros, decorrentes de su</w:t>
            </w:r>
            <w:r w:rsidR="007851BD" w:rsidRPr="003637A4">
              <w:rPr>
                <w:rFonts w:asciiTheme="minorHAnsi" w:hAnsiTheme="minorHAnsi" w:cstheme="minorHAnsi"/>
                <w:sz w:val="22"/>
                <w:szCs w:val="22"/>
              </w:rPr>
              <w:t>a culpa ou dolo na execução do C</w:t>
            </w:r>
            <w:r w:rsidRPr="003637A4">
              <w:rPr>
                <w:rFonts w:asciiTheme="minorHAnsi" w:hAnsiTheme="minorHAnsi" w:cstheme="minorHAnsi"/>
                <w:sz w:val="22"/>
                <w:szCs w:val="22"/>
              </w:rPr>
              <w:t>ontrato, não excluindo ou r</w:t>
            </w:r>
            <w:r w:rsidR="007851BD" w:rsidRPr="003637A4">
              <w:rPr>
                <w:rFonts w:asciiTheme="minorHAnsi" w:hAnsiTheme="minorHAnsi" w:cstheme="minorHAnsi"/>
                <w:sz w:val="22"/>
                <w:szCs w:val="22"/>
              </w:rPr>
              <w:t>eduzindo essa responsabilidade com a atuação d</w:t>
            </w:r>
            <w:r w:rsidRPr="003637A4">
              <w:rPr>
                <w:rFonts w:asciiTheme="minorHAnsi" w:hAnsiTheme="minorHAnsi" w:cstheme="minorHAnsi"/>
                <w:sz w:val="22"/>
                <w:szCs w:val="22"/>
              </w:rPr>
              <w:t xml:space="preserve">a fiscalização do </w:t>
            </w:r>
            <w:r w:rsidR="004047F3" w:rsidRPr="003637A4">
              <w:rPr>
                <w:rFonts w:asciiTheme="minorHAnsi" w:hAnsiTheme="minorHAnsi" w:cstheme="minorHAnsi"/>
                <w:sz w:val="22"/>
                <w:szCs w:val="22"/>
              </w:rPr>
              <w:t>CONTRATANTE</w:t>
            </w:r>
            <w:r w:rsidRPr="003637A4">
              <w:rPr>
                <w:rFonts w:asciiTheme="minorHAnsi" w:hAnsiTheme="minorHAnsi" w:cstheme="minorHAnsi"/>
                <w:sz w:val="22"/>
                <w:szCs w:val="22"/>
              </w:rPr>
              <w:t xml:space="preserve"> em seu acompanhamento</w:t>
            </w:r>
            <w:r w:rsidR="00D759FE" w:rsidRPr="003637A4">
              <w:rPr>
                <w:rFonts w:asciiTheme="minorHAnsi" w:hAnsiTheme="minorHAnsi" w:cstheme="minorHAnsi"/>
                <w:sz w:val="22"/>
                <w:szCs w:val="22"/>
              </w:rPr>
              <w:t>.</w:t>
            </w:r>
          </w:p>
          <w:p w14:paraId="05537310" w14:textId="1B33A876" w:rsidR="00E00F5E" w:rsidRPr="003637A4" w:rsidRDefault="00E00F5E"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Reparar, corrigir, remover, substituir às suas expensas, no total ou em parte, o objeto do presente </w:t>
            </w:r>
            <w:r w:rsidR="007851BD" w:rsidRPr="003637A4">
              <w:rPr>
                <w:rFonts w:asciiTheme="minorHAnsi" w:hAnsiTheme="minorHAnsi" w:cstheme="minorHAnsi"/>
                <w:sz w:val="22"/>
                <w:szCs w:val="22"/>
              </w:rPr>
              <w:t>Termo de Referência</w:t>
            </w:r>
            <w:r w:rsidRPr="003637A4">
              <w:rPr>
                <w:rFonts w:asciiTheme="minorHAnsi" w:hAnsiTheme="minorHAnsi" w:cstheme="minorHAnsi"/>
                <w:sz w:val="22"/>
                <w:szCs w:val="22"/>
              </w:rPr>
              <w:t>, em que se verificarem vícios, defeitos ou incorreções resultantes da execução ou de materiais empregados.</w:t>
            </w:r>
          </w:p>
          <w:p w14:paraId="6A8D49A4" w14:textId="009ABB93" w:rsidR="00CA615C" w:rsidRPr="003637A4" w:rsidRDefault="00CA615C" w:rsidP="00CA615C">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Prestar os esclarecimentos que forem solicitados pelo CONTRATANTE, cujas reclamações se obrigam a atender prontamente, bem como dar ciência ao CONTRATANTE, imediatamente, por escrito, de qualquer anormalidade que verificar quando da execução do Contrato. (</w:t>
            </w:r>
            <w:r w:rsidR="00EE6D80" w:rsidRPr="003637A4">
              <w:rPr>
                <w:rFonts w:asciiTheme="minorHAnsi" w:hAnsiTheme="minorHAnsi" w:cstheme="minorHAnsi"/>
                <w:sz w:val="22"/>
                <w:szCs w:val="22"/>
              </w:rPr>
              <w:t>P</w:t>
            </w:r>
            <w:r w:rsidRPr="003637A4">
              <w:rPr>
                <w:rFonts w:asciiTheme="minorHAnsi" w:hAnsiTheme="minorHAnsi" w:cstheme="minorHAnsi"/>
                <w:sz w:val="22"/>
                <w:szCs w:val="22"/>
              </w:rPr>
              <w:t xml:space="preserve">restar esclarecimentos que forem solicitados pelo CONTRATANTE, cujas reclamações se obrigam a atender prontamente) </w:t>
            </w:r>
          </w:p>
          <w:p w14:paraId="43887622" w14:textId="77777777" w:rsidR="00E00F5E" w:rsidRPr="003637A4" w:rsidRDefault="00E00F5E"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Não veicular publicidade ou qualquer outra informação acerca das atividades </w:t>
            </w:r>
            <w:r w:rsidR="00121B92" w:rsidRPr="003637A4">
              <w:rPr>
                <w:rFonts w:asciiTheme="minorHAnsi" w:hAnsiTheme="minorHAnsi" w:cstheme="minorHAnsi"/>
                <w:sz w:val="22"/>
                <w:szCs w:val="22"/>
              </w:rPr>
              <w:t>contratadas</w:t>
            </w:r>
            <w:r w:rsidRPr="003637A4">
              <w:rPr>
                <w:rFonts w:asciiTheme="minorHAnsi" w:hAnsiTheme="minorHAnsi" w:cstheme="minorHAnsi"/>
                <w:sz w:val="22"/>
                <w:szCs w:val="22"/>
              </w:rPr>
              <w:t xml:space="preserve"> sem a prévia autorização d</w:t>
            </w:r>
            <w:r w:rsidR="004047F3" w:rsidRPr="003637A4">
              <w:rPr>
                <w:rFonts w:asciiTheme="minorHAnsi" w:hAnsiTheme="minorHAnsi" w:cstheme="minorHAnsi"/>
                <w:sz w:val="22"/>
                <w:szCs w:val="22"/>
              </w:rPr>
              <w:t>o CONTRATANTE</w:t>
            </w:r>
            <w:r w:rsidRPr="003637A4">
              <w:rPr>
                <w:rFonts w:asciiTheme="minorHAnsi" w:hAnsiTheme="minorHAnsi" w:cstheme="minorHAnsi"/>
                <w:sz w:val="22"/>
                <w:szCs w:val="22"/>
              </w:rPr>
              <w:t>.</w:t>
            </w:r>
          </w:p>
          <w:p w14:paraId="6528DA87" w14:textId="77777777" w:rsidR="00E00F5E" w:rsidRPr="003637A4" w:rsidRDefault="00121B92"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Atender, </w:t>
            </w:r>
            <w:r w:rsidR="00E00F5E" w:rsidRPr="003637A4">
              <w:rPr>
                <w:rFonts w:asciiTheme="minorHAnsi" w:hAnsiTheme="minorHAnsi" w:cstheme="minorHAnsi"/>
                <w:sz w:val="22"/>
                <w:szCs w:val="22"/>
              </w:rPr>
              <w:t>de imediato</w:t>
            </w:r>
            <w:r w:rsidRPr="003637A4">
              <w:rPr>
                <w:rFonts w:asciiTheme="minorHAnsi" w:hAnsiTheme="minorHAnsi" w:cstheme="minorHAnsi"/>
                <w:sz w:val="22"/>
                <w:szCs w:val="22"/>
              </w:rPr>
              <w:t>,</w:t>
            </w:r>
            <w:r w:rsidR="00E00F5E" w:rsidRPr="003637A4">
              <w:rPr>
                <w:rFonts w:asciiTheme="minorHAnsi" w:hAnsiTheme="minorHAnsi" w:cstheme="minorHAnsi"/>
                <w:sz w:val="22"/>
                <w:szCs w:val="22"/>
              </w:rPr>
              <w:t xml:space="preserve"> às solicitações de substituição</w:t>
            </w:r>
            <w:r w:rsidRPr="003637A4">
              <w:rPr>
                <w:rFonts w:asciiTheme="minorHAnsi" w:hAnsiTheme="minorHAnsi" w:cstheme="minorHAnsi"/>
                <w:sz w:val="22"/>
                <w:szCs w:val="22"/>
              </w:rPr>
              <w:t xml:space="preserve"> de mão de obra, </w:t>
            </w:r>
            <w:r w:rsidR="00E00F5E" w:rsidRPr="003637A4">
              <w:rPr>
                <w:rFonts w:asciiTheme="minorHAnsi" w:hAnsiTheme="minorHAnsi" w:cstheme="minorHAnsi"/>
                <w:sz w:val="22"/>
                <w:szCs w:val="22"/>
              </w:rPr>
              <w:t>entendida como inadequada para a prestação dos serviços</w:t>
            </w:r>
            <w:r w:rsidRPr="003637A4">
              <w:rPr>
                <w:rFonts w:asciiTheme="minorHAnsi" w:hAnsiTheme="minorHAnsi" w:cstheme="minorHAnsi"/>
                <w:sz w:val="22"/>
                <w:szCs w:val="22"/>
              </w:rPr>
              <w:t>, diante da natureza da conduta</w:t>
            </w:r>
            <w:r w:rsidR="00E00F5E" w:rsidRPr="003637A4">
              <w:rPr>
                <w:rFonts w:asciiTheme="minorHAnsi" w:hAnsiTheme="minorHAnsi" w:cstheme="minorHAnsi"/>
                <w:sz w:val="22"/>
                <w:szCs w:val="22"/>
              </w:rPr>
              <w:t>.</w:t>
            </w:r>
          </w:p>
          <w:p w14:paraId="6B5467A0" w14:textId="2BB8256E" w:rsidR="00E00F5E" w:rsidRPr="003637A4" w:rsidRDefault="00E00F5E"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Realizar os treinamentos</w:t>
            </w:r>
            <w:r w:rsidR="00121B92" w:rsidRPr="003637A4">
              <w:rPr>
                <w:rFonts w:asciiTheme="minorHAnsi" w:hAnsiTheme="minorHAnsi" w:cstheme="minorHAnsi"/>
                <w:sz w:val="22"/>
                <w:szCs w:val="22"/>
              </w:rPr>
              <w:t xml:space="preserve"> e reciclagens</w:t>
            </w:r>
            <w:r w:rsidRPr="003637A4">
              <w:rPr>
                <w:rFonts w:asciiTheme="minorHAnsi" w:hAnsiTheme="minorHAnsi" w:cstheme="minorHAnsi"/>
                <w:sz w:val="22"/>
                <w:szCs w:val="22"/>
              </w:rPr>
              <w:t xml:space="preserve"> que se fizerem necessários para o bom desempenho das</w:t>
            </w:r>
            <w:r w:rsidR="00121B92" w:rsidRPr="003637A4">
              <w:rPr>
                <w:rFonts w:asciiTheme="minorHAnsi" w:hAnsiTheme="minorHAnsi" w:cstheme="minorHAnsi"/>
                <w:sz w:val="22"/>
                <w:szCs w:val="22"/>
              </w:rPr>
              <w:t xml:space="preserve"> atribuições de seus empregados, respeitando a periodicidade legal, bem como em casos em que o CONTRATANTE entenda ser necessário para compartilhar novas diretrizes internas, bem como para advertir sobre condutas que devam ser rechaçadas</w:t>
            </w:r>
            <w:r w:rsidR="00562E5F" w:rsidRPr="003637A4">
              <w:rPr>
                <w:rFonts w:asciiTheme="minorHAnsi" w:hAnsiTheme="minorHAnsi" w:cstheme="minorHAnsi"/>
                <w:sz w:val="22"/>
                <w:szCs w:val="22"/>
              </w:rPr>
              <w:t>, como o uso desmedido e irresponsável de celular para contato privado, especialmente para ligações, gravação de áudios, digitação de mensagens, acesso a redes sociais e a demais aplicativos que venham a tirar a atenção ostensiva do vigilante; deixar de utilizar os equipamentos de proteção individual, enfim, todas as condutas que incorram na falta de diligência por parte do vigilante</w:t>
            </w:r>
            <w:r w:rsidR="00C06037" w:rsidRPr="003637A4">
              <w:rPr>
                <w:rFonts w:asciiTheme="minorHAnsi" w:hAnsiTheme="minorHAnsi" w:cstheme="minorHAnsi"/>
                <w:sz w:val="22"/>
                <w:szCs w:val="22"/>
              </w:rPr>
              <w:t>.</w:t>
            </w:r>
          </w:p>
          <w:p w14:paraId="20184543" w14:textId="32427E05" w:rsidR="00E00F5E" w:rsidRPr="003637A4" w:rsidRDefault="00E00F5E"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Treinar seus empregados quanto aos princípios básicos de postura no ambiente de trabalho, tratamento de informações recebidas e manutenção de sigilo, comportamento perante situações de risco e atitudes para evitar atritos com servidores, colaboradores e visitantes d</w:t>
            </w:r>
            <w:r w:rsidR="004047F3" w:rsidRPr="003637A4">
              <w:rPr>
                <w:rFonts w:asciiTheme="minorHAnsi" w:hAnsiTheme="minorHAnsi" w:cstheme="minorHAnsi"/>
                <w:sz w:val="22"/>
                <w:szCs w:val="22"/>
              </w:rPr>
              <w:t>o CONTRATANTE</w:t>
            </w:r>
            <w:r w:rsidRPr="003637A4">
              <w:rPr>
                <w:rFonts w:asciiTheme="minorHAnsi" w:hAnsiTheme="minorHAnsi" w:cstheme="minorHAnsi"/>
                <w:sz w:val="22"/>
                <w:szCs w:val="22"/>
              </w:rPr>
              <w:t>.</w:t>
            </w:r>
          </w:p>
          <w:p w14:paraId="3BE966C6" w14:textId="5627A824" w:rsidR="008C6B20" w:rsidRPr="003637A4" w:rsidRDefault="008C6B20"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Observar e atender as normas de comportamento profissional, as técnicas de atendimento ao público, as normas de higiene e saúde instituídas para o cumprimento de suas atividades, bem como as normas internas do CONTRATANTE.</w:t>
            </w:r>
          </w:p>
          <w:p w14:paraId="5E25D09D" w14:textId="5280A84E" w:rsidR="003F00EC" w:rsidRPr="003637A4" w:rsidRDefault="003F00EC" w:rsidP="000635AA">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Responsabilizar-se pelos vícios e danos decorrentes do objeto, de acordo com os artigos 12, 13 e</w:t>
            </w:r>
            <w:r w:rsidR="00C06037" w:rsidRPr="003637A4">
              <w:rPr>
                <w:rFonts w:asciiTheme="minorHAnsi" w:hAnsiTheme="minorHAnsi" w:cstheme="minorHAnsi"/>
                <w:sz w:val="22"/>
                <w:szCs w:val="22"/>
              </w:rPr>
              <w:t xml:space="preserve"> </w:t>
            </w:r>
            <w:r w:rsidRPr="003637A4">
              <w:rPr>
                <w:rFonts w:asciiTheme="minorHAnsi" w:hAnsiTheme="minorHAnsi" w:cstheme="minorHAnsi"/>
                <w:sz w:val="22"/>
                <w:szCs w:val="22"/>
              </w:rPr>
              <w:t xml:space="preserve">17 a 27 do Código de Defesa do Consumidor (Lei </w:t>
            </w:r>
            <w:r w:rsidR="005F0D57" w:rsidRPr="003637A4">
              <w:rPr>
                <w:rFonts w:asciiTheme="minorHAnsi" w:hAnsiTheme="minorHAnsi" w:cstheme="minorHAnsi"/>
                <w:sz w:val="22"/>
                <w:szCs w:val="22"/>
              </w:rPr>
              <w:t>n. º</w:t>
            </w:r>
            <w:r w:rsidRPr="003637A4">
              <w:rPr>
                <w:rFonts w:asciiTheme="minorHAnsi" w:hAnsiTheme="minorHAnsi" w:cstheme="minorHAnsi"/>
                <w:sz w:val="22"/>
                <w:szCs w:val="22"/>
              </w:rPr>
              <w:t xml:space="preserve"> 8.078, de 1990).</w:t>
            </w:r>
          </w:p>
          <w:p w14:paraId="6BC0F67E" w14:textId="2B3A58B9" w:rsidR="00562E5F" w:rsidRPr="003637A4" w:rsidRDefault="00562E5F" w:rsidP="000635AA">
            <w:pPr>
              <w:pStyle w:val="PargrafodaLista"/>
              <w:numPr>
                <w:ilvl w:val="1"/>
                <w:numId w:val="1"/>
              </w:numPr>
              <w:ind w:left="0"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Atender as d</w:t>
            </w:r>
            <w:r w:rsidR="00E00F5E" w:rsidRPr="003637A4">
              <w:rPr>
                <w:rFonts w:asciiTheme="minorHAnsi" w:hAnsiTheme="minorHAnsi" w:cstheme="minorHAnsi"/>
                <w:color w:val="000000" w:themeColor="text1"/>
                <w:sz w:val="22"/>
                <w:szCs w:val="22"/>
              </w:rPr>
              <w:t>emais obrigações e respo</w:t>
            </w:r>
            <w:r w:rsidRPr="003637A4">
              <w:rPr>
                <w:rFonts w:asciiTheme="minorHAnsi" w:hAnsiTheme="minorHAnsi" w:cstheme="minorHAnsi"/>
                <w:color w:val="000000" w:themeColor="text1"/>
                <w:sz w:val="22"/>
                <w:szCs w:val="22"/>
              </w:rPr>
              <w:t xml:space="preserve">nsabilidades previstas na Lei </w:t>
            </w:r>
            <w:r w:rsidR="005F0D57" w:rsidRPr="003637A4">
              <w:rPr>
                <w:rFonts w:asciiTheme="minorHAnsi" w:hAnsiTheme="minorHAnsi" w:cstheme="minorHAnsi"/>
                <w:color w:val="000000" w:themeColor="text1"/>
                <w:sz w:val="22"/>
                <w:szCs w:val="22"/>
              </w:rPr>
              <w:t>n. º</w:t>
            </w:r>
            <w:r w:rsidRPr="003637A4">
              <w:rPr>
                <w:rFonts w:asciiTheme="minorHAnsi" w:hAnsiTheme="minorHAnsi" w:cstheme="minorHAnsi"/>
                <w:color w:val="000000" w:themeColor="text1"/>
                <w:sz w:val="22"/>
                <w:szCs w:val="22"/>
              </w:rPr>
              <w:t xml:space="preserve"> 8.6</w:t>
            </w:r>
            <w:r w:rsidR="00421BFB" w:rsidRPr="003637A4">
              <w:rPr>
                <w:rFonts w:asciiTheme="minorHAnsi" w:hAnsiTheme="minorHAnsi" w:cstheme="minorHAnsi"/>
                <w:color w:val="000000" w:themeColor="text1"/>
                <w:sz w:val="22"/>
                <w:szCs w:val="22"/>
              </w:rPr>
              <w:t>66/93 e alterações; na Lei</w:t>
            </w:r>
            <w:r w:rsidR="00D759FE" w:rsidRPr="003637A4">
              <w:rPr>
                <w:rFonts w:asciiTheme="minorHAnsi" w:hAnsiTheme="minorHAnsi" w:cstheme="minorHAnsi"/>
                <w:color w:val="000000" w:themeColor="text1"/>
                <w:sz w:val="22"/>
                <w:szCs w:val="22"/>
              </w:rPr>
              <w:t xml:space="preserve"> n</w:t>
            </w:r>
            <w:r w:rsidR="005F0D57" w:rsidRPr="003637A4">
              <w:rPr>
                <w:rFonts w:asciiTheme="minorHAnsi" w:hAnsiTheme="minorHAnsi" w:cstheme="minorHAnsi"/>
                <w:color w:val="000000" w:themeColor="text1"/>
                <w:sz w:val="22"/>
                <w:szCs w:val="22"/>
              </w:rPr>
              <w:t>º</w:t>
            </w:r>
            <w:r w:rsidR="00421BFB" w:rsidRPr="003637A4">
              <w:rPr>
                <w:rFonts w:asciiTheme="minorHAnsi" w:hAnsiTheme="minorHAnsi" w:cstheme="minorHAnsi"/>
                <w:color w:val="000000" w:themeColor="text1"/>
                <w:sz w:val="22"/>
                <w:szCs w:val="22"/>
              </w:rPr>
              <w:t xml:space="preserve"> </w:t>
            </w:r>
            <w:r w:rsidRPr="003637A4">
              <w:rPr>
                <w:rFonts w:asciiTheme="minorHAnsi" w:hAnsiTheme="minorHAnsi" w:cstheme="minorHAnsi"/>
                <w:color w:val="000000" w:themeColor="text1"/>
                <w:sz w:val="22"/>
                <w:szCs w:val="22"/>
              </w:rPr>
              <w:t xml:space="preserve">10.520/2002; </w:t>
            </w:r>
            <w:r w:rsidR="00E00F5E" w:rsidRPr="003637A4">
              <w:rPr>
                <w:rFonts w:asciiTheme="minorHAnsi" w:hAnsiTheme="minorHAnsi" w:cstheme="minorHAnsi"/>
                <w:color w:val="000000" w:themeColor="text1"/>
                <w:sz w:val="22"/>
                <w:szCs w:val="22"/>
              </w:rPr>
              <w:t xml:space="preserve">Decreto Estadual </w:t>
            </w:r>
            <w:r w:rsidR="005F0D57" w:rsidRPr="003637A4">
              <w:rPr>
                <w:rFonts w:asciiTheme="minorHAnsi" w:hAnsiTheme="minorHAnsi" w:cstheme="minorHAnsi"/>
                <w:color w:val="000000" w:themeColor="text1"/>
                <w:sz w:val="22"/>
                <w:szCs w:val="22"/>
              </w:rPr>
              <w:t>n.º</w:t>
            </w:r>
            <w:r w:rsidR="00E00F5E" w:rsidRPr="003637A4">
              <w:rPr>
                <w:rFonts w:asciiTheme="minorHAnsi" w:hAnsiTheme="minorHAnsi" w:cstheme="minorHAnsi"/>
                <w:color w:val="000000" w:themeColor="text1"/>
                <w:sz w:val="22"/>
                <w:szCs w:val="22"/>
              </w:rPr>
              <w:t xml:space="preserve"> 840/2017</w:t>
            </w:r>
            <w:r w:rsidRPr="003637A4">
              <w:rPr>
                <w:rFonts w:asciiTheme="minorHAnsi" w:hAnsiTheme="minorHAnsi" w:cstheme="minorHAnsi"/>
                <w:color w:val="000000" w:themeColor="text1"/>
                <w:sz w:val="22"/>
                <w:szCs w:val="22"/>
              </w:rPr>
              <w:t xml:space="preserve"> e alterações; Instrução Normativa </w:t>
            </w:r>
            <w:r w:rsidR="005F0D57" w:rsidRPr="003637A4">
              <w:rPr>
                <w:rFonts w:asciiTheme="minorHAnsi" w:hAnsiTheme="minorHAnsi" w:cstheme="minorHAnsi"/>
                <w:color w:val="000000" w:themeColor="text1"/>
                <w:sz w:val="22"/>
                <w:szCs w:val="22"/>
              </w:rPr>
              <w:t>n.º</w:t>
            </w:r>
            <w:r w:rsidRPr="003637A4">
              <w:rPr>
                <w:rFonts w:asciiTheme="minorHAnsi" w:hAnsiTheme="minorHAnsi" w:cstheme="minorHAnsi"/>
                <w:color w:val="000000" w:themeColor="text1"/>
                <w:sz w:val="22"/>
                <w:szCs w:val="22"/>
              </w:rPr>
              <w:t xml:space="preserve"> 01/2020/SEPLAG/MT</w:t>
            </w:r>
            <w:r w:rsidR="00405670" w:rsidRPr="003637A4">
              <w:rPr>
                <w:rFonts w:asciiTheme="minorHAnsi" w:hAnsiTheme="minorHAnsi" w:cstheme="minorHAnsi"/>
                <w:color w:val="000000" w:themeColor="text1"/>
                <w:sz w:val="22"/>
                <w:szCs w:val="22"/>
              </w:rPr>
              <w:t xml:space="preserve"> e suas alterações</w:t>
            </w:r>
            <w:r w:rsidRPr="003637A4">
              <w:rPr>
                <w:rFonts w:asciiTheme="minorHAnsi" w:hAnsiTheme="minorHAnsi" w:cstheme="minorHAnsi"/>
                <w:color w:val="000000" w:themeColor="text1"/>
                <w:sz w:val="22"/>
                <w:szCs w:val="22"/>
              </w:rPr>
              <w:t xml:space="preserve">; Portaria DPF </w:t>
            </w:r>
            <w:r w:rsidR="005F0D57" w:rsidRPr="003637A4">
              <w:rPr>
                <w:rFonts w:asciiTheme="minorHAnsi" w:hAnsiTheme="minorHAnsi" w:cstheme="minorHAnsi"/>
                <w:color w:val="000000" w:themeColor="text1"/>
                <w:sz w:val="22"/>
                <w:szCs w:val="22"/>
              </w:rPr>
              <w:t>n.º</w:t>
            </w:r>
            <w:r w:rsidRPr="003637A4">
              <w:rPr>
                <w:rFonts w:asciiTheme="minorHAnsi" w:hAnsiTheme="minorHAnsi" w:cstheme="minorHAnsi"/>
                <w:color w:val="000000" w:themeColor="text1"/>
                <w:sz w:val="22"/>
                <w:szCs w:val="22"/>
              </w:rPr>
              <w:t xml:space="preserve"> 3233/2012</w:t>
            </w:r>
            <w:r w:rsidR="00F10E6C" w:rsidRPr="003637A4">
              <w:rPr>
                <w:rFonts w:asciiTheme="minorHAnsi" w:hAnsiTheme="minorHAnsi" w:cstheme="minorHAnsi"/>
                <w:color w:val="000000" w:themeColor="text1"/>
                <w:sz w:val="22"/>
                <w:szCs w:val="22"/>
              </w:rPr>
              <w:t xml:space="preserve">; </w:t>
            </w:r>
            <w:r w:rsidRPr="003637A4">
              <w:rPr>
                <w:rFonts w:asciiTheme="minorHAnsi" w:hAnsiTheme="minorHAnsi" w:cstheme="minorHAnsi"/>
                <w:color w:val="000000" w:themeColor="text1"/>
                <w:sz w:val="22"/>
                <w:szCs w:val="22"/>
              </w:rPr>
              <w:t xml:space="preserve">Lei Federal </w:t>
            </w:r>
            <w:r w:rsidR="005F0D57" w:rsidRPr="003637A4">
              <w:rPr>
                <w:rFonts w:asciiTheme="minorHAnsi" w:hAnsiTheme="minorHAnsi" w:cstheme="minorHAnsi"/>
                <w:color w:val="000000" w:themeColor="text1"/>
                <w:sz w:val="22"/>
                <w:szCs w:val="22"/>
              </w:rPr>
              <w:t>n.º</w:t>
            </w:r>
            <w:r w:rsidRPr="003637A4">
              <w:rPr>
                <w:rFonts w:asciiTheme="minorHAnsi" w:hAnsiTheme="minorHAnsi" w:cstheme="minorHAnsi"/>
                <w:color w:val="000000" w:themeColor="text1"/>
                <w:sz w:val="22"/>
                <w:szCs w:val="22"/>
              </w:rPr>
              <w:t xml:space="preserve"> 7.102/1983;</w:t>
            </w:r>
            <w:r w:rsidR="00F10E6C" w:rsidRPr="003637A4">
              <w:rPr>
                <w:rFonts w:asciiTheme="minorHAnsi" w:hAnsiTheme="minorHAnsi" w:cstheme="minorHAnsi"/>
                <w:color w:val="000000" w:themeColor="text1"/>
                <w:sz w:val="22"/>
                <w:szCs w:val="22"/>
              </w:rPr>
              <w:t xml:space="preserve"> a Consolidação das Leis do Trabalho e Convenção Coletiva de Trabalho que abrange a categoria de cada localidade;</w:t>
            </w:r>
            <w:r w:rsidR="00D759FE" w:rsidRPr="003637A4">
              <w:rPr>
                <w:rFonts w:asciiTheme="minorHAnsi" w:hAnsiTheme="minorHAnsi" w:cstheme="minorHAnsi"/>
                <w:color w:val="000000" w:themeColor="text1"/>
                <w:sz w:val="22"/>
                <w:szCs w:val="22"/>
              </w:rPr>
              <w:t xml:space="preserve"> (</w:t>
            </w:r>
            <w:r w:rsidR="00D759FE" w:rsidRPr="003637A4">
              <w:rPr>
                <w:rFonts w:asciiTheme="minorHAnsi" w:eastAsia="Arial" w:hAnsiTheme="minorHAnsi" w:cstheme="minorHAnsi"/>
                <w:color w:val="000000" w:themeColor="text1"/>
                <w:sz w:val="22"/>
                <w:szCs w:val="22"/>
              </w:rPr>
              <w:t>Atender as demais obrigações e responsabilidades previstas na Lei Federal nº 8.666/1993 e alterações, na Lei Federal nº 10.520/2002, Decreto Estadual nº 840/2017 e suas alterações, e quando for o caso, a Consolidação das Leis do Trabalho e Convenção Coletiva de Trabalho da categoria)</w:t>
            </w:r>
            <w:r w:rsidR="00683168" w:rsidRPr="003637A4">
              <w:rPr>
                <w:rFonts w:asciiTheme="minorHAnsi" w:eastAsia="Arial" w:hAnsiTheme="minorHAnsi" w:cstheme="minorHAnsi"/>
                <w:color w:val="000000" w:themeColor="text1"/>
                <w:sz w:val="22"/>
                <w:szCs w:val="22"/>
              </w:rPr>
              <w:t>.</w:t>
            </w:r>
          </w:p>
          <w:p w14:paraId="3BC4ED42" w14:textId="77777777" w:rsidR="004F53A3" w:rsidRPr="003637A4" w:rsidRDefault="00E00F5E" w:rsidP="00C756C9">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color w:val="000000" w:themeColor="text1"/>
                <w:sz w:val="22"/>
                <w:szCs w:val="22"/>
              </w:rPr>
              <w:t xml:space="preserve">A inobservância das regras previstas neste Termo de Referência acarreta </w:t>
            </w:r>
            <w:r w:rsidRPr="003637A4">
              <w:rPr>
                <w:rFonts w:asciiTheme="minorHAnsi" w:hAnsiTheme="minorHAnsi" w:cstheme="minorHAnsi"/>
                <w:sz w:val="22"/>
                <w:szCs w:val="22"/>
              </w:rPr>
              <w:t xml:space="preserve">descumprimento contratual absoluto, implicando a possibilidade de rescisão por iniciativa </w:t>
            </w:r>
            <w:r w:rsidR="00562E5F" w:rsidRPr="003637A4">
              <w:rPr>
                <w:rFonts w:asciiTheme="minorHAnsi" w:hAnsiTheme="minorHAnsi" w:cstheme="minorHAnsi"/>
                <w:sz w:val="22"/>
                <w:szCs w:val="22"/>
              </w:rPr>
              <w:t>do CONTRATANTE</w:t>
            </w:r>
            <w:r w:rsidRPr="003637A4">
              <w:rPr>
                <w:rFonts w:asciiTheme="minorHAnsi" w:hAnsiTheme="minorHAnsi" w:cstheme="minorHAnsi"/>
                <w:sz w:val="22"/>
                <w:szCs w:val="22"/>
              </w:rPr>
              <w:t>.</w:t>
            </w:r>
          </w:p>
          <w:p w14:paraId="64BD2958" w14:textId="7DC64EAB" w:rsidR="00DC2D96" w:rsidRPr="003637A4" w:rsidRDefault="00DC2D96" w:rsidP="00DC2D96">
            <w:pPr>
              <w:pStyle w:val="PargrafodaLista"/>
              <w:ind w:left="0"/>
              <w:jc w:val="both"/>
              <w:rPr>
                <w:rFonts w:asciiTheme="minorHAnsi" w:hAnsiTheme="minorHAnsi" w:cstheme="minorHAnsi"/>
                <w:sz w:val="22"/>
                <w:szCs w:val="22"/>
              </w:rPr>
            </w:pPr>
          </w:p>
        </w:tc>
      </w:tr>
      <w:tr w:rsidR="006B0EA8" w14:paraId="5C6DD96E" w14:textId="77777777" w:rsidTr="00407AAE">
        <w:tblPrEx>
          <w:tblCellMar>
            <w:top w:w="55" w:type="dxa"/>
            <w:left w:w="55" w:type="dxa"/>
            <w:bottom w:w="55" w:type="dxa"/>
            <w:right w:w="55" w:type="dxa"/>
          </w:tblCellMar>
        </w:tblPrEx>
        <w:trPr>
          <w:trHeight w:val="229"/>
        </w:trPr>
        <w:tc>
          <w:tcPr>
            <w:tcW w:w="10065" w:type="dxa"/>
            <w:gridSpan w:val="5"/>
            <w:shd w:val="clear" w:color="auto" w:fill="auto"/>
          </w:tcPr>
          <w:p w14:paraId="2D1F4F0E" w14:textId="36610484" w:rsidR="00DA26D4" w:rsidRPr="003637A4" w:rsidRDefault="00DA26D4" w:rsidP="0053187D">
            <w:pPr>
              <w:widowControl w:val="0"/>
              <w:numPr>
                <w:ilvl w:val="0"/>
                <w:numId w:val="1"/>
              </w:numPr>
              <w:shd w:val="clear" w:color="auto" w:fill="D9D9D9" w:themeFill="background1" w:themeFillShade="D9"/>
              <w:tabs>
                <w:tab w:val="left" w:pos="497"/>
              </w:tabs>
              <w:suppressAutoHyphens/>
              <w:ind w:left="0" w:right="57" w:firstLine="0"/>
              <w:contextualSpacing/>
              <w:jc w:val="both"/>
              <w:rPr>
                <w:rFonts w:asciiTheme="minorHAnsi" w:eastAsia="Calibri" w:hAnsiTheme="minorHAnsi" w:cstheme="minorHAnsi"/>
                <w:b/>
                <w:sz w:val="22"/>
                <w:szCs w:val="22"/>
              </w:rPr>
            </w:pPr>
            <w:r w:rsidRPr="003637A4">
              <w:rPr>
                <w:rFonts w:asciiTheme="minorHAnsi" w:eastAsia="Calibri" w:hAnsiTheme="minorHAnsi" w:cstheme="minorHAnsi"/>
                <w:b/>
                <w:sz w:val="22"/>
                <w:szCs w:val="22"/>
              </w:rPr>
              <w:t>DO CONTRATO</w:t>
            </w:r>
          </w:p>
          <w:p w14:paraId="25289824" w14:textId="4BACB0BC" w:rsidR="00DA26D4" w:rsidRPr="003637A4" w:rsidRDefault="00DA26D4" w:rsidP="0021766C">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A empresa </w:t>
            </w:r>
            <w:r w:rsidR="003070D2" w:rsidRPr="003637A4">
              <w:rPr>
                <w:rFonts w:asciiTheme="minorHAnsi" w:hAnsiTheme="minorHAnsi" w:cstheme="minorHAnsi"/>
                <w:sz w:val="22"/>
                <w:szCs w:val="22"/>
              </w:rPr>
              <w:t>Adjudica</w:t>
            </w:r>
            <w:r w:rsidR="00324365" w:rsidRPr="003637A4">
              <w:rPr>
                <w:rFonts w:asciiTheme="minorHAnsi" w:hAnsiTheme="minorHAnsi" w:cstheme="minorHAnsi"/>
                <w:sz w:val="22"/>
                <w:szCs w:val="22"/>
              </w:rPr>
              <w:t>da</w:t>
            </w:r>
            <w:r w:rsidR="00FB6666" w:rsidRPr="003637A4">
              <w:rPr>
                <w:rFonts w:asciiTheme="minorHAnsi" w:hAnsiTheme="minorHAnsi" w:cstheme="minorHAnsi"/>
                <w:sz w:val="22"/>
                <w:szCs w:val="22"/>
              </w:rPr>
              <w:t xml:space="preserve"> terá o prazo de 03</w:t>
            </w:r>
            <w:r w:rsidRPr="003637A4">
              <w:rPr>
                <w:rFonts w:asciiTheme="minorHAnsi" w:hAnsiTheme="minorHAnsi" w:cstheme="minorHAnsi"/>
                <w:sz w:val="22"/>
                <w:szCs w:val="22"/>
              </w:rPr>
              <w:t xml:space="preserve"> (</w:t>
            </w:r>
            <w:r w:rsidR="00FB6666" w:rsidRPr="003637A4">
              <w:rPr>
                <w:rFonts w:asciiTheme="minorHAnsi" w:hAnsiTheme="minorHAnsi" w:cstheme="minorHAnsi"/>
                <w:sz w:val="22"/>
                <w:szCs w:val="22"/>
              </w:rPr>
              <w:t>três</w:t>
            </w:r>
            <w:r w:rsidRPr="003637A4">
              <w:rPr>
                <w:rFonts w:asciiTheme="minorHAnsi" w:hAnsiTheme="minorHAnsi" w:cstheme="minorHAnsi"/>
                <w:sz w:val="22"/>
                <w:szCs w:val="22"/>
              </w:rPr>
              <w:t xml:space="preserve">) dias úteis para assinar o Contrato, </w:t>
            </w:r>
            <w:r w:rsidR="00FB6666" w:rsidRPr="003637A4">
              <w:rPr>
                <w:rFonts w:asciiTheme="minorHAnsi" w:hAnsiTheme="minorHAnsi" w:cstheme="minorHAnsi"/>
                <w:sz w:val="22"/>
                <w:szCs w:val="22"/>
              </w:rPr>
              <w:t>prazo este contado</w:t>
            </w:r>
            <w:r w:rsidRPr="003637A4">
              <w:rPr>
                <w:rFonts w:asciiTheme="minorHAnsi" w:hAnsiTheme="minorHAnsi" w:cstheme="minorHAnsi"/>
                <w:sz w:val="22"/>
                <w:szCs w:val="22"/>
              </w:rPr>
              <w:t xml:space="preserve"> a partir da data de sua convocação formal pelo CONTRATANTE, sob pena de decair o direito à contratação, sem prejuízo </w:t>
            </w:r>
            <w:r w:rsidR="00BE109D" w:rsidRPr="003637A4">
              <w:rPr>
                <w:rFonts w:asciiTheme="minorHAnsi" w:hAnsiTheme="minorHAnsi" w:cstheme="minorHAnsi"/>
                <w:sz w:val="22"/>
                <w:szCs w:val="22"/>
              </w:rPr>
              <w:t>das sanções previstas no Edital.</w:t>
            </w:r>
          </w:p>
          <w:p w14:paraId="21615E91" w14:textId="46FEFE6C" w:rsidR="00DA26D4" w:rsidRPr="003637A4" w:rsidRDefault="00DA26D4" w:rsidP="0021766C">
            <w:pPr>
              <w:pStyle w:val="PargrafodaLista"/>
              <w:numPr>
                <w:ilvl w:val="1"/>
                <w:numId w:val="1"/>
              </w:numPr>
              <w:ind w:left="0" w:firstLine="0"/>
              <w:jc w:val="both"/>
              <w:rPr>
                <w:rFonts w:asciiTheme="minorHAnsi" w:hAnsiTheme="minorHAnsi" w:cstheme="minorHAnsi"/>
                <w:color w:val="000000" w:themeColor="text1"/>
                <w:sz w:val="22"/>
                <w:szCs w:val="22"/>
              </w:rPr>
            </w:pPr>
            <w:r w:rsidRPr="003637A4">
              <w:rPr>
                <w:rFonts w:asciiTheme="minorHAnsi" w:hAnsiTheme="minorHAnsi" w:cstheme="minorHAnsi"/>
                <w:sz w:val="22"/>
                <w:szCs w:val="22"/>
              </w:rPr>
              <w:t xml:space="preserve">O prazo previsto no subitem anterior poderá ser prorrogado, por igual período, por solicitação justificada </w:t>
            </w:r>
            <w:r w:rsidRPr="003637A4">
              <w:rPr>
                <w:rFonts w:asciiTheme="minorHAnsi" w:hAnsiTheme="minorHAnsi" w:cstheme="minorHAnsi"/>
                <w:color w:val="000000" w:themeColor="text1"/>
                <w:sz w:val="22"/>
                <w:szCs w:val="22"/>
              </w:rPr>
              <w:t xml:space="preserve">empresa </w:t>
            </w:r>
            <w:r w:rsidR="003070D2" w:rsidRPr="003637A4">
              <w:rPr>
                <w:rFonts w:asciiTheme="minorHAnsi" w:hAnsiTheme="minorHAnsi" w:cstheme="minorHAnsi"/>
                <w:color w:val="000000" w:themeColor="text1"/>
                <w:sz w:val="22"/>
                <w:szCs w:val="22"/>
              </w:rPr>
              <w:t>Adjudicaria</w:t>
            </w:r>
            <w:r w:rsidRPr="003637A4">
              <w:rPr>
                <w:rFonts w:asciiTheme="minorHAnsi" w:hAnsiTheme="minorHAnsi" w:cstheme="minorHAnsi"/>
                <w:color w:val="000000" w:themeColor="text1"/>
                <w:sz w:val="22"/>
                <w:szCs w:val="22"/>
              </w:rPr>
              <w:t xml:space="preserve"> e aceita pelo CONTRATANTE</w:t>
            </w:r>
            <w:r w:rsidR="00BE109D" w:rsidRPr="003637A4">
              <w:rPr>
                <w:rFonts w:asciiTheme="minorHAnsi" w:hAnsiTheme="minorHAnsi" w:cstheme="minorHAnsi"/>
                <w:color w:val="000000" w:themeColor="text1"/>
                <w:sz w:val="22"/>
                <w:szCs w:val="22"/>
              </w:rPr>
              <w:t>.</w:t>
            </w:r>
          </w:p>
          <w:p w14:paraId="47738924" w14:textId="39318125" w:rsidR="00BE109D" w:rsidRPr="003637A4" w:rsidRDefault="00DA26D4" w:rsidP="006767A7">
            <w:pPr>
              <w:pStyle w:val="PargrafodaLista"/>
              <w:numPr>
                <w:ilvl w:val="1"/>
                <w:numId w:val="1"/>
              </w:numPr>
              <w:ind w:left="0"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O prazo da contratação será de até 12 (doze) meses,</w:t>
            </w:r>
            <w:r w:rsidR="004C7410" w:rsidRPr="003637A4">
              <w:rPr>
                <w:rFonts w:asciiTheme="minorHAnsi" w:hAnsiTheme="minorHAnsi" w:cstheme="minorHAnsi"/>
                <w:color w:val="000000" w:themeColor="text1"/>
                <w:sz w:val="22"/>
                <w:szCs w:val="22"/>
              </w:rPr>
              <w:t xml:space="preserve"> com início a ser definido na minuta contratual,</w:t>
            </w:r>
            <w:r w:rsidR="00421BFB" w:rsidRPr="003637A4">
              <w:rPr>
                <w:rFonts w:asciiTheme="minorHAnsi" w:hAnsiTheme="minorHAnsi" w:cstheme="minorHAnsi"/>
                <w:color w:val="000000" w:themeColor="text1"/>
                <w:sz w:val="22"/>
                <w:szCs w:val="22"/>
              </w:rPr>
              <w:t xml:space="preserve"> </w:t>
            </w:r>
            <w:r w:rsidRPr="003637A4">
              <w:rPr>
                <w:rFonts w:asciiTheme="minorHAnsi" w:hAnsiTheme="minorHAnsi" w:cstheme="minorHAnsi"/>
                <w:color w:val="000000" w:themeColor="text1"/>
                <w:sz w:val="22"/>
                <w:szCs w:val="22"/>
              </w:rPr>
              <w:t>adstrito à vigência dos respectivos créditos orçamentários</w:t>
            </w:r>
            <w:r w:rsidR="00BE109D" w:rsidRPr="003637A4">
              <w:rPr>
                <w:rFonts w:asciiTheme="minorHAnsi" w:hAnsiTheme="minorHAnsi" w:cstheme="minorHAnsi"/>
                <w:color w:val="000000" w:themeColor="text1"/>
                <w:sz w:val="22"/>
                <w:szCs w:val="22"/>
              </w:rPr>
              <w:t>.</w:t>
            </w:r>
          </w:p>
          <w:p w14:paraId="5116FBEB" w14:textId="33C315CA" w:rsidR="00DA26D4" w:rsidRPr="003637A4" w:rsidRDefault="00DA26D4" w:rsidP="00C756C9">
            <w:pPr>
              <w:pStyle w:val="PargrafodaLista"/>
              <w:numPr>
                <w:ilvl w:val="2"/>
                <w:numId w:val="1"/>
              </w:numPr>
              <w:ind w:left="12" w:firstLine="3"/>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As prorrogações de prazo de vigência serão formalizadas mediante celebração dos respectivos termos aditivos ao Contrato, respeitadas as condiçõ</w:t>
            </w:r>
            <w:r w:rsidR="004C7410" w:rsidRPr="003637A4">
              <w:rPr>
                <w:rFonts w:asciiTheme="minorHAnsi" w:hAnsiTheme="minorHAnsi" w:cstheme="minorHAnsi"/>
                <w:color w:val="000000" w:themeColor="text1"/>
                <w:sz w:val="22"/>
                <w:szCs w:val="22"/>
              </w:rPr>
              <w:t xml:space="preserve">es prescritas na Lei Federal </w:t>
            </w:r>
            <w:r w:rsidR="005F0D57" w:rsidRPr="003637A4">
              <w:rPr>
                <w:rFonts w:asciiTheme="minorHAnsi" w:hAnsiTheme="minorHAnsi" w:cstheme="minorHAnsi"/>
                <w:color w:val="000000" w:themeColor="text1"/>
                <w:sz w:val="22"/>
                <w:szCs w:val="22"/>
              </w:rPr>
              <w:t>n. º</w:t>
            </w:r>
            <w:r w:rsidR="004C7410" w:rsidRPr="003637A4">
              <w:rPr>
                <w:rFonts w:asciiTheme="minorHAnsi" w:hAnsiTheme="minorHAnsi" w:cstheme="minorHAnsi"/>
                <w:color w:val="000000" w:themeColor="text1"/>
                <w:sz w:val="22"/>
                <w:szCs w:val="22"/>
              </w:rPr>
              <w:t xml:space="preserve"> </w:t>
            </w:r>
            <w:r w:rsidRPr="003637A4">
              <w:rPr>
                <w:rFonts w:asciiTheme="minorHAnsi" w:hAnsiTheme="minorHAnsi" w:cstheme="minorHAnsi"/>
                <w:color w:val="000000" w:themeColor="text1"/>
                <w:sz w:val="22"/>
                <w:szCs w:val="22"/>
              </w:rPr>
              <w:t>8.666/</w:t>
            </w:r>
            <w:r w:rsidR="004C7410" w:rsidRPr="003637A4">
              <w:rPr>
                <w:rFonts w:asciiTheme="minorHAnsi" w:hAnsiTheme="minorHAnsi" w:cstheme="minorHAnsi"/>
                <w:color w:val="000000" w:themeColor="text1"/>
                <w:sz w:val="22"/>
                <w:szCs w:val="22"/>
              </w:rPr>
              <w:t>19</w:t>
            </w:r>
            <w:r w:rsidRPr="003637A4">
              <w:rPr>
                <w:rFonts w:asciiTheme="minorHAnsi" w:hAnsiTheme="minorHAnsi" w:cstheme="minorHAnsi"/>
                <w:color w:val="000000" w:themeColor="text1"/>
                <w:sz w:val="22"/>
                <w:szCs w:val="22"/>
              </w:rPr>
              <w:t>93.</w:t>
            </w:r>
          </w:p>
          <w:p w14:paraId="0BF940D1" w14:textId="3E1A7E0E" w:rsidR="00BE109D" w:rsidRPr="003637A4" w:rsidRDefault="00DA26D4" w:rsidP="006767A7">
            <w:pPr>
              <w:pStyle w:val="PargrafodaLista"/>
              <w:numPr>
                <w:ilvl w:val="2"/>
                <w:numId w:val="1"/>
              </w:numPr>
              <w:ind w:left="12" w:firstLine="3"/>
              <w:jc w:val="both"/>
              <w:rPr>
                <w:rFonts w:asciiTheme="minorHAnsi" w:hAnsiTheme="minorHAnsi" w:cstheme="minorHAnsi"/>
                <w:bCs/>
                <w:color w:val="000000" w:themeColor="text1"/>
                <w:sz w:val="22"/>
                <w:szCs w:val="22"/>
              </w:rPr>
            </w:pPr>
            <w:r w:rsidRPr="003637A4">
              <w:rPr>
                <w:rFonts w:asciiTheme="minorHAnsi" w:hAnsiTheme="minorHAnsi" w:cstheme="minorHAnsi"/>
                <w:color w:val="000000" w:themeColor="text1"/>
                <w:sz w:val="22"/>
                <w:szCs w:val="22"/>
              </w:rPr>
              <w:t>O contrato poderá</w:t>
            </w:r>
            <w:r w:rsidR="004C7410" w:rsidRPr="003637A4">
              <w:rPr>
                <w:rFonts w:asciiTheme="minorHAnsi" w:hAnsiTheme="minorHAnsi" w:cstheme="minorHAnsi"/>
                <w:color w:val="000000" w:themeColor="text1"/>
                <w:sz w:val="22"/>
                <w:szCs w:val="22"/>
              </w:rPr>
              <w:t xml:space="preserve"> ser prorrogado </w:t>
            </w:r>
            <w:r w:rsidRPr="003637A4">
              <w:rPr>
                <w:rFonts w:asciiTheme="minorHAnsi" w:hAnsiTheme="minorHAnsi" w:cstheme="minorHAnsi"/>
                <w:color w:val="000000" w:themeColor="text1"/>
                <w:sz w:val="22"/>
                <w:szCs w:val="22"/>
              </w:rPr>
              <w:t xml:space="preserve">a critério </w:t>
            </w:r>
            <w:r w:rsidR="004C7410" w:rsidRPr="003637A4">
              <w:rPr>
                <w:rFonts w:asciiTheme="minorHAnsi" w:hAnsiTheme="minorHAnsi" w:cstheme="minorHAnsi"/>
                <w:color w:val="000000" w:themeColor="text1"/>
                <w:sz w:val="22"/>
                <w:szCs w:val="22"/>
              </w:rPr>
              <w:t>do CONTRATANTE</w:t>
            </w:r>
            <w:r w:rsidRPr="003637A4">
              <w:rPr>
                <w:rFonts w:asciiTheme="minorHAnsi" w:hAnsiTheme="minorHAnsi" w:cstheme="minorHAnsi"/>
                <w:color w:val="000000" w:themeColor="text1"/>
                <w:sz w:val="22"/>
                <w:szCs w:val="22"/>
              </w:rPr>
              <w:t>, até o limite de 60 (sessenta) mese</w:t>
            </w:r>
            <w:r w:rsidR="004C7410" w:rsidRPr="003637A4">
              <w:rPr>
                <w:rFonts w:asciiTheme="minorHAnsi" w:hAnsiTheme="minorHAnsi" w:cstheme="minorHAnsi"/>
                <w:color w:val="000000" w:themeColor="text1"/>
                <w:sz w:val="22"/>
                <w:szCs w:val="22"/>
              </w:rPr>
              <w:t>s,</w:t>
            </w:r>
            <w:r w:rsidRPr="003637A4">
              <w:rPr>
                <w:rFonts w:asciiTheme="minorHAnsi" w:hAnsiTheme="minorHAnsi" w:cstheme="minorHAnsi"/>
                <w:color w:val="000000" w:themeColor="text1"/>
                <w:sz w:val="22"/>
                <w:szCs w:val="22"/>
              </w:rPr>
              <w:t xml:space="preserve"> na forma do art. 57, II da Lei </w:t>
            </w:r>
            <w:r w:rsidR="005F0D57" w:rsidRPr="003637A4">
              <w:rPr>
                <w:rFonts w:asciiTheme="minorHAnsi" w:hAnsiTheme="minorHAnsi" w:cstheme="minorHAnsi"/>
                <w:color w:val="000000" w:themeColor="text1"/>
                <w:sz w:val="22"/>
                <w:szCs w:val="22"/>
              </w:rPr>
              <w:t>n.</w:t>
            </w:r>
            <w:r w:rsidR="005F0D57" w:rsidRPr="003637A4">
              <w:rPr>
                <w:rFonts w:asciiTheme="minorHAnsi" w:hAnsiTheme="minorHAnsi" w:cstheme="minorHAnsi"/>
                <w:bCs/>
                <w:color w:val="000000" w:themeColor="text1"/>
                <w:sz w:val="22"/>
                <w:szCs w:val="22"/>
              </w:rPr>
              <w:t xml:space="preserve"> º</w:t>
            </w:r>
            <w:r w:rsidRPr="003637A4">
              <w:rPr>
                <w:rFonts w:asciiTheme="minorHAnsi" w:hAnsiTheme="minorHAnsi" w:cstheme="minorHAnsi"/>
                <w:bCs/>
                <w:color w:val="000000" w:themeColor="text1"/>
                <w:sz w:val="22"/>
                <w:szCs w:val="22"/>
              </w:rPr>
              <w:t xml:space="preserve"> 8.666/</w:t>
            </w:r>
            <w:r w:rsidR="004C7410" w:rsidRPr="003637A4">
              <w:rPr>
                <w:rFonts w:asciiTheme="minorHAnsi" w:hAnsiTheme="minorHAnsi" w:cstheme="minorHAnsi"/>
                <w:bCs/>
                <w:color w:val="000000" w:themeColor="text1"/>
                <w:sz w:val="22"/>
                <w:szCs w:val="22"/>
              </w:rPr>
              <w:t>19</w:t>
            </w:r>
            <w:r w:rsidRPr="003637A4">
              <w:rPr>
                <w:rFonts w:asciiTheme="minorHAnsi" w:hAnsiTheme="minorHAnsi" w:cstheme="minorHAnsi"/>
                <w:bCs/>
                <w:color w:val="000000" w:themeColor="text1"/>
                <w:sz w:val="22"/>
                <w:szCs w:val="22"/>
              </w:rPr>
              <w:t>93.</w:t>
            </w:r>
          </w:p>
          <w:p w14:paraId="086D86A2" w14:textId="77777777" w:rsidR="00FB6666" w:rsidRPr="003637A4" w:rsidRDefault="00DA26D4" w:rsidP="0021766C">
            <w:pPr>
              <w:pStyle w:val="PargrafodaLista"/>
              <w:numPr>
                <w:ilvl w:val="1"/>
                <w:numId w:val="1"/>
              </w:numPr>
              <w:ind w:left="0"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A empresa deverá observar o regime de tributação ao qual está submetida, inclusive no tocante à incidência das alíquotas de ISSQN, PIS e COFINS sobre seu faturamento (Acórdão TCU - Plenário nº 2.647/2009);</w:t>
            </w:r>
          </w:p>
          <w:p w14:paraId="6CD2B01E" w14:textId="77777777" w:rsidR="003D2BBC" w:rsidRPr="003637A4" w:rsidRDefault="003D2BBC" w:rsidP="0021766C">
            <w:pPr>
              <w:pStyle w:val="PargrafodaLista"/>
              <w:numPr>
                <w:ilvl w:val="1"/>
                <w:numId w:val="1"/>
              </w:numPr>
              <w:ind w:left="0"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A C</w:t>
            </w:r>
            <w:r w:rsidR="003A58EF" w:rsidRPr="003637A4">
              <w:rPr>
                <w:rFonts w:asciiTheme="minorHAnsi" w:hAnsiTheme="minorHAnsi" w:cstheme="minorHAnsi"/>
                <w:color w:val="000000" w:themeColor="text1"/>
                <w:sz w:val="22"/>
                <w:szCs w:val="22"/>
              </w:rPr>
              <w:t xml:space="preserve">ONTRATADA é obrigada a aceitar, </w:t>
            </w:r>
            <w:r w:rsidRPr="003637A4">
              <w:rPr>
                <w:rFonts w:asciiTheme="minorHAnsi" w:hAnsiTheme="minorHAnsi" w:cstheme="minorHAnsi"/>
                <w:color w:val="000000" w:themeColor="text1"/>
                <w:sz w:val="22"/>
                <w:szCs w:val="22"/>
              </w:rPr>
              <w:t>nas mesmas condições contratuais, os acréscimos ou supres</w:t>
            </w:r>
            <w:r w:rsidR="003A58EF" w:rsidRPr="003637A4">
              <w:rPr>
                <w:rFonts w:asciiTheme="minorHAnsi" w:hAnsiTheme="minorHAnsi" w:cstheme="minorHAnsi"/>
                <w:color w:val="000000" w:themeColor="text1"/>
                <w:sz w:val="22"/>
                <w:szCs w:val="22"/>
              </w:rPr>
              <w:t>sões que se fizerem necessários</w:t>
            </w:r>
            <w:r w:rsidRPr="003637A4">
              <w:rPr>
                <w:rFonts w:asciiTheme="minorHAnsi" w:hAnsiTheme="minorHAnsi" w:cstheme="minorHAnsi"/>
                <w:color w:val="000000" w:themeColor="text1"/>
                <w:sz w:val="22"/>
                <w:szCs w:val="22"/>
              </w:rPr>
              <w:t xml:space="preserve"> até o limite de 25% (vinte e cinco por cento) </w:t>
            </w:r>
            <w:r w:rsidR="003A58EF" w:rsidRPr="003637A4">
              <w:rPr>
                <w:rFonts w:asciiTheme="minorHAnsi" w:hAnsiTheme="minorHAnsi" w:cstheme="minorHAnsi"/>
                <w:color w:val="000000" w:themeColor="text1"/>
                <w:sz w:val="22"/>
                <w:szCs w:val="22"/>
              </w:rPr>
              <w:t>do valor inicial atualizado do C</w:t>
            </w:r>
            <w:r w:rsidRPr="003637A4">
              <w:rPr>
                <w:rFonts w:asciiTheme="minorHAnsi" w:hAnsiTheme="minorHAnsi" w:cstheme="minorHAnsi"/>
                <w:color w:val="000000" w:themeColor="text1"/>
                <w:sz w:val="22"/>
                <w:szCs w:val="22"/>
              </w:rPr>
              <w:t>ontrat</w:t>
            </w:r>
            <w:r w:rsidR="003A58EF" w:rsidRPr="003637A4">
              <w:rPr>
                <w:rFonts w:asciiTheme="minorHAnsi" w:hAnsiTheme="minorHAnsi" w:cstheme="minorHAnsi"/>
                <w:color w:val="000000" w:themeColor="text1"/>
                <w:sz w:val="22"/>
                <w:szCs w:val="22"/>
              </w:rPr>
              <w:t>o;</w:t>
            </w:r>
          </w:p>
          <w:p w14:paraId="69BB62BC" w14:textId="77777777" w:rsidR="003D2BBC" w:rsidRPr="003637A4" w:rsidRDefault="003D2BBC" w:rsidP="0021766C">
            <w:pPr>
              <w:pStyle w:val="PargrafodaLista"/>
              <w:numPr>
                <w:ilvl w:val="1"/>
                <w:numId w:val="1"/>
              </w:numPr>
              <w:ind w:left="0"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As supressões resultantes de acordo celebrado entre as partes contratantes poderão exceder o limite de 25% (vinte e cinco por cento) do valor inicial atualizado do contrato.</w:t>
            </w:r>
          </w:p>
          <w:p w14:paraId="54C7BF9B" w14:textId="77777777" w:rsidR="00FB6666" w:rsidRPr="003637A4" w:rsidRDefault="00FB6666" w:rsidP="0021766C">
            <w:pPr>
              <w:pStyle w:val="PargrafodaLista"/>
              <w:numPr>
                <w:ilvl w:val="1"/>
                <w:numId w:val="1"/>
              </w:numPr>
              <w:ind w:left="0"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Todas as alterações que</w:t>
            </w:r>
            <w:r w:rsidR="00B86F15" w:rsidRPr="003637A4">
              <w:rPr>
                <w:rFonts w:asciiTheme="minorHAnsi" w:hAnsiTheme="minorHAnsi" w:cstheme="minorHAnsi"/>
                <w:color w:val="000000" w:themeColor="text1"/>
                <w:sz w:val="22"/>
                <w:szCs w:val="22"/>
              </w:rPr>
              <w:t xml:space="preserve"> se fizerem necessárias</w:t>
            </w:r>
            <w:r w:rsidR="003D2BBC" w:rsidRPr="003637A4">
              <w:rPr>
                <w:rFonts w:asciiTheme="minorHAnsi" w:hAnsiTheme="minorHAnsi" w:cstheme="minorHAnsi"/>
                <w:color w:val="000000" w:themeColor="text1"/>
                <w:sz w:val="22"/>
                <w:szCs w:val="22"/>
              </w:rPr>
              <w:t xml:space="preserve"> </w:t>
            </w:r>
            <w:r w:rsidR="00B86F15" w:rsidRPr="003637A4">
              <w:rPr>
                <w:rFonts w:asciiTheme="minorHAnsi" w:hAnsiTheme="minorHAnsi" w:cstheme="minorHAnsi"/>
                <w:color w:val="000000" w:themeColor="text1"/>
                <w:sz w:val="22"/>
                <w:szCs w:val="22"/>
              </w:rPr>
              <w:t xml:space="preserve">e que </w:t>
            </w:r>
            <w:r w:rsidRPr="003637A4">
              <w:rPr>
                <w:rFonts w:asciiTheme="minorHAnsi" w:hAnsiTheme="minorHAnsi" w:cstheme="minorHAnsi"/>
                <w:color w:val="000000" w:themeColor="text1"/>
                <w:sz w:val="22"/>
                <w:szCs w:val="22"/>
              </w:rPr>
              <w:t>alterem su</w:t>
            </w:r>
            <w:r w:rsidR="00B86F15" w:rsidRPr="003637A4">
              <w:rPr>
                <w:rFonts w:asciiTheme="minorHAnsi" w:hAnsiTheme="minorHAnsi" w:cstheme="minorHAnsi"/>
                <w:color w:val="000000" w:themeColor="text1"/>
                <w:sz w:val="22"/>
                <w:szCs w:val="22"/>
              </w:rPr>
              <w:t>bstancialmente as condições do Contrato</w:t>
            </w:r>
            <w:r w:rsidRPr="003637A4">
              <w:rPr>
                <w:rFonts w:asciiTheme="minorHAnsi" w:hAnsiTheme="minorHAnsi" w:cstheme="minorHAnsi"/>
                <w:color w:val="000000" w:themeColor="text1"/>
                <w:sz w:val="22"/>
                <w:szCs w:val="22"/>
              </w:rPr>
              <w:t xml:space="preserve"> serão registradas por intermédio de lavratura de termo aditivo; erros materiais ou meros </w:t>
            </w:r>
            <w:r w:rsidR="00B86F15" w:rsidRPr="003637A4">
              <w:rPr>
                <w:rFonts w:asciiTheme="minorHAnsi" w:hAnsiTheme="minorHAnsi" w:cstheme="minorHAnsi"/>
                <w:color w:val="000000" w:themeColor="text1"/>
                <w:sz w:val="22"/>
                <w:szCs w:val="22"/>
              </w:rPr>
              <w:t xml:space="preserve">esclarecimentos e atualizações </w:t>
            </w:r>
            <w:r w:rsidRPr="003637A4">
              <w:rPr>
                <w:rFonts w:asciiTheme="minorHAnsi" w:hAnsiTheme="minorHAnsi" w:cstheme="minorHAnsi"/>
                <w:color w:val="000000" w:themeColor="text1"/>
                <w:sz w:val="22"/>
                <w:szCs w:val="22"/>
              </w:rPr>
              <w:t xml:space="preserve">poderão </w:t>
            </w:r>
            <w:r w:rsidR="00B86F15" w:rsidRPr="003637A4">
              <w:rPr>
                <w:rFonts w:asciiTheme="minorHAnsi" w:hAnsiTheme="minorHAnsi" w:cstheme="minorHAnsi"/>
                <w:color w:val="000000" w:themeColor="text1"/>
                <w:sz w:val="22"/>
                <w:szCs w:val="22"/>
              </w:rPr>
              <w:t>ser registrados</w:t>
            </w:r>
            <w:r w:rsidRPr="003637A4">
              <w:rPr>
                <w:rFonts w:asciiTheme="minorHAnsi" w:hAnsiTheme="minorHAnsi" w:cstheme="minorHAnsi"/>
                <w:color w:val="000000" w:themeColor="text1"/>
                <w:sz w:val="22"/>
                <w:szCs w:val="22"/>
              </w:rPr>
              <w:t xml:space="preserve"> por apostila.</w:t>
            </w:r>
          </w:p>
          <w:p w14:paraId="03447C3F" w14:textId="77777777" w:rsidR="00BE109D" w:rsidRPr="003637A4" w:rsidRDefault="003D2BBC" w:rsidP="006443BE">
            <w:pPr>
              <w:pStyle w:val="PargrafodaLista"/>
              <w:numPr>
                <w:ilvl w:val="1"/>
                <w:numId w:val="1"/>
              </w:numPr>
              <w:ind w:left="0" w:firstLine="0"/>
              <w:jc w:val="both"/>
              <w:rPr>
                <w:rFonts w:asciiTheme="minorHAnsi" w:eastAsia="Arial" w:hAnsiTheme="minorHAnsi" w:cstheme="minorHAnsi"/>
                <w:sz w:val="22"/>
                <w:szCs w:val="22"/>
              </w:rPr>
            </w:pPr>
            <w:r w:rsidRPr="003637A4">
              <w:rPr>
                <w:rFonts w:asciiTheme="minorHAnsi" w:eastAsia="Arial" w:hAnsiTheme="minorHAnsi" w:cstheme="minorHAnsi"/>
                <w:color w:val="000000" w:themeColor="text1"/>
                <w:sz w:val="22"/>
                <w:szCs w:val="22"/>
              </w:rPr>
              <w:t>Eventuais alterações contratuais reger-se-ão pela disciplina do art. 65 da Lei nº 8.666, de 1993, bem como do ANEXO X da IN/SEGES/MP nº 05, de 2017.</w:t>
            </w:r>
          </w:p>
          <w:p w14:paraId="0E0E7A13" w14:textId="456D0ACF" w:rsidR="000D7257" w:rsidRPr="003637A4" w:rsidRDefault="000D7257" w:rsidP="000D7257">
            <w:pPr>
              <w:pStyle w:val="PargrafodaLista"/>
              <w:ind w:left="0"/>
              <w:jc w:val="both"/>
              <w:rPr>
                <w:rFonts w:asciiTheme="minorHAnsi" w:eastAsia="Arial" w:hAnsiTheme="minorHAnsi" w:cstheme="minorHAnsi"/>
                <w:sz w:val="22"/>
                <w:szCs w:val="22"/>
              </w:rPr>
            </w:pPr>
          </w:p>
        </w:tc>
      </w:tr>
      <w:tr w:rsidR="00DA26D4" w14:paraId="7654AE2F" w14:textId="77777777" w:rsidTr="00407AAE">
        <w:tblPrEx>
          <w:tblCellMar>
            <w:top w:w="55" w:type="dxa"/>
            <w:left w:w="55" w:type="dxa"/>
            <w:bottom w:w="55" w:type="dxa"/>
            <w:right w:w="55" w:type="dxa"/>
          </w:tblCellMar>
        </w:tblPrEx>
        <w:trPr>
          <w:trHeight w:val="229"/>
        </w:trPr>
        <w:tc>
          <w:tcPr>
            <w:tcW w:w="10065" w:type="dxa"/>
            <w:gridSpan w:val="5"/>
            <w:shd w:val="clear" w:color="auto" w:fill="auto"/>
          </w:tcPr>
          <w:p w14:paraId="7D3B4971" w14:textId="77777777" w:rsidR="007D1C79" w:rsidRPr="003637A4" w:rsidRDefault="00DA26D4" w:rsidP="0053187D">
            <w:pPr>
              <w:widowControl w:val="0"/>
              <w:numPr>
                <w:ilvl w:val="0"/>
                <w:numId w:val="1"/>
              </w:numPr>
              <w:shd w:val="clear" w:color="auto" w:fill="D9D9D9" w:themeFill="background1" w:themeFillShade="D9"/>
              <w:tabs>
                <w:tab w:val="left" w:pos="497"/>
              </w:tabs>
              <w:suppressAutoHyphens/>
              <w:ind w:left="0" w:right="57" w:firstLine="0"/>
              <w:contextualSpacing/>
              <w:jc w:val="both"/>
              <w:rPr>
                <w:rFonts w:asciiTheme="minorHAnsi" w:eastAsia="Calibri" w:hAnsiTheme="minorHAnsi" w:cstheme="minorHAnsi"/>
                <w:b/>
                <w:sz w:val="22"/>
                <w:szCs w:val="22"/>
              </w:rPr>
            </w:pPr>
            <w:r w:rsidRPr="003637A4">
              <w:rPr>
                <w:rFonts w:asciiTheme="minorHAnsi" w:eastAsia="Calibri" w:hAnsiTheme="minorHAnsi" w:cstheme="minorHAnsi"/>
                <w:b/>
                <w:sz w:val="22"/>
                <w:szCs w:val="22"/>
              </w:rPr>
              <w:t>DA VEDAÇÃO À SUBCONTRATAÇÃO</w:t>
            </w:r>
          </w:p>
          <w:p w14:paraId="7A1F89F2" w14:textId="2F5FC61E" w:rsidR="00305D90" w:rsidRPr="003637A4" w:rsidRDefault="00305D90" w:rsidP="00305D90">
            <w:pPr>
              <w:pStyle w:val="PargrafodaLista"/>
              <w:numPr>
                <w:ilvl w:val="1"/>
                <w:numId w:val="1"/>
              </w:numPr>
              <w:ind w:left="0" w:firstLine="0"/>
              <w:jc w:val="both"/>
              <w:rPr>
                <w:rFonts w:asciiTheme="minorHAnsi" w:eastAsia="Calibri" w:hAnsiTheme="minorHAnsi" w:cstheme="minorHAnsi"/>
                <w:b/>
                <w:color w:val="000000" w:themeColor="text1"/>
                <w:sz w:val="22"/>
                <w:szCs w:val="22"/>
              </w:rPr>
            </w:pPr>
            <w:r w:rsidRPr="003637A4">
              <w:rPr>
                <w:rFonts w:asciiTheme="minorHAnsi" w:hAnsiTheme="minorHAnsi" w:cstheme="minorHAnsi"/>
                <w:color w:val="000000" w:themeColor="text1"/>
                <w:sz w:val="22"/>
                <w:szCs w:val="22"/>
              </w:rPr>
              <w:t xml:space="preserve">Nos termos do art. 72 da Lei Federal nº 8.666/1993, a </w:t>
            </w:r>
            <w:r w:rsidR="00DA26D4" w:rsidRPr="003637A4">
              <w:rPr>
                <w:rFonts w:asciiTheme="minorHAnsi" w:hAnsiTheme="minorHAnsi" w:cstheme="minorHAnsi"/>
                <w:color w:val="000000" w:themeColor="text1"/>
                <w:sz w:val="22"/>
                <w:szCs w:val="22"/>
              </w:rPr>
              <w:t>CONTRATADA não poderá subcontratar quaisquer partes dos serviços</w:t>
            </w:r>
            <w:r w:rsidR="00BE109D" w:rsidRPr="003637A4">
              <w:rPr>
                <w:rFonts w:asciiTheme="minorHAnsi" w:hAnsiTheme="minorHAnsi" w:cstheme="minorHAnsi"/>
                <w:color w:val="000000" w:themeColor="text1"/>
                <w:sz w:val="22"/>
                <w:szCs w:val="22"/>
              </w:rPr>
              <w:t>.</w:t>
            </w:r>
          </w:p>
          <w:p w14:paraId="667D7740" w14:textId="755F3694" w:rsidR="000D7257" w:rsidRPr="003637A4" w:rsidRDefault="000D7257" w:rsidP="000D7257">
            <w:pPr>
              <w:pStyle w:val="PargrafodaLista"/>
              <w:ind w:left="0"/>
              <w:jc w:val="both"/>
              <w:rPr>
                <w:rFonts w:asciiTheme="minorHAnsi" w:eastAsia="Calibri" w:hAnsiTheme="minorHAnsi" w:cstheme="minorHAnsi"/>
                <w:b/>
                <w:sz w:val="22"/>
                <w:szCs w:val="22"/>
              </w:rPr>
            </w:pPr>
          </w:p>
        </w:tc>
      </w:tr>
      <w:tr w:rsidR="006B0EA8" w14:paraId="25482178" w14:textId="77777777" w:rsidTr="00407AAE">
        <w:tblPrEx>
          <w:tblCellMar>
            <w:top w:w="55" w:type="dxa"/>
            <w:left w:w="55" w:type="dxa"/>
            <w:bottom w:w="55" w:type="dxa"/>
            <w:right w:w="55" w:type="dxa"/>
          </w:tblCellMar>
        </w:tblPrEx>
        <w:trPr>
          <w:trHeight w:val="480"/>
        </w:trPr>
        <w:tc>
          <w:tcPr>
            <w:tcW w:w="10065" w:type="dxa"/>
            <w:gridSpan w:val="5"/>
            <w:shd w:val="clear" w:color="auto" w:fill="auto"/>
          </w:tcPr>
          <w:p w14:paraId="29AB3C68" w14:textId="4B6E255D" w:rsidR="006B0EA8" w:rsidRPr="003637A4" w:rsidRDefault="006B0EA8" w:rsidP="0053187D">
            <w:pPr>
              <w:widowControl w:val="0"/>
              <w:numPr>
                <w:ilvl w:val="0"/>
                <w:numId w:val="1"/>
              </w:numPr>
              <w:shd w:val="clear" w:color="auto" w:fill="D9D9D9" w:themeFill="background1" w:themeFillShade="D9"/>
              <w:tabs>
                <w:tab w:val="left" w:pos="497"/>
              </w:tabs>
              <w:suppressAutoHyphens/>
              <w:ind w:left="0" w:right="57" w:firstLine="0"/>
              <w:contextualSpacing/>
              <w:jc w:val="both"/>
              <w:rPr>
                <w:rFonts w:ascii="Calibri" w:eastAsia="Calibri" w:hAnsi="Calibri" w:cs="Calibri"/>
                <w:b/>
                <w:sz w:val="22"/>
                <w:szCs w:val="22"/>
              </w:rPr>
            </w:pPr>
            <w:r w:rsidRPr="003637A4">
              <w:rPr>
                <w:rFonts w:ascii="Calibri" w:eastAsia="Calibri" w:hAnsi="Calibri" w:cs="Calibri"/>
                <w:b/>
                <w:sz w:val="22"/>
                <w:szCs w:val="22"/>
              </w:rPr>
              <w:t xml:space="preserve">DA FISCALIZAÇÃO DA </w:t>
            </w:r>
            <w:r w:rsidRPr="003637A4">
              <w:rPr>
                <w:rFonts w:asciiTheme="minorHAnsi" w:eastAsia="Calibri" w:hAnsiTheme="minorHAnsi" w:cstheme="minorHAnsi"/>
                <w:b/>
                <w:sz w:val="22"/>
                <w:szCs w:val="22"/>
              </w:rPr>
              <w:t>EXECUÇÃO</w:t>
            </w:r>
            <w:r w:rsidRPr="003637A4">
              <w:rPr>
                <w:rFonts w:ascii="Calibri" w:eastAsia="Calibri" w:hAnsi="Calibri" w:cs="Calibri"/>
                <w:b/>
                <w:sz w:val="22"/>
                <w:szCs w:val="22"/>
              </w:rPr>
              <w:t xml:space="preserve"> CONTRATUAL</w:t>
            </w:r>
          </w:p>
          <w:p w14:paraId="456C8190" w14:textId="5A08E615" w:rsidR="00E9607C" w:rsidRPr="003637A4" w:rsidRDefault="00E9607C" w:rsidP="0021766C">
            <w:pPr>
              <w:pStyle w:val="PargrafodaLista"/>
              <w:numPr>
                <w:ilvl w:val="1"/>
                <w:numId w:val="1"/>
              </w:numPr>
              <w:ind w:left="0" w:firstLine="0"/>
              <w:jc w:val="both"/>
              <w:rPr>
                <w:rFonts w:ascii="Calibri" w:hAnsi="Calibri" w:cs="Calibri"/>
                <w:color w:val="000000" w:themeColor="text1"/>
                <w:sz w:val="22"/>
                <w:szCs w:val="22"/>
              </w:rPr>
            </w:pPr>
            <w:r w:rsidRPr="003637A4">
              <w:rPr>
                <w:rFonts w:ascii="Calibri" w:hAnsi="Calibri" w:cs="Calibri"/>
                <w:color w:val="000000" w:themeColor="text1"/>
                <w:sz w:val="22"/>
                <w:szCs w:val="22"/>
              </w:rPr>
              <w:t>A fiscalização/gestão será exercida por servidores designados por Portaria pelo CONTRATANTE, aos quais competirá acompanhar a contratação e sanar as dúvidas que surgirem, conforme o art. 67 da Lei Federal nº 8.666/1993</w:t>
            </w:r>
            <w:r w:rsidR="00BE109D" w:rsidRPr="003637A4">
              <w:rPr>
                <w:rFonts w:ascii="Calibri" w:hAnsi="Calibri" w:cs="Calibri"/>
                <w:color w:val="000000" w:themeColor="text1"/>
                <w:sz w:val="22"/>
                <w:szCs w:val="22"/>
              </w:rPr>
              <w:t>.</w:t>
            </w:r>
          </w:p>
          <w:p w14:paraId="29393B06" w14:textId="4FB3B2DB" w:rsidR="006B0EA8" w:rsidRPr="003637A4" w:rsidRDefault="00F35B58" w:rsidP="0021766C">
            <w:pPr>
              <w:pStyle w:val="PargrafodaLista"/>
              <w:numPr>
                <w:ilvl w:val="1"/>
                <w:numId w:val="1"/>
              </w:numPr>
              <w:ind w:left="0" w:firstLine="0"/>
              <w:jc w:val="both"/>
              <w:rPr>
                <w:rFonts w:ascii="Calibri" w:hAnsi="Calibri" w:cs="Calibri"/>
                <w:color w:val="000000" w:themeColor="text1"/>
                <w:sz w:val="22"/>
                <w:szCs w:val="22"/>
              </w:rPr>
            </w:pPr>
            <w:r w:rsidRPr="003637A4">
              <w:rPr>
                <w:rFonts w:asciiTheme="minorHAnsi" w:hAnsiTheme="minorHAnsi" w:cstheme="minorHAnsi"/>
                <w:color w:val="000000" w:themeColor="text1"/>
                <w:spacing w:val="-3"/>
                <w:w w:val="103"/>
                <w:sz w:val="22"/>
                <w:szCs w:val="22"/>
              </w:rPr>
              <w:t xml:space="preserve">O acompanhamento e a ﬁscalização da execução do </w:t>
            </w:r>
            <w:r w:rsidRPr="003637A4">
              <w:rPr>
                <w:rFonts w:asciiTheme="minorHAnsi" w:hAnsiTheme="minorHAnsi" w:cstheme="minorHAnsi"/>
                <w:color w:val="000000" w:themeColor="text1"/>
                <w:sz w:val="22"/>
                <w:szCs w:val="22"/>
              </w:rPr>
              <w:t>Contrato</w:t>
            </w:r>
            <w:r w:rsidRPr="003637A4">
              <w:rPr>
                <w:rFonts w:asciiTheme="minorHAnsi" w:hAnsiTheme="minorHAnsi" w:cstheme="minorHAnsi"/>
                <w:color w:val="000000" w:themeColor="text1"/>
                <w:spacing w:val="-3"/>
                <w:w w:val="103"/>
                <w:sz w:val="22"/>
                <w:szCs w:val="22"/>
              </w:rPr>
              <w:t xml:space="preserve"> consistem na </w:t>
            </w:r>
            <w:proofErr w:type="spellStart"/>
            <w:r w:rsidRPr="003637A4">
              <w:rPr>
                <w:rFonts w:asciiTheme="minorHAnsi" w:hAnsiTheme="minorHAnsi" w:cstheme="minorHAnsi"/>
                <w:color w:val="000000" w:themeColor="text1"/>
                <w:spacing w:val="-3"/>
                <w:w w:val="103"/>
                <w:sz w:val="22"/>
                <w:szCs w:val="22"/>
              </w:rPr>
              <w:t>veriﬁcação</w:t>
            </w:r>
            <w:proofErr w:type="spellEnd"/>
            <w:r w:rsidRPr="003637A4">
              <w:rPr>
                <w:rFonts w:asciiTheme="minorHAnsi" w:hAnsiTheme="minorHAnsi" w:cstheme="minorHAnsi"/>
                <w:color w:val="000000" w:themeColor="text1"/>
                <w:spacing w:val="-3"/>
                <w:w w:val="103"/>
                <w:sz w:val="22"/>
                <w:szCs w:val="22"/>
              </w:rPr>
              <w:t xml:space="preserve"> da conformidade da prestação dos serviços, dos materiais, técnicas e equipamentos empregados, de forma a assegurar o perfeito cumprimento dos termos avençados, que serão exercidos por um ou mais servidores do CONTRATANTE, especialmente designados por</w:t>
            </w:r>
            <w:r w:rsidRPr="003637A4">
              <w:rPr>
                <w:rFonts w:ascii="Calibri" w:hAnsi="Calibri" w:cs="Calibri"/>
                <w:color w:val="000000" w:themeColor="text1"/>
                <w:sz w:val="22"/>
                <w:szCs w:val="22"/>
              </w:rPr>
              <w:t xml:space="preserve"> Portaria pela Autoridade Competente</w:t>
            </w:r>
            <w:r w:rsidRPr="003637A4">
              <w:rPr>
                <w:rFonts w:asciiTheme="minorHAnsi" w:hAnsiTheme="minorHAnsi" w:cstheme="minorHAnsi"/>
                <w:color w:val="000000" w:themeColor="text1"/>
                <w:spacing w:val="-3"/>
                <w:w w:val="103"/>
                <w:sz w:val="22"/>
                <w:szCs w:val="22"/>
              </w:rPr>
              <w:t xml:space="preserve">, na forma dos </w:t>
            </w:r>
            <w:proofErr w:type="spellStart"/>
            <w:r w:rsidRPr="003637A4">
              <w:rPr>
                <w:rFonts w:asciiTheme="minorHAnsi" w:hAnsiTheme="minorHAnsi" w:cstheme="minorHAnsi"/>
                <w:color w:val="000000" w:themeColor="text1"/>
                <w:spacing w:val="-3"/>
                <w:w w:val="103"/>
                <w:sz w:val="22"/>
                <w:szCs w:val="22"/>
              </w:rPr>
              <w:t>arts</w:t>
            </w:r>
            <w:proofErr w:type="spellEnd"/>
            <w:r w:rsidRPr="003637A4">
              <w:rPr>
                <w:rFonts w:asciiTheme="minorHAnsi" w:hAnsiTheme="minorHAnsi" w:cstheme="minorHAnsi"/>
                <w:color w:val="000000" w:themeColor="text1"/>
                <w:spacing w:val="-3"/>
                <w:w w:val="103"/>
                <w:sz w:val="22"/>
                <w:szCs w:val="22"/>
              </w:rPr>
              <w:t xml:space="preserve">. 67 e 73 da Lei </w:t>
            </w:r>
            <w:r w:rsidR="005F0D57" w:rsidRPr="003637A4">
              <w:rPr>
                <w:rFonts w:asciiTheme="minorHAnsi" w:hAnsiTheme="minorHAnsi" w:cstheme="minorHAnsi"/>
                <w:color w:val="000000" w:themeColor="text1"/>
                <w:spacing w:val="-3"/>
                <w:w w:val="103"/>
                <w:sz w:val="22"/>
                <w:szCs w:val="22"/>
              </w:rPr>
              <w:t>n. º</w:t>
            </w:r>
            <w:r w:rsidR="00BE109D" w:rsidRPr="003637A4">
              <w:rPr>
                <w:rFonts w:asciiTheme="minorHAnsi" w:hAnsiTheme="minorHAnsi" w:cstheme="minorHAnsi"/>
                <w:color w:val="000000" w:themeColor="text1"/>
                <w:spacing w:val="-3"/>
                <w:w w:val="103"/>
                <w:sz w:val="22"/>
                <w:szCs w:val="22"/>
              </w:rPr>
              <w:t xml:space="preserve"> 8.666 de 1993.</w:t>
            </w:r>
          </w:p>
          <w:p w14:paraId="3BE15AB8" w14:textId="77777777" w:rsidR="00DC2F07" w:rsidRPr="003637A4" w:rsidRDefault="00DC2F07" w:rsidP="00DC2F07">
            <w:pPr>
              <w:pStyle w:val="PargrafodaLista"/>
              <w:ind w:left="0"/>
              <w:jc w:val="both"/>
              <w:rPr>
                <w:rFonts w:ascii="Calibri" w:hAnsi="Calibri" w:cs="Calibri"/>
                <w:color w:val="000000" w:themeColor="text1"/>
                <w:sz w:val="22"/>
                <w:szCs w:val="22"/>
              </w:rPr>
            </w:pPr>
          </w:p>
          <w:p w14:paraId="139A1579" w14:textId="79944215" w:rsidR="00DB1D71" w:rsidRPr="003637A4" w:rsidRDefault="00561A98" w:rsidP="00DC2F07">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Pela </w:t>
            </w:r>
            <w:r w:rsidRPr="003637A4">
              <w:rPr>
                <w:rFonts w:asciiTheme="minorHAnsi" w:hAnsiTheme="minorHAnsi" w:cstheme="minorHAnsi"/>
                <w:bCs/>
                <w:sz w:val="22"/>
                <w:szCs w:val="22"/>
              </w:rPr>
              <w:t>especificidade</w:t>
            </w:r>
            <w:r w:rsidRPr="003637A4">
              <w:rPr>
                <w:rFonts w:asciiTheme="minorHAnsi" w:hAnsiTheme="minorHAnsi" w:cstheme="minorHAnsi"/>
                <w:sz w:val="22"/>
                <w:szCs w:val="22"/>
              </w:rPr>
              <w:t xml:space="preserve"> da estrutura organizacional e sistêmica, a</w:t>
            </w:r>
            <w:r w:rsidR="006B0EA8" w:rsidRPr="003637A4">
              <w:rPr>
                <w:rFonts w:asciiTheme="minorHAnsi" w:hAnsiTheme="minorHAnsi" w:cstheme="minorHAnsi"/>
                <w:sz w:val="22"/>
                <w:szCs w:val="22"/>
              </w:rPr>
              <w:t xml:space="preserve"> fiscalização técnica e a fiscalização </w:t>
            </w:r>
            <w:r w:rsidR="001C0F41" w:rsidRPr="003637A4">
              <w:rPr>
                <w:rFonts w:asciiTheme="minorHAnsi" w:hAnsiTheme="minorHAnsi" w:cstheme="minorHAnsi"/>
                <w:sz w:val="22"/>
                <w:szCs w:val="22"/>
              </w:rPr>
              <w:t>administrativa do</w:t>
            </w:r>
            <w:r w:rsidR="006B0EA8" w:rsidRPr="003637A4">
              <w:rPr>
                <w:rFonts w:asciiTheme="minorHAnsi" w:hAnsiTheme="minorHAnsi" w:cstheme="minorHAnsi"/>
                <w:sz w:val="22"/>
                <w:szCs w:val="22"/>
              </w:rPr>
              <w:t xml:space="preserve"> </w:t>
            </w:r>
            <w:r w:rsidR="004047F3" w:rsidRPr="003637A4">
              <w:rPr>
                <w:rFonts w:asciiTheme="minorHAnsi" w:hAnsiTheme="minorHAnsi" w:cstheme="minorHAnsi"/>
                <w:sz w:val="22"/>
                <w:szCs w:val="22"/>
              </w:rPr>
              <w:t>Contrato</w:t>
            </w:r>
            <w:r w:rsidR="001C0F41" w:rsidRPr="003637A4">
              <w:rPr>
                <w:rFonts w:asciiTheme="minorHAnsi" w:hAnsiTheme="minorHAnsi" w:cstheme="minorHAnsi"/>
                <w:sz w:val="22"/>
                <w:szCs w:val="22"/>
              </w:rPr>
              <w:t xml:space="preserve"> </w:t>
            </w:r>
            <w:r w:rsidR="00F35B58" w:rsidRPr="003637A4">
              <w:rPr>
                <w:rFonts w:asciiTheme="minorHAnsi" w:hAnsiTheme="minorHAnsi" w:cstheme="minorHAnsi"/>
                <w:sz w:val="22"/>
                <w:szCs w:val="22"/>
              </w:rPr>
              <w:t>podem ser desempenhadas pelo mesmo servidor</w:t>
            </w:r>
            <w:r w:rsidR="006B0EA8" w:rsidRPr="003637A4">
              <w:rPr>
                <w:rFonts w:asciiTheme="minorHAnsi" w:hAnsiTheme="minorHAnsi" w:cstheme="minorHAnsi"/>
                <w:sz w:val="22"/>
                <w:szCs w:val="22"/>
              </w:rPr>
              <w:t xml:space="preserve">, conforme definição e conveniência do </w:t>
            </w:r>
            <w:r w:rsidR="004047F3" w:rsidRPr="003637A4">
              <w:rPr>
                <w:rFonts w:asciiTheme="minorHAnsi" w:hAnsiTheme="minorHAnsi" w:cstheme="minorHAnsi"/>
                <w:sz w:val="22"/>
                <w:szCs w:val="22"/>
              </w:rPr>
              <w:t>CONTRATANTE</w:t>
            </w:r>
            <w:r w:rsidR="002F3826" w:rsidRPr="003637A4">
              <w:rPr>
                <w:rFonts w:asciiTheme="minorHAnsi" w:hAnsiTheme="minorHAnsi" w:cstheme="minorHAnsi"/>
                <w:sz w:val="22"/>
                <w:szCs w:val="22"/>
              </w:rPr>
              <w:t>.</w:t>
            </w:r>
          </w:p>
          <w:p w14:paraId="02DD1628" w14:textId="1AFFF3B8" w:rsidR="00536FCC" w:rsidRPr="003637A4" w:rsidRDefault="00DB1D71" w:rsidP="00DC2F07">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Diante da </w:t>
            </w:r>
            <w:r w:rsidRPr="003637A4">
              <w:rPr>
                <w:rFonts w:asciiTheme="minorHAnsi" w:hAnsiTheme="minorHAnsi" w:cstheme="minorHAnsi"/>
                <w:bCs/>
                <w:sz w:val="22"/>
                <w:szCs w:val="22"/>
              </w:rPr>
              <w:t>natureza</w:t>
            </w:r>
            <w:r w:rsidRPr="003637A4">
              <w:rPr>
                <w:rFonts w:asciiTheme="minorHAnsi" w:hAnsiTheme="minorHAnsi" w:cstheme="minorHAnsi"/>
                <w:sz w:val="22"/>
                <w:szCs w:val="22"/>
              </w:rPr>
              <w:t xml:space="preserve"> do objeto contratado e por suas especificidades, para melhor efetividade da fiscalização, ser</w:t>
            </w:r>
            <w:r w:rsidR="00BE109D" w:rsidRPr="003637A4">
              <w:rPr>
                <w:rFonts w:asciiTheme="minorHAnsi" w:hAnsiTheme="minorHAnsi" w:cstheme="minorHAnsi"/>
                <w:sz w:val="22"/>
                <w:szCs w:val="22"/>
              </w:rPr>
              <w:t>ão designados fiscais setoriais.</w:t>
            </w:r>
          </w:p>
          <w:p w14:paraId="68358C45" w14:textId="465C6C56" w:rsidR="00BE109D" w:rsidRPr="003637A4" w:rsidRDefault="00536FCC" w:rsidP="00DC2F07">
            <w:pPr>
              <w:pStyle w:val="PargrafodaLista"/>
              <w:numPr>
                <w:ilvl w:val="2"/>
                <w:numId w:val="1"/>
              </w:numPr>
              <w:tabs>
                <w:tab w:val="left" w:pos="1503"/>
              </w:tabs>
              <w:ind w:left="652" w:firstLine="0"/>
              <w:jc w:val="both"/>
              <w:rPr>
                <w:rFonts w:ascii="Calibri" w:hAnsi="Calibri" w:cs="Calibri"/>
                <w:sz w:val="22"/>
                <w:szCs w:val="22"/>
              </w:rPr>
            </w:pPr>
            <w:r w:rsidRPr="003637A4">
              <w:rPr>
                <w:rFonts w:ascii="Calibri" w:hAnsi="Calibri" w:cs="Calibri"/>
                <w:sz w:val="22"/>
                <w:szCs w:val="22"/>
              </w:rPr>
              <w:t xml:space="preserve">Os fiscais </w:t>
            </w:r>
            <w:r w:rsidRPr="003637A4">
              <w:rPr>
                <w:rFonts w:asciiTheme="minorHAnsi" w:hAnsiTheme="minorHAnsi" w:cstheme="minorHAnsi"/>
                <w:bCs/>
                <w:sz w:val="22"/>
                <w:szCs w:val="22"/>
              </w:rPr>
              <w:t>setoriais</w:t>
            </w:r>
            <w:r w:rsidRPr="003637A4">
              <w:rPr>
                <w:rFonts w:ascii="Calibri" w:hAnsi="Calibri" w:cs="Calibri"/>
                <w:sz w:val="22"/>
                <w:szCs w:val="22"/>
              </w:rPr>
              <w:t xml:space="preserve"> terão suas atribuições detalhadas e definidas em instruções a serem repassadas pelo Fiscal Técnico, nos limites das obrigações contratuais assumidas pela CONTRATADA</w:t>
            </w:r>
            <w:r w:rsidR="00F35B58" w:rsidRPr="003637A4">
              <w:rPr>
                <w:rFonts w:ascii="Calibri" w:hAnsi="Calibri" w:cs="Calibri"/>
                <w:sz w:val="22"/>
                <w:szCs w:val="22"/>
              </w:rPr>
              <w:t>.</w:t>
            </w:r>
          </w:p>
          <w:p w14:paraId="62B4FB2D" w14:textId="77777777" w:rsidR="00DC2F07" w:rsidRPr="003637A4" w:rsidRDefault="00DC2F07" w:rsidP="00DC2F07">
            <w:pPr>
              <w:pStyle w:val="PargrafodaLista"/>
              <w:tabs>
                <w:tab w:val="left" w:pos="1503"/>
              </w:tabs>
              <w:ind w:left="652"/>
              <w:jc w:val="both"/>
              <w:rPr>
                <w:rFonts w:ascii="Calibri" w:hAnsi="Calibri" w:cs="Calibri"/>
                <w:sz w:val="22"/>
                <w:szCs w:val="22"/>
              </w:rPr>
            </w:pPr>
          </w:p>
          <w:p w14:paraId="4564398E" w14:textId="300E4CE2" w:rsidR="00DB1D71" w:rsidRPr="003637A4" w:rsidRDefault="00DB1D71" w:rsidP="0021766C">
            <w:pPr>
              <w:pStyle w:val="PargrafodaLista"/>
              <w:numPr>
                <w:ilvl w:val="1"/>
                <w:numId w:val="1"/>
              </w:numPr>
              <w:ind w:left="0" w:firstLine="0"/>
              <w:jc w:val="both"/>
              <w:rPr>
                <w:rFonts w:asciiTheme="minorHAnsi" w:hAnsiTheme="minorHAnsi" w:cstheme="minorHAnsi"/>
                <w:b/>
                <w:spacing w:val="-3"/>
                <w:w w:val="103"/>
                <w:sz w:val="22"/>
                <w:szCs w:val="22"/>
              </w:rPr>
            </w:pPr>
            <w:r w:rsidRPr="003637A4">
              <w:rPr>
                <w:rFonts w:asciiTheme="minorHAnsi" w:hAnsiTheme="minorHAnsi" w:cstheme="minorHAnsi"/>
                <w:spacing w:val="-3"/>
                <w:w w:val="103"/>
                <w:sz w:val="22"/>
                <w:szCs w:val="22"/>
              </w:rPr>
              <w:t>As</w:t>
            </w:r>
            <w:r w:rsidRPr="003637A4">
              <w:rPr>
                <w:rFonts w:asciiTheme="minorHAnsi" w:hAnsiTheme="minorHAnsi" w:cstheme="minorHAnsi"/>
                <w:sz w:val="22"/>
                <w:szCs w:val="22"/>
              </w:rPr>
              <w:t xml:space="preserve"> atividades de fiscalização da execução contratual </w:t>
            </w:r>
            <w:r w:rsidR="00F35B58" w:rsidRPr="003637A4">
              <w:rPr>
                <w:rFonts w:asciiTheme="minorHAnsi" w:hAnsiTheme="minorHAnsi" w:cstheme="minorHAnsi"/>
                <w:sz w:val="22"/>
                <w:szCs w:val="22"/>
              </w:rPr>
              <w:t xml:space="preserve"> a serem executadas compreendem</w:t>
            </w:r>
            <w:r w:rsidRPr="003637A4">
              <w:rPr>
                <w:rFonts w:asciiTheme="minorHAnsi" w:hAnsiTheme="minorHAnsi" w:cstheme="minorHAnsi"/>
                <w:sz w:val="22"/>
                <w:szCs w:val="22"/>
              </w:rPr>
              <w:t xml:space="preserve">  aferir  o  cumprimento  dos  resultados  previstos  pela  Administração  para  o  serviço contratado;  verificar a regularidade das obrigações previdenciárias, fiscais e trabalhistas,  bem como prestar apoio à instrução processual, além de promover o encaminhamento da documentação pertinente </w:t>
            </w:r>
            <w:r w:rsidR="006D0275" w:rsidRPr="003637A4">
              <w:rPr>
                <w:rFonts w:asciiTheme="minorHAnsi" w:hAnsiTheme="minorHAnsi" w:cstheme="minorHAnsi"/>
                <w:sz w:val="22"/>
                <w:szCs w:val="22"/>
              </w:rPr>
              <w:t>ao Setor c</w:t>
            </w:r>
            <w:r w:rsidR="00F35B58" w:rsidRPr="003637A4">
              <w:rPr>
                <w:rFonts w:asciiTheme="minorHAnsi" w:hAnsiTheme="minorHAnsi" w:cstheme="minorHAnsi"/>
                <w:sz w:val="22"/>
                <w:szCs w:val="22"/>
              </w:rPr>
              <w:t xml:space="preserve">ompetente </w:t>
            </w:r>
            <w:r w:rsidRPr="003637A4">
              <w:rPr>
                <w:rFonts w:asciiTheme="minorHAnsi" w:hAnsiTheme="minorHAnsi" w:cstheme="minorHAnsi"/>
                <w:sz w:val="22"/>
                <w:szCs w:val="22"/>
              </w:rPr>
              <w:t>para a formalização dos  procedimentos  relativos  a:  repactuação,  alteração,  reequilíbrio econômico-financeiro/revisão, prorrogação, pagamento,  acompanhar e controlar eventual aplicação de sanções,  extinção do Contrato,  dentre outras, com vista</w:t>
            </w:r>
            <w:r w:rsidR="00F35B58" w:rsidRPr="003637A4">
              <w:rPr>
                <w:rFonts w:asciiTheme="minorHAnsi" w:hAnsiTheme="minorHAnsi" w:cstheme="minorHAnsi"/>
                <w:sz w:val="22"/>
                <w:szCs w:val="22"/>
              </w:rPr>
              <w:t>s</w:t>
            </w:r>
            <w:r w:rsidRPr="003637A4">
              <w:rPr>
                <w:rFonts w:asciiTheme="minorHAnsi" w:hAnsiTheme="minorHAnsi" w:cstheme="minorHAnsi"/>
                <w:sz w:val="22"/>
                <w:szCs w:val="22"/>
              </w:rPr>
              <w:t xml:space="preserve"> a assegurar o cumprimento das cláusulas avençadas e a solução de problemas relativos ao objeto.</w:t>
            </w:r>
          </w:p>
          <w:p w14:paraId="24887B27" w14:textId="5414E8AE" w:rsidR="00BE109D" w:rsidRPr="003637A4" w:rsidRDefault="006D0275" w:rsidP="004F11F1">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color w:val="FF0000"/>
                <w:sz w:val="22"/>
                <w:szCs w:val="22"/>
              </w:rPr>
              <w:t xml:space="preserve"> </w:t>
            </w:r>
            <w:r w:rsidR="00DB1D71" w:rsidRPr="003637A4">
              <w:rPr>
                <w:rFonts w:asciiTheme="minorHAnsi" w:hAnsiTheme="minorHAnsi" w:cstheme="minorHAnsi"/>
                <w:sz w:val="22"/>
                <w:szCs w:val="22"/>
              </w:rPr>
              <w:t>Para efeito das atividades de fiscalização de Contrato, podem ser utilizadas as seguintes definições:</w:t>
            </w:r>
          </w:p>
          <w:p w14:paraId="412F344D" w14:textId="77777777" w:rsidR="00DC2F07" w:rsidRPr="003637A4" w:rsidRDefault="00DC2F07" w:rsidP="00DC2F07">
            <w:pPr>
              <w:pStyle w:val="PargrafodaLista"/>
              <w:ind w:left="0"/>
              <w:jc w:val="both"/>
              <w:rPr>
                <w:rFonts w:asciiTheme="minorHAnsi" w:hAnsiTheme="minorHAnsi" w:cstheme="minorHAnsi"/>
                <w:sz w:val="22"/>
                <w:szCs w:val="22"/>
              </w:rPr>
            </w:pPr>
          </w:p>
          <w:p w14:paraId="1FA81CE3" w14:textId="791178A2" w:rsidR="00DB1D71" w:rsidRPr="003637A4" w:rsidRDefault="00DB1D71" w:rsidP="00763B49">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b/>
                <w:sz w:val="22"/>
                <w:szCs w:val="22"/>
              </w:rPr>
              <w:t>Fiscalização Técnica</w:t>
            </w:r>
            <w:r w:rsidRPr="003637A4">
              <w:rPr>
                <w:rFonts w:asciiTheme="minorHAnsi" w:hAnsiTheme="minorHAnsi" w:cstheme="minorHAnsi"/>
                <w:sz w:val="22"/>
                <w:szCs w:val="22"/>
              </w:rPr>
              <w:t xml:space="preserve">: </w:t>
            </w:r>
            <w:r w:rsidRPr="003637A4">
              <w:rPr>
                <w:rFonts w:ascii="Calibri" w:hAnsi="Calibri" w:cs="Calibri"/>
                <w:sz w:val="22"/>
                <w:szCs w:val="22"/>
              </w:rPr>
              <w:t>acompanhar</w:t>
            </w:r>
            <w:r w:rsidRPr="003637A4">
              <w:rPr>
                <w:rFonts w:asciiTheme="minorHAnsi" w:hAnsiTheme="minorHAnsi" w:cstheme="minorHAnsi"/>
                <w:sz w:val="22"/>
                <w:szCs w:val="22"/>
              </w:rPr>
              <w:t xml:space="preserve"> e avaliar a execução do objeto nos moldes contratados, aferindo a quantidade, qualidade, tempo e modo da prestação dos serviços, através de indicadores de desempenho estipulados no contrato para efeito de pagamento, podendo ser auxiliado pelo Fiscal Administrativo, quando houver. Cabe ainda ao Fiscal Técnico a coordenação das atividades relacionadas à fiscalização setorial e pelo público usuário (caso promovida), bem como dos atos preparatórios à instrução processual e ao encaminhamento da documentação pertinente a: repactuação, alteração, reequilíbrio econômico-financeiro/revisão, prorrogação, pagamento, acompanhar e controlar eventual aplicação de sanções, extinção do Contrato, dentre outros. </w:t>
            </w:r>
          </w:p>
          <w:p w14:paraId="0F68F7A6" w14:textId="68DD00F9" w:rsidR="00DB1D71" w:rsidRPr="003637A4" w:rsidRDefault="00DB1D71" w:rsidP="00DC2F07">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b/>
                <w:sz w:val="22"/>
                <w:szCs w:val="22"/>
              </w:rPr>
              <w:t>Fiscalização Administrativa</w:t>
            </w:r>
            <w:r w:rsidRPr="003637A4">
              <w:rPr>
                <w:rFonts w:asciiTheme="minorHAnsi" w:hAnsiTheme="minorHAnsi" w:cstheme="minorHAnsi"/>
                <w:sz w:val="22"/>
                <w:szCs w:val="22"/>
              </w:rPr>
              <w:t>: acompanhamento dos aspectos administrativos da execução dos serviços, quanto às obrigações previdenciárias, fiscais e trabalhistas, bem como quanto às providências tempestivas nos casos de inadimplemento.</w:t>
            </w:r>
          </w:p>
          <w:p w14:paraId="017B44FA" w14:textId="77777777" w:rsidR="00DC2F07" w:rsidRPr="003637A4" w:rsidRDefault="00DC2F07" w:rsidP="00DC2F07">
            <w:pPr>
              <w:pStyle w:val="PargrafodaLista"/>
              <w:tabs>
                <w:tab w:val="left" w:pos="1503"/>
              </w:tabs>
              <w:ind w:left="652"/>
              <w:jc w:val="both"/>
              <w:rPr>
                <w:rFonts w:asciiTheme="minorHAnsi" w:hAnsiTheme="minorHAnsi" w:cstheme="minorHAnsi"/>
                <w:sz w:val="22"/>
                <w:szCs w:val="22"/>
              </w:rPr>
            </w:pPr>
          </w:p>
          <w:p w14:paraId="3098B3B9" w14:textId="196402E3" w:rsidR="00292E79" w:rsidRPr="003637A4" w:rsidRDefault="00DB1D71" w:rsidP="00DC2F07">
            <w:pPr>
              <w:pStyle w:val="PargrafodaLista"/>
              <w:numPr>
                <w:ilvl w:val="3"/>
                <w:numId w:val="1"/>
              </w:numPr>
              <w:tabs>
                <w:tab w:val="left" w:pos="2453"/>
              </w:tabs>
              <w:ind w:left="1503" w:firstLine="0"/>
              <w:jc w:val="both"/>
              <w:rPr>
                <w:rFonts w:asciiTheme="minorHAnsi" w:hAnsiTheme="minorHAnsi" w:cstheme="minorHAnsi"/>
                <w:sz w:val="22"/>
                <w:szCs w:val="22"/>
              </w:rPr>
            </w:pPr>
            <w:r w:rsidRPr="003637A4">
              <w:rPr>
                <w:rFonts w:asciiTheme="minorHAnsi" w:hAnsiTheme="minorHAnsi" w:cstheme="minorHAnsi"/>
                <w:sz w:val="22"/>
                <w:szCs w:val="22"/>
              </w:rPr>
              <w:t>A designação de Fiscal Administrativo poderá ser dispensada, a critério do CONTRATANTE, quando se tratar de contratação com número razoável de postos de serviços, hipótese em que o Fiscal Técnico será responsável pelas atividades inerentes ao Fiscal Administrativo.</w:t>
            </w:r>
          </w:p>
          <w:p w14:paraId="2CCF7610" w14:textId="77777777" w:rsidR="00DC2F07" w:rsidRPr="003637A4" w:rsidRDefault="00DC2F07" w:rsidP="00DC2F07">
            <w:pPr>
              <w:pStyle w:val="PargrafodaLista"/>
              <w:tabs>
                <w:tab w:val="left" w:pos="2453"/>
              </w:tabs>
              <w:ind w:left="1503"/>
              <w:jc w:val="both"/>
              <w:rPr>
                <w:rFonts w:asciiTheme="minorHAnsi" w:hAnsiTheme="minorHAnsi" w:cstheme="minorHAnsi"/>
                <w:sz w:val="22"/>
                <w:szCs w:val="22"/>
              </w:rPr>
            </w:pPr>
          </w:p>
          <w:p w14:paraId="6F9E3B57" w14:textId="145B6F80" w:rsidR="00DB1D71" w:rsidRPr="003637A4" w:rsidRDefault="00DB1D71" w:rsidP="00DC2F07">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b/>
                <w:sz w:val="22"/>
                <w:szCs w:val="22"/>
              </w:rPr>
              <w:t xml:space="preserve">Fiscalização Setorial: </w:t>
            </w:r>
            <w:r w:rsidRPr="003637A4">
              <w:rPr>
                <w:rFonts w:ascii="Calibri" w:hAnsi="Calibri" w:cs="Calibri"/>
                <w:sz w:val="22"/>
                <w:szCs w:val="22"/>
              </w:rPr>
              <w:t>acompanhamento</w:t>
            </w:r>
            <w:r w:rsidRPr="003637A4">
              <w:rPr>
                <w:rFonts w:asciiTheme="minorHAnsi" w:hAnsiTheme="minorHAnsi" w:cstheme="minorHAnsi"/>
                <w:sz w:val="22"/>
                <w:szCs w:val="22"/>
              </w:rPr>
              <w:t xml:space="preserve"> da execução do Contrato no aspecto técnico de avaliar, </w:t>
            </w:r>
            <w:r w:rsidRPr="003637A4">
              <w:rPr>
                <w:rFonts w:asciiTheme="minorHAnsi" w:hAnsiTheme="minorHAnsi" w:cstheme="minorHAnsi"/>
                <w:i/>
                <w:sz w:val="22"/>
                <w:szCs w:val="22"/>
              </w:rPr>
              <w:t>in loco</w:t>
            </w:r>
            <w:r w:rsidRPr="003637A4">
              <w:rPr>
                <w:rFonts w:asciiTheme="minorHAnsi" w:hAnsiTheme="minorHAnsi" w:cstheme="minorHAnsi"/>
                <w:sz w:val="22"/>
                <w:szCs w:val="22"/>
              </w:rPr>
              <w:t xml:space="preserve">, a execução do objeto nos moldes contratados, aferindo a quantidade, qualidade, tempo e modo da prestação dos serviços, através de indicadores de desempenho estipulado no Contrato, quando a prestação dos serviços ocorrer, concomitantemente, em setores distintos ou em Unidades Desconcentradas </w:t>
            </w:r>
            <w:r w:rsidR="006D0275" w:rsidRPr="003637A4">
              <w:rPr>
                <w:rFonts w:asciiTheme="minorHAnsi" w:hAnsiTheme="minorHAnsi" w:cstheme="minorHAnsi"/>
                <w:sz w:val="22"/>
                <w:szCs w:val="22"/>
              </w:rPr>
              <w:t>do CONTRATANTE.</w:t>
            </w:r>
          </w:p>
          <w:p w14:paraId="3E8A63CE" w14:textId="61DBCCF8" w:rsidR="00292E79" w:rsidRPr="003637A4" w:rsidRDefault="00DB1D71" w:rsidP="00DC2F07">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b/>
                <w:bCs/>
                <w:sz w:val="22"/>
                <w:szCs w:val="22"/>
              </w:rPr>
              <w:t xml:space="preserve">Fiscalização pelo </w:t>
            </w:r>
            <w:r w:rsidRPr="003637A4">
              <w:rPr>
                <w:rFonts w:asciiTheme="minorHAnsi" w:hAnsiTheme="minorHAnsi" w:cstheme="minorHAnsi"/>
                <w:b/>
                <w:sz w:val="22"/>
                <w:szCs w:val="22"/>
              </w:rPr>
              <w:t>Público</w:t>
            </w:r>
            <w:r w:rsidRPr="003637A4">
              <w:rPr>
                <w:rFonts w:asciiTheme="minorHAnsi" w:hAnsiTheme="minorHAnsi" w:cstheme="minorHAnsi"/>
                <w:b/>
                <w:bCs/>
                <w:sz w:val="22"/>
                <w:szCs w:val="22"/>
              </w:rPr>
              <w:t xml:space="preserve"> Usuário:</w:t>
            </w:r>
            <w:r w:rsidRPr="003637A4">
              <w:rPr>
                <w:rFonts w:asciiTheme="minorHAnsi" w:hAnsiTheme="minorHAnsi" w:cstheme="minorHAnsi"/>
                <w:sz w:val="22"/>
                <w:szCs w:val="22"/>
              </w:rPr>
              <w:t xml:space="preserve"> </w:t>
            </w:r>
            <w:r w:rsidRPr="003637A4">
              <w:rPr>
                <w:rFonts w:ascii="Calibri" w:hAnsi="Calibri" w:cs="Calibri"/>
                <w:sz w:val="22"/>
                <w:szCs w:val="22"/>
              </w:rPr>
              <w:t>acompanhamento</w:t>
            </w:r>
            <w:r w:rsidRPr="003637A4">
              <w:rPr>
                <w:rFonts w:asciiTheme="minorHAnsi" w:hAnsiTheme="minorHAnsi" w:cstheme="minorHAnsi"/>
                <w:sz w:val="22"/>
                <w:szCs w:val="22"/>
              </w:rPr>
              <w:t xml:space="preserve"> da execução contratual por meio de pesquisa de satisfação junto ao usuário, com o objetivo de aferir os resultados da prestação dos serviços, os recursos materiais e os procedimentos empregados pela CONTRATADA, quando for o caso, ou outro fator determinante para a avaliação dos aspectos qualitativos do objeto.</w:t>
            </w:r>
          </w:p>
          <w:p w14:paraId="48534147" w14:textId="77777777" w:rsidR="00DC2F07" w:rsidRPr="003637A4" w:rsidRDefault="00DC2F07" w:rsidP="00DC2F07">
            <w:pPr>
              <w:pStyle w:val="PargrafodaLista"/>
              <w:tabs>
                <w:tab w:val="left" w:pos="1503"/>
              </w:tabs>
              <w:ind w:left="652"/>
              <w:jc w:val="both"/>
              <w:rPr>
                <w:rFonts w:asciiTheme="minorHAnsi" w:hAnsiTheme="minorHAnsi" w:cstheme="minorHAnsi"/>
                <w:sz w:val="22"/>
                <w:szCs w:val="22"/>
              </w:rPr>
            </w:pPr>
          </w:p>
          <w:p w14:paraId="28BB9362" w14:textId="77777777" w:rsidR="00DB1D71" w:rsidRPr="003637A4" w:rsidRDefault="00DB1D71" w:rsidP="0021766C">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As atividades de fiscalização da execução contratual devem ser realizadas de forma preventiva, rotineira e sistemática, podendo ser exercidas por servidores, equipe de fiscalização ou único servidor, conforme definição e conveniência do CONTRATANTE.</w:t>
            </w:r>
          </w:p>
          <w:p w14:paraId="47B80C20" w14:textId="3CFC0BF2" w:rsidR="002F3826" w:rsidRPr="003637A4" w:rsidRDefault="00DB1D71" w:rsidP="006767A7">
            <w:pPr>
              <w:pStyle w:val="PargrafodaLista"/>
              <w:numPr>
                <w:ilvl w:val="1"/>
                <w:numId w:val="1"/>
              </w:numPr>
              <w:ind w:left="0" w:firstLine="0"/>
              <w:jc w:val="both"/>
              <w:rPr>
                <w:rFonts w:asciiTheme="minorHAnsi" w:hAnsiTheme="minorHAnsi" w:cstheme="minorHAnsi"/>
                <w:bCs/>
                <w:sz w:val="22"/>
                <w:szCs w:val="22"/>
              </w:rPr>
            </w:pPr>
            <w:r w:rsidRPr="003637A4">
              <w:rPr>
                <w:rFonts w:asciiTheme="minorHAnsi" w:hAnsiTheme="minorHAnsi" w:cstheme="minorHAnsi"/>
                <w:bCs/>
                <w:sz w:val="22"/>
                <w:szCs w:val="22"/>
              </w:rPr>
              <w:t xml:space="preserve">A </w:t>
            </w:r>
            <w:r w:rsidRPr="003637A4">
              <w:rPr>
                <w:rFonts w:asciiTheme="minorHAnsi" w:hAnsiTheme="minorHAnsi" w:cstheme="minorHAnsi"/>
                <w:sz w:val="22"/>
                <w:szCs w:val="22"/>
              </w:rPr>
              <w:t>Fiscalização</w:t>
            </w:r>
            <w:r w:rsidRPr="003637A4">
              <w:rPr>
                <w:rFonts w:asciiTheme="minorHAnsi" w:hAnsiTheme="minorHAnsi" w:cstheme="minorHAnsi"/>
                <w:bCs/>
                <w:sz w:val="22"/>
                <w:szCs w:val="22"/>
              </w:rPr>
              <w:t xml:space="preserve"> Técnica e a Fiscalização Setorial devem observar as seguintes diretrizes:</w:t>
            </w:r>
          </w:p>
          <w:p w14:paraId="2C6323DF" w14:textId="77777777" w:rsidR="00DC2F07" w:rsidRPr="003637A4" w:rsidRDefault="00DC2F07" w:rsidP="00DC2F07">
            <w:pPr>
              <w:pStyle w:val="PargrafodaLista"/>
              <w:ind w:left="0"/>
              <w:jc w:val="both"/>
              <w:rPr>
                <w:rFonts w:asciiTheme="minorHAnsi" w:hAnsiTheme="minorHAnsi" w:cstheme="minorHAnsi"/>
                <w:bCs/>
                <w:sz w:val="22"/>
                <w:szCs w:val="22"/>
              </w:rPr>
            </w:pPr>
          </w:p>
          <w:p w14:paraId="2DC93628" w14:textId="00066082" w:rsidR="00DB1D71" w:rsidRPr="003637A4" w:rsidRDefault="00DB1D71" w:rsidP="00DC2F07">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Realizar avaliação diária, semanal ou mensal, desde que o período escolhido seja </w:t>
            </w:r>
            <w:proofErr w:type="spellStart"/>
            <w:r w:rsidRPr="003637A4">
              <w:rPr>
                <w:rFonts w:asciiTheme="minorHAnsi" w:hAnsiTheme="minorHAnsi" w:cstheme="minorHAnsi"/>
                <w:sz w:val="22"/>
                <w:szCs w:val="22"/>
              </w:rPr>
              <w:t>suﬁciente</w:t>
            </w:r>
            <w:proofErr w:type="spellEnd"/>
            <w:r w:rsidRPr="003637A4">
              <w:rPr>
                <w:rFonts w:asciiTheme="minorHAnsi" w:hAnsiTheme="minorHAnsi" w:cstheme="minorHAnsi"/>
                <w:sz w:val="22"/>
                <w:szCs w:val="22"/>
              </w:rPr>
              <w:t xml:space="preserve"> para avaliar</w:t>
            </w:r>
            <w:r w:rsidR="00645FE7" w:rsidRPr="003637A4">
              <w:rPr>
                <w:rFonts w:asciiTheme="minorHAnsi" w:hAnsiTheme="minorHAnsi" w:cstheme="minorHAnsi"/>
                <w:sz w:val="22"/>
                <w:szCs w:val="22"/>
              </w:rPr>
              <w:t>,</w:t>
            </w:r>
            <w:r w:rsidRPr="003637A4">
              <w:rPr>
                <w:rFonts w:asciiTheme="minorHAnsi" w:hAnsiTheme="minorHAnsi" w:cstheme="minorHAnsi"/>
                <w:sz w:val="22"/>
                <w:szCs w:val="22"/>
              </w:rPr>
              <w:t xml:space="preserve"> ou, se for o caso, aferir o desempenho e qualidade da prestação dos serviços</w:t>
            </w:r>
            <w:r w:rsidR="002F3826" w:rsidRPr="003637A4">
              <w:rPr>
                <w:rFonts w:asciiTheme="minorHAnsi" w:hAnsiTheme="minorHAnsi" w:cstheme="minorHAnsi"/>
                <w:sz w:val="22"/>
                <w:szCs w:val="22"/>
              </w:rPr>
              <w:t>.</w:t>
            </w:r>
          </w:p>
          <w:p w14:paraId="1B2F6331" w14:textId="66E33E25" w:rsidR="00DB1D71" w:rsidRPr="003637A4" w:rsidRDefault="00DB1D71" w:rsidP="00DC2F07">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Devem ser evitadas ordens diretas do CONTRATANTE dirigidas aos empregados. As solicitações de s</w:t>
            </w:r>
            <w:r w:rsidR="00645FE7" w:rsidRPr="003637A4">
              <w:rPr>
                <w:rFonts w:asciiTheme="minorHAnsi" w:hAnsiTheme="minorHAnsi" w:cstheme="minorHAnsi"/>
                <w:sz w:val="22"/>
                <w:szCs w:val="22"/>
              </w:rPr>
              <w:t>erviços devem ser dirigidas ao P</w:t>
            </w:r>
            <w:r w:rsidRPr="003637A4">
              <w:rPr>
                <w:rFonts w:asciiTheme="minorHAnsi" w:hAnsiTheme="minorHAnsi" w:cstheme="minorHAnsi"/>
                <w:sz w:val="22"/>
                <w:szCs w:val="22"/>
              </w:rPr>
              <w:t xml:space="preserve">reposto da CONTRATADA. Da mesma forma, eventuais reclamações ou cobranças relacionadas aos empregados </w:t>
            </w:r>
            <w:r w:rsidR="00645FE7" w:rsidRPr="003637A4">
              <w:rPr>
                <w:rFonts w:asciiTheme="minorHAnsi" w:hAnsiTheme="minorHAnsi" w:cstheme="minorHAnsi"/>
                <w:sz w:val="22"/>
                <w:szCs w:val="22"/>
              </w:rPr>
              <w:t>devem ser dirigidas ao P</w:t>
            </w:r>
            <w:r w:rsidRPr="003637A4">
              <w:rPr>
                <w:rFonts w:asciiTheme="minorHAnsi" w:hAnsiTheme="minorHAnsi" w:cstheme="minorHAnsi"/>
                <w:sz w:val="22"/>
                <w:szCs w:val="22"/>
              </w:rPr>
              <w:t>r</w:t>
            </w:r>
            <w:r w:rsidR="002F3826" w:rsidRPr="003637A4">
              <w:rPr>
                <w:rFonts w:asciiTheme="minorHAnsi" w:hAnsiTheme="minorHAnsi" w:cstheme="minorHAnsi"/>
                <w:sz w:val="22"/>
                <w:szCs w:val="22"/>
              </w:rPr>
              <w:t>eposto.</w:t>
            </w:r>
          </w:p>
          <w:p w14:paraId="4FB492C5" w14:textId="577C3215" w:rsidR="002F3826" w:rsidRPr="003637A4" w:rsidRDefault="00DB1D71" w:rsidP="00DC2F07">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A fiscalização administrativa poderá ser efetivada com base em critérios estatísticos, levando-se em consideração falhas que impactem o Contrato como um todo, e não apenas erros e falhas eventuais no pagamento de alguma vantagem a um determinado empregado</w:t>
            </w:r>
            <w:r w:rsidR="002F3826" w:rsidRPr="003637A4">
              <w:rPr>
                <w:rFonts w:asciiTheme="minorHAnsi" w:hAnsiTheme="minorHAnsi" w:cstheme="minorHAnsi"/>
                <w:sz w:val="22"/>
                <w:szCs w:val="22"/>
              </w:rPr>
              <w:t>.</w:t>
            </w:r>
          </w:p>
          <w:p w14:paraId="529A44BE" w14:textId="77777777" w:rsidR="00DC2F07" w:rsidRPr="003637A4" w:rsidRDefault="00DC2F07" w:rsidP="00DC2F07">
            <w:pPr>
              <w:pStyle w:val="PargrafodaLista"/>
              <w:tabs>
                <w:tab w:val="left" w:pos="1503"/>
              </w:tabs>
              <w:ind w:left="652"/>
              <w:jc w:val="both"/>
              <w:rPr>
                <w:rFonts w:asciiTheme="minorHAnsi" w:hAnsiTheme="minorHAnsi" w:cstheme="minorHAnsi"/>
                <w:sz w:val="22"/>
                <w:szCs w:val="22"/>
              </w:rPr>
            </w:pPr>
          </w:p>
          <w:p w14:paraId="5ED980FE" w14:textId="6649E7EA" w:rsidR="004668EB" w:rsidRPr="003637A4" w:rsidRDefault="00DB1D71" w:rsidP="0021766C">
            <w:pPr>
              <w:pStyle w:val="PargrafodaLista"/>
              <w:numPr>
                <w:ilvl w:val="1"/>
                <w:numId w:val="1"/>
              </w:numPr>
              <w:ind w:left="0" w:firstLine="0"/>
              <w:jc w:val="both"/>
              <w:rPr>
                <w:rFonts w:ascii="Calibri" w:hAnsi="Calibri" w:cs="Calibri"/>
                <w:color w:val="C0504D" w:themeColor="accent2"/>
                <w:sz w:val="22"/>
                <w:szCs w:val="22"/>
              </w:rPr>
            </w:pPr>
            <w:r w:rsidRPr="003637A4">
              <w:rPr>
                <w:rFonts w:asciiTheme="minorHAnsi" w:hAnsiTheme="minorHAnsi" w:cstheme="minorHAnsi"/>
                <w:sz w:val="22"/>
                <w:szCs w:val="22"/>
              </w:rPr>
              <w:t xml:space="preserve">Na fiscalização do cumprimento das obrigações trabalhistas, sociais e previdenciárias, exigir-se-á, dentre outras, as seguintes comprovações (os documentos poderão ser originais ou cópias autenticadas por cartório competente ou </w:t>
            </w:r>
            <w:r w:rsidR="004668EB" w:rsidRPr="003637A4">
              <w:rPr>
                <w:rFonts w:asciiTheme="minorHAnsi" w:hAnsiTheme="minorHAnsi" w:cstheme="minorHAnsi"/>
                <w:sz w:val="22"/>
                <w:szCs w:val="22"/>
              </w:rPr>
              <w:t>por servidor da Adm</w:t>
            </w:r>
            <w:r w:rsidR="002F3826" w:rsidRPr="003637A4">
              <w:rPr>
                <w:rFonts w:asciiTheme="minorHAnsi" w:hAnsiTheme="minorHAnsi" w:cstheme="minorHAnsi"/>
                <w:sz w:val="22"/>
                <w:szCs w:val="22"/>
              </w:rPr>
              <w:t>inistração.</w:t>
            </w:r>
          </w:p>
          <w:p w14:paraId="17250BDB" w14:textId="431E811E" w:rsidR="004668EB" w:rsidRPr="003637A4" w:rsidRDefault="004668EB" w:rsidP="0021766C">
            <w:pPr>
              <w:pStyle w:val="PargrafodaLista"/>
              <w:numPr>
                <w:ilvl w:val="1"/>
                <w:numId w:val="1"/>
              </w:numPr>
              <w:ind w:left="0" w:firstLine="0"/>
              <w:jc w:val="both"/>
              <w:rPr>
                <w:rFonts w:ascii="Calibri" w:hAnsi="Calibri" w:cs="Calibri"/>
                <w:sz w:val="22"/>
                <w:szCs w:val="22"/>
              </w:rPr>
            </w:pPr>
            <w:r w:rsidRPr="003637A4">
              <w:rPr>
                <w:rFonts w:ascii="Calibri" w:hAnsi="Calibri" w:cs="Calibri"/>
                <w:sz w:val="22"/>
                <w:szCs w:val="22"/>
              </w:rPr>
              <w:t xml:space="preserve">O Fiscal Técnico deverá desempenhar os procedimentos administrativos que envolvam a supervisão e a intervenção na execução do Contrato, para garantir a observância das cláusulas contratuais e a perfeita realização do objeto, considerando as ocorrências levantadas pela fiscalização setorial, incluindo o cronograma de execução, mantendo vigilância em relação à periodicidade de reajuste, emissão de nota de </w:t>
            </w:r>
            <w:r w:rsidR="002F3826" w:rsidRPr="003637A4">
              <w:rPr>
                <w:rFonts w:ascii="Calibri" w:hAnsi="Calibri" w:cs="Calibri"/>
                <w:sz w:val="22"/>
                <w:szCs w:val="22"/>
              </w:rPr>
              <w:t>empenho, valores, entre outros.</w:t>
            </w:r>
          </w:p>
          <w:p w14:paraId="13EA5F75" w14:textId="034C0332" w:rsidR="002F3826" w:rsidRPr="003637A4" w:rsidRDefault="00DB1D71" w:rsidP="006767A7">
            <w:pPr>
              <w:pStyle w:val="PargrafodaLista"/>
              <w:numPr>
                <w:ilvl w:val="1"/>
                <w:numId w:val="1"/>
              </w:numPr>
              <w:ind w:left="0" w:firstLine="0"/>
              <w:jc w:val="both"/>
              <w:rPr>
                <w:rFonts w:asciiTheme="minorHAnsi" w:hAnsiTheme="minorHAnsi" w:cstheme="minorHAnsi"/>
                <w:b/>
                <w:sz w:val="22"/>
                <w:szCs w:val="22"/>
              </w:rPr>
            </w:pPr>
            <w:r w:rsidRPr="003637A4">
              <w:rPr>
                <w:rFonts w:asciiTheme="minorHAnsi" w:hAnsiTheme="minorHAnsi" w:cstheme="minorHAnsi"/>
                <w:b/>
                <w:sz w:val="22"/>
                <w:szCs w:val="22"/>
              </w:rPr>
              <w:t xml:space="preserve">Na </w:t>
            </w:r>
            <w:r w:rsidRPr="003637A4">
              <w:rPr>
                <w:rFonts w:ascii="Calibri" w:hAnsi="Calibri" w:cs="Calibri"/>
                <w:sz w:val="22"/>
                <w:szCs w:val="22"/>
              </w:rPr>
              <w:t>Fiscalização</w:t>
            </w:r>
            <w:r w:rsidRPr="003637A4">
              <w:rPr>
                <w:rFonts w:asciiTheme="minorHAnsi" w:hAnsiTheme="minorHAnsi" w:cstheme="minorHAnsi"/>
                <w:b/>
                <w:sz w:val="22"/>
                <w:szCs w:val="22"/>
              </w:rPr>
              <w:t xml:space="preserve"> inicial (no momento em que a prestação dos </w:t>
            </w:r>
            <w:r w:rsidR="002F3826" w:rsidRPr="003637A4">
              <w:rPr>
                <w:rFonts w:asciiTheme="minorHAnsi" w:hAnsiTheme="minorHAnsi" w:cstheme="minorHAnsi"/>
                <w:b/>
                <w:sz w:val="22"/>
                <w:szCs w:val="22"/>
              </w:rPr>
              <w:t>serviços se iniciar):</w:t>
            </w:r>
          </w:p>
          <w:p w14:paraId="1623444C" w14:textId="77777777" w:rsidR="00DC2F07" w:rsidRPr="003637A4" w:rsidRDefault="00DC2F07" w:rsidP="00DC2F07">
            <w:pPr>
              <w:pStyle w:val="PargrafodaLista"/>
              <w:ind w:left="0"/>
              <w:jc w:val="both"/>
              <w:rPr>
                <w:rFonts w:asciiTheme="minorHAnsi" w:hAnsiTheme="minorHAnsi" w:cstheme="minorHAnsi"/>
                <w:b/>
                <w:sz w:val="22"/>
                <w:szCs w:val="22"/>
              </w:rPr>
            </w:pPr>
          </w:p>
          <w:p w14:paraId="4B1C265C" w14:textId="0B69EB6D" w:rsidR="00DB1D71" w:rsidRPr="003637A4" w:rsidRDefault="00DB1D71" w:rsidP="00DC2F07">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O fiscal técnico deverá elaborar planilha-resumo de todo o Contrato administrativo, e compartilhar com o fiscal setorial, com informações sobre todos os empregados terceirizados que prestam serviços, com os seguintes dados: nome completo, número de inscrição no CPF, função exercida, salário, adicionais, gratificações, benefícios recebidos, sua especificação e quantidade (vale-transporte, auxílio-alimentação), horário de trabalho, férias, licenças, faltas, ocorrências e horas extras tr</w:t>
            </w:r>
            <w:r w:rsidR="002F3826" w:rsidRPr="003637A4">
              <w:rPr>
                <w:rFonts w:asciiTheme="minorHAnsi" w:hAnsiTheme="minorHAnsi" w:cstheme="minorHAnsi"/>
                <w:sz w:val="22"/>
                <w:szCs w:val="22"/>
              </w:rPr>
              <w:t>abalhadas.</w:t>
            </w:r>
          </w:p>
          <w:p w14:paraId="11F87B87" w14:textId="07987A46" w:rsidR="00DB1D71" w:rsidRPr="003637A4" w:rsidRDefault="00DB1D71" w:rsidP="00DC2F07">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As anotações contidas na CTPS dos empregados serão conferidas, a fim de que se possa verificar se as informações nelas inseridas coincidem com as informações fornecidas pela CONTRATADA e pelo empregado. Devem ser observadas, com especial atenção, a data de início do Contrato de trabalho, a função exercida, a remuneração (corretamente discriminada em salário-base, adicionais e gratificações) jornada de trabalho, além de demais alterações dos Contratos de trabalho. A fiscalização das Carteiras de Trabalho e Previdência Social (CTPS) </w:t>
            </w:r>
            <w:r w:rsidR="002F3826" w:rsidRPr="003637A4">
              <w:rPr>
                <w:rFonts w:asciiTheme="minorHAnsi" w:hAnsiTheme="minorHAnsi" w:cstheme="minorHAnsi"/>
                <w:sz w:val="22"/>
                <w:szCs w:val="22"/>
              </w:rPr>
              <w:t>poderá ser feita por amostragem.</w:t>
            </w:r>
          </w:p>
          <w:p w14:paraId="04A7B74C" w14:textId="55C03F33" w:rsidR="00DB1D71" w:rsidRPr="003637A4" w:rsidRDefault="00DB1D71" w:rsidP="00DC2F07">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O número de terceirizados por função, deve coinc</w:t>
            </w:r>
            <w:r w:rsidR="002F3826" w:rsidRPr="003637A4">
              <w:rPr>
                <w:rFonts w:asciiTheme="minorHAnsi" w:hAnsiTheme="minorHAnsi" w:cstheme="minorHAnsi"/>
                <w:sz w:val="22"/>
                <w:szCs w:val="22"/>
              </w:rPr>
              <w:t>idir com o previsto no Contrato.</w:t>
            </w:r>
          </w:p>
          <w:p w14:paraId="312F9C80" w14:textId="72970F2D" w:rsidR="00DB1D71" w:rsidRPr="003637A4" w:rsidRDefault="00DB1D71" w:rsidP="00DC2F07">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O salário não pode ser inferior ao previsto no Contrato e na Convenção Coletiva de Trabalho da Categoria (CCT), salvo nas condições d</w:t>
            </w:r>
            <w:r w:rsidR="002F3826" w:rsidRPr="003637A4">
              <w:rPr>
                <w:rFonts w:asciiTheme="minorHAnsi" w:hAnsiTheme="minorHAnsi" w:cstheme="minorHAnsi"/>
                <w:sz w:val="22"/>
                <w:szCs w:val="22"/>
              </w:rPr>
              <w:t>e jornada reduzida de trabalho.</w:t>
            </w:r>
          </w:p>
          <w:p w14:paraId="2DF6E140" w14:textId="5E6C42B2" w:rsidR="002F3826" w:rsidRPr="003637A4" w:rsidRDefault="00DB1D71" w:rsidP="00DC2F07">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Serão consultadas junto à CONTRATADA eventuais obrigações adicionais constantes na CCT</w:t>
            </w:r>
            <w:r w:rsidR="00CE075D" w:rsidRPr="003637A4">
              <w:rPr>
                <w:rFonts w:asciiTheme="minorHAnsi" w:hAnsiTheme="minorHAnsi" w:cstheme="minorHAnsi"/>
                <w:sz w:val="22"/>
                <w:szCs w:val="22"/>
              </w:rPr>
              <w:t xml:space="preserve"> vigente</w:t>
            </w:r>
            <w:r w:rsidRPr="003637A4">
              <w:rPr>
                <w:rFonts w:asciiTheme="minorHAnsi" w:hAnsiTheme="minorHAnsi" w:cstheme="minorHAnsi"/>
                <w:sz w:val="22"/>
                <w:szCs w:val="22"/>
              </w:rPr>
              <w:t xml:space="preserve">, em que a CONTRATADA será notificada a cumprir as obrigações, mesmo que não </w:t>
            </w:r>
            <w:proofErr w:type="spellStart"/>
            <w:r w:rsidRPr="003637A4">
              <w:rPr>
                <w:rFonts w:asciiTheme="minorHAnsi" w:hAnsiTheme="minorHAnsi" w:cstheme="minorHAnsi"/>
                <w:sz w:val="22"/>
                <w:szCs w:val="22"/>
              </w:rPr>
              <w:t>planilhadas</w:t>
            </w:r>
            <w:proofErr w:type="spellEnd"/>
            <w:r w:rsidRPr="003637A4">
              <w:rPr>
                <w:rFonts w:asciiTheme="minorHAnsi" w:hAnsiTheme="minorHAnsi" w:cstheme="minorHAnsi"/>
                <w:sz w:val="22"/>
                <w:szCs w:val="22"/>
              </w:rPr>
              <w:t>, sob pena de aplic</w:t>
            </w:r>
            <w:r w:rsidR="002F3826" w:rsidRPr="003637A4">
              <w:rPr>
                <w:rFonts w:asciiTheme="minorHAnsi" w:hAnsiTheme="minorHAnsi" w:cstheme="minorHAnsi"/>
                <w:sz w:val="22"/>
                <w:szCs w:val="22"/>
              </w:rPr>
              <w:t>ação de sanções administrativas.</w:t>
            </w:r>
          </w:p>
          <w:p w14:paraId="7A478DE9" w14:textId="77777777" w:rsidR="00DC2F07" w:rsidRPr="003637A4" w:rsidRDefault="00DC2F07" w:rsidP="00DC2F07">
            <w:pPr>
              <w:pStyle w:val="PargrafodaLista"/>
              <w:tabs>
                <w:tab w:val="left" w:pos="1503"/>
              </w:tabs>
              <w:ind w:left="652"/>
              <w:jc w:val="both"/>
              <w:rPr>
                <w:rFonts w:asciiTheme="minorHAnsi" w:hAnsiTheme="minorHAnsi" w:cstheme="minorHAnsi"/>
                <w:sz w:val="22"/>
                <w:szCs w:val="22"/>
              </w:rPr>
            </w:pPr>
          </w:p>
          <w:p w14:paraId="5FADFCF3" w14:textId="77777777" w:rsidR="00DB1D71" w:rsidRPr="003637A4" w:rsidRDefault="00DB1D71" w:rsidP="0021766C">
            <w:pPr>
              <w:pStyle w:val="PargrafodaLista"/>
              <w:numPr>
                <w:ilvl w:val="1"/>
                <w:numId w:val="1"/>
              </w:numPr>
              <w:ind w:left="0"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A </w:t>
            </w:r>
            <w:r w:rsidRPr="003637A4">
              <w:rPr>
                <w:rFonts w:ascii="Calibri" w:hAnsi="Calibri" w:cs="Calibri"/>
                <w:sz w:val="22"/>
                <w:szCs w:val="22"/>
              </w:rPr>
              <w:t>conformidade</w:t>
            </w:r>
            <w:r w:rsidRPr="003637A4">
              <w:rPr>
                <w:rFonts w:asciiTheme="minorHAnsi" w:hAnsiTheme="minorHAnsi" w:cstheme="minorHAnsi"/>
                <w:sz w:val="22"/>
                <w:szCs w:val="22"/>
              </w:rPr>
              <w:t xml:space="preserve"> do material a ser utilizado na execução dos serviços deverá ser verificada juntamente com o documento da CONTRATADA que contenha a relação detalhada destes, de acordo com o estabelecido no Contrato, na planilha de custos e formação de preços e seus anexos, informando as respectivas quantidades e especificações técnicas, tais como marca, qualidade e forma de uso, para tanto, fica proibido o manuseio de armamento e munições ou demais materiais que possam colocar o fiscal que irá atestar o recebimento em risco.</w:t>
            </w:r>
          </w:p>
          <w:p w14:paraId="30CDD237" w14:textId="1A8DD587" w:rsidR="006B0EA8" w:rsidRPr="003637A4" w:rsidRDefault="006B0EA8" w:rsidP="0021766C">
            <w:pPr>
              <w:pStyle w:val="PargrafodaLista"/>
              <w:numPr>
                <w:ilvl w:val="1"/>
                <w:numId w:val="1"/>
              </w:numPr>
              <w:ind w:left="0" w:firstLine="0"/>
              <w:jc w:val="both"/>
              <w:rPr>
                <w:rFonts w:ascii="Calibri" w:hAnsi="Calibri" w:cs="Calibri"/>
                <w:color w:val="000000" w:themeColor="text1"/>
                <w:sz w:val="22"/>
                <w:szCs w:val="22"/>
              </w:rPr>
            </w:pPr>
            <w:r w:rsidRPr="003637A4">
              <w:rPr>
                <w:rFonts w:ascii="Calibri" w:hAnsi="Calibri" w:cs="Calibri"/>
                <w:color w:val="000000" w:themeColor="text1"/>
                <w:sz w:val="22"/>
                <w:szCs w:val="22"/>
              </w:rPr>
              <w:t xml:space="preserve">A fiscalização não exclui nem reduz a responsabilidade da </w:t>
            </w:r>
            <w:r w:rsidR="004047F3" w:rsidRPr="003637A4">
              <w:rPr>
                <w:rFonts w:ascii="Calibri" w:hAnsi="Calibri" w:cs="Calibri"/>
                <w:color w:val="000000" w:themeColor="text1"/>
                <w:sz w:val="22"/>
                <w:szCs w:val="22"/>
              </w:rPr>
              <w:t>CONTRATADA</w:t>
            </w:r>
            <w:r w:rsidRPr="003637A4">
              <w:rPr>
                <w:rFonts w:ascii="Calibri" w:hAnsi="Calibri" w:cs="Calibri"/>
                <w:color w:val="000000" w:themeColor="text1"/>
                <w:sz w:val="22"/>
                <w:szCs w:val="22"/>
              </w:rPr>
              <w:t xml:space="preserve">, inclusive perante terceiros, por qualquer irregularidade, ainda que resultante de imperfeições técnicas, vícios redibitórios, emprego de vigilantes desqualificados ou com má conduta e, na ocorrência destas, não implica em corresponsabilidade do </w:t>
            </w:r>
            <w:r w:rsidR="004047F3" w:rsidRPr="003637A4">
              <w:rPr>
                <w:rFonts w:ascii="Calibri" w:hAnsi="Calibri" w:cs="Calibri"/>
                <w:color w:val="000000" w:themeColor="text1"/>
                <w:sz w:val="22"/>
                <w:szCs w:val="22"/>
              </w:rPr>
              <w:t>CONTRATANTE</w:t>
            </w:r>
            <w:r w:rsidRPr="003637A4">
              <w:rPr>
                <w:rFonts w:ascii="Calibri" w:hAnsi="Calibri" w:cs="Calibri"/>
                <w:color w:val="000000" w:themeColor="text1"/>
                <w:sz w:val="22"/>
                <w:szCs w:val="22"/>
              </w:rPr>
              <w:t xml:space="preserve"> ou de seus agentes, em conformidade com o art. 70 da Lei </w:t>
            </w:r>
            <w:r w:rsidR="006C38B9" w:rsidRPr="003637A4">
              <w:rPr>
                <w:rFonts w:ascii="Calibri" w:hAnsi="Calibri" w:cs="Calibri"/>
                <w:color w:val="000000" w:themeColor="text1"/>
                <w:sz w:val="22"/>
                <w:szCs w:val="22"/>
              </w:rPr>
              <w:t>nº</w:t>
            </w:r>
            <w:r w:rsidR="002F3826" w:rsidRPr="003637A4">
              <w:rPr>
                <w:rFonts w:ascii="Calibri" w:hAnsi="Calibri" w:cs="Calibri"/>
                <w:color w:val="000000" w:themeColor="text1"/>
                <w:sz w:val="22"/>
                <w:szCs w:val="22"/>
              </w:rPr>
              <w:t xml:space="preserve"> 8.666/1993.</w:t>
            </w:r>
          </w:p>
          <w:p w14:paraId="3C52DB3E" w14:textId="3C58DC9C" w:rsidR="002F3826" w:rsidRPr="003637A4" w:rsidRDefault="006B0EA8" w:rsidP="006767A7">
            <w:pPr>
              <w:pStyle w:val="PargrafodaLista"/>
              <w:numPr>
                <w:ilvl w:val="1"/>
                <w:numId w:val="1"/>
              </w:numPr>
              <w:ind w:left="0" w:firstLine="0"/>
              <w:jc w:val="both"/>
              <w:rPr>
                <w:rFonts w:ascii="Calibri" w:hAnsi="Calibri" w:cs="Calibri"/>
                <w:color w:val="000000" w:themeColor="text1"/>
                <w:sz w:val="22"/>
                <w:szCs w:val="22"/>
              </w:rPr>
            </w:pPr>
            <w:r w:rsidRPr="003637A4">
              <w:rPr>
                <w:rFonts w:ascii="Calibri" w:hAnsi="Calibri" w:cs="Calibri"/>
                <w:color w:val="000000" w:themeColor="text1"/>
                <w:sz w:val="22"/>
                <w:szCs w:val="22"/>
              </w:rPr>
              <w:t xml:space="preserve">Constituem-se, ainda, como </w:t>
            </w:r>
            <w:r w:rsidRPr="003637A4">
              <w:rPr>
                <w:rFonts w:ascii="Calibri" w:hAnsi="Calibri" w:cs="Calibri"/>
                <w:b/>
                <w:color w:val="000000" w:themeColor="text1"/>
                <w:sz w:val="22"/>
                <w:szCs w:val="22"/>
                <w:u w:val="single"/>
              </w:rPr>
              <w:t>atribuições do Fiscal Técnico</w:t>
            </w:r>
            <w:r w:rsidRPr="003637A4">
              <w:rPr>
                <w:rFonts w:ascii="Calibri" w:hAnsi="Calibri" w:cs="Calibri"/>
                <w:color w:val="000000" w:themeColor="text1"/>
                <w:sz w:val="22"/>
                <w:szCs w:val="22"/>
              </w:rPr>
              <w:t>, com as atribuições reservadas ao Fiscal Administrativo, de Contratos de Dedicação de Mão de Obra Exclusiva:</w:t>
            </w:r>
          </w:p>
          <w:p w14:paraId="38142743" w14:textId="77777777" w:rsidR="00E97F9B" w:rsidRPr="003637A4" w:rsidRDefault="00E97F9B" w:rsidP="00E97F9B">
            <w:pPr>
              <w:pStyle w:val="PargrafodaLista"/>
              <w:ind w:left="0"/>
              <w:jc w:val="both"/>
              <w:rPr>
                <w:rFonts w:ascii="Calibri" w:hAnsi="Calibri" w:cs="Calibri"/>
                <w:color w:val="000000" w:themeColor="text1"/>
                <w:sz w:val="22"/>
                <w:szCs w:val="22"/>
              </w:rPr>
            </w:pPr>
          </w:p>
          <w:p w14:paraId="61DC81DD" w14:textId="0D2E90B7" w:rsidR="006B0EA8" w:rsidRPr="003637A4" w:rsidRDefault="006B0EA8" w:rsidP="00E97F9B">
            <w:pPr>
              <w:pStyle w:val="PargrafodaLista"/>
              <w:numPr>
                <w:ilvl w:val="2"/>
                <w:numId w:val="1"/>
              </w:numPr>
              <w:tabs>
                <w:tab w:val="left" w:pos="1503"/>
              </w:tabs>
              <w:ind w:left="652" w:firstLine="0"/>
              <w:jc w:val="both"/>
              <w:rPr>
                <w:rFonts w:ascii="Calibri" w:hAnsi="Calibri" w:cs="Calibri"/>
                <w:color w:val="000000" w:themeColor="text1"/>
                <w:sz w:val="22"/>
                <w:szCs w:val="22"/>
              </w:rPr>
            </w:pPr>
            <w:r w:rsidRPr="003637A4">
              <w:rPr>
                <w:rFonts w:ascii="Calibri" w:hAnsi="Calibri" w:cs="Calibri"/>
                <w:color w:val="000000" w:themeColor="text1"/>
                <w:sz w:val="22"/>
                <w:szCs w:val="22"/>
              </w:rPr>
              <w:t xml:space="preserve">Instruir </w:t>
            </w:r>
            <w:r w:rsidRPr="003637A4">
              <w:rPr>
                <w:rFonts w:asciiTheme="minorHAnsi" w:hAnsiTheme="minorHAnsi" w:cstheme="minorHAnsi"/>
                <w:sz w:val="22"/>
                <w:szCs w:val="22"/>
              </w:rPr>
              <w:t>os</w:t>
            </w:r>
            <w:r w:rsidRPr="003637A4">
              <w:rPr>
                <w:rFonts w:ascii="Calibri" w:hAnsi="Calibri" w:cs="Calibri"/>
                <w:color w:val="000000" w:themeColor="text1"/>
                <w:sz w:val="22"/>
                <w:szCs w:val="22"/>
              </w:rPr>
              <w:t xml:space="preserve"> </w:t>
            </w:r>
            <w:r w:rsidRPr="003637A4">
              <w:rPr>
                <w:rFonts w:asciiTheme="minorHAnsi" w:hAnsiTheme="minorHAnsi" w:cstheme="minorHAnsi"/>
                <w:color w:val="000000" w:themeColor="text1"/>
                <w:sz w:val="22"/>
                <w:szCs w:val="22"/>
              </w:rPr>
              <w:t>processos</w:t>
            </w:r>
            <w:r w:rsidRPr="003637A4">
              <w:rPr>
                <w:rFonts w:ascii="Calibri" w:hAnsi="Calibri" w:cs="Calibri"/>
                <w:color w:val="000000" w:themeColor="text1"/>
                <w:sz w:val="22"/>
                <w:szCs w:val="22"/>
              </w:rPr>
              <w:t xml:space="preserve"> de pagamento, observando a conformidade documental, no que tange aos aspectos fiscais, trabalhistas, tributários da </w:t>
            </w:r>
            <w:r w:rsidR="004047F3" w:rsidRPr="003637A4">
              <w:rPr>
                <w:rFonts w:ascii="Calibri" w:hAnsi="Calibri" w:cs="Calibri"/>
                <w:color w:val="000000" w:themeColor="text1"/>
                <w:sz w:val="22"/>
                <w:szCs w:val="22"/>
              </w:rPr>
              <w:t>CONTRATADA</w:t>
            </w:r>
            <w:r w:rsidR="002F3826" w:rsidRPr="003637A4">
              <w:rPr>
                <w:rFonts w:ascii="Calibri" w:hAnsi="Calibri" w:cs="Calibri"/>
                <w:color w:val="000000" w:themeColor="text1"/>
                <w:sz w:val="22"/>
                <w:szCs w:val="22"/>
              </w:rPr>
              <w:t>.</w:t>
            </w:r>
          </w:p>
          <w:p w14:paraId="636ED785" w14:textId="41CFC1FC" w:rsidR="006B0EA8" w:rsidRPr="003637A4" w:rsidRDefault="006B0EA8" w:rsidP="00E97F9B">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color w:val="000000" w:themeColor="text1"/>
                <w:sz w:val="22"/>
                <w:szCs w:val="22"/>
              </w:rPr>
              <w:t xml:space="preserve">Atestar </w:t>
            </w:r>
            <w:r w:rsidRPr="003637A4">
              <w:rPr>
                <w:rFonts w:asciiTheme="minorHAnsi" w:hAnsiTheme="minorHAnsi" w:cstheme="minorHAnsi"/>
                <w:sz w:val="22"/>
                <w:szCs w:val="22"/>
              </w:rPr>
              <w:t>as</w:t>
            </w:r>
            <w:r w:rsidRPr="003637A4">
              <w:rPr>
                <w:rFonts w:asciiTheme="minorHAnsi" w:hAnsiTheme="minorHAnsi" w:cstheme="minorHAnsi"/>
                <w:color w:val="000000" w:themeColor="text1"/>
                <w:sz w:val="22"/>
                <w:szCs w:val="22"/>
              </w:rPr>
              <w:t xml:space="preserve"> Notas </w:t>
            </w:r>
            <w:r w:rsidRPr="003637A4">
              <w:rPr>
                <w:rFonts w:ascii="Calibri" w:hAnsi="Calibri" w:cs="Calibri"/>
                <w:color w:val="000000" w:themeColor="text1"/>
                <w:sz w:val="22"/>
                <w:szCs w:val="22"/>
              </w:rPr>
              <w:t>Fiscais</w:t>
            </w:r>
            <w:r w:rsidRPr="003637A4">
              <w:rPr>
                <w:rFonts w:asciiTheme="minorHAnsi" w:hAnsiTheme="minorHAnsi" w:cstheme="minorHAnsi"/>
                <w:color w:val="000000" w:themeColor="text1"/>
                <w:sz w:val="22"/>
                <w:szCs w:val="22"/>
              </w:rPr>
              <w:t xml:space="preserve">, bem como exigir a documentação </w:t>
            </w:r>
            <w:r w:rsidRPr="003637A4">
              <w:rPr>
                <w:rFonts w:asciiTheme="minorHAnsi" w:hAnsiTheme="minorHAnsi" w:cstheme="minorHAnsi"/>
                <w:sz w:val="22"/>
                <w:szCs w:val="22"/>
              </w:rPr>
              <w:t xml:space="preserve">da </w:t>
            </w:r>
            <w:r w:rsidR="004047F3" w:rsidRPr="003637A4">
              <w:rPr>
                <w:rFonts w:asciiTheme="minorHAnsi" w:hAnsiTheme="minorHAnsi" w:cstheme="minorHAnsi"/>
                <w:sz w:val="22"/>
                <w:szCs w:val="22"/>
              </w:rPr>
              <w:t>CONTRATADA</w:t>
            </w:r>
            <w:r w:rsidR="001A525C" w:rsidRPr="003637A4">
              <w:rPr>
                <w:rFonts w:asciiTheme="minorHAnsi" w:hAnsiTheme="minorHAnsi" w:cstheme="minorHAnsi"/>
                <w:sz w:val="22"/>
                <w:szCs w:val="22"/>
              </w:rPr>
              <w:t xml:space="preserve"> </w:t>
            </w:r>
            <w:r w:rsidRPr="003637A4">
              <w:rPr>
                <w:rFonts w:asciiTheme="minorHAnsi" w:hAnsiTheme="minorHAnsi" w:cstheme="minorHAnsi"/>
                <w:sz w:val="22"/>
                <w:szCs w:val="22"/>
              </w:rPr>
              <w:t>estipuladas na CLÁUSULA DAS CONDIÇÕES DE PA</w:t>
            </w:r>
            <w:r w:rsidR="002F3826" w:rsidRPr="003637A4">
              <w:rPr>
                <w:rFonts w:asciiTheme="minorHAnsi" w:hAnsiTheme="minorHAnsi" w:cstheme="minorHAnsi"/>
                <w:sz w:val="22"/>
                <w:szCs w:val="22"/>
              </w:rPr>
              <w:t>GAMENTO E ATUALIZAÇÃO MONETÁRIA.</w:t>
            </w:r>
          </w:p>
          <w:p w14:paraId="2E4EFA29" w14:textId="1EA5B1B1" w:rsidR="006B0EA8" w:rsidRPr="003637A4" w:rsidRDefault="006B0EA8" w:rsidP="00E97F9B">
            <w:pPr>
              <w:pStyle w:val="PargrafodaLista"/>
              <w:numPr>
                <w:ilvl w:val="2"/>
                <w:numId w:val="1"/>
              </w:numPr>
              <w:tabs>
                <w:tab w:val="left" w:pos="1503"/>
              </w:tabs>
              <w:ind w:left="652" w:firstLine="0"/>
              <w:jc w:val="both"/>
              <w:rPr>
                <w:rFonts w:ascii="Calibri" w:hAnsi="Calibri" w:cs="Calibri"/>
                <w:color w:val="000000" w:themeColor="text1"/>
                <w:sz w:val="22"/>
                <w:szCs w:val="22"/>
              </w:rPr>
            </w:pPr>
            <w:r w:rsidRPr="003637A4">
              <w:rPr>
                <w:rFonts w:ascii="Calibri" w:hAnsi="Calibri" w:cs="Calibri"/>
                <w:sz w:val="22"/>
                <w:szCs w:val="22"/>
              </w:rPr>
              <w:t xml:space="preserve">Controlar o saldo de Empenho em função do valor da </w:t>
            </w:r>
            <w:r w:rsidR="007F398D" w:rsidRPr="003637A4">
              <w:rPr>
                <w:rFonts w:ascii="Calibri" w:hAnsi="Calibri" w:cs="Calibri"/>
                <w:sz w:val="22"/>
                <w:szCs w:val="22"/>
              </w:rPr>
              <w:t>Nota Fiscal</w:t>
            </w:r>
            <w:r w:rsidRPr="003637A4">
              <w:rPr>
                <w:rFonts w:ascii="Calibri" w:hAnsi="Calibri" w:cs="Calibri"/>
                <w:sz w:val="22"/>
                <w:szCs w:val="22"/>
              </w:rPr>
              <w:t xml:space="preserve">/Fatura/Recibo, de modo a possibilitar reforço de novos valores ou </w:t>
            </w:r>
            <w:r w:rsidRPr="003637A4">
              <w:rPr>
                <w:rFonts w:ascii="Calibri" w:hAnsi="Calibri" w:cs="Calibri"/>
                <w:color w:val="000000" w:themeColor="text1"/>
                <w:sz w:val="22"/>
                <w:szCs w:val="22"/>
              </w:rPr>
              <w:t>mesmo o</w:t>
            </w:r>
            <w:r w:rsidR="002F3826" w:rsidRPr="003637A4">
              <w:rPr>
                <w:rFonts w:ascii="Calibri" w:hAnsi="Calibri" w:cs="Calibri"/>
                <w:color w:val="000000" w:themeColor="text1"/>
                <w:sz w:val="22"/>
                <w:szCs w:val="22"/>
              </w:rPr>
              <w:t xml:space="preserve"> estorno do saldo remanescente.</w:t>
            </w:r>
          </w:p>
          <w:p w14:paraId="26DFBF80" w14:textId="3AF69998" w:rsidR="006B0EA8" w:rsidRPr="003637A4" w:rsidRDefault="006B0EA8" w:rsidP="00E97F9B">
            <w:pPr>
              <w:pStyle w:val="PargrafodaLista"/>
              <w:numPr>
                <w:ilvl w:val="2"/>
                <w:numId w:val="1"/>
              </w:numPr>
              <w:tabs>
                <w:tab w:val="left" w:pos="1503"/>
              </w:tabs>
              <w:ind w:left="652" w:firstLine="0"/>
              <w:jc w:val="both"/>
              <w:rPr>
                <w:rFonts w:ascii="Calibri" w:hAnsi="Calibri" w:cs="Calibri"/>
                <w:color w:val="000000" w:themeColor="text1"/>
                <w:sz w:val="22"/>
                <w:szCs w:val="22"/>
              </w:rPr>
            </w:pPr>
            <w:r w:rsidRPr="003637A4">
              <w:rPr>
                <w:rFonts w:ascii="Calibri" w:hAnsi="Calibri" w:cs="Calibri"/>
                <w:color w:val="000000" w:themeColor="text1"/>
                <w:sz w:val="22"/>
                <w:szCs w:val="22"/>
              </w:rPr>
              <w:t xml:space="preserve">Adotar as medidas necessárias para a instrução de Processo Administrativo de Apuração de Responsabilidade da </w:t>
            </w:r>
            <w:r w:rsidR="004047F3" w:rsidRPr="003637A4">
              <w:rPr>
                <w:rFonts w:ascii="Calibri" w:hAnsi="Calibri" w:cs="Calibri"/>
                <w:color w:val="000000" w:themeColor="text1"/>
                <w:sz w:val="22"/>
                <w:szCs w:val="22"/>
              </w:rPr>
              <w:t>CONTRATADA</w:t>
            </w:r>
            <w:r w:rsidRPr="003637A4">
              <w:rPr>
                <w:rFonts w:ascii="Calibri" w:hAnsi="Calibri" w:cs="Calibri"/>
                <w:color w:val="000000" w:themeColor="text1"/>
                <w:sz w:val="22"/>
                <w:szCs w:val="22"/>
              </w:rPr>
              <w:t xml:space="preserve">, que poderá ensejar a aplicação de sanções administrativas ou mesmo de rescisão contratual, após comprovado que o Fiscal de </w:t>
            </w:r>
            <w:r w:rsidR="004047F3" w:rsidRPr="003637A4">
              <w:rPr>
                <w:rFonts w:ascii="Calibri" w:hAnsi="Calibri" w:cs="Calibri"/>
                <w:color w:val="000000" w:themeColor="text1"/>
                <w:sz w:val="22"/>
                <w:szCs w:val="22"/>
              </w:rPr>
              <w:t>Contrato</w:t>
            </w:r>
            <w:r w:rsidR="00EB5A9C" w:rsidRPr="003637A4">
              <w:rPr>
                <w:rFonts w:ascii="Calibri" w:hAnsi="Calibri" w:cs="Calibri"/>
                <w:color w:val="000000" w:themeColor="text1"/>
                <w:sz w:val="22"/>
                <w:szCs w:val="22"/>
              </w:rPr>
              <w:t xml:space="preserve"> </w:t>
            </w:r>
            <w:r w:rsidRPr="003637A4">
              <w:rPr>
                <w:rFonts w:ascii="Calibri" w:hAnsi="Calibri" w:cs="Calibri"/>
                <w:color w:val="000000" w:themeColor="text1"/>
                <w:sz w:val="22"/>
                <w:szCs w:val="22"/>
              </w:rPr>
              <w:t xml:space="preserve">tomou todas as medidas saneadoras junto à </w:t>
            </w:r>
            <w:r w:rsidR="004047F3" w:rsidRPr="003637A4">
              <w:rPr>
                <w:rFonts w:ascii="Calibri" w:hAnsi="Calibri" w:cs="Calibri"/>
                <w:color w:val="000000" w:themeColor="text1"/>
                <w:sz w:val="22"/>
                <w:szCs w:val="22"/>
              </w:rPr>
              <w:t>CONTRATADA</w:t>
            </w:r>
            <w:r w:rsidRPr="003637A4">
              <w:rPr>
                <w:rFonts w:ascii="Calibri" w:hAnsi="Calibri" w:cs="Calibri"/>
                <w:color w:val="000000" w:themeColor="text1"/>
                <w:sz w:val="22"/>
                <w:szCs w:val="22"/>
              </w:rPr>
              <w:t xml:space="preserve">, em conformidade com o </w:t>
            </w:r>
            <w:r w:rsidR="00C3240A" w:rsidRPr="003637A4">
              <w:rPr>
                <w:rFonts w:ascii="Calibri" w:hAnsi="Calibri" w:cs="Calibri"/>
                <w:color w:val="000000" w:themeColor="text1"/>
                <w:sz w:val="22"/>
                <w:szCs w:val="22"/>
              </w:rPr>
              <w:t>disposto</w:t>
            </w:r>
            <w:r w:rsidRPr="003637A4">
              <w:rPr>
                <w:rFonts w:ascii="Calibri" w:hAnsi="Calibri" w:cs="Calibri"/>
                <w:color w:val="000000" w:themeColor="text1"/>
                <w:sz w:val="22"/>
                <w:szCs w:val="22"/>
              </w:rPr>
              <w:t xml:space="preserve"> na Portaria </w:t>
            </w:r>
            <w:r w:rsidR="006C38B9" w:rsidRPr="003637A4">
              <w:rPr>
                <w:rFonts w:ascii="Calibri" w:hAnsi="Calibri" w:cs="Calibri"/>
                <w:color w:val="000000" w:themeColor="text1"/>
                <w:sz w:val="22"/>
                <w:szCs w:val="22"/>
              </w:rPr>
              <w:t>nº</w:t>
            </w:r>
            <w:r w:rsidRPr="003637A4">
              <w:rPr>
                <w:rFonts w:ascii="Calibri" w:hAnsi="Calibri" w:cs="Calibri"/>
                <w:color w:val="000000" w:themeColor="text1"/>
                <w:sz w:val="22"/>
                <w:szCs w:val="22"/>
              </w:rPr>
              <w:t xml:space="preserve"> 437/2018/GP/DETRAN/MT ou outra que vier a </w:t>
            </w:r>
            <w:r w:rsidR="00EB5A9C" w:rsidRPr="003637A4">
              <w:rPr>
                <w:rFonts w:ascii="Calibri" w:hAnsi="Calibri" w:cs="Calibri"/>
                <w:color w:val="000000" w:themeColor="text1"/>
                <w:sz w:val="22"/>
                <w:szCs w:val="22"/>
              </w:rPr>
              <w:t>substituí-la</w:t>
            </w:r>
            <w:r w:rsidRPr="003637A4">
              <w:rPr>
                <w:rFonts w:ascii="Calibri" w:hAnsi="Calibri" w:cs="Calibri"/>
                <w:color w:val="000000" w:themeColor="text1"/>
                <w:sz w:val="22"/>
                <w:szCs w:val="22"/>
              </w:rPr>
              <w:t xml:space="preserve">, com a recomendação cabível à autoridade competente, devendo ser observado o  Decreto Estadual </w:t>
            </w:r>
            <w:r w:rsidR="006C38B9" w:rsidRPr="003637A4">
              <w:rPr>
                <w:rFonts w:ascii="Calibri" w:hAnsi="Calibri" w:cs="Calibri"/>
                <w:color w:val="000000" w:themeColor="text1"/>
                <w:sz w:val="22"/>
                <w:szCs w:val="22"/>
              </w:rPr>
              <w:t>nº</w:t>
            </w:r>
            <w:r w:rsidR="001A525C" w:rsidRPr="003637A4">
              <w:rPr>
                <w:rFonts w:ascii="Calibri" w:hAnsi="Calibri" w:cs="Calibri"/>
                <w:color w:val="000000" w:themeColor="text1"/>
                <w:sz w:val="22"/>
                <w:szCs w:val="22"/>
              </w:rPr>
              <w:t xml:space="preserve"> 840/2017</w:t>
            </w:r>
            <w:r w:rsidR="004668EB" w:rsidRPr="003637A4">
              <w:rPr>
                <w:rFonts w:ascii="Calibri" w:hAnsi="Calibri" w:cs="Calibri"/>
                <w:color w:val="000000" w:themeColor="text1"/>
                <w:sz w:val="22"/>
                <w:szCs w:val="22"/>
              </w:rPr>
              <w:t xml:space="preserve"> e suas alterações</w:t>
            </w:r>
            <w:r w:rsidR="001A525C" w:rsidRPr="003637A4">
              <w:rPr>
                <w:rFonts w:ascii="Calibri" w:hAnsi="Calibri" w:cs="Calibri"/>
                <w:color w:val="000000" w:themeColor="text1"/>
                <w:sz w:val="22"/>
                <w:szCs w:val="22"/>
              </w:rPr>
              <w:t>, bem como em consonância</w:t>
            </w:r>
            <w:r w:rsidRPr="003637A4">
              <w:rPr>
                <w:rFonts w:ascii="Calibri" w:hAnsi="Calibri" w:cs="Calibri"/>
                <w:color w:val="000000" w:themeColor="text1"/>
                <w:sz w:val="22"/>
                <w:szCs w:val="22"/>
              </w:rPr>
              <w:t xml:space="preserve"> com a Instrução Normativa </w:t>
            </w:r>
            <w:r w:rsidR="006C38B9" w:rsidRPr="003637A4">
              <w:rPr>
                <w:rFonts w:ascii="Calibri" w:hAnsi="Calibri" w:cs="Calibri"/>
                <w:color w:val="000000" w:themeColor="text1"/>
                <w:sz w:val="22"/>
                <w:szCs w:val="22"/>
              </w:rPr>
              <w:t>nº</w:t>
            </w:r>
            <w:r w:rsidR="002F3826" w:rsidRPr="003637A4">
              <w:rPr>
                <w:rFonts w:ascii="Calibri" w:hAnsi="Calibri" w:cs="Calibri"/>
                <w:color w:val="000000" w:themeColor="text1"/>
                <w:sz w:val="22"/>
                <w:szCs w:val="22"/>
              </w:rPr>
              <w:t xml:space="preserve"> 01/2020/SEPLAG/MT.</w:t>
            </w:r>
          </w:p>
          <w:p w14:paraId="3C23FB58" w14:textId="08F28042" w:rsidR="002F3826" w:rsidRPr="003637A4" w:rsidRDefault="006B0EA8" w:rsidP="00E97F9B">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Calibri" w:hAnsi="Calibri" w:cs="Calibri"/>
                <w:color w:val="000000" w:themeColor="text1"/>
                <w:sz w:val="22"/>
                <w:szCs w:val="22"/>
              </w:rPr>
              <w:t>Monitorar</w:t>
            </w:r>
            <w:r w:rsidRPr="003637A4">
              <w:rPr>
                <w:rFonts w:ascii="Calibri" w:hAnsi="Calibri" w:cs="Calibri"/>
                <w:sz w:val="22"/>
                <w:szCs w:val="22"/>
              </w:rPr>
              <w:t xml:space="preserve"> as atividades</w:t>
            </w:r>
            <w:r w:rsidRPr="003637A4">
              <w:rPr>
                <w:rFonts w:asciiTheme="minorHAnsi" w:hAnsiTheme="minorHAnsi" w:cstheme="minorHAnsi"/>
                <w:sz w:val="22"/>
                <w:szCs w:val="22"/>
              </w:rPr>
              <w:t xml:space="preserve"> realizadas pelo Fiscal Setorial, por meio do acompanhamento das ocorrências relatadas pelo referido Fiscal, tomando as devidas providências junto à </w:t>
            </w:r>
            <w:r w:rsidR="004047F3" w:rsidRPr="003637A4">
              <w:rPr>
                <w:rFonts w:asciiTheme="minorHAnsi" w:hAnsiTheme="minorHAnsi" w:cstheme="minorHAnsi"/>
                <w:sz w:val="22"/>
                <w:szCs w:val="22"/>
              </w:rPr>
              <w:t>CONTRATADA</w:t>
            </w:r>
            <w:r w:rsidR="002F3826" w:rsidRPr="003637A4">
              <w:rPr>
                <w:rFonts w:asciiTheme="minorHAnsi" w:hAnsiTheme="minorHAnsi" w:cstheme="minorHAnsi"/>
                <w:sz w:val="22"/>
                <w:szCs w:val="22"/>
              </w:rPr>
              <w:t>.</w:t>
            </w:r>
          </w:p>
          <w:p w14:paraId="5A2F2011" w14:textId="77777777" w:rsidR="00E97F9B" w:rsidRPr="003637A4" w:rsidRDefault="00E97F9B" w:rsidP="00E97F9B">
            <w:pPr>
              <w:pStyle w:val="PargrafodaLista"/>
              <w:tabs>
                <w:tab w:val="left" w:pos="1503"/>
              </w:tabs>
              <w:ind w:left="652"/>
              <w:jc w:val="both"/>
              <w:rPr>
                <w:rFonts w:asciiTheme="minorHAnsi" w:hAnsiTheme="minorHAnsi" w:cstheme="minorHAnsi"/>
                <w:sz w:val="22"/>
                <w:szCs w:val="22"/>
              </w:rPr>
            </w:pPr>
          </w:p>
          <w:p w14:paraId="6DAB19A1" w14:textId="7E4193AF" w:rsidR="006B0EA8" w:rsidRPr="003637A4" w:rsidRDefault="006B0EA8" w:rsidP="00F24EBF">
            <w:pPr>
              <w:pStyle w:val="PargrafodaLista"/>
              <w:numPr>
                <w:ilvl w:val="1"/>
                <w:numId w:val="1"/>
              </w:numPr>
              <w:ind w:left="0" w:firstLine="0"/>
              <w:jc w:val="both"/>
              <w:rPr>
                <w:rFonts w:ascii="Calibri" w:hAnsi="Calibri" w:cs="Calibri"/>
                <w:sz w:val="22"/>
                <w:szCs w:val="22"/>
              </w:rPr>
            </w:pPr>
            <w:r w:rsidRPr="003637A4">
              <w:rPr>
                <w:rFonts w:ascii="Calibri" w:hAnsi="Calibri" w:cs="Calibri"/>
                <w:sz w:val="22"/>
                <w:szCs w:val="22"/>
              </w:rPr>
              <w:t>Poderá</w:t>
            </w:r>
            <w:r w:rsidRPr="003637A4">
              <w:rPr>
                <w:rFonts w:ascii="Calibri" w:hAnsi="Calibri" w:cs="Calibri"/>
                <w:color w:val="000000"/>
                <w:sz w:val="22"/>
                <w:szCs w:val="22"/>
              </w:rPr>
              <w:t xml:space="preserve"> o Fiscal do</w:t>
            </w:r>
            <w:r w:rsidR="001A525C" w:rsidRPr="003637A4">
              <w:rPr>
                <w:rFonts w:ascii="Calibri" w:hAnsi="Calibri" w:cs="Calibri"/>
                <w:color w:val="000000"/>
                <w:sz w:val="22"/>
                <w:szCs w:val="22"/>
              </w:rPr>
              <w:t xml:space="preserve"> </w:t>
            </w:r>
            <w:r w:rsidR="004047F3" w:rsidRPr="003637A4">
              <w:rPr>
                <w:rFonts w:ascii="Calibri" w:hAnsi="Calibri" w:cs="Calibri"/>
                <w:color w:val="000000"/>
                <w:sz w:val="22"/>
                <w:szCs w:val="22"/>
              </w:rPr>
              <w:t>Contrato</w:t>
            </w:r>
            <w:r w:rsidR="001A525C" w:rsidRPr="003637A4">
              <w:rPr>
                <w:rFonts w:ascii="Calibri" w:hAnsi="Calibri" w:cs="Calibri"/>
                <w:color w:val="000000"/>
                <w:sz w:val="22"/>
                <w:szCs w:val="22"/>
              </w:rPr>
              <w:t xml:space="preserve"> </w:t>
            </w:r>
            <w:r w:rsidRPr="003637A4">
              <w:rPr>
                <w:rFonts w:ascii="Calibri" w:hAnsi="Calibri" w:cs="Calibri"/>
                <w:color w:val="000000"/>
                <w:sz w:val="22"/>
                <w:szCs w:val="22"/>
              </w:rPr>
              <w:t>solicitar</w:t>
            </w:r>
            <w:r w:rsidR="001A525C" w:rsidRPr="003637A4">
              <w:rPr>
                <w:rFonts w:ascii="Calibri" w:hAnsi="Calibri" w:cs="Calibri"/>
                <w:color w:val="000000"/>
                <w:sz w:val="22"/>
                <w:szCs w:val="22"/>
              </w:rPr>
              <w:t xml:space="preserve"> </w:t>
            </w:r>
            <w:r w:rsidRPr="003637A4">
              <w:rPr>
                <w:rFonts w:ascii="Calibri" w:hAnsi="Calibri" w:cs="Calibri"/>
                <w:color w:val="000000"/>
                <w:sz w:val="22"/>
                <w:szCs w:val="22"/>
              </w:rPr>
              <w:t xml:space="preserve">diretamente aos empregados da </w:t>
            </w:r>
            <w:r w:rsidR="004047F3" w:rsidRPr="003637A4">
              <w:rPr>
                <w:rFonts w:ascii="Calibri" w:hAnsi="Calibri" w:cs="Calibri"/>
                <w:color w:val="000000"/>
                <w:sz w:val="22"/>
                <w:szCs w:val="22"/>
              </w:rPr>
              <w:t>CONTRATADA</w:t>
            </w:r>
            <w:r w:rsidRPr="003637A4">
              <w:rPr>
                <w:rFonts w:ascii="Calibri" w:hAnsi="Calibri" w:cs="Calibri"/>
                <w:color w:val="000000"/>
                <w:sz w:val="22"/>
                <w:szCs w:val="22"/>
              </w:rPr>
              <w:t xml:space="preserve">, com frequência mensal e por amostragem não inferior da 10% do quantitativo de terceirizados, extratos individuais do FGTS quanto ao regular depósito do Fundo de Garantia por Tempo de Serviço – FGTS e do INSS, em relação as </w:t>
            </w:r>
            <w:r w:rsidR="001A54B6" w:rsidRPr="003637A4">
              <w:rPr>
                <w:rFonts w:ascii="Calibri" w:hAnsi="Calibri" w:cs="Calibri"/>
                <w:sz w:val="22"/>
                <w:szCs w:val="22"/>
              </w:rPr>
              <w:t>contribuições previdenciárias.</w:t>
            </w:r>
          </w:p>
          <w:p w14:paraId="580320B6" w14:textId="01C730C6" w:rsidR="00DB1D71" w:rsidRPr="003637A4" w:rsidRDefault="00DB1D71" w:rsidP="00F24EBF">
            <w:pPr>
              <w:pStyle w:val="PargrafodaLista"/>
              <w:numPr>
                <w:ilvl w:val="1"/>
                <w:numId w:val="1"/>
              </w:numPr>
              <w:ind w:left="0" w:firstLine="0"/>
              <w:jc w:val="both"/>
              <w:rPr>
                <w:rFonts w:ascii="Calibri" w:hAnsi="Calibri" w:cs="Calibri"/>
                <w:sz w:val="22"/>
                <w:szCs w:val="22"/>
              </w:rPr>
            </w:pPr>
            <w:r w:rsidRPr="003637A4">
              <w:rPr>
                <w:rFonts w:ascii="Calibri" w:hAnsi="Calibri" w:cs="Calibri"/>
                <w:sz w:val="22"/>
                <w:szCs w:val="22"/>
              </w:rPr>
              <w:t xml:space="preserve">Em caso de indício de irregularidade no recolhimento das contribuições previdenciárias, o </w:t>
            </w:r>
            <w:r w:rsidR="009A2BF2" w:rsidRPr="003637A4">
              <w:rPr>
                <w:rFonts w:ascii="Calibri" w:hAnsi="Calibri" w:cs="Calibri"/>
                <w:sz w:val="22"/>
                <w:szCs w:val="22"/>
              </w:rPr>
              <w:t xml:space="preserve">Fiscal Técnico </w:t>
            </w:r>
            <w:r w:rsidRPr="003637A4">
              <w:rPr>
                <w:rFonts w:ascii="Calibri" w:hAnsi="Calibri" w:cs="Calibri"/>
                <w:sz w:val="22"/>
                <w:szCs w:val="22"/>
              </w:rPr>
              <w:t>do Contrato deverá oficiar a Receita Federal do Brasil (RFB)</w:t>
            </w:r>
            <w:r w:rsidR="001A54B6" w:rsidRPr="003637A4">
              <w:rPr>
                <w:rFonts w:ascii="Calibri" w:hAnsi="Calibri" w:cs="Calibri"/>
                <w:sz w:val="22"/>
                <w:szCs w:val="22"/>
              </w:rPr>
              <w:t>.</w:t>
            </w:r>
          </w:p>
          <w:p w14:paraId="0B0ABD43" w14:textId="0544D36B" w:rsidR="00DB1D71" w:rsidRPr="003637A4" w:rsidRDefault="00DB1D71" w:rsidP="00F24EBF">
            <w:pPr>
              <w:pStyle w:val="PargrafodaLista"/>
              <w:numPr>
                <w:ilvl w:val="1"/>
                <w:numId w:val="1"/>
              </w:numPr>
              <w:ind w:left="0" w:firstLine="0"/>
              <w:jc w:val="both"/>
              <w:rPr>
                <w:rFonts w:ascii="Calibri" w:hAnsi="Calibri" w:cs="Calibri"/>
                <w:sz w:val="22"/>
                <w:szCs w:val="22"/>
              </w:rPr>
            </w:pPr>
            <w:r w:rsidRPr="003637A4">
              <w:rPr>
                <w:rFonts w:ascii="Calibri" w:hAnsi="Calibri" w:cs="Calibri"/>
                <w:sz w:val="22"/>
                <w:szCs w:val="22"/>
              </w:rPr>
              <w:t xml:space="preserve">Em caso de indício de irregularidade no recolhimento da contribuição para o FGTS, o </w:t>
            </w:r>
            <w:r w:rsidR="009A2BF2" w:rsidRPr="003637A4">
              <w:rPr>
                <w:rFonts w:ascii="Calibri" w:hAnsi="Calibri" w:cs="Calibri"/>
                <w:sz w:val="22"/>
                <w:szCs w:val="22"/>
              </w:rPr>
              <w:t xml:space="preserve">Fiscal Técnico </w:t>
            </w:r>
            <w:r w:rsidRPr="003637A4">
              <w:rPr>
                <w:rFonts w:ascii="Calibri" w:hAnsi="Calibri" w:cs="Calibri"/>
                <w:sz w:val="22"/>
                <w:szCs w:val="22"/>
              </w:rPr>
              <w:t xml:space="preserve">do Contrato deverá oficiar </w:t>
            </w:r>
            <w:r w:rsidR="009A2BF2" w:rsidRPr="003637A4">
              <w:rPr>
                <w:rFonts w:ascii="Calibri" w:hAnsi="Calibri" w:cs="Calibri"/>
                <w:sz w:val="22"/>
                <w:szCs w:val="22"/>
              </w:rPr>
              <w:t>o Minist</w:t>
            </w:r>
            <w:r w:rsidR="001A54B6" w:rsidRPr="003637A4">
              <w:rPr>
                <w:rFonts w:ascii="Calibri" w:hAnsi="Calibri" w:cs="Calibri"/>
                <w:sz w:val="22"/>
                <w:szCs w:val="22"/>
              </w:rPr>
              <w:t>ério do Trabalho.</w:t>
            </w:r>
          </w:p>
          <w:p w14:paraId="360B7055" w14:textId="6F125B28" w:rsidR="00DB1D71" w:rsidRPr="003637A4" w:rsidRDefault="00DB1D71" w:rsidP="00F24EBF">
            <w:pPr>
              <w:pStyle w:val="PargrafodaLista"/>
              <w:numPr>
                <w:ilvl w:val="1"/>
                <w:numId w:val="1"/>
              </w:numPr>
              <w:ind w:left="0" w:firstLine="0"/>
              <w:jc w:val="both"/>
              <w:rPr>
                <w:rFonts w:ascii="Calibri" w:hAnsi="Calibri" w:cs="Calibri"/>
                <w:sz w:val="22"/>
                <w:szCs w:val="22"/>
              </w:rPr>
            </w:pPr>
            <w:r w:rsidRPr="003637A4">
              <w:rPr>
                <w:rFonts w:ascii="Calibri" w:hAnsi="Calibri" w:cs="Calibri"/>
                <w:sz w:val="22"/>
                <w:szCs w:val="22"/>
              </w:rPr>
              <w:t>O descumprimento das obrigações trabalhistas ou a não manutenção das condições de habilitação pela CONTRATADA poderá dar ensejo à rescisão contratual, sem prejuízo das demais sanções</w:t>
            </w:r>
            <w:r w:rsidR="00E52DF5" w:rsidRPr="003637A4">
              <w:rPr>
                <w:rFonts w:ascii="Calibri" w:hAnsi="Calibri" w:cs="Calibri"/>
                <w:sz w:val="22"/>
                <w:szCs w:val="22"/>
              </w:rPr>
              <w:t>.</w:t>
            </w:r>
          </w:p>
          <w:p w14:paraId="6FE1412C" w14:textId="676FCE2A" w:rsidR="00DB1D71" w:rsidRPr="003637A4" w:rsidRDefault="00DB1D71" w:rsidP="00F24EBF">
            <w:pPr>
              <w:pStyle w:val="PargrafodaLista"/>
              <w:numPr>
                <w:ilvl w:val="1"/>
                <w:numId w:val="1"/>
              </w:numPr>
              <w:ind w:left="0" w:firstLine="0"/>
              <w:jc w:val="both"/>
              <w:rPr>
                <w:rFonts w:ascii="Calibri" w:hAnsi="Calibri" w:cs="Calibri"/>
                <w:sz w:val="22"/>
                <w:szCs w:val="22"/>
              </w:rPr>
            </w:pPr>
            <w:r w:rsidRPr="003637A4">
              <w:rPr>
                <w:rFonts w:ascii="Calibri" w:hAnsi="Calibri" w:cs="Calibri"/>
                <w:sz w:val="22"/>
                <w:szCs w:val="22"/>
              </w:rPr>
              <w:t>O CONTRATANTE poderá conceder prazo para que a CONTRATADA regularize suas obrigações trabalhistas ou suas condições de habilitação, sob pena de rescisão contratual, quando não identificar má-f</w:t>
            </w:r>
            <w:r w:rsidR="009A2BF2" w:rsidRPr="003637A4">
              <w:rPr>
                <w:rFonts w:ascii="Calibri" w:hAnsi="Calibri" w:cs="Calibri"/>
                <w:sz w:val="22"/>
                <w:szCs w:val="22"/>
              </w:rPr>
              <w:t>é ou a</w:t>
            </w:r>
            <w:r w:rsidR="00E52DF5" w:rsidRPr="003637A4">
              <w:rPr>
                <w:rFonts w:ascii="Calibri" w:hAnsi="Calibri" w:cs="Calibri"/>
                <w:sz w:val="22"/>
                <w:szCs w:val="22"/>
              </w:rPr>
              <w:t xml:space="preserve"> incapacidade plena de correção.</w:t>
            </w:r>
          </w:p>
          <w:p w14:paraId="2F8E1C16" w14:textId="3D4D7526" w:rsidR="00DB1D71" w:rsidRPr="003637A4" w:rsidRDefault="00DB1D71" w:rsidP="00F24EBF">
            <w:pPr>
              <w:pStyle w:val="PargrafodaLista"/>
              <w:numPr>
                <w:ilvl w:val="1"/>
                <w:numId w:val="1"/>
              </w:numPr>
              <w:ind w:left="0" w:firstLine="0"/>
              <w:jc w:val="both"/>
              <w:rPr>
                <w:rFonts w:ascii="Calibri" w:hAnsi="Calibri" w:cs="Calibri"/>
                <w:sz w:val="22"/>
                <w:szCs w:val="22"/>
              </w:rPr>
            </w:pPr>
            <w:r w:rsidRPr="003637A4">
              <w:rPr>
                <w:rFonts w:ascii="Calibri" w:hAnsi="Calibri" w:cs="Calibri"/>
                <w:sz w:val="22"/>
                <w:szCs w:val="22"/>
              </w:rPr>
              <w:t>O CONTRATANTE fiscalizará o cumprimento, pela CONTRATADA, das obrigações e encargos sociais e trabalhistas, no que se refere à execução do Contrato, exigindo os documentos solicitados neste Termo de Referência, bem como outros previstos em norma ou que se entenda necessário</w:t>
            </w:r>
            <w:r w:rsidR="00E52DF5" w:rsidRPr="003637A4">
              <w:rPr>
                <w:rFonts w:ascii="Calibri" w:hAnsi="Calibri" w:cs="Calibri"/>
                <w:sz w:val="22"/>
                <w:szCs w:val="22"/>
              </w:rPr>
              <w:t>s ao bom andamento dos serviços.</w:t>
            </w:r>
            <w:r w:rsidRPr="003637A4">
              <w:rPr>
                <w:rFonts w:ascii="Calibri" w:hAnsi="Calibri" w:cs="Calibri"/>
                <w:sz w:val="22"/>
                <w:szCs w:val="22"/>
              </w:rPr>
              <w:t xml:space="preserve"> </w:t>
            </w:r>
          </w:p>
          <w:p w14:paraId="79D84F6E" w14:textId="4EBE5BB7" w:rsidR="00DB1D71" w:rsidRPr="003637A4" w:rsidRDefault="00DB1D71" w:rsidP="00F24EBF">
            <w:pPr>
              <w:pStyle w:val="PargrafodaLista"/>
              <w:numPr>
                <w:ilvl w:val="1"/>
                <w:numId w:val="1"/>
              </w:numPr>
              <w:ind w:left="0" w:firstLine="0"/>
              <w:jc w:val="both"/>
              <w:rPr>
                <w:rFonts w:ascii="Calibri" w:hAnsi="Calibri" w:cs="Calibri"/>
                <w:sz w:val="22"/>
                <w:szCs w:val="22"/>
              </w:rPr>
            </w:pPr>
            <w:r w:rsidRPr="003637A4">
              <w:rPr>
                <w:rFonts w:ascii="Calibri" w:hAnsi="Calibri" w:cs="Calibri"/>
                <w:sz w:val="22"/>
                <w:szCs w:val="22"/>
              </w:rPr>
              <w:t>Caso os esclarecimentos demandados à CONTRATADA impliquem indagações de caráter técnico ou em qualquer outra hipótese de exceção, deverá ser encaminhada justificativa formal à Fiscalização do Contrato, para que esta, caso entenda necessário, decida sobre a dilação do prazo para resposta da CONTRATADA</w:t>
            </w:r>
            <w:r w:rsidR="00E52DF5" w:rsidRPr="003637A4">
              <w:rPr>
                <w:rFonts w:ascii="Calibri" w:hAnsi="Calibri" w:cs="Calibri"/>
                <w:sz w:val="22"/>
                <w:szCs w:val="22"/>
              </w:rPr>
              <w:t>.</w:t>
            </w:r>
          </w:p>
          <w:p w14:paraId="2334D1C3" w14:textId="355E357A" w:rsidR="00DB1D71" w:rsidRPr="003637A4" w:rsidRDefault="00DB1D71" w:rsidP="00F24EBF">
            <w:pPr>
              <w:pStyle w:val="PargrafodaLista"/>
              <w:numPr>
                <w:ilvl w:val="1"/>
                <w:numId w:val="1"/>
              </w:numPr>
              <w:ind w:left="0" w:firstLine="0"/>
              <w:jc w:val="both"/>
              <w:rPr>
                <w:rFonts w:ascii="Calibri" w:hAnsi="Calibri" w:cs="Calibri"/>
                <w:sz w:val="22"/>
                <w:szCs w:val="22"/>
              </w:rPr>
            </w:pPr>
            <w:r w:rsidRPr="003637A4">
              <w:rPr>
                <w:rFonts w:ascii="Calibri" w:hAnsi="Calibri" w:cs="Calibri"/>
                <w:sz w:val="22"/>
                <w:szCs w:val="22"/>
              </w:rPr>
              <w:t>Cabe à CONTRATADA atender</w:t>
            </w:r>
            <w:r w:rsidR="009A2BF2" w:rsidRPr="003637A4">
              <w:rPr>
                <w:rFonts w:ascii="Calibri" w:hAnsi="Calibri" w:cs="Calibri"/>
                <w:sz w:val="22"/>
                <w:szCs w:val="22"/>
              </w:rPr>
              <w:t>,</w:t>
            </w:r>
            <w:r w:rsidRPr="003637A4">
              <w:rPr>
                <w:rFonts w:ascii="Calibri" w:hAnsi="Calibri" w:cs="Calibri"/>
                <w:sz w:val="22"/>
                <w:szCs w:val="22"/>
              </w:rPr>
              <w:t xml:space="preserve"> prontamente</w:t>
            </w:r>
            <w:r w:rsidR="009A2BF2" w:rsidRPr="003637A4">
              <w:rPr>
                <w:rFonts w:ascii="Calibri" w:hAnsi="Calibri" w:cs="Calibri"/>
                <w:sz w:val="22"/>
                <w:szCs w:val="22"/>
              </w:rPr>
              <w:t>,</w:t>
            </w:r>
            <w:r w:rsidRPr="003637A4">
              <w:rPr>
                <w:rFonts w:ascii="Calibri" w:hAnsi="Calibri" w:cs="Calibri"/>
                <w:sz w:val="22"/>
                <w:szCs w:val="22"/>
              </w:rPr>
              <w:t xml:space="preserve"> a quaisquer exigências da Fiscalização inerentes ao objeto do Contrato, sem que disso decorra qualquer ônus para o CONTRATANTE, não implicando a atividade de acompanhamento e fiscalização em qualquer exclusão ou redução da responsabilidade da CONTRATADA, inclusive perante terceiros, por qualquer irregularidade e, na ocorrência desta, tampouco a corresponsabilidade do CONTRATANTE</w:t>
            </w:r>
            <w:r w:rsidR="00E52DF5" w:rsidRPr="003637A4">
              <w:rPr>
                <w:rFonts w:ascii="Calibri" w:hAnsi="Calibri" w:cs="Calibri"/>
                <w:sz w:val="22"/>
                <w:szCs w:val="22"/>
              </w:rPr>
              <w:t xml:space="preserve"> ou de seus agentes.</w:t>
            </w:r>
          </w:p>
          <w:p w14:paraId="3C5FF617" w14:textId="14BC62B9" w:rsidR="00DB1D71" w:rsidRPr="003637A4" w:rsidRDefault="00DB1D71" w:rsidP="00F24EBF">
            <w:pPr>
              <w:pStyle w:val="PargrafodaLista"/>
              <w:numPr>
                <w:ilvl w:val="1"/>
                <w:numId w:val="1"/>
              </w:numPr>
              <w:ind w:left="0" w:firstLine="0"/>
              <w:jc w:val="both"/>
              <w:rPr>
                <w:rFonts w:ascii="Calibri" w:hAnsi="Calibri" w:cs="Calibri"/>
                <w:sz w:val="22"/>
                <w:szCs w:val="22"/>
              </w:rPr>
            </w:pPr>
            <w:r w:rsidRPr="003637A4">
              <w:rPr>
                <w:rFonts w:ascii="Calibri" w:hAnsi="Calibri" w:cs="Calibri"/>
                <w:sz w:val="22"/>
                <w:szCs w:val="22"/>
              </w:rPr>
              <w:t>É obrigação dos responsáveis pela Fiscalização rejeitar quaisquer serviços quando entender que a sua execução está fora dos padrões técnicos e de qualidade defi</w:t>
            </w:r>
            <w:r w:rsidR="00E52DF5" w:rsidRPr="003637A4">
              <w:rPr>
                <w:rFonts w:ascii="Calibri" w:hAnsi="Calibri" w:cs="Calibri"/>
                <w:sz w:val="22"/>
                <w:szCs w:val="22"/>
              </w:rPr>
              <w:t>nidos neste Termo de Referência.</w:t>
            </w:r>
          </w:p>
          <w:p w14:paraId="48709870" w14:textId="731E595F" w:rsidR="00DB1D71" w:rsidRPr="003637A4" w:rsidRDefault="00DB1D71" w:rsidP="00F24EBF">
            <w:pPr>
              <w:pStyle w:val="PargrafodaLista"/>
              <w:numPr>
                <w:ilvl w:val="1"/>
                <w:numId w:val="1"/>
              </w:numPr>
              <w:ind w:left="0" w:firstLine="0"/>
              <w:jc w:val="both"/>
              <w:rPr>
                <w:rFonts w:ascii="Calibri" w:hAnsi="Calibri" w:cs="Calibri"/>
                <w:sz w:val="22"/>
                <w:szCs w:val="22"/>
              </w:rPr>
            </w:pPr>
            <w:r w:rsidRPr="003637A4">
              <w:rPr>
                <w:rFonts w:ascii="Calibri" w:hAnsi="Calibri" w:cs="Calibri"/>
                <w:sz w:val="22"/>
                <w:szCs w:val="22"/>
              </w:rPr>
              <w:t>A Fiscalização do CONTRATANTE terá livre acesso aos locais de trabalho da mão-de-obra da CONTRATADA, não permitindo que as tarefas sejam executadas em desacordo com as preestabelecidas</w:t>
            </w:r>
            <w:r w:rsidR="00E52DF5" w:rsidRPr="003637A4">
              <w:rPr>
                <w:rFonts w:ascii="Calibri" w:hAnsi="Calibri" w:cs="Calibri"/>
                <w:sz w:val="22"/>
                <w:szCs w:val="22"/>
              </w:rPr>
              <w:t>.</w:t>
            </w:r>
            <w:r w:rsidRPr="003637A4">
              <w:rPr>
                <w:rFonts w:ascii="Calibri" w:hAnsi="Calibri" w:cs="Calibri"/>
                <w:sz w:val="22"/>
                <w:szCs w:val="22"/>
              </w:rPr>
              <w:t xml:space="preserve"> </w:t>
            </w:r>
          </w:p>
          <w:p w14:paraId="1BDAF9C8" w14:textId="310AC4D1" w:rsidR="00E9607C" w:rsidRPr="003637A4" w:rsidRDefault="00DB1D71" w:rsidP="00E9607C">
            <w:pPr>
              <w:pStyle w:val="PargrafodaLista"/>
              <w:numPr>
                <w:ilvl w:val="1"/>
                <w:numId w:val="1"/>
              </w:numPr>
              <w:ind w:left="0" w:firstLine="0"/>
              <w:jc w:val="both"/>
              <w:rPr>
                <w:rFonts w:ascii="Calibri" w:hAnsi="Calibri" w:cs="Calibri"/>
                <w:color w:val="000000" w:themeColor="text1"/>
                <w:sz w:val="22"/>
                <w:szCs w:val="22"/>
              </w:rPr>
            </w:pPr>
            <w:r w:rsidRPr="003637A4">
              <w:rPr>
                <w:rFonts w:ascii="Calibri" w:hAnsi="Calibri" w:cs="Calibri"/>
                <w:sz w:val="22"/>
                <w:szCs w:val="22"/>
              </w:rPr>
              <w:t xml:space="preserve">Não obstante a CONTRATADA seja a única e exclusiva responsável pela execução de todos os serviços, ao CONTRATANTE é reservado o direito de, sem que de qualquer forma restrinja a plenitude dessa responsabilidade, </w:t>
            </w:r>
            <w:r w:rsidRPr="003637A4">
              <w:rPr>
                <w:rFonts w:ascii="Calibri" w:hAnsi="Calibri" w:cs="Calibri"/>
                <w:color w:val="000000" w:themeColor="text1"/>
                <w:sz w:val="22"/>
                <w:szCs w:val="22"/>
              </w:rPr>
              <w:t>exercer a mais ampla e completa fiscalização sobre os serviços</w:t>
            </w:r>
            <w:r w:rsidR="00E52DF5" w:rsidRPr="003637A4">
              <w:rPr>
                <w:rFonts w:ascii="Calibri" w:hAnsi="Calibri" w:cs="Calibri"/>
                <w:color w:val="000000" w:themeColor="text1"/>
                <w:sz w:val="22"/>
                <w:szCs w:val="22"/>
              </w:rPr>
              <w:t>.</w:t>
            </w:r>
          </w:p>
          <w:p w14:paraId="56E75E85" w14:textId="372D45FB" w:rsidR="00DB1D71" w:rsidRPr="003637A4" w:rsidRDefault="00DB1D71" w:rsidP="00E9607C">
            <w:pPr>
              <w:pStyle w:val="PargrafodaLista"/>
              <w:numPr>
                <w:ilvl w:val="1"/>
                <w:numId w:val="1"/>
              </w:numPr>
              <w:ind w:left="0" w:firstLine="0"/>
              <w:jc w:val="both"/>
              <w:rPr>
                <w:rFonts w:ascii="Calibri" w:hAnsi="Calibri" w:cs="Calibri"/>
                <w:color w:val="000000" w:themeColor="text1"/>
                <w:sz w:val="22"/>
                <w:szCs w:val="22"/>
              </w:rPr>
            </w:pPr>
            <w:r w:rsidRPr="003637A4">
              <w:rPr>
                <w:rFonts w:ascii="Calibri" w:hAnsi="Calibri" w:cs="Calibri"/>
                <w:color w:val="000000" w:themeColor="text1"/>
                <w:sz w:val="22"/>
                <w:szCs w:val="22"/>
              </w:rPr>
              <w:t xml:space="preserve">A fiscalização de que trata este item não exclui nem reduz a responsabilidade da CONTRATADA, inclusive perante terceiros, por qualquer irregularidade, </w:t>
            </w:r>
            <w:r w:rsidR="00E9607C" w:rsidRPr="003637A4">
              <w:rPr>
                <w:rFonts w:ascii="Calibri" w:hAnsi="Calibri" w:cs="Calibri"/>
                <w:color w:val="000000" w:themeColor="text1"/>
                <w:sz w:val="22"/>
                <w:szCs w:val="22"/>
              </w:rPr>
              <w:t xml:space="preserve">ainda que </w:t>
            </w:r>
            <w:r w:rsidRPr="003637A4">
              <w:rPr>
                <w:rFonts w:ascii="Calibri" w:hAnsi="Calibri" w:cs="Calibri"/>
                <w:color w:val="000000" w:themeColor="text1"/>
                <w:sz w:val="22"/>
                <w:szCs w:val="22"/>
              </w:rPr>
              <w:t xml:space="preserve">resultante de imperfeições técnicas, vícios redibitórios, ou emprego de material inadequado ou de qualidade inferior e, na ocorrência desta, não implica </w:t>
            </w:r>
            <w:r w:rsidR="00F85011" w:rsidRPr="003637A4">
              <w:rPr>
                <w:rFonts w:ascii="Calibri" w:hAnsi="Calibri" w:cs="Calibri"/>
                <w:color w:val="000000" w:themeColor="text1"/>
                <w:sz w:val="22"/>
                <w:szCs w:val="22"/>
              </w:rPr>
              <w:t>corresponsabilidade</w:t>
            </w:r>
            <w:r w:rsidRPr="003637A4">
              <w:rPr>
                <w:rFonts w:ascii="Calibri" w:hAnsi="Calibri" w:cs="Calibri"/>
                <w:color w:val="000000" w:themeColor="text1"/>
                <w:sz w:val="22"/>
                <w:szCs w:val="22"/>
              </w:rPr>
              <w:t xml:space="preserve"> do CONTRATANTE ou de seus agentes e prepostos, conforme preceitua art. 70 da Lei</w:t>
            </w:r>
            <w:r w:rsidR="00E9607C" w:rsidRPr="003637A4">
              <w:rPr>
                <w:rFonts w:ascii="Calibri" w:hAnsi="Calibri" w:cs="Calibri"/>
                <w:color w:val="000000" w:themeColor="text1"/>
                <w:sz w:val="22"/>
                <w:szCs w:val="22"/>
              </w:rPr>
              <w:t xml:space="preserve"> Federal nº</w:t>
            </w:r>
            <w:r w:rsidR="00E52DF5" w:rsidRPr="003637A4">
              <w:rPr>
                <w:rFonts w:ascii="Calibri" w:hAnsi="Calibri" w:cs="Calibri"/>
                <w:color w:val="000000" w:themeColor="text1"/>
                <w:sz w:val="22"/>
                <w:szCs w:val="22"/>
              </w:rPr>
              <w:t xml:space="preserve"> 8.666/93.</w:t>
            </w:r>
          </w:p>
          <w:p w14:paraId="03F64C79" w14:textId="33B15E0B" w:rsidR="00DB1D71" w:rsidRPr="003637A4" w:rsidRDefault="00752FFA" w:rsidP="00F24EBF">
            <w:pPr>
              <w:pStyle w:val="PargrafodaLista"/>
              <w:numPr>
                <w:ilvl w:val="1"/>
                <w:numId w:val="1"/>
              </w:numPr>
              <w:ind w:left="0" w:firstLine="0"/>
              <w:jc w:val="both"/>
              <w:rPr>
                <w:rFonts w:ascii="Calibri" w:hAnsi="Calibri" w:cs="Calibri"/>
                <w:color w:val="000000" w:themeColor="text1"/>
                <w:sz w:val="22"/>
                <w:szCs w:val="22"/>
              </w:rPr>
            </w:pPr>
            <w:r w:rsidRPr="003637A4">
              <w:rPr>
                <w:rFonts w:ascii="Calibri" w:hAnsi="Calibri" w:cs="Calibri"/>
                <w:color w:val="000000" w:themeColor="text1"/>
                <w:sz w:val="22"/>
                <w:szCs w:val="22"/>
              </w:rPr>
              <w:t>A fiscalização deve e</w:t>
            </w:r>
            <w:r w:rsidR="00DB1D71" w:rsidRPr="003637A4">
              <w:rPr>
                <w:rFonts w:ascii="Calibri" w:hAnsi="Calibri" w:cs="Calibri"/>
                <w:color w:val="000000" w:themeColor="text1"/>
                <w:sz w:val="22"/>
                <w:szCs w:val="22"/>
              </w:rPr>
              <w:t>mitir relatórios</w:t>
            </w:r>
            <w:r w:rsidRPr="003637A4">
              <w:rPr>
                <w:rFonts w:ascii="Calibri" w:hAnsi="Calibri" w:cs="Calibri"/>
                <w:color w:val="000000" w:themeColor="text1"/>
                <w:sz w:val="22"/>
                <w:szCs w:val="22"/>
              </w:rPr>
              <w:t xml:space="preserve"> próprios mensais</w:t>
            </w:r>
            <w:r w:rsidR="00DB1D71" w:rsidRPr="003637A4">
              <w:rPr>
                <w:rFonts w:ascii="Calibri" w:hAnsi="Calibri" w:cs="Calibri"/>
                <w:color w:val="000000" w:themeColor="text1"/>
                <w:sz w:val="22"/>
                <w:szCs w:val="22"/>
              </w:rPr>
              <w:t xml:space="preserve"> a respeito de todos os atos da CONTRATADA relativos à execução do Contrato, </w:t>
            </w:r>
            <w:r w:rsidRPr="003637A4">
              <w:rPr>
                <w:rFonts w:ascii="Calibri" w:hAnsi="Calibri" w:cs="Calibri"/>
                <w:color w:val="000000" w:themeColor="text1"/>
                <w:sz w:val="22"/>
                <w:szCs w:val="22"/>
              </w:rPr>
              <w:t xml:space="preserve">com anotações diárias das ocorrências, </w:t>
            </w:r>
            <w:r w:rsidR="00DB1D71" w:rsidRPr="003637A4">
              <w:rPr>
                <w:rFonts w:ascii="Calibri" w:hAnsi="Calibri" w:cs="Calibri"/>
                <w:color w:val="000000" w:themeColor="text1"/>
                <w:sz w:val="22"/>
                <w:szCs w:val="22"/>
              </w:rPr>
              <w:t xml:space="preserve">em especial quanto </w:t>
            </w:r>
            <w:r w:rsidRPr="003637A4">
              <w:rPr>
                <w:rFonts w:ascii="Calibri" w:hAnsi="Calibri" w:cs="Calibri"/>
                <w:color w:val="000000" w:themeColor="text1"/>
                <w:sz w:val="22"/>
                <w:szCs w:val="22"/>
              </w:rPr>
              <w:t xml:space="preserve">à conformidade dos processos de pagamento </w:t>
            </w:r>
            <w:r w:rsidR="00DB1D71" w:rsidRPr="003637A4">
              <w:rPr>
                <w:rFonts w:ascii="Calibri" w:hAnsi="Calibri" w:cs="Calibri"/>
                <w:color w:val="000000" w:themeColor="text1"/>
                <w:sz w:val="22"/>
                <w:szCs w:val="22"/>
              </w:rPr>
              <w:t>à aplicação de sanções, alterações, pror</w:t>
            </w:r>
            <w:r w:rsidRPr="003637A4">
              <w:rPr>
                <w:rFonts w:ascii="Calibri" w:hAnsi="Calibri" w:cs="Calibri"/>
                <w:color w:val="000000" w:themeColor="text1"/>
                <w:sz w:val="22"/>
                <w:szCs w:val="22"/>
              </w:rPr>
              <w:t>rogações e rescisão do Contrato, devendo compartilhar com</w:t>
            </w:r>
            <w:r w:rsidR="00E52DF5" w:rsidRPr="003637A4">
              <w:rPr>
                <w:rFonts w:ascii="Calibri" w:hAnsi="Calibri" w:cs="Calibri"/>
                <w:color w:val="000000" w:themeColor="text1"/>
                <w:sz w:val="22"/>
                <w:szCs w:val="22"/>
              </w:rPr>
              <w:t xml:space="preserve"> o respectivo Fiscal Substituto.</w:t>
            </w:r>
          </w:p>
          <w:p w14:paraId="1832E083" w14:textId="3DFCF68E" w:rsidR="00752FFA" w:rsidRPr="003637A4" w:rsidRDefault="00A5547E" w:rsidP="00F24EBF">
            <w:pPr>
              <w:pStyle w:val="PargrafodaLista"/>
              <w:numPr>
                <w:ilvl w:val="1"/>
                <w:numId w:val="1"/>
              </w:numPr>
              <w:ind w:left="0" w:firstLine="0"/>
              <w:jc w:val="both"/>
              <w:rPr>
                <w:rFonts w:ascii="Calibri" w:hAnsi="Calibri" w:cs="Calibri"/>
                <w:color w:val="000000" w:themeColor="text1"/>
                <w:sz w:val="22"/>
                <w:szCs w:val="22"/>
              </w:rPr>
            </w:pPr>
            <w:r w:rsidRPr="003637A4">
              <w:rPr>
                <w:rFonts w:ascii="Calibri" w:hAnsi="Calibri" w:cs="Calibri"/>
                <w:color w:val="000000" w:themeColor="text1"/>
                <w:sz w:val="22"/>
                <w:szCs w:val="22"/>
              </w:rPr>
              <w:t>Quando de uma possível destituição da designação da função, o Fiscal deve promover Relatório de Transição da Fiscalização Contratual, para a devid</w:t>
            </w:r>
            <w:r w:rsidR="00E52DF5" w:rsidRPr="003637A4">
              <w:rPr>
                <w:rFonts w:ascii="Calibri" w:hAnsi="Calibri" w:cs="Calibri"/>
                <w:color w:val="000000" w:themeColor="text1"/>
                <w:sz w:val="22"/>
                <w:szCs w:val="22"/>
              </w:rPr>
              <w:t>a transferência das atribuições.</w:t>
            </w:r>
          </w:p>
          <w:p w14:paraId="4BF2CB1D" w14:textId="00A3F341" w:rsidR="00305D90" w:rsidRPr="003637A4" w:rsidRDefault="00F03174" w:rsidP="00305D90">
            <w:pPr>
              <w:pStyle w:val="PargrafodaLista"/>
              <w:numPr>
                <w:ilvl w:val="1"/>
                <w:numId w:val="1"/>
              </w:numPr>
              <w:ind w:left="0" w:firstLine="0"/>
              <w:jc w:val="both"/>
              <w:rPr>
                <w:rFonts w:ascii="Calibri" w:hAnsi="Calibri" w:cs="Calibri"/>
                <w:color w:val="000000" w:themeColor="text1"/>
                <w:sz w:val="22"/>
                <w:szCs w:val="22"/>
              </w:rPr>
            </w:pPr>
            <w:r w:rsidRPr="003637A4">
              <w:rPr>
                <w:rFonts w:ascii="Calibri" w:hAnsi="Calibri" w:cs="Calibri"/>
                <w:color w:val="000000" w:themeColor="text1"/>
                <w:sz w:val="22"/>
                <w:szCs w:val="22"/>
              </w:rPr>
              <w:t>As decisões e providências</w:t>
            </w:r>
            <w:r w:rsidR="006B0EA8" w:rsidRPr="003637A4">
              <w:rPr>
                <w:rFonts w:ascii="Calibri" w:hAnsi="Calibri" w:cs="Calibri"/>
                <w:color w:val="000000" w:themeColor="text1"/>
                <w:sz w:val="22"/>
                <w:szCs w:val="22"/>
              </w:rPr>
              <w:t xml:space="preserve"> que ultrapassarem</w:t>
            </w:r>
            <w:r w:rsidRPr="003637A4">
              <w:rPr>
                <w:rFonts w:ascii="Calibri" w:hAnsi="Calibri" w:cs="Calibri"/>
                <w:color w:val="000000" w:themeColor="text1"/>
                <w:sz w:val="22"/>
                <w:szCs w:val="22"/>
              </w:rPr>
              <w:t xml:space="preserve"> a competência da fiscalização </w:t>
            </w:r>
            <w:r w:rsidR="006B0EA8" w:rsidRPr="003637A4">
              <w:rPr>
                <w:rFonts w:ascii="Calibri" w:hAnsi="Calibri" w:cs="Calibri"/>
                <w:color w:val="000000" w:themeColor="text1"/>
                <w:sz w:val="22"/>
                <w:szCs w:val="22"/>
              </w:rPr>
              <w:t>deverão ser solicitadas a seus superiores em tempo hábil para a adoção das medidas convenientes, como previsto no art.</w:t>
            </w:r>
            <w:r w:rsidR="00536FCC" w:rsidRPr="003637A4">
              <w:rPr>
                <w:rFonts w:ascii="Calibri" w:hAnsi="Calibri" w:cs="Calibri"/>
                <w:color w:val="000000" w:themeColor="text1"/>
                <w:sz w:val="22"/>
                <w:szCs w:val="22"/>
              </w:rPr>
              <w:t xml:space="preserve"> 67, §2° da Lei </w:t>
            </w:r>
            <w:r w:rsidR="006C38B9" w:rsidRPr="003637A4">
              <w:rPr>
                <w:rFonts w:ascii="Calibri" w:hAnsi="Calibri" w:cs="Calibri"/>
                <w:color w:val="000000" w:themeColor="text1"/>
                <w:sz w:val="22"/>
                <w:szCs w:val="22"/>
              </w:rPr>
              <w:t>nº</w:t>
            </w:r>
            <w:r w:rsidR="00E52DF5" w:rsidRPr="003637A4">
              <w:rPr>
                <w:rFonts w:ascii="Calibri" w:hAnsi="Calibri" w:cs="Calibri"/>
                <w:color w:val="000000" w:themeColor="text1"/>
                <w:sz w:val="22"/>
                <w:szCs w:val="22"/>
              </w:rPr>
              <w:t xml:space="preserve"> 8.666/1993.</w:t>
            </w:r>
          </w:p>
          <w:p w14:paraId="1332B25C" w14:textId="1E5AA4D3" w:rsidR="00976C14" w:rsidRPr="003637A4" w:rsidRDefault="00976C14" w:rsidP="00F24EBF">
            <w:pPr>
              <w:pStyle w:val="PargrafodaLista"/>
              <w:numPr>
                <w:ilvl w:val="1"/>
                <w:numId w:val="1"/>
              </w:numPr>
              <w:ind w:left="0" w:firstLine="0"/>
              <w:jc w:val="both"/>
              <w:rPr>
                <w:rFonts w:ascii="Calibri" w:hAnsi="Calibri" w:cs="Calibri"/>
                <w:color w:val="000000" w:themeColor="text1"/>
                <w:sz w:val="22"/>
                <w:szCs w:val="22"/>
              </w:rPr>
            </w:pPr>
            <w:r w:rsidRPr="003637A4">
              <w:rPr>
                <w:rFonts w:ascii="Calibri" w:hAnsi="Calibri" w:cs="Calibri"/>
                <w:color w:val="000000" w:themeColor="text1"/>
                <w:sz w:val="22"/>
                <w:szCs w:val="22"/>
              </w:rPr>
              <w:t xml:space="preserve">Até que a Portaria </w:t>
            </w:r>
            <w:r w:rsidR="006C38B9" w:rsidRPr="003637A4">
              <w:rPr>
                <w:rFonts w:ascii="Calibri" w:hAnsi="Calibri" w:cs="Calibri"/>
                <w:color w:val="000000" w:themeColor="text1"/>
                <w:sz w:val="22"/>
                <w:szCs w:val="22"/>
              </w:rPr>
              <w:t>nº</w:t>
            </w:r>
            <w:r w:rsidRPr="003637A4">
              <w:rPr>
                <w:rFonts w:ascii="Calibri" w:hAnsi="Calibri" w:cs="Calibri"/>
                <w:color w:val="000000" w:themeColor="text1"/>
                <w:sz w:val="22"/>
                <w:szCs w:val="22"/>
              </w:rPr>
              <w:t xml:space="preserve"> 437/2018 seja alterada, em alinhamento à IN </w:t>
            </w:r>
            <w:r w:rsidR="003070D2" w:rsidRPr="003637A4">
              <w:rPr>
                <w:rFonts w:ascii="Calibri" w:hAnsi="Calibri" w:cs="Calibri"/>
                <w:color w:val="000000" w:themeColor="text1"/>
                <w:sz w:val="22"/>
                <w:szCs w:val="22"/>
              </w:rPr>
              <w:t>n. º</w:t>
            </w:r>
            <w:r w:rsidRPr="003637A4">
              <w:rPr>
                <w:rFonts w:ascii="Calibri" w:hAnsi="Calibri" w:cs="Calibri"/>
                <w:color w:val="000000" w:themeColor="text1"/>
                <w:sz w:val="22"/>
                <w:szCs w:val="22"/>
              </w:rPr>
              <w:t xml:space="preserve"> 01/2020/SEPLAG, as atribuições do Fiscal Técnico abrangem as d</w:t>
            </w:r>
            <w:r w:rsidR="00E52DF5" w:rsidRPr="003637A4">
              <w:rPr>
                <w:rFonts w:ascii="Calibri" w:hAnsi="Calibri" w:cs="Calibri"/>
                <w:color w:val="000000" w:themeColor="text1"/>
                <w:sz w:val="22"/>
                <w:szCs w:val="22"/>
              </w:rPr>
              <w:t>efinidas ao Gestor do Contrato.</w:t>
            </w:r>
          </w:p>
          <w:p w14:paraId="4B748964" w14:textId="2DFEBA69" w:rsidR="00305D90" w:rsidRPr="003637A4" w:rsidRDefault="00305D90" w:rsidP="00F24EBF">
            <w:pPr>
              <w:pStyle w:val="PargrafodaLista"/>
              <w:numPr>
                <w:ilvl w:val="1"/>
                <w:numId w:val="1"/>
              </w:numPr>
              <w:ind w:left="0" w:firstLine="0"/>
              <w:jc w:val="both"/>
              <w:rPr>
                <w:rFonts w:ascii="Calibri" w:hAnsi="Calibri" w:cs="Calibri"/>
                <w:color w:val="000000" w:themeColor="text1"/>
                <w:sz w:val="22"/>
                <w:szCs w:val="22"/>
              </w:rPr>
            </w:pPr>
            <w:r w:rsidRPr="003637A4">
              <w:rPr>
                <w:rFonts w:ascii="Calibri" w:hAnsi="Calibri" w:cs="Calibri"/>
                <w:color w:val="000000" w:themeColor="text1"/>
                <w:sz w:val="22"/>
                <w:szCs w:val="22"/>
              </w:rPr>
              <w:t>Demais obrigações, vide Portaria nº 437/2018/GP/DETRAN/MT ou outra que venha a alterá-la ou substitui-la</w:t>
            </w:r>
            <w:r w:rsidR="00E52DF5" w:rsidRPr="003637A4">
              <w:rPr>
                <w:rFonts w:ascii="Calibri" w:hAnsi="Calibri" w:cs="Calibri"/>
                <w:color w:val="000000" w:themeColor="text1"/>
                <w:sz w:val="22"/>
                <w:szCs w:val="22"/>
              </w:rPr>
              <w:t>.</w:t>
            </w:r>
          </w:p>
          <w:p w14:paraId="364C2C61" w14:textId="77777777" w:rsidR="00E52DF5" w:rsidRPr="003637A4" w:rsidRDefault="00A5547E" w:rsidP="00B3787A">
            <w:pPr>
              <w:pStyle w:val="PargrafodaLista"/>
              <w:numPr>
                <w:ilvl w:val="1"/>
                <w:numId w:val="1"/>
              </w:numPr>
              <w:ind w:left="0" w:firstLine="0"/>
              <w:jc w:val="both"/>
              <w:rPr>
                <w:rFonts w:ascii="Calibri" w:hAnsi="Calibri" w:cs="Calibri"/>
                <w:bCs/>
                <w:color w:val="000000"/>
                <w:sz w:val="22"/>
                <w:szCs w:val="22"/>
              </w:rPr>
            </w:pPr>
            <w:r w:rsidRPr="003637A4">
              <w:rPr>
                <w:rFonts w:ascii="Calibri" w:hAnsi="Calibri" w:cs="Calibri"/>
                <w:color w:val="000000" w:themeColor="text1"/>
                <w:sz w:val="22"/>
                <w:szCs w:val="22"/>
              </w:rPr>
              <w:t xml:space="preserve">Demais atribuições, vide IN </w:t>
            </w:r>
            <w:proofErr w:type="gramStart"/>
            <w:r w:rsidR="003070D2" w:rsidRPr="003637A4">
              <w:rPr>
                <w:rFonts w:ascii="Calibri" w:hAnsi="Calibri" w:cs="Calibri"/>
                <w:color w:val="000000" w:themeColor="text1"/>
                <w:sz w:val="22"/>
                <w:szCs w:val="22"/>
              </w:rPr>
              <w:t>n.º</w:t>
            </w:r>
            <w:proofErr w:type="gramEnd"/>
            <w:r w:rsidRPr="003637A4">
              <w:rPr>
                <w:rFonts w:ascii="Calibri" w:hAnsi="Calibri" w:cs="Calibri"/>
                <w:color w:val="000000" w:themeColor="text1"/>
                <w:sz w:val="22"/>
                <w:szCs w:val="22"/>
              </w:rPr>
              <w:t xml:space="preserve"> 01/2020/SEPLAG.</w:t>
            </w:r>
          </w:p>
          <w:p w14:paraId="76AB50D0" w14:textId="5CEE1FF0" w:rsidR="00E97F9B" w:rsidRPr="003637A4" w:rsidRDefault="00E97F9B" w:rsidP="00E97F9B">
            <w:pPr>
              <w:pStyle w:val="PargrafodaLista"/>
              <w:ind w:left="0"/>
              <w:jc w:val="both"/>
              <w:rPr>
                <w:rFonts w:ascii="Calibri" w:hAnsi="Calibri" w:cs="Calibri"/>
                <w:bCs/>
                <w:color w:val="000000"/>
                <w:sz w:val="22"/>
                <w:szCs w:val="22"/>
              </w:rPr>
            </w:pPr>
          </w:p>
        </w:tc>
      </w:tr>
      <w:tr w:rsidR="006B0EA8" w14:paraId="4451AB32" w14:textId="77777777" w:rsidTr="00407AAE">
        <w:tblPrEx>
          <w:tblCellMar>
            <w:top w:w="55" w:type="dxa"/>
            <w:left w:w="55" w:type="dxa"/>
            <w:bottom w:w="55" w:type="dxa"/>
            <w:right w:w="55" w:type="dxa"/>
          </w:tblCellMar>
        </w:tblPrEx>
        <w:trPr>
          <w:trHeight w:val="480"/>
        </w:trPr>
        <w:tc>
          <w:tcPr>
            <w:tcW w:w="10065" w:type="dxa"/>
            <w:gridSpan w:val="5"/>
            <w:shd w:val="clear" w:color="auto" w:fill="auto"/>
          </w:tcPr>
          <w:p w14:paraId="5B38AD44" w14:textId="13C26A19" w:rsidR="006B0EA8" w:rsidRPr="003637A4" w:rsidRDefault="000308AF" w:rsidP="0053187D">
            <w:pPr>
              <w:widowControl w:val="0"/>
              <w:numPr>
                <w:ilvl w:val="0"/>
                <w:numId w:val="1"/>
              </w:numPr>
              <w:shd w:val="clear" w:color="auto" w:fill="D9D9D9" w:themeFill="background1" w:themeFillShade="D9"/>
              <w:tabs>
                <w:tab w:val="left" w:pos="497"/>
              </w:tabs>
              <w:suppressAutoHyphens/>
              <w:ind w:left="0" w:right="57" w:firstLine="0"/>
              <w:contextualSpacing/>
              <w:jc w:val="both"/>
              <w:rPr>
                <w:rFonts w:ascii="Calibri" w:eastAsia="Calibri" w:hAnsi="Calibri" w:cs="Calibri"/>
                <w:b/>
                <w:sz w:val="22"/>
                <w:szCs w:val="22"/>
              </w:rPr>
            </w:pPr>
            <w:r w:rsidRPr="003637A4">
              <w:rPr>
                <w:rFonts w:ascii="Calibri" w:eastAsia="Calibri" w:hAnsi="Calibri" w:cs="Calibri"/>
                <w:b/>
                <w:sz w:val="22"/>
                <w:szCs w:val="22"/>
              </w:rPr>
              <w:t>DO</w:t>
            </w:r>
            <w:r w:rsidR="001A525C" w:rsidRPr="003637A4">
              <w:rPr>
                <w:rFonts w:ascii="Calibri" w:eastAsia="Calibri" w:hAnsi="Calibri" w:cs="Calibri"/>
                <w:b/>
                <w:sz w:val="22"/>
                <w:szCs w:val="22"/>
              </w:rPr>
              <w:t xml:space="preserve"> </w:t>
            </w:r>
            <w:r w:rsidRPr="003637A4">
              <w:rPr>
                <w:rFonts w:asciiTheme="minorHAnsi" w:eastAsia="Calibri" w:hAnsiTheme="minorHAnsi" w:cstheme="minorHAnsi"/>
                <w:b/>
                <w:sz w:val="22"/>
                <w:szCs w:val="22"/>
              </w:rPr>
              <w:t>DESCONTO</w:t>
            </w:r>
            <w:r w:rsidRPr="003637A4">
              <w:rPr>
                <w:rFonts w:ascii="Calibri" w:eastAsia="Calibri" w:hAnsi="Calibri" w:cs="Calibri"/>
                <w:b/>
                <w:sz w:val="22"/>
                <w:szCs w:val="22"/>
              </w:rPr>
              <w:t>/</w:t>
            </w:r>
            <w:r w:rsidR="006B0EA8" w:rsidRPr="003637A4">
              <w:rPr>
                <w:rFonts w:ascii="Calibri" w:eastAsia="Calibri" w:hAnsi="Calibri" w:cs="Calibri"/>
                <w:b/>
                <w:sz w:val="22"/>
                <w:szCs w:val="22"/>
              </w:rPr>
              <w:t>GLOSA POR SERVIÇOS NÃO COMPROVADOS</w:t>
            </w:r>
          </w:p>
          <w:p w14:paraId="285BFE25" w14:textId="2E2C2059" w:rsidR="006B0EA8" w:rsidRPr="003637A4" w:rsidRDefault="006B0EA8" w:rsidP="002C7CC1">
            <w:pPr>
              <w:pStyle w:val="PargrafodaLista"/>
              <w:numPr>
                <w:ilvl w:val="1"/>
                <w:numId w:val="1"/>
              </w:numPr>
              <w:ind w:left="0" w:firstLine="0"/>
              <w:jc w:val="both"/>
              <w:rPr>
                <w:rStyle w:val="fontstyle01"/>
                <w:rFonts w:ascii="Calibri" w:hAnsi="Calibri" w:cs="Calibri"/>
                <w:color w:val="auto"/>
                <w:sz w:val="22"/>
                <w:szCs w:val="22"/>
              </w:rPr>
            </w:pPr>
            <w:r w:rsidRPr="003637A4">
              <w:rPr>
                <w:rStyle w:val="fontstyle01"/>
                <w:rFonts w:ascii="Calibri" w:hAnsi="Calibri" w:cs="Calibri"/>
                <w:color w:val="auto"/>
                <w:sz w:val="22"/>
                <w:szCs w:val="22"/>
              </w:rPr>
              <w:t xml:space="preserve">A </w:t>
            </w:r>
            <w:r w:rsidR="004047F3" w:rsidRPr="003637A4">
              <w:rPr>
                <w:rStyle w:val="fontstyle01"/>
                <w:rFonts w:ascii="Calibri" w:hAnsi="Calibri" w:cs="Calibri"/>
                <w:color w:val="auto"/>
                <w:sz w:val="22"/>
                <w:szCs w:val="22"/>
              </w:rPr>
              <w:t>CONTRATADA</w:t>
            </w:r>
            <w:r w:rsidRPr="003637A4">
              <w:rPr>
                <w:rStyle w:val="fontstyle01"/>
                <w:rFonts w:ascii="Calibri" w:hAnsi="Calibri" w:cs="Calibri"/>
                <w:color w:val="auto"/>
                <w:sz w:val="22"/>
                <w:szCs w:val="22"/>
              </w:rPr>
              <w:t xml:space="preserve"> deverá entregar somente os documentos que irão compor o processo de pagamento, que passará por </w:t>
            </w:r>
            <w:r w:rsidRPr="003637A4">
              <w:t>análise</w:t>
            </w:r>
            <w:r w:rsidRPr="003637A4">
              <w:rPr>
                <w:rStyle w:val="fontstyle01"/>
                <w:rFonts w:ascii="Calibri" w:hAnsi="Calibri" w:cs="Calibri"/>
                <w:color w:val="auto"/>
                <w:sz w:val="22"/>
                <w:szCs w:val="22"/>
              </w:rPr>
              <w:t xml:space="preserve"> do Fiscal Técnico/Fiscal Administrativo do </w:t>
            </w:r>
            <w:r w:rsidR="00E96973" w:rsidRPr="003637A4">
              <w:rPr>
                <w:rStyle w:val="fontstyle01"/>
                <w:rFonts w:ascii="Calibri" w:hAnsi="Calibri" w:cs="Calibri"/>
                <w:color w:val="auto"/>
                <w:sz w:val="22"/>
                <w:szCs w:val="22"/>
              </w:rPr>
              <w:t>C</w:t>
            </w:r>
            <w:r w:rsidRPr="003637A4">
              <w:rPr>
                <w:rStyle w:val="fontstyle01"/>
                <w:rFonts w:ascii="Calibri" w:hAnsi="Calibri" w:cs="Calibri"/>
                <w:color w:val="auto"/>
                <w:sz w:val="22"/>
                <w:szCs w:val="22"/>
              </w:rPr>
              <w:t xml:space="preserve">ontrato, que indicará pela emissão da </w:t>
            </w:r>
            <w:r w:rsidR="007F398D" w:rsidRPr="003637A4">
              <w:rPr>
                <w:rStyle w:val="fontstyle01"/>
                <w:rFonts w:ascii="Calibri" w:hAnsi="Calibri" w:cs="Calibri"/>
                <w:color w:val="auto"/>
                <w:sz w:val="22"/>
                <w:szCs w:val="22"/>
              </w:rPr>
              <w:t>Nota Fiscal</w:t>
            </w:r>
            <w:r w:rsidRPr="003637A4">
              <w:rPr>
                <w:rStyle w:val="fontstyle01"/>
                <w:rFonts w:ascii="Calibri" w:hAnsi="Calibri" w:cs="Calibri"/>
                <w:color w:val="auto"/>
                <w:sz w:val="22"/>
                <w:szCs w:val="22"/>
              </w:rPr>
              <w:t xml:space="preserve"> já alinhada com a conformidade dos documentos, com o desconto do correspondente </w:t>
            </w:r>
            <w:r w:rsidR="00CD4749" w:rsidRPr="003637A4">
              <w:rPr>
                <w:rStyle w:val="fontstyle01"/>
                <w:rFonts w:ascii="Calibri" w:hAnsi="Calibri" w:cs="Calibri"/>
                <w:color w:val="auto"/>
                <w:sz w:val="22"/>
                <w:szCs w:val="22"/>
              </w:rPr>
              <w:t>aos itens não comp</w:t>
            </w:r>
            <w:r w:rsidR="00FD631B" w:rsidRPr="003637A4">
              <w:rPr>
                <w:rStyle w:val="fontstyle01"/>
                <w:rFonts w:ascii="Calibri" w:hAnsi="Calibri" w:cs="Calibri"/>
                <w:color w:val="auto"/>
                <w:sz w:val="22"/>
                <w:szCs w:val="22"/>
              </w:rPr>
              <w:t>rovados da planilha de custos como</w:t>
            </w:r>
            <w:r w:rsidRPr="003637A4">
              <w:rPr>
                <w:rStyle w:val="fontstyle01"/>
                <w:rFonts w:ascii="Calibri" w:hAnsi="Calibri" w:cs="Calibri"/>
                <w:color w:val="auto"/>
                <w:sz w:val="22"/>
                <w:szCs w:val="22"/>
              </w:rPr>
              <w:t xml:space="preserve"> a título de vale-transporte não comprovado, falta de cobertura do </w:t>
            </w:r>
            <w:r w:rsidR="0068492C" w:rsidRPr="003637A4">
              <w:rPr>
                <w:rStyle w:val="fontstyle01"/>
                <w:rFonts w:ascii="Calibri" w:hAnsi="Calibri" w:cs="Calibri"/>
                <w:color w:val="auto"/>
                <w:sz w:val="22"/>
                <w:szCs w:val="22"/>
              </w:rPr>
              <w:t>Posto</w:t>
            </w:r>
            <w:r w:rsidR="00FD631B" w:rsidRPr="003637A4">
              <w:rPr>
                <w:rStyle w:val="fontstyle01"/>
                <w:rFonts w:ascii="Calibri" w:hAnsi="Calibri" w:cs="Calibri"/>
                <w:color w:val="auto"/>
                <w:sz w:val="22"/>
                <w:szCs w:val="22"/>
              </w:rPr>
              <w:t>,</w:t>
            </w:r>
            <w:r w:rsidRPr="003637A4">
              <w:rPr>
                <w:rStyle w:val="fontstyle01"/>
                <w:rFonts w:ascii="Calibri" w:hAnsi="Calibri" w:cs="Calibri"/>
                <w:color w:val="auto"/>
                <w:sz w:val="22"/>
                <w:szCs w:val="22"/>
              </w:rPr>
              <w:t xml:space="preserve"> b</w:t>
            </w:r>
            <w:r w:rsidR="00E96973" w:rsidRPr="003637A4">
              <w:rPr>
                <w:rStyle w:val="fontstyle01"/>
                <w:rFonts w:ascii="Calibri" w:hAnsi="Calibri" w:cs="Calibri"/>
                <w:color w:val="auto"/>
                <w:sz w:val="22"/>
                <w:szCs w:val="22"/>
              </w:rPr>
              <w:t>em como de possíveis descontos diante dos ajustes de valor aferidos em decorrência da</w:t>
            </w:r>
            <w:r w:rsidRPr="003637A4">
              <w:rPr>
                <w:rStyle w:val="fontstyle01"/>
                <w:rFonts w:ascii="Calibri" w:hAnsi="Calibri" w:cs="Calibri"/>
                <w:color w:val="auto"/>
                <w:sz w:val="22"/>
                <w:szCs w:val="22"/>
              </w:rPr>
              <w:t xml:space="preserve"> Avaliação Objetiva de Desempenho, com vistas a evitar a necessidade de glosa em </w:t>
            </w:r>
            <w:r w:rsidR="007F398D" w:rsidRPr="003637A4">
              <w:rPr>
                <w:rStyle w:val="fontstyle01"/>
                <w:rFonts w:ascii="Calibri" w:hAnsi="Calibri" w:cs="Calibri"/>
                <w:color w:val="auto"/>
                <w:sz w:val="22"/>
                <w:szCs w:val="22"/>
              </w:rPr>
              <w:t>Nota Fiscal</w:t>
            </w:r>
            <w:r w:rsidRPr="003637A4">
              <w:rPr>
                <w:rStyle w:val="fontstyle01"/>
                <w:rFonts w:ascii="Calibri" w:hAnsi="Calibri" w:cs="Calibri"/>
                <w:color w:val="auto"/>
                <w:sz w:val="22"/>
                <w:szCs w:val="22"/>
              </w:rPr>
              <w:t xml:space="preserve"> já emitida</w:t>
            </w:r>
            <w:r w:rsidR="005C0F37" w:rsidRPr="003637A4">
              <w:rPr>
                <w:rStyle w:val="fontstyle01"/>
                <w:rFonts w:ascii="Calibri" w:hAnsi="Calibri" w:cs="Calibri"/>
                <w:color w:val="auto"/>
                <w:sz w:val="22"/>
                <w:szCs w:val="22"/>
              </w:rPr>
              <w:t>.</w:t>
            </w:r>
          </w:p>
          <w:p w14:paraId="4BF6E285" w14:textId="77777777" w:rsidR="005C0F37" w:rsidRPr="003637A4" w:rsidRDefault="006B0EA8" w:rsidP="007A21EF">
            <w:pPr>
              <w:pStyle w:val="PargrafodaLista"/>
              <w:numPr>
                <w:ilvl w:val="1"/>
                <w:numId w:val="1"/>
              </w:numPr>
              <w:ind w:left="0" w:firstLine="0"/>
              <w:jc w:val="both"/>
              <w:rPr>
                <w:rStyle w:val="fontstyle01"/>
                <w:rFonts w:ascii="Calibri" w:eastAsia="Calibri" w:hAnsi="Calibri" w:cs="Calibri"/>
                <w:b/>
                <w:color w:val="auto"/>
                <w:sz w:val="22"/>
                <w:szCs w:val="22"/>
              </w:rPr>
            </w:pPr>
            <w:r w:rsidRPr="003637A4">
              <w:rPr>
                <w:rStyle w:val="fontstyle01"/>
                <w:rFonts w:ascii="Calibri" w:hAnsi="Calibri" w:cs="Calibri"/>
                <w:color w:val="auto"/>
                <w:sz w:val="22"/>
                <w:szCs w:val="22"/>
              </w:rPr>
              <w:t xml:space="preserve">Caso a </w:t>
            </w:r>
            <w:r w:rsidR="004047F3" w:rsidRPr="003637A4">
              <w:rPr>
                <w:rStyle w:val="fontstyle01"/>
                <w:rFonts w:ascii="Calibri" w:hAnsi="Calibri" w:cs="Calibri"/>
                <w:color w:val="auto"/>
                <w:sz w:val="22"/>
                <w:szCs w:val="22"/>
              </w:rPr>
              <w:t>CONTRATADA</w:t>
            </w:r>
            <w:r w:rsidRPr="003637A4">
              <w:rPr>
                <w:rStyle w:val="fontstyle01"/>
                <w:rFonts w:ascii="Calibri" w:hAnsi="Calibri" w:cs="Calibri"/>
                <w:color w:val="auto"/>
                <w:sz w:val="22"/>
                <w:szCs w:val="22"/>
              </w:rPr>
              <w:t xml:space="preserve"> protocole os documentos com a </w:t>
            </w:r>
            <w:r w:rsidR="007F398D" w:rsidRPr="003637A4">
              <w:rPr>
                <w:rStyle w:val="fontstyle01"/>
                <w:rFonts w:ascii="Calibri" w:hAnsi="Calibri" w:cs="Calibri"/>
                <w:color w:val="auto"/>
                <w:sz w:val="22"/>
                <w:szCs w:val="22"/>
              </w:rPr>
              <w:t>Nota Fiscal</w:t>
            </w:r>
            <w:r w:rsidRPr="003637A4">
              <w:rPr>
                <w:rStyle w:val="fontstyle01"/>
                <w:rFonts w:ascii="Calibri" w:hAnsi="Calibri" w:cs="Calibri"/>
                <w:color w:val="auto"/>
                <w:sz w:val="22"/>
                <w:szCs w:val="22"/>
              </w:rPr>
              <w:t xml:space="preserve">, o </w:t>
            </w:r>
            <w:r w:rsidR="00FD631B" w:rsidRPr="003637A4">
              <w:rPr>
                <w:rStyle w:val="fontstyle01"/>
                <w:rFonts w:ascii="Calibri" w:hAnsi="Calibri" w:cs="Calibri"/>
                <w:color w:val="auto"/>
                <w:sz w:val="22"/>
                <w:szCs w:val="22"/>
              </w:rPr>
              <w:t>Fiscal Técnico/Fiscal Administrativo</w:t>
            </w:r>
            <w:r w:rsidRPr="003637A4">
              <w:rPr>
                <w:rStyle w:val="fontstyle01"/>
                <w:rFonts w:ascii="Calibri" w:hAnsi="Calibri" w:cs="Calibri"/>
                <w:color w:val="auto"/>
                <w:sz w:val="22"/>
                <w:szCs w:val="22"/>
              </w:rPr>
              <w:t xml:space="preserve"> do </w:t>
            </w:r>
            <w:r w:rsidR="004047F3" w:rsidRPr="003637A4">
              <w:rPr>
                <w:rStyle w:val="fontstyle01"/>
                <w:rFonts w:ascii="Calibri" w:hAnsi="Calibri" w:cs="Calibri"/>
                <w:color w:val="auto"/>
                <w:sz w:val="22"/>
                <w:szCs w:val="22"/>
              </w:rPr>
              <w:t>Contrato</w:t>
            </w:r>
            <w:r w:rsidR="002C5F7F" w:rsidRPr="003637A4">
              <w:rPr>
                <w:rStyle w:val="fontstyle01"/>
                <w:rFonts w:ascii="Calibri" w:hAnsi="Calibri" w:cs="Calibri"/>
                <w:color w:val="auto"/>
                <w:sz w:val="22"/>
                <w:szCs w:val="22"/>
              </w:rPr>
              <w:t xml:space="preserve"> </w:t>
            </w:r>
            <w:r w:rsidRPr="003637A4">
              <w:rPr>
                <w:rStyle w:val="fontstyle01"/>
                <w:rFonts w:ascii="Calibri" w:hAnsi="Calibri" w:cs="Calibri"/>
                <w:color w:val="auto"/>
                <w:sz w:val="22"/>
                <w:szCs w:val="22"/>
              </w:rPr>
              <w:t>realizará a anál</w:t>
            </w:r>
            <w:r w:rsidR="00E96973" w:rsidRPr="003637A4">
              <w:rPr>
                <w:rStyle w:val="fontstyle01"/>
                <w:rFonts w:ascii="Calibri" w:hAnsi="Calibri" w:cs="Calibri"/>
                <w:color w:val="auto"/>
                <w:sz w:val="22"/>
                <w:szCs w:val="22"/>
              </w:rPr>
              <w:t>ise do processo de pagamento, e</w:t>
            </w:r>
            <w:r w:rsidRPr="003637A4">
              <w:rPr>
                <w:rStyle w:val="fontstyle01"/>
                <w:rFonts w:ascii="Calibri" w:hAnsi="Calibri" w:cs="Calibri"/>
                <w:color w:val="auto"/>
                <w:sz w:val="22"/>
                <w:szCs w:val="22"/>
              </w:rPr>
              <w:t xml:space="preserve"> encontrando alguma divergência que seja motivo </w:t>
            </w:r>
            <w:r w:rsidRPr="003637A4">
              <w:t>de</w:t>
            </w:r>
            <w:r w:rsidRPr="003637A4">
              <w:rPr>
                <w:rStyle w:val="fontstyle01"/>
                <w:rFonts w:ascii="Calibri" w:hAnsi="Calibri" w:cs="Calibri"/>
                <w:color w:val="auto"/>
                <w:sz w:val="22"/>
                <w:szCs w:val="22"/>
              </w:rPr>
              <w:t xml:space="preserve"> glosa, o Fiscal Técnico/Fiscal Administrativo irá notificar a </w:t>
            </w:r>
            <w:r w:rsidR="004047F3" w:rsidRPr="003637A4">
              <w:rPr>
                <w:rStyle w:val="fontstyle01"/>
                <w:rFonts w:ascii="Calibri" w:hAnsi="Calibri" w:cs="Calibri"/>
                <w:color w:val="auto"/>
                <w:sz w:val="22"/>
                <w:szCs w:val="22"/>
              </w:rPr>
              <w:t>CONTRATADA</w:t>
            </w:r>
            <w:r w:rsidRPr="003637A4">
              <w:rPr>
                <w:rStyle w:val="fontstyle01"/>
                <w:rFonts w:ascii="Calibri" w:hAnsi="Calibri" w:cs="Calibri"/>
                <w:color w:val="auto"/>
                <w:sz w:val="22"/>
                <w:szCs w:val="22"/>
              </w:rPr>
              <w:t xml:space="preserve"> para dar ciência da glosa a ser realizada, oportunizando </w:t>
            </w:r>
            <w:r w:rsidR="001F17DC" w:rsidRPr="003637A4">
              <w:rPr>
                <w:rStyle w:val="fontstyle01"/>
                <w:rFonts w:ascii="Calibri" w:hAnsi="Calibri" w:cs="Calibri"/>
                <w:color w:val="auto"/>
                <w:sz w:val="22"/>
                <w:szCs w:val="22"/>
              </w:rPr>
              <w:t>à</w:t>
            </w:r>
            <w:r w:rsidR="00893AE8" w:rsidRPr="003637A4">
              <w:rPr>
                <w:rStyle w:val="fontstyle01"/>
                <w:rFonts w:ascii="Calibri" w:hAnsi="Calibri" w:cs="Calibri"/>
                <w:color w:val="auto"/>
                <w:sz w:val="22"/>
                <w:szCs w:val="22"/>
              </w:rPr>
              <w:t xml:space="preserve"> </w:t>
            </w:r>
            <w:r w:rsidR="004047F3" w:rsidRPr="003637A4">
              <w:rPr>
                <w:rStyle w:val="fontstyle01"/>
                <w:rFonts w:ascii="Calibri" w:hAnsi="Calibri" w:cs="Calibri"/>
                <w:color w:val="auto"/>
                <w:sz w:val="22"/>
                <w:szCs w:val="22"/>
              </w:rPr>
              <w:t>CONTRATADA</w:t>
            </w:r>
            <w:r w:rsidRPr="003637A4">
              <w:rPr>
                <w:rStyle w:val="fontstyle01"/>
                <w:rFonts w:ascii="Calibri" w:hAnsi="Calibri" w:cs="Calibri"/>
                <w:color w:val="auto"/>
                <w:sz w:val="22"/>
                <w:szCs w:val="22"/>
              </w:rPr>
              <w:t xml:space="preserve"> promov</w:t>
            </w:r>
            <w:r w:rsidR="001F17DC" w:rsidRPr="003637A4">
              <w:rPr>
                <w:rStyle w:val="fontstyle01"/>
                <w:rFonts w:ascii="Calibri" w:hAnsi="Calibri" w:cs="Calibri"/>
                <w:color w:val="auto"/>
                <w:sz w:val="22"/>
                <w:szCs w:val="22"/>
              </w:rPr>
              <w:t>er</w:t>
            </w:r>
            <w:r w:rsidRPr="003637A4">
              <w:rPr>
                <w:rStyle w:val="fontstyle01"/>
                <w:rFonts w:ascii="Calibri" w:hAnsi="Calibri" w:cs="Calibri"/>
                <w:color w:val="auto"/>
                <w:sz w:val="22"/>
                <w:szCs w:val="22"/>
              </w:rPr>
              <w:t xml:space="preserve">, primeiramente, a substituição da </w:t>
            </w:r>
            <w:r w:rsidR="007F398D" w:rsidRPr="003637A4">
              <w:rPr>
                <w:rStyle w:val="fontstyle01"/>
                <w:rFonts w:ascii="Calibri" w:hAnsi="Calibri" w:cs="Calibri"/>
                <w:color w:val="auto"/>
                <w:sz w:val="22"/>
                <w:szCs w:val="22"/>
              </w:rPr>
              <w:t>Nota Fiscal</w:t>
            </w:r>
            <w:r w:rsidRPr="003637A4">
              <w:rPr>
                <w:rStyle w:val="fontstyle01"/>
                <w:rFonts w:ascii="Calibri" w:hAnsi="Calibri" w:cs="Calibri"/>
                <w:color w:val="auto"/>
                <w:sz w:val="22"/>
                <w:szCs w:val="22"/>
              </w:rPr>
              <w:t xml:space="preserve"> no prazo acorda</w:t>
            </w:r>
            <w:r w:rsidR="005C0F37" w:rsidRPr="003637A4">
              <w:rPr>
                <w:rStyle w:val="fontstyle01"/>
                <w:rFonts w:ascii="Calibri" w:hAnsi="Calibri" w:cs="Calibri"/>
                <w:color w:val="auto"/>
                <w:sz w:val="22"/>
                <w:szCs w:val="22"/>
              </w:rPr>
              <w:t>do.</w:t>
            </w:r>
          </w:p>
          <w:p w14:paraId="6C318F41" w14:textId="0E86299B" w:rsidR="0042619A" w:rsidRPr="003637A4" w:rsidRDefault="0042619A" w:rsidP="0042619A">
            <w:pPr>
              <w:pStyle w:val="PargrafodaLista"/>
              <w:ind w:left="0"/>
              <w:jc w:val="both"/>
              <w:rPr>
                <w:rFonts w:ascii="Calibri" w:eastAsia="Calibri" w:hAnsi="Calibri" w:cs="Calibri"/>
                <w:b/>
                <w:sz w:val="22"/>
                <w:szCs w:val="22"/>
              </w:rPr>
            </w:pPr>
          </w:p>
        </w:tc>
      </w:tr>
      <w:tr w:rsidR="006B0EA8" w14:paraId="60C4E57D" w14:textId="77777777" w:rsidTr="00407AAE">
        <w:tblPrEx>
          <w:tblCellMar>
            <w:top w:w="55" w:type="dxa"/>
            <w:left w:w="55" w:type="dxa"/>
            <w:bottom w:w="55" w:type="dxa"/>
            <w:right w:w="55" w:type="dxa"/>
          </w:tblCellMar>
        </w:tblPrEx>
        <w:trPr>
          <w:trHeight w:val="480"/>
        </w:trPr>
        <w:tc>
          <w:tcPr>
            <w:tcW w:w="10065" w:type="dxa"/>
            <w:gridSpan w:val="5"/>
            <w:shd w:val="clear" w:color="auto" w:fill="auto"/>
          </w:tcPr>
          <w:p w14:paraId="0C217D4D" w14:textId="77777777" w:rsidR="006B0EA8" w:rsidRPr="003637A4" w:rsidRDefault="006B0EA8" w:rsidP="0053187D">
            <w:pPr>
              <w:widowControl w:val="0"/>
              <w:numPr>
                <w:ilvl w:val="0"/>
                <w:numId w:val="1"/>
              </w:numPr>
              <w:shd w:val="clear" w:color="auto" w:fill="D9D9D9" w:themeFill="background1" w:themeFillShade="D9"/>
              <w:tabs>
                <w:tab w:val="left" w:pos="497"/>
              </w:tabs>
              <w:suppressAutoHyphens/>
              <w:ind w:left="0" w:right="57" w:firstLine="0"/>
              <w:contextualSpacing/>
              <w:jc w:val="both"/>
              <w:rPr>
                <w:rFonts w:ascii="Calibri" w:eastAsia="Calibri" w:hAnsi="Calibri" w:cs="Calibri"/>
                <w:b/>
                <w:sz w:val="22"/>
                <w:szCs w:val="22"/>
              </w:rPr>
            </w:pPr>
            <w:r w:rsidRPr="003637A4">
              <w:rPr>
                <w:rFonts w:ascii="Calibri" w:eastAsia="Calibri" w:hAnsi="Calibri" w:cs="Calibri"/>
                <w:b/>
                <w:sz w:val="22"/>
                <w:szCs w:val="22"/>
              </w:rPr>
              <w:t>DA AVALIAÇÃO OBJETIVA DE DESEMPENHO E DA PREVISÃO DE GLOSA SOBRE VALORES MENSAIS</w:t>
            </w:r>
          </w:p>
          <w:p w14:paraId="7BD0A82B" w14:textId="39C59066" w:rsidR="002C5F7F" w:rsidRPr="003637A4" w:rsidRDefault="002C5F7F" w:rsidP="00B627B0">
            <w:pPr>
              <w:pStyle w:val="PargrafodaLista"/>
              <w:numPr>
                <w:ilvl w:val="1"/>
                <w:numId w:val="1"/>
              </w:numPr>
              <w:ind w:left="0" w:firstLine="0"/>
              <w:jc w:val="both"/>
              <w:rPr>
                <w:rStyle w:val="fontstyle01"/>
                <w:rFonts w:ascii="Calibri" w:hAnsi="Calibri" w:cs="Calibri"/>
                <w:color w:val="auto"/>
                <w:sz w:val="22"/>
                <w:szCs w:val="22"/>
              </w:rPr>
            </w:pPr>
            <w:r w:rsidRPr="003637A4">
              <w:rPr>
                <w:rStyle w:val="fontstyle01"/>
                <w:rFonts w:ascii="Calibri" w:hAnsi="Calibri" w:cs="Calibri"/>
                <w:color w:val="auto"/>
                <w:sz w:val="22"/>
                <w:szCs w:val="22"/>
              </w:rPr>
              <w:t xml:space="preserve">Quando </w:t>
            </w:r>
            <w:r w:rsidRPr="003637A4">
              <w:t>da</w:t>
            </w:r>
            <w:r w:rsidRPr="003637A4">
              <w:rPr>
                <w:rStyle w:val="fontstyle01"/>
                <w:rFonts w:ascii="Calibri" w:hAnsi="Calibri" w:cs="Calibri"/>
                <w:color w:val="auto"/>
                <w:sz w:val="22"/>
                <w:szCs w:val="22"/>
              </w:rPr>
              <w:t xml:space="preserve"> aferição da qualidade da prestação dos serviços</w:t>
            </w:r>
            <w:r w:rsidR="00A91001" w:rsidRPr="003637A4">
              <w:rPr>
                <w:rStyle w:val="fontstyle01"/>
                <w:rFonts w:ascii="Calibri" w:hAnsi="Calibri" w:cs="Calibri"/>
                <w:color w:val="auto"/>
                <w:sz w:val="22"/>
                <w:szCs w:val="22"/>
              </w:rPr>
              <w:t xml:space="preserve"> pela Fiscalização do Contrato</w:t>
            </w:r>
            <w:r w:rsidRPr="003637A4">
              <w:rPr>
                <w:rStyle w:val="fontstyle01"/>
                <w:rFonts w:ascii="Calibri" w:hAnsi="Calibri" w:cs="Calibri"/>
                <w:color w:val="auto"/>
                <w:sz w:val="22"/>
                <w:szCs w:val="22"/>
              </w:rPr>
              <w:t xml:space="preserve">, </w:t>
            </w:r>
            <w:r w:rsidR="00A91001" w:rsidRPr="003637A4">
              <w:rPr>
                <w:rStyle w:val="fontstyle01"/>
                <w:rFonts w:ascii="Calibri" w:hAnsi="Calibri" w:cs="Calibri"/>
                <w:color w:val="auto"/>
                <w:sz w:val="22"/>
                <w:szCs w:val="22"/>
              </w:rPr>
              <w:t>haverá</w:t>
            </w:r>
            <w:r w:rsidRPr="003637A4">
              <w:rPr>
                <w:rStyle w:val="fontstyle01"/>
                <w:rFonts w:ascii="Calibri" w:hAnsi="Calibri" w:cs="Calibri"/>
                <w:color w:val="auto"/>
                <w:sz w:val="22"/>
                <w:szCs w:val="22"/>
              </w:rPr>
              <w:t xml:space="preserve"> o redimensionamento no pagamento com base nos indicadores estabelecidos, sempre que a CONTRATADA:</w:t>
            </w:r>
          </w:p>
          <w:p w14:paraId="6B416F72" w14:textId="77777777" w:rsidR="00285460" w:rsidRPr="003637A4" w:rsidRDefault="00285460" w:rsidP="00285460">
            <w:pPr>
              <w:pStyle w:val="PargrafodaLista"/>
              <w:ind w:left="0"/>
              <w:jc w:val="both"/>
              <w:rPr>
                <w:rStyle w:val="fontstyle01"/>
                <w:rFonts w:ascii="Calibri" w:hAnsi="Calibri" w:cs="Calibri"/>
                <w:color w:val="auto"/>
                <w:sz w:val="22"/>
                <w:szCs w:val="22"/>
              </w:rPr>
            </w:pPr>
          </w:p>
          <w:p w14:paraId="0ED0787A" w14:textId="7E531C4B" w:rsidR="002C5F7F" w:rsidRPr="003637A4" w:rsidRDefault="005C0F37" w:rsidP="00285460">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Style w:val="fontstyle01"/>
                <w:rFonts w:ascii="Calibri" w:hAnsi="Calibri" w:cs="Calibri"/>
                <w:color w:val="auto"/>
                <w:sz w:val="22"/>
                <w:szCs w:val="22"/>
              </w:rPr>
              <w:t>Não</w:t>
            </w:r>
            <w:r w:rsidR="00A91001" w:rsidRPr="003637A4">
              <w:rPr>
                <w:rStyle w:val="fontstyle01"/>
                <w:rFonts w:ascii="Calibri" w:hAnsi="Calibri" w:cs="Calibri"/>
                <w:color w:val="auto"/>
                <w:sz w:val="22"/>
                <w:szCs w:val="22"/>
              </w:rPr>
              <w:t xml:space="preserve"> </w:t>
            </w:r>
            <w:r w:rsidR="00A91001" w:rsidRPr="003637A4">
              <w:rPr>
                <w:rFonts w:ascii="Calibri" w:hAnsi="Calibri" w:cs="Calibri"/>
                <w:sz w:val="22"/>
                <w:szCs w:val="22"/>
              </w:rPr>
              <w:t>produzir</w:t>
            </w:r>
            <w:r w:rsidR="00A91001" w:rsidRPr="003637A4">
              <w:rPr>
                <w:rFonts w:asciiTheme="minorHAnsi" w:hAnsiTheme="minorHAnsi" w:cstheme="minorHAnsi"/>
                <w:sz w:val="22"/>
                <w:szCs w:val="22"/>
              </w:rPr>
              <w:t xml:space="preserve"> os resultados; deixar de executar</w:t>
            </w:r>
            <w:r w:rsidR="002C5F7F" w:rsidRPr="003637A4">
              <w:rPr>
                <w:rFonts w:asciiTheme="minorHAnsi" w:hAnsiTheme="minorHAnsi" w:cstheme="minorHAnsi"/>
                <w:sz w:val="22"/>
                <w:szCs w:val="22"/>
              </w:rPr>
              <w:t xml:space="preserve"> ou não executar </w:t>
            </w:r>
            <w:r w:rsidR="00A91001" w:rsidRPr="003637A4">
              <w:rPr>
                <w:rFonts w:asciiTheme="minorHAnsi" w:hAnsiTheme="minorHAnsi" w:cstheme="minorHAnsi"/>
                <w:sz w:val="22"/>
                <w:szCs w:val="22"/>
              </w:rPr>
              <w:t xml:space="preserve">as atividades contratadas </w:t>
            </w:r>
            <w:r w:rsidR="002C5F7F" w:rsidRPr="003637A4">
              <w:rPr>
                <w:rFonts w:asciiTheme="minorHAnsi" w:hAnsiTheme="minorHAnsi" w:cstheme="minorHAnsi"/>
                <w:sz w:val="22"/>
                <w:szCs w:val="22"/>
              </w:rPr>
              <w:t>com a qualidade mínima exigida; ou</w:t>
            </w:r>
          </w:p>
          <w:p w14:paraId="21E4D2F9" w14:textId="7399794F" w:rsidR="005C0F37" w:rsidRPr="003637A4" w:rsidRDefault="005C0F37" w:rsidP="00285460">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Deixar</w:t>
            </w:r>
            <w:r w:rsidR="002C5F7F" w:rsidRPr="003637A4">
              <w:rPr>
                <w:rFonts w:asciiTheme="minorHAnsi" w:hAnsiTheme="minorHAnsi" w:cstheme="minorHAnsi"/>
                <w:sz w:val="22"/>
                <w:szCs w:val="22"/>
              </w:rPr>
              <w:t xml:space="preserve"> de utilizar materiais e recursos huma</w:t>
            </w:r>
            <w:r w:rsidR="00A91001" w:rsidRPr="003637A4">
              <w:rPr>
                <w:rFonts w:asciiTheme="minorHAnsi" w:hAnsiTheme="minorHAnsi" w:cstheme="minorHAnsi"/>
                <w:sz w:val="22"/>
                <w:szCs w:val="22"/>
              </w:rPr>
              <w:t xml:space="preserve">nos exigidos para a execução dos </w:t>
            </w:r>
            <w:r w:rsidR="002C5F7F" w:rsidRPr="003637A4">
              <w:rPr>
                <w:rFonts w:asciiTheme="minorHAnsi" w:hAnsiTheme="minorHAnsi" w:cstheme="minorHAnsi"/>
                <w:sz w:val="22"/>
                <w:szCs w:val="22"/>
              </w:rPr>
              <w:t>serviço</w:t>
            </w:r>
            <w:r w:rsidR="00A91001" w:rsidRPr="003637A4">
              <w:rPr>
                <w:rFonts w:asciiTheme="minorHAnsi" w:hAnsiTheme="minorHAnsi" w:cstheme="minorHAnsi"/>
                <w:sz w:val="22"/>
                <w:szCs w:val="22"/>
              </w:rPr>
              <w:t>s</w:t>
            </w:r>
            <w:r w:rsidR="002C5F7F" w:rsidRPr="003637A4">
              <w:rPr>
                <w:rFonts w:asciiTheme="minorHAnsi" w:hAnsiTheme="minorHAnsi" w:cstheme="minorHAnsi"/>
                <w:sz w:val="22"/>
                <w:szCs w:val="22"/>
              </w:rPr>
              <w:t xml:space="preserve">, ou utilizá-los com qualidade ou quantidade inferior </w:t>
            </w:r>
            <w:r w:rsidR="00A91001" w:rsidRPr="003637A4">
              <w:rPr>
                <w:rFonts w:asciiTheme="minorHAnsi" w:hAnsiTheme="minorHAnsi" w:cstheme="minorHAnsi"/>
                <w:sz w:val="22"/>
                <w:szCs w:val="22"/>
              </w:rPr>
              <w:t>à</w:t>
            </w:r>
            <w:r w:rsidR="002C5F7F" w:rsidRPr="003637A4">
              <w:rPr>
                <w:rFonts w:asciiTheme="minorHAnsi" w:hAnsiTheme="minorHAnsi" w:cstheme="minorHAnsi"/>
                <w:sz w:val="22"/>
                <w:szCs w:val="22"/>
              </w:rPr>
              <w:t xml:space="preserve"> demandada.</w:t>
            </w:r>
          </w:p>
          <w:p w14:paraId="61CFC981" w14:textId="77777777" w:rsidR="00285460" w:rsidRPr="003637A4" w:rsidRDefault="00285460" w:rsidP="00285460">
            <w:pPr>
              <w:pStyle w:val="PargrafodaLista"/>
              <w:tabs>
                <w:tab w:val="left" w:pos="1503"/>
              </w:tabs>
              <w:ind w:left="652"/>
              <w:jc w:val="both"/>
              <w:rPr>
                <w:rFonts w:asciiTheme="minorHAnsi" w:hAnsiTheme="minorHAnsi" w:cstheme="minorHAnsi"/>
              </w:rPr>
            </w:pPr>
          </w:p>
          <w:p w14:paraId="23F16862" w14:textId="3EC99CEA" w:rsidR="002C5F7F" w:rsidRPr="003637A4" w:rsidRDefault="002C5F7F" w:rsidP="00B627B0">
            <w:pPr>
              <w:pStyle w:val="PargrafodaLista"/>
              <w:numPr>
                <w:ilvl w:val="1"/>
                <w:numId w:val="1"/>
              </w:numPr>
              <w:ind w:left="0" w:firstLine="0"/>
              <w:jc w:val="both"/>
              <w:rPr>
                <w:rStyle w:val="fontstyle01"/>
                <w:rFonts w:ascii="Calibri" w:hAnsi="Calibri" w:cs="Calibri"/>
                <w:color w:val="auto"/>
                <w:sz w:val="22"/>
                <w:szCs w:val="22"/>
              </w:rPr>
            </w:pPr>
            <w:r w:rsidRPr="003637A4">
              <w:rPr>
                <w:rStyle w:val="fontstyle01"/>
                <w:rFonts w:ascii="Calibri" w:hAnsi="Calibri" w:cs="Calibri"/>
                <w:color w:val="auto"/>
                <w:sz w:val="22"/>
                <w:szCs w:val="22"/>
              </w:rPr>
              <w:t xml:space="preserve">Durante a execução do objeto, o </w:t>
            </w:r>
            <w:r w:rsidR="00A91001" w:rsidRPr="003637A4">
              <w:rPr>
                <w:rStyle w:val="fontstyle01"/>
                <w:rFonts w:ascii="Calibri" w:hAnsi="Calibri" w:cs="Calibri"/>
                <w:color w:val="auto"/>
                <w:sz w:val="22"/>
                <w:szCs w:val="22"/>
              </w:rPr>
              <w:t>Fiscal Técnico, juntamente como o Fiscal Setorial</w:t>
            </w:r>
            <w:r w:rsidRPr="003637A4">
              <w:rPr>
                <w:rStyle w:val="fontstyle01"/>
                <w:rFonts w:ascii="Calibri" w:hAnsi="Calibri" w:cs="Calibri"/>
                <w:color w:val="auto"/>
                <w:sz w:val="22"/>
                <w:szCs w:val="22"/>
              </w:rPr>
              <w:t xml:space="preserve"> dever</w:t>
            </w:r>
            <w:r w:rsidR="00A91001" w:rsidRPr="003637A4">
              <w:rPr>
                <w:rStyle w:val="fontstyle01"/>
                <w:rFonts w:ascii="Calibri" w:hAnsi="Calibri" w:cs="Calibri"/>
                <w:color w:val="auto"/>
                <w:sz w:val="22"/>
                <w:szCs w:val="22"/>
              </w:rPr>
              <w:t>ão</w:t>
            </w:r>
            <w:r w:rsidRPr="003637A4">
              <w:rPr>
                <w:rStyle w:val="fontstyle01"/>
                <w:rFonts w:ascii="Calibri" w:hAnsi="Calibri" w:cs="Calibri"/>
                <w:color w:val="auto"/>
                <w:sz w:val="22"/>
                <w:szCs w:val="22"/>
              </w:rPr>
              <w:t xml:space="preserve"> monitorar constantemente o nível de qualidade dos serviços, devendo intervir para requerer à CONTRATADA a correção das faltas, falhas</w:t>
            </w:r>
            <w:r w:rsidR="005C0F37" w:rsidRPr="003637A4">
              <w:rPr>
                <w:rStyle w:val="fontstyle01"/>
                <w:rFonts w:ascii="Calibri" w:hAnsi="Calibri" w:cs="Calibri"/>
                <w:color w:val="auto"/>
                <w:sz w:val="22"/>
                <w:szCs w:val="22"/>
              </w:rPr>
              <w:t xml:space="preserve"> e irregularidades constatadas.</w:t>
            </w:r>
          </w:p>
          <w:p w14:paraId="7F3E3AF5" w14:textId="1EE8CA1B" w:rsidR="002C5F7F" w:rsidRPr="003637A4" w:rsidRDefault="002C5F7F" w:rsidP="00B627B0">
            <w:pPr>
              <w:pStyle w:val="PargrafodaLista"/>
              <w:numPr>
                <w:ilvl w:val="1"/>
                <w:numId w:val="1"/>
              </w:numPr>
              <w:ind w:left="0" w:firstLine="0"/>
              <w:jc w:val="both"/>
              <w:rPr>
                <w:rStyle w:val="fontstyle01"/>
                <w:rFonts w:ascii="Calibri" w:hAnsi="Calibri" w:cs="Calibri"/>
                <w:color w:val="auto"/>
                <w:sz w:val="22"/>
                <w:szCs w:val="22"/>
              </w:rPr>
            </w:pPr>
            <w:r w:rsidRPr="003637A4">
              <w:rPr>
                <w:rStyle w:val="fontstyle01"/>
                <w:rFonts w:ascii="Calibri" w:hAnsi="Calibri" w:cs="Calibri"/>
                <w:color w:val="auto"/>
                <w:sz w:val="22"/>
                <w:szCs w:val="22"/>
              </w:rPr>
              <w:t xml:space="preserve">O </w:t>
            </w:r>
            <w:r w:rsidR="00A91001" w:rsidRPr="003637A4">
              <w:rPr>
                <w:rStyle w:val="fontstyle01"/>
                <w:rFonts w:ascii="Calibri" w:hAnsi="Calibri" w:cs="Calibri"/>
                <w:color w:val="auto"/>
                <w:sz w:val="22"/>
                <w:szCs w:val="22"/>
              </w:rPr>
              <w:t xml:space="preserve">Fiscal Técnico </w:t>
            </w:r>
            <w:r w:rsidRPr="003637A4">
              <w:rPr>
                <w:rStyle w:val="fontstyle01"/>
                <w:rFonts w:ascii="Calibri" w:hAnsi="Calibri" w:cs="Calibri"/>
                <w:color w:val="auto"/>
                <w:sz w:val="22"/>
                <w:szCs w:val="22"/>
              </w:rPr>
              <w:t xml:space="preserve">deverá apresentar ao </w:t>
            </w:r>
            <w:r w:rsidR="006365DC" w:rsidRPr="003637A4">
              <w:rPr>
                <w:rStyle w:val="fontstyle01"/>
                <w:rFonts w:ascii="Calibri" w:hAnsi="Calibri" w:cs="Calibri"/>
                <w:color w:val="auto"/>
                <w:sz w:val="22"/>
                <w:szCs w:val="22"/>
              </w:rPr>
              <w:t>Preposto</w:t>
            </w:r>
            <w:r w:rsidRPr="003637A4">
              <w:rPr>
                <w:rStyle w:val="fontstyle01"/>
                <w:rFonts w:ascii="Calibri" w:hAnsi="Calibri" w:cs="Calibri"/>
                <w:color w:val="auto"/>
                <w:sz w:val="22"/>
                <w:szCs w:val="22"/>
              </w:rPr>
              <w:t xml:space="preserve"> da CONTRATADA a avaliação da execução do objeto ou, se for o caso, a avaliação de desempenho e qualidade da prestaç</w:t>
            </w:r>
            <w:r w:rsidR="005C0F37" w:rsidRPr="003637A4">
              <w:rPr>
                <w:rStyle w:val="fontstyle01"/>
                <w:rFonts w:ascii="Calibri" w:hAnsi="Calibri" w:cs="Calibri"/>
                <w:color w:val="auto"/>
                <w:sz w:val="22"/>
                <w:szCs w:val="22"/>
              </w:rPr>
              <w:t>ão dos serviços realizada.</w:t>
            </w:r>
          </w:p>
          <w:p w14:paraId="1168D486" w14:textId="440563FA" w:rsidR="002C5F7F" w:rsidRPr="003637A4" w:rsidRDefault="002C5F7F" w:rsidP="00B627B0">
            <w:pPr>
              <w:pStyle w:val="PargrafodaLista"/>
              <w:numPr>
                <w:ilvl w:val="1"/>
                <w:numId w:val="1"/>
              </w:numPr>
              <w:ind w:left="0" w:firstLine="0"/>
              <w:jc w:val="both"/>
              <w:rPr>
                <w:rStyle w:val="fontstyle01"/>
                <w:rFonts w:ascii="Calibri" w:hAnsi="Calibri" w:cs="Calibri"/>
                <w:color w:val="auto"/>
                <w:sz w:val="22"/>
                <w:szCs w:val="22"/>
              </w:rPr>
            </w:pPr>
            <w:r w:rsidRPr="003637A4">
              <w:rPr>
                <w:rStyle w:val="fontstyle01"/>
                <w:rFonts w:ascii="Calibri" w:hAnsi="Calibri" w:cs="Calibri"/>
                <w:color w:val="auto"/>
                <w:sz w:val="22"/>
                <w:szCs w:val="22"/>
              </w:rPr>
              <w:t>Em hipótese alguma, será admitido que a própria CONTRATADA materialize a avaliação de desempenho e qualidade da pr</w:t>
            </w:r>
            <w:r w:rsidR="005C0F37" w:rsidRPr="003637A4">
              <w:rPr>
                <w:rStyle w:val="fontstyle01"/>
                <w:rFonts w:ascii="Calibri" w:hAnsi="Calibri" w:cs="Calibri"/>
                <w:color w:val="auto"/>
                <w:sz w:val="22"/>
                <w:szCs w:val="22"/>
              </w:rPr>
              <w:t>estação dos serviços realizada.</w:t>
            </w:r>
          </w:p>
          <w:p w14:paraId="7DADD48B" w14:textId="77777777" w:rsidR="002C5F7F" w:rsidRPr="003637A4" w:rsidRDefault="002C5F7F" w:rsidP="00B627B0">
            <w:pPr>
              <w:pStyle w:val="PargrafodaLista"/>
              <w:numPr>
                <w:ilvl w:val="1"/>
                <w:numId w:val="1"/>
              </w:numPr>
              <w:ind w:left="0" w:firstLine="0"/>
              <w:jc w:val="both"/>
              <w:rPr>
                <w:rStyle w:val="fontstyle01"/>
                <w:rFonts w:ascii="Calibri" w:hAnsi="Calibri" w:cs="Calibri"/>
                <w:color w:val="auto"/>
                <w:sz w:val="22"/>
                <w:szCs w:val="22"/>
              </w:rPr>
            </w:pPr>
            <w:r w:rsidRPr="003637A4">
              <w:rPr>
                <w:rStyle w:val="fontstyle01"/>
                <w:rFonts w:ascii="Calibri" w:hAnsi="Calibri" w:cs="Calibri"/>
                <w:color w:val="auto"/>
                <w:sz w:val="22"/>
                <w:szCs w:val="22"/>
              </w:rPr>
              <w:t>A CONTRATADA poderá apresentar justificativa para a prestação do</w:t>
            </w:r>
            <w:r w:rsidR="00A91001" w:rsidRPr="003637A4">
              <w:rPr>
                <w:rStyle w:val="fontstyle01"/>
                <w:rFonts w:ascii="Calibri" w:hAnsi="Calibri" w:cs="Calibri"/>
                <w:color w:val="auto"/>
                <w:sz w:val="22"/>
                <w:szCs w:val="22"/>
              </w:rPr>
              <w:t>s</w:t>
            </w:r>
            <w:r w:rsidRPr="003637A4">
              <w:rPr>
                <w:rStyle w:val="fontstyle01"/>
                <w:rFonts w:ascii="Calibri" w:hAnsi="Calibri" w:cs="Calibri"/>
                <w:color w:val="auto"/>
                <w:sz w:val="22"/>
                <w:szCs w:val="22"/>
              </w:rPr>
              <w:t xml:space="preserve"> serviço</w:t>
            </w:r>
            <w:r w:rsidR="00A91001" w:rsidRPr="003637A4">
              <w:rPr>
                <w:rStyle w:val="fontstyle01"/>
                <w:rFonts w:ascii="Calibri" w:hAnsi="Calibri" w:cs="Calibri"/>
                <w:color w:val="auto"/>
                <w:sz w:val="22"/>
                <w:szCs w:val="22"/>
              </w:rPr>
              <w:t>s</w:t>
            </w:r>
            <w:r w:rsidRPr="003637A4">
              <w:rPr>
                <w:rStyle w:val="fontstyle01"/>
                <w:rFonts w:ascii="Calibri" w:hAnsi="Calibri" w:cs="Calibri"/>
                <w:color w:val="auto"/>
                <w:sz w:val="22"/>
                <w:szCs w:val="22"/>
              </w:rPr>
              <w:t xml:space="preserve"> com menor nível de conformidade, que poderá ser aceita pelo </w:t>
            </w:r>
            <w:r w:rsidR="00A91001" w:rsidRPr="003637A4">
              <w:rPr>
                <w:rStyle w:val="fontstyle01"/>
                <w:rFonts w:ascii="Calibri" w:hAnsi="Calibri" w:cs="Calibri"/>
                <w:color w:val="auto"/>
                <w:sz w:val="22"/>
                <w:szCs w:val="22"/>
              </w:rPr>
              <w:t>Fiscal Técnico Setorial</w:t>
            </w:r>
            <w:r w:rsidRPr="003637A4">
              <w:rPr>
                <w:rStyle w:val="fontstyle01"/>
                <w:rFonts w:ascii="Calibri" w:hAnsi="Calibri" w:cs="Calibri"/>
                <w:color w:val="auto"/>
                <w:sz w:val="22"/>
                <w:szCs w:val="22"/>
              </w:rPr>
              <w:t>, desde que comprovada a excepcionalidade da ocorrência, resultante</w:t>
            </w:r>
            <w:r w:rsidR="00A91001" w:rsidRPr="003637A4">
              <w:rPr>
                <w:rStyle w:val="fontstyle01"/>
                <w:rFonts w:ascii="Calibri" w:hAnsi="Calibri" w:cs="Calibri"/>
                <w:color w:val="auto"/>
                <w:sz w:val="22"/>
                <w:szCs w:val="22"/>
              </w:rPr>
              <w:t>,</w:t>
            </w:r>
            <w:r w:rsidRPr="003637A4">
              <w:rPr>
                <w:rStyle w:val="fontstyle01"/>
                <w:rFonts w:ascii="Calibri" w:hAnsi="Calibri" w:cs="Calibri"/>
                <w:color w:val="auto"/>
                <w:sz w:val="22"/>
                <w:szCs w:val="22"/>
              </w:rPr>
              <w:t xml:space="preserve"> exclusivamente</w:t>
            </w:r>
            <w:r w:rsidR="00A91001" w:rsidRPr="003637A4">
              <w:rPr>
                <w:rStyle w:val="fontstyle01"/>
                <w:rFonts w:ascii="Calibri" w:hAnsi="Calibri" w:cs="Calibri"/>
                <w:color w:val="auto"/>
                <w:sz w:val="22"/>
                <w:szCs w:val="22"/>
              </w:rPr>
              <w:t>,</w:t>
            </w:r>
            <w:r w:rsidRPr="003637A4">
              <w:rPr>
                <w:rStyle w:val="fontstyle01"/>
                <w:rFonts w:ascii="Calibri" w:hAnsi="Calibri" w:cs="Calibri"/>
                <w:color w:val="auto"/>
                <w:sz w:val="22"/>
                <w:szCs w:val="22"/>
              </w:rPr>
              <w:t xml:space="preserve"> de fatores imprevisíveis e alheios ao </w:t>
            </w:r>
            <w:r w:rsidR="00A91001" w:rsidRPr="003637A4">
              <w:rPr>
                <w:rStyle w:val="fontstyle01"/>
                <w:rFonts w:ascii="Calibri" w:hAnsi="Calibri" w:cs="Calibri"/>
                <w:color w:val="auto"/>
                <w:sz w:val="22"/>
                <w:szCs w:val="22"/>
              </w:rPr>
              <w:t>controle da CONTRATADA</w:t>
            </w:r>
            <w:r w:rsidRPr="003637A4">
              <w:rPr>
                <w:rStyle w:val="fontstyle01"/>
                <w:rFonts w:ascii="Calibri" w:hAnsi="Calibri" w:cs="Calibri"/>
                <w:color w:val="auto"/>
                <w:sz w:val="22"/>
                <w:szCs w:val="22"/>
              </w:rPr>
              <w:t xml:space="preserve">. </w:t>
            </w:r>
          </w:p>
          <w:p w14:paraId="10BFDDB9" w14:textId="33685286" w:rsidR="002C5F7F" w:rsidRPr="003637A4" w:rsidRDefault="002C5F7F" w:rsidP="00B627B0">
            <w:pPr>
              <w:pStyle w:val="PargrafodaLista"/>
              <w:numPr>
                <w:ilvl w:val="1"/>
                <w:numId w:val="1"/>
              </w:numPr>
              <w:ind w:left="0" w:firstLine="0"/>
              <w:jc w:val="both"/>
              <w:rPr>
                <w:rStyle w:val="fontstyle01"/>
                <w:rFonts w:ascii="Calibri" w:hAnsi="Calibri" w:cs="Calibri"/>
                <w:color w:val="auto"/>
                <w:sz w:val="22"/>
                <w:szCs w:val="22"/>
              </w:rPr>
            </w:pPr>
            <w:r w:rsidRPr="003637A4">
              <w:rPr>
                <w:rStyle w:val="fontstyle01"/>
                <w:rFonts w:ascii="Calibri" w:hAnsi="Calibri" w:cs="Calibri"/>
                <w:color w:val="auto"/>
                <w:sz w:val="22"/>
                <w:szCs w:val="22"/>
              </w:rPr>
              <w:t>Na hipótese de comportamento contínuo de desconformidade da prestação do</w:t>
            </w:r>
            <w:r w:rsidR="00A91001" w:rsidRPr="003637A4">
              <w:rPr>
                <w:rStyle w:val="fontstyle01"/>
                <w:rFonts w:ascii="Calibri" w:hAnsi="Calibri" w:cs="Calibri"/>
                <w:color w:val="auto"/>
                <w:sz w:val="22"/>
                <w:szCs w:val="22"/>
              </w:rPr>
              <w:t>s</w:t>
            </w:r>
            <w:r w:rsidRPr="003637A4">
              <w:rPr>
                <w:rStyle w:val="fontstyle01"/>
                <w:rFonts w:ascii="Calibri" w:hAnsi="Calibri" w:cs="Calibri"/>
                <w:color w:val="auto"/>
                <w:sz w:val="22"/>
                <w:szCs w:val="22"/>
              </w:rPr>
              <w:t xml:space="preserve"> serviço</w:t>
            </w:r>
            <w:r w:rsidR="00A91001" w:rsidRPr="003637A4">
              <w:rPr>
                <w:rStyle w:val="fontstyle01"/>
                <w:rFonts w:ascii="Calibri" w:hAnsi="Calibri" w:cs="Calibri"/>
                <w:color w:val="auto"/>
                <w:sz w:val="22"/>
                <w:szCs w:val="22"/>
              </w:rPr>
              <w:t>s</w:t>
            </w:r>
            <w:r w:rsidRPr="003637A4">
              <w:rPr>
                <w:rStyle w:val="fontstyle01"/>
                <w:rFonts w:ascii="Calibri" w:hAnsi="Calibri" w:cs="Calibri"/>
                <w:color w:val="auto"/>
                <w:sz w:val="22"/>
                <w:szCs w:val="22"/>
              </w:rPr>
              <w:t xml:space="preserve"> em relação à qualidade exigida, bem como quando esta ultrapassar os níveis mínimos toleráveis previstos nos indicadores, além dos fatores redutores, devem ser aplicadas as sanções</w:t>
            </w:r>
            <w:r w:rsidR="00A91001" w:rsidRPr="003637A4">
              <w:rPr>
                <w:rStyle w:val="fontstyle01"/>
                <w:rFonts w:ascii="Calibri" w:hAnsi="Calibri" w:cs="Calibri"/>
                <w:color w:val="auto"/>
                <w:sz w:val="22"/>
                <w:szCs w:val="22"/>
              </w:rPr>
              <w:t xml:space="preserve"> administrativas</w:t>
            </w:r>
            <w:r w:rsidRPr="003637A4">
              <w:rPr>
                <w:rStyle w:val="fontstyle01"/>
                <w:rFonts w:ascii="Calibri" w:hAnsi="Calibri" w:cs="Calibri"/>
                <w:color w:val="auto"/>
                <w:sz w:val="22"/>
                <w:szCs w:val="22"/>
              </w:rPr>
              <w:t xml:space="preserve"> à CONTRATADA</w:t>
            </w:r>
            <w:r w:rsidR="00A91001" w:rsidRPr="003637A4">
              <w:rPr>
                <w:rStyle w:val="fontstyle01"/>
                <w:rFonts w:ascii="Calibri" w:hAnsi="Calibri" w:cs="Calibri"/>
                <w:color w:val="auto"/>
                <w:sz w:val="22"/>
                <w:szCs w:val="22"/>
              </w:rPr>
              <w:t>,</w:t>
            </w:r>
            <w:r w:rsidRPr="003637A4">
              <w:rPr>
                <w:rStyle w:val="fontstyle01"/>
                <w:rFonts w:ascii="Calibri" w:hAnsi="Calibri" w:cs="Calibri"/>
                <w:color w:val="auto"/>
                <w:sz w:val="22"/>
                <w:szCs w:val="22"/>
              </w:rPr>
              <w:t xml:space="preserve"> de acordo com as regras previstas no </w:t>
            </w:r>
            <w:r w:rsidR="00A91001" w:rsidRPr="003637A4">
              <w:rPr>
                <w:rStyle w:val="fontstyle01"/>
                <w:rFonts w:ascii="Calibri" w:hAnsi="Calibri" w:cs="Calibri"/>
                <w:color w:val="auto"/>
                <w:sz w:val="22"/>
                <w:szCs w:val="22"/>
              </w:rPr>
              <w:t>Contrato</w:t>
            </w:r>
            <w:r w:rsidR="005C0F37" w:rsidRPr="003637A4">
              <w:rPr>
                <w:rStyle w:val="fontstyle01"/>
                <w:rFonts w:ascii="Calibri" w:hAnsi="Calibri" w:cs="Calibri"/>
                <w:color w:val="auto"/>
                <w:sz w:val="22"/>
                <w:szCs w:val="22"/>
              </w:rPr>
              <w:t>.</w:t>
            </w:r>
          </w:p>
          <w:p w14:paraId="2BA9B430" w14:textId="6908B60C" w:rsidR="002C5F7F" w:rsidRPr="003637A4" w:rsidRDefault="002C5F7F" w:rsidP="00B627B0">
            <w:pPr>
              <w:pStyle w:val="PargrafodaLista"/>
              <w:numPr>
                <w:ilvl w:val="1"/>
                <w:numId w:val="1"/>
              </w:numPr>
              <w:ind w:left="0" w:firstLine="0"/>
              <w:jc w:val="both"/>
              <w:rPr>
                <w:rStyle w:val="fontstyle01"/>
                <w:rFonts w:ascii="Calibri" w:hAnsi="Calibri" w:cs="Calibri"/>
                <w:color w:val="auto"/>
                <w:sz w:val="22"/>
                <w:szCs w:val="22"/>
              </w:rPr>
            </w:pPr>
            <w:r w:rsidRPr="003637A4">
              <w:rPr>
                <w:rStyle w:val="fontstyle01"/>
                <w:rFonts w:ascii="Calibri" w:hAnsi="Calibri" w:cs="Calibri"/>
                <w:color w:val="auto"/>
                <w:sz w:val="22"/>
                <w:szCs w:val="22"/>
              </w:rPr>
              <w:t xml:space="preserve">O </w:t>
            </w:r>
            <w:r w:rsidR="00A91001" w:rsidRPr="003637A4">
              <w:rPr>
                <w:rStyle w:val="fontstyle01"/>
                <w:rFonts w:ascii="Calibri" w:hAnsi="Calibri" w:cs="Calibri"/>
                <w:color w:val="auto"/>
                <w:sz w:val="22"/>
                <w:szCs w:val="22"/>
              </w:rPr>
              <w:t>Fiscal Setorial</w:t>
            </w:r>
            <w:r w:rsidRPr="003637A4">
              <w:rPr>
                <w:rStyle w:val="fontstyle01"/>
                <w:rFonts w:ascii="Calibri" w:hAnsi="Calibri" w:cs="Calibri"/>
                <w:color w:val="auto"/>
                <w:sz w:val="22"/>
                <w:szCs w:val="22"/>
              </w:rPr>
              <w:t xml:space="preserve"> poderá realizar avaliação diária, semanal ou mensal, desde que o período escolhido seja suficiente para avaliar o desempenho e quali</w:t>
            </w:r>
            <w:r w:rsidR="005C0F37" w:rsidRPr="003637A4">
              <w:rPr>
                <w:rStyle w:val="fontstyle01"/>
                <w:rFonts w:ascii="Calibri" w:hAnsi="Calibri" w:cs="Calibri"/>
                <w:color w:val="auto"/>
                <w:sz w:val="22"/>
                <w:szCs w:val="22"/>
              </w:rPr>
              <w:t>dade da prestação dos serviços.</w:t>
            </w:r>
          </w:p>
          <w:p w14:paraId="28724ED6" w14:textId="053255EB" w:rsidR="006B0EA8" w:rsidRPr="003637A4" w:rsidRDefault="006B0EA8" w:rsidP="00B627B0">
            <w:pPr>
              <w:pStyle w:val="PargrafodaLista"/>
              <w:numPr>
                <w:ilvl w:val="1"/>
                <w:numId w:val="1"/>
              </w:numPr>
              <w:ind w:left="0" w:firstLine="0"/>
              <w:jc w:val="both"/>
              <w:rPr>
                <w:rStyle w:val="fontstyle01"/>
                <w:rFonts w:ascii="Calibri" w:hAnsi="Calibri" w:cs="Calibri"/>
                <w:color w:val="auto"/>
                <w:sz w:val="22"/>
                <w:szCs w:val="22"/>
              </w:rPr>
            </w:pPr>
            <w:r w:rsidRPr="003637A4">
              <w:rPr>
                <w:rStyle w:val="fontstyle01"/>
                <w:rFonts w:ascii="Calibri" w:hAnsi="Calibri" w:cs="Calibri"/>
                <w:color w:val="auto"/>
                <w:sz w:val="22"/>
                <w:szCs w:val="22"/>
              </w:rPr>
              <w:t xml:space="preserve">A </w:t>
            </w:r>
            <w:r w:rsidR="000308AF" w:rsidRPr="003637A4">
              <w:rPr>
                <w:rStyle w:val="fontstyle01"/>
                <w:rFonts w:ascii="Calibri" w:hAnsi="Calibri" w:cs="Calibri"/>
                <w:color w:val="auto"/>
                <w:sz w:val="22"/>
                <w:szCs w:val="22"/>
              </w:rPr>
              <w:t>F</w:t>
            </w:r>
            <w:r w:rsidRPr="003637A4">
              <w:rPr>
                <w:rStyle w:val="fontstyle01"/>
                <w:rFonts w:ascii="Calibri" w:hAnsi="Calibri" w:cs="Calibri"/>
                <w:color w:val="auto"/>
                <w:sz w:val="22"/>
                <w:szCs w:val="22"/>
              </w:rPr>
              <w:t xml:space="preserve">iscalização do </w:t>
            </w:r>
            <w:r w:rsidR="004047F3" w:rsidRPr="003637A4">
              <w:rPr>
                <w:rStyle w:val="fontstyle01"/>
                <w:rFonts w:ascii="Calibri" w:hAnsi="Calibri" w:cs="Calibri"/>
                <w:color w:val="auto"/>
                <w:sz w:val="22"/>
                <w:szCs w:val="22"/>
              </w:rPr>
              <w:t>Contrato</w:t>
            </w:r>
            <w:r w:rsidR="002C5F7F" w:rsidRPr="003637A4">
              <w:rPr>
                <w:rStyle w:val="fontstyle01"/>
                <w:rFonts w:ascii="Calibri" w:hAnsi="Calibri" w:cs="Calibri"/>
                <w:color w:val="auto"/>
                <w:sz w:val="22"/>
                <w:szCs w:val="22"/>
              </w:rPr>
              <w:t xml:space="preserve"> avaliará</w:t>
            </w:r>
            <w:r w:rsidRPr="003637A4">
              <w:rPr>
                <w:rStyle w:val="fontstyle01"/>
                <w:rFonts w:ascii="Calibri" w:hAnsi="Calibri" w:cs="Calibri"/>
                <w:color w:val="auto"/>
                <w:sz w:val="22"/>
                <w:szCs w:val="22"/>
              </w:rPr>
              <w:t xml:space="preserve"> constantemente a execução do objeto, havendo redimensionamento no pagamento da remuneração sempre que a</w:t>
            </w:r>
            <w:r w:rsidR="002C5F7F" w:rsidRPr="003637A4">
              <w:rPr>
                <w:rStyle w:val="fontstyle01"/>
                <w:rFonts w:ascii="Calibri" w:hAnsi="Calibri" w:cs="Calibri"/>
                <w:color w:val="auto"/>
                <w:sz w:val="22"/>
                <w:szCs w:val="22"/>
              </w:rPr>
              <w:t xml:space="preserve"> </w:t>
            </w:r>
            <w:r w:rsidR="004047F3" w:rsidRPr="003637A4">
              <w:rPr>
                <w:rStyle w:val="fontstyle01"/>
                <w:rFonts w:ascii="Calibri" w:hAnsi="Calibri" w:cs="Calibri"/>
                <w:color w:val="auto"/>
                <w:sz w:val="22"/>
                <w:szCs w:val="22"/>
              </w:rPr>
              <w:t>CONTRATADA</w:t>
            </w:r>
            <w:r w:rsidRPr="003637A4">
              <w:rPr>
                <w:rStyle w:val="fontstyle01"/>
                <w:rFonts w:ascii="Calibri" w:hAnsi="Calibri" w:cs="Calibri"/>
                <w:color w:val="auto"/>
                <w:sz w:val="22"/>
                <w:szCs w:val="22"/>
              </w:rPr>
              <w:t xml:space="preserve"> incorrer em uma das condutas descritas na </w:t>
            </w:r>
            <w:r w:rsidRPr="003637A4">
              <w:rPr>
                <w:rStyle w:val="fontstyle01"/>
                <w:rFonts w:ascii="Calibri" w:hAnsi="Calibri" w:cs="Calibri"/>
                <w:b/>
                <w:color w:val="auto"/>
                <w:sz w:val="22"/>
                <w:szCs w:val="22"/>
              </w:rPr>
              <w:t>Tabela 1</w:t>
            </w:r>
            <w:r w:rsidRPr="003637A4">
              <w:rPr>
                <w:rStyle w:val="fontstyle01"/>
                <w:rFonts w:ascii="Calibri" w:hAnsi="Calibri" w:cs="Calibri"/>
                <w:color w:val="auto"/>
                <w:sz w:val="22"/>
                <w:szCs w:val="22"/>
              </w:rPr>
              <w:t xml:space="preserve">, podendo ser efetuada glosa progressiva no pagamento de até 5% (cinco por cento) do valor da fatura mensal, de acordo com a </w:t>
            </w:r>
            <w:r w:rsidRPr="003637A4">
              <w:rPr>
                <w:rStyle w:val="fontstyle01"/>
                <w:rFonts w:ascii="Calibri" w:hAnsi="Calibri" w:cs="Calibri"/>
                <w:b/>
                <w:color w:val="auto"/>
                <w:sz w:val="22"/>
                <w:szCs w:val="22"/>
              </w:rPr>
              <w:t>Tabela 2</w:t>
            </w:r>
            <w:r w:rsidRPr="003637A4">
              <w:rPr>
                <w:rStyle w:val="fontstyle01"/>
                <w:rFonts w:ascii="Calibri" w:hAnsi="Calibri" w:cs="Calibri"/>
                <w:color w:val="auto"/>
                <w:sz w:val="22"/>
                <w:szCs w:val="22"/>
              </w:rPr>
              <w:t xml:space="preserve">, na hipótese de a </w:t>
            </w:r>
            <w:r w:rsidR="004047F3" w:rsidRPr="003637A4">
              <w:rPr>
                <w:rStyle w:val="fontstyle01"/>
                <w:rFonts w:ascii="Calibri" w:hAnsi="Calibri" w:cs="Calibri"/>
                <w:color w:val="auto"/>
                <w:sz w:val="22"/>
                <w:szCs w:val="22"/>
              </w:rPr>
              <w:t>CONTRATADA</w:t>
            </w:r>
            <w:r w:rsidRPr="003637A4">
              <w:rPr>
                <w:rStyle w:val="fontstyle01"/>
                <w:rFonts w:ascii="Calibri" w:hAnsi="Calibri" w:cs="Calibri"/>
                <w:color w:val="auto"/>
                <w:sz w:val="22"/>
                <w:szCs w:val="22"/>
              </w:rPr>
              <w:t xml:space="preserve"> não atingir o desempenho e a qualidade do</w:t>
            </w:r>
            <w:r w:rsidR="006365DC" w:rsidRPr="003637A4">
              <w:rPr>
                <w:rStyle w:val="fontstyle01"/>
                <w:rFonts w:ascii="Calibri" w:hAnsi="Calibri" w:cs="Calibri"/>
                <w:color w:val="auto"/>
                <w:sz w:val="22"/>
                <w:szCs w:val="22"/>
              </w:rPr>
              <w:t>s</w:t>
            </w:r>
            <w:r w:rsidRPr="003637A4">
              <w:rPr>
                <w:rStyle w:val="fontstyle01"/>
                <w:rFonts w:ascii="Calibri" w:hAnsi="Calibri" w:cs="Calibri"/>
                <w:color w:val="auto"/>
                <w:sz w:val="22"/>
                <w:szCs w:val="22"/>
              </w:rPr>
              <w:t xml:space="preserve"> serviço</w:t>
            </w:r>
            <w:r w:rsidR="006365DC" w:rsidRPr="003637A4">
              <w:rPr>
                <w:rStyle w:val="fontstyle01"/>
                <w:rFonts w:ascii="Calibri" w:hAnsi="Calibri" w:cs="Calibri"/>
                <w:color w:val="auto"/>
                <w:sz w:val="22"/>
                <w:szCs w:val="22"/>
              </w:rPr>
              <w:t>s</w:t>
            </w:r>
            <w:r w:rsidRPr="003637A4">
              <w:rPr>
                <w:rStyle w:val="fontstyle01"/>
                <w:rFonts w:ascii="Calibri" w:hAnsi="Calibri" w:cs="Calibri"/>
                <w:color w:val="auto"/>
                <w:sz w:val="22"/>
                <w:szCs w:val="22"/>
              </w:rPr>
              <w:t xml:space="preserve"> esperados:</w:t>
            </w:r>
          </w:p>
          <w:p w14:paraId="44472077" w14:textId="77777777" w:rsidR="006365DC" w:rsidRPr="003637A4" w:rsidRDefault="006365DC" w:rsidP="0053187D">
            <w:pPr>
              <w:ind w:right="57"/>
              <w:contextualSpacing/>
              <w:jc w:val="both"/>
              <w:rPr>
                <w:rFonts w:ascii="Calibri" w:eastAsia="Calibri" w:hAnsi="Calibri" w:cs="Calibri"/>
                <w:b/>
                <w:sz w:val="22"/>
                <w:szCs w:val="22"/>
                <w:u w:val="single"/>
              </w:rPr>
            </w:pPr>
          </w:p>
          <w:p w14:paraId="77B53BF6" w14:textId="77777777" w:rsidR="006B0EA8" w:rsidRPr="003637A4" w:rsidRDefault="006B0EA8" w:rsidP="0053187D">
            <w:pPr>
              <w:ind w:right="57"/>
              <w:contextualSpacing/>
              <w:jc w:val="both"/>
              <w:rPr>
                <w:rFonts w:ascii="Calibri" w:eastAsia="Calibri" w:hAnsi="Calibri" w:cs="Calibri"/>
                <w:b/>
                <w:sz w:val="22"/>
                <w:szCs w:val="22"/>
                <w:u w:val="single"/>
              </w:rPr>
            </w:pPr>
            <w:r w:rsidRPr="003637A4">
              <w:rPr>
                <w:rFonts w:ascii="Calibri" w:eastAsia="Calibri" w:hAnsi="Calibri" w:cs="Calibri"/>
                <w:b/>
                <w:sz w:val="22"/>
                <w:szCs w:val="22"/>
                <w:u w:val="single"/>
              </w:rPr>
              <w:t>TABELA 1</w:t>
            </w:r>
          </w:p>
          <w:p w14:paraId="7C49090D" w14:textId="77777777" w:rsidR="004F53A3" w:rsidRPr="003637A4" w:rsidRDefault="004F53A3" w:rsidP="0053187D">
            <w:pPr>
              <w:ind w:right="57"/>
              <w:contextualSpacing/>
              <w:jc w:val="both"/>
              <w:rPr>
                <w:rFonts w:ascii="Calibri" w:eastAsia="Calibri" w:hAnsi="Calibri" w:cs="Calibri"/>
                <w:b/>
                <w:sz w:val="22"/>
                <w:szCs w:val="22"/>
                <w:u w:val="single"/>
              </w:rPr>
            </w:pPr>
          </w:p>
          <w:tbl>
            <w:tblPr>
              <w:tblW w:w="1022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77"/>
              <w:gridCol w:w="4610"/>
              <w:gridCol w:w="2541"/>
              <w:gridCol w:w="1499"/>
            </w:tblGrid>
            <w:tr w:rsidR="00633541" w:rsidRPr="003637A4" w14:paraId="7A39759E" w14:textId="77777777" w:rsidTr="000B61CA">
              <w:trPr>
                <w:trHeight w:val="376"/>
                <w:jc w:val="center"/>
              </w:trPr>
              <w:tc>
                <w:tcPr>
                  <w:tcW w:w="1577" w:type="dxa"/>
                  <w:shd w:val="clear" w:color="auto" w:fill="D9D9D9"/>
                  <w:noWrap/>
                  <w:vAlign w:val="center"/>
                  <w:hideMark/>
                </w:tcPr>
                <w:p w14:paraId="7ECA382F" w14:textId="77777777" w:rsidR="00633541" w:rsidRPr="003637A4" w:rsidRDefault="00633541" w:rsidP="0053187D">
                  <w:pPr>
                    <w:contextualSpacing/>
                    <w:jc w:val="center"/>
                    <w:rPr>
                      <w:rFonts w:asciiTheme="minorHAnsi" w:hAnsiTheme="minorHAnsi" w:cstheme="minorHAnsi"/>
                      <w:b/>
                      <w:bCs/>
                      <w:color w:val="000000"/>
                      <w:sz w:val="20"/>
                      <w:szCs w:val="20"/>
                    </w:rPr>
                  </w:pPr>
                  <w:r w:rsidRPr="003637A4">
                    <w:rPr>
                      <w:rFonts w:asciiTheme="minorHAnsi" w:hAnsiTheme="minorHAnsi" w:cstheme="minorHAnsi"/>
                      <w:b/>
                      <w:bCs/>
                      <w:color w:val="000000"/>
                      <w:sz w:val="20"/>
                      <w:szCs w:val="20"/>
                    </w:rPr>
                    <w:t>ITEM</w:t>
                  </w:r>
                </w:p>
              </w:tc>
              <w:tc>
                <w:tcPr>
                  <w:tcW w:w="4610" w:type="dxa"/>
                  <w:shd w:val="clear" w:color="auto" w:fill="D9D9D9"/>
                  <w:noWrap/>
                  <w:vAlign w:val="center"/>
                  <w:hideMark/>
                </w:tcPr>
                <w:p w14:paraId="2EDA71F7" w14:textId="77777777" w:rsidR="00633541" w:rsidRPr="003637A4" w:rsidRDefault="00633541" w:rsidP="0053187D">
                  <w:pPr>
                    <w:contextualSpacing/>
                    <w:jc w:val="center"/>
                    <w:rPr>
                      <w:rFonts w:asciiTheme="minorHAnsi" w:hAnsiTheme="minorHAnsi" w:cstheme="minorHAnsi"/>
                      <w:b/>
                      <w:bCs/>
                      <w:color w:val="000000"/>
                      <w:sz w:val="20"/>
                      <w:szCs w:val="20"/>
                    </w:rPr>
                  </w:pPr>
                  <w:r w:rsidRPr="003637A4">
                    <w:rPr>
                      <w:rFonts w:asciiTheme="minorHAnsi" w:hAnsiTheme="minorHAnsi" w:cstheme="minorHAnsi"/>
                      <w:b/>
                      <w:bCs/>
                      <w:color w:val="000000"/>
                      <w:sz w:val="20"/>
                      <w:szCs w:val="20"/>
                    </w:rPr>
                    <w:t>DESCRIÇÃO DA CONDUTA</w:t>
                  </w:r>
                </w:p>
              </w:tc>
              <w:tc>
                <w:tcPr>
                  <w:tcW w:w="2541" w:type="dxa"/>
                  <w:shd w:val="clear" w:color="auto" w:fill="D9D9D9"/>
                  <w:noWrap/>
                  <w:vAlign w:val="center"/>
                  <w:hideMark/>
                </w:tcPr>
                <w:p w14:paraId="0D52D332" w14:textId="77777777" w:rsidR="00633541" w:rsidRPr="003637A4" w:rsidRDefault="00633541" w:rsidP="0053187D">
                  <w:pPr>
                    <w:contextualSpacing/>
                    <w:jc w:val="center"/>
                    <w:rPr>
                      <w:rFonts w:asciiTheme="minorHAnsi" w:hAnsiTheme="minorHAnsi" w:cstheme="minorHAnsi"/>
                      <w:b/>
                      <w:bCs/>
                      <w:color w:val="000000"/>
                      <w:sz w:val="20"/>
                      <w:szCs w:val="20"/>
                    </w:rPr>
                  </w:pPr>
                  <w:r w:rsidRPr="003637A4">
                    <w:rPr>
                      <w:rFonts w:asciiTheme="minorHAnsi" w:hAnsiTheme="minorHAnsi" w:cstheme="minorHAnsi"/>
                      <w:b/>
                      <w:bCs/>
                      <w:color w:val="000000"/>
                      <w:sz w:val="20"/>
                      <w:szCs w:val="20"/>
                    </w:rPr>
                    <w:t>INCIDÊNCIA</w:t>
                  </w:r>
                </w:p>
              </w:tc>
              <w:tc>
                <w:tcPr>
                  <w:tcW w:w="1499" w:type="dxa"/>
                  <w:shd w:val="clear" w:color="auto" w:fill="D9D9D9"/>
                  <w:vAlign w:val="center"/>
                </w:tcPr>
                <w:p w14:paraId="3D7CDD10" w14:textId="77777777" w:rsidR="00633541" w:rsidRPr="003637A4" w:rsidRDefault="00633541" w:rsidP="0053187D">
                  <w:pPr>
                    <w:contextualSpacing/>
                    <w:jc w:val="center"/>
                    <w:rPr>
                      <w:rFonts w:asciiTheme="minorHAnsi" w:hAnsiTheme="minorHAnsi" w:cstheme="minorHAnsi"/>
                      <w:b/>
                      <w:bCs/>
                      <w:color w:val="000000"/>
                      <w:sz w:val="20"/>
                      <w:szCs w:val="20"/>
                    </w:rPr>
                  </w:pPr>
                  <w:r w:rsidRPr="003637A4">
                    <w:rPr>
                      <w:rFonts w:asciiTheme="minorHAnsi" w:hAnsiTheme="minorHAnsi" w:cstheme="minorHAnsi"/>
                      <w:b/>
                      <w:bCs/>
                      <w:color w:val="000000"/>
                      <w:sz w:val="20"/>
                      <w:szCs w:val="20"/>
                    </w:rPr>
                    <w:t>PONTUAÇÃO</w:t>
                  </w:r>
                </w:p>
              </w:tc>
            </w:tr>
            <w:tr w:rsidR="006F1C0F" w:rsidRPr="003637A4" w14:paraId="3805B960" w14:textId="77777777" w:rsidTr="000B61CA">
              <w:trPr>
                <w:trHeight w:val="516"/>
                <w:jc w:val="center"/>
              </w:trPr>
              <w:tc>
                <w:tcPr>
                  <w:tcW w:w="1577" w:type="dxa"/>
                  <w:shd w:val="clear" w:color="auto" w:fill="auto"/>
                  <w:noWrap/>
                  <w:vAlign w:val="center"/>
                  <w:hideMark/>
                </w:tcPr>
                <w:p w14:paraId="09622131" w14:textId="77777777" w:rsidR="006F1C0F" w:rsidRPr="003637A4" w:rsidRDefault="006F1C0F" w:rsidP="0053187D">
                  <w:pPr>
                    <w:contextualSpacing/>
                    <w:jc w:val="center"/>
                    <w:rPr>
                      <w:rFonts w:asciiTheme="minorHAnsi" w:hAnsiTheme="minorHAnsi" w:cstheme="minorHAnsi"/>
                      <w:color w:val="000000"/>
                      <w:sz w:val="20"/>
                      <w:szCs w:val="20"/>
                    </w:rPr>
                  </w:pPr>
                  <w:r w:rsidRPr="003637A4">
                    <w:rPr>
                      <w:rFonts w:asciiTheme="minorHAnsi" w:hAnsiTheme="minorHAnsi" w:cstheme="minorHAnsi"/>
                      <w:color w:val="000000"/>
                      <w:sz w:val="20"/>
                      <w:szCs w:val="20"/>
                    </w:rPr>
                    <w:t>1</w:t>
                  </w:r>
                </w:p>
              </w:tc>
              <w:tc>
                <w:tcPr>
                  <w:tcW w:w="4610" w:type="dxa"/>
                  <w:shd w:val="clear" w:color="auto" w:fill="auto"/>
                  <w:vAlign w:val="center"/>
                  <w:hideMark/>
                </w:tcPr>
                <w:p w14:paraId="14A012C5" w14:textId="77777777" w:rsidR="006F1C0F" w:rsidRPr="003637A4" w:rsidRDefault="006F1C0F" w:rsidP="0053187D">
                  <w:pPr>
                    <w:contextualSpacing/>
                    <w:jc w:val="both"/>
                    <w:rPr>
                      <w:rFonts w:asciiTheme="minorHAnsi" w:hAnsiTheme="minorHAnsi" w:cstheme="minorHAnsi"/>
                      <w:color w:val="000000"/>
                      <w:sz w:val="20"/>
                      <w:szCs w:val="20"/>
                    </w:rPr>
                  </w:pPr>
                  <w:r w:rsidRPr="003637A4">
                    <w:rPr>
                      <w:rFonts w:asciiTheme="minorHAnsi" w:hAnsiTheme="minorHAnsi" w:cstheme="minorHAnsi"/>
                      <w:color w:val="000000"/>
                      <w:sz w:val="20"/>
                      <w:szCs w:val="20"/>
                    </w:rPr>
                    <w:t>Permitir a presença de empregado não uniformizado, sem higiene pessoal ou com uniforme manchado, sujo, mal apresentado, sem crachá e/ou Carteira de Nacional de Vigilante (CNV).</w:t>
                  </w:r>
                </w:p>
              </w:tc>
              <w:tc>
                <w:tcPr>
                  <w:tcW w:w="2541" w:type="dxa"/>
                  <w:shd w:val="clear" w:color="auto" w:fill="auto"/>
                  <w:vAlign w:val="center"/>
                  <w:hideMark/>
                </w:tcPr>
                <w:p w14:paraId="5BFCCB5C" w14:textId="77777777" w:rsidR="006F1C0F" w:rsidRPr="003637A4" w:rsidRDefault="006F1C0F" w:rsidP="0053187D">
                  <w:pPr>
                    <w:contextualSpacing/>
                    <w:jc w:val="both"/>
                    <w:rPr>
                      <w:rFonts w:asciiTheme="minorHAnsi" w:hAnsiTheme="minorHAnsi" w:cstheme="minorHAnsi"/>
                      <w:color w:val="000000"/>
                      <w:sz w:val="20"/>
                      <w:szCs w:val="20"/>
                    </w:rPr>
                  </w:pPr>
                  <w:r w:rsidRPr="003637A4">
                    <w:rPr>
                      <w:rFonts w:asciiTheme="minorHAnsi" w:hAnsiTheme="minorHAnsi" w:cstheme="minorHAnsi"/>
                      <w:color w:val="000000"/>
                      <w:sz w:val="20"/>
                      <w:szCs w:val="20"/>
                    </w:rPr>
                    <w:t xml:space="preserve">Por empregado </w:t>
                  </w:r>
                </w:p>
              </w:tc>
              <w:tc>
                <w:tcPr>
                  <w:tcW w:w="1499" w:type="dxa"/>
                  <w:vAlign w:val="center"/>
                </w:tcPr>
                <w:p w14:paraId="0C126051" w14:textId="33F8C7B3" w:rsidR="006F1C0F" w:rsidRPr="003637A4" w:rsidRDefault="006F1C0F" w:rsidP="0053187D">
                  <w:pPr>
                    <w:contextualSpacing/>
                    <w:jc w:val="center"/>
                    <w:rPr>
                      <w:rFonts w:asciiTheme="minorHAnsi" w:hAnsiTheme="minorHAnsi" w:cstheme="minorHAnsi"/>
                      <w:color w:val="000000"/>
                      <w:sz w:val="20"/>
                      <w:szCs w:val="20"/>
                    </w:rPr>
                  </w:pPr>
                  <w:r w:rsidRPr="003637A4">
                    <w:rPr>
                      <w:rFonts w:ascii="Calibri" w:hAnsi="Calibri" w:cs="Calibri"/>
                      <w:color w:val="000000"/>
                      <w:sz w:val="20"/>
                      <w:szCs w:val="20"/>
                    </w:rPr>
                    <w:t>2</w:t>
                  </w:r>
                </w:p>
              </w:tc>
            </w:tr>
            <w:tr w:rsidR="006F1C0F" w:rsidRPr="003637A4" w14:paraId="3A288CC6" w14:textId="77777777" w:rsidTr="000B61CA">
              <w:trPr>
                <w:trHeight w:val="382"/>
                <w:jc w:val="center"/>
              </w:trPr>
              <w:tc>
                <w:tcPr>
                  <w:tcW w:w="1577" w:type="dxa"/>
                  <w:shd w:val="clear" w:color="auto" w:fill="auto"/>
                  <w:noWrap/>
                  <w:vAlign w:val="center"/>
                  <w:hideMark/>
                </w:tcPr>
                <w:p w14:paraId="4EA56952" w14:textId="77777777" w:rsidR="006F1C0F" w:rsidRPr="003637A4" w:rsidRDefault="006F1C0F" w:rsidP="0053187D">
                  <w:pPr>
                    <w:contextualSpacing/>
                    <w:jc w:val="center"/>
                    <w:rPr>
                      <w:rFonts w:asciiTheme="minorHAnsi" w:hAnsiTheme="minorHAnsi" w:cstheme="minorHAnsi"/>
                      <w:color w:val="000000"/>
                      <w:sz w:val="20"/>
                      <w:szCs w:val="20"/>
                    </w:rPr>
                  </w:pPr>
                  <w:r w:rsidRPr="003637A4">
                    <w:rPr>
                      <w:rFonts w:asciiTheme="minorHAnsi" w:hAnsiTheme="minorHAnsi" w:cstheme="minorHAnsi"/>
                      <w:color w:val="000000"/>
                      <w:sz w:val="20"/>
                      <w:szCs w:val="20"/>
                    </w:rPr>
                    <w:t>2</w:t>
                  </w:r>
                </w:p>
              </w:tc>
              <w:tc>
                <w:tcPr>
                  <w:tcW w:w="4610" w:type="dxa"/>
                  <w:shd w:val="clear" w:color="auto" w:fill="auto"/>
                  <w:vAlign w:val="center"/>
                  <w:hideMark/>
                </w:tcPr>
                <w:p w14:paraId="3AC659A3" w14:textId="77777777" w:rsidR="006F1C0F" w:rsidRPr="003637A4" w:rsidRDefault="006F1C0F" w:rsidP="0053187D">
                  <w:pPr>
                    <w:contextualSpacing/>
                    <w:jc w:val="both"/>
                    <w:rPr>
                      <w:rFonts w:asciiTheme="minorHAnsi" w:hAnsiTheme="minorHAnsi" w:cstheme="minorHAnsi"/>
                      <w:color w:val="000000"/>
                      <w:sz w:val="20"/>
                      <w:szCs w:val="20"/>
                    </w:rPr>
                  </w:pPr>
                  <w:r w:rsidRPr="003637A4">
                    <w:rPr>
                      <w:rFonts w:asciiTheme="minorHAnsi" w:hAnsiTheme="minorHAnsi" w:cstheme="minorHAnsi"/>
                      <w:color w:val="000000"/>
                      <w:sz w:val="20"/>
                      <w:szCs w:val="20"/>
                    </w:rPr>
                    <w:t>Manter empregado sem qualificação para a execução dos serviços.</w:t>
                  </w:r>
                </w:p>
              </w:tc>
              <w:tc>
                <w:tcPr>
                  <w:tcW w:w="2541" w:type="dxa"/>
                  <w:shd w:val="clear" w:color="auto" w:fill="auto"/>
                  <w:vAlign w:val="center"/>
                  <w:hideMark/>
                </w:tcPr>
                <w:p w14:paraId="66699CCD" w14:textId="77777777" w:rsidR="006F1C0F" w:rsidRPr="003637A4" w:rsidRDefault="006F1C0F" w:rsidP="0053187D">
                  <w:pPr>
                    <w:contextualSpacing/>
                    <w:jc w:val="both"/>
                    <w:rPr>
                      <w:rFonts w:asciiTheme="minorHAnsi" w:hAnsiTheme="minorHAnsi" w:cstheme="minorHAnsi"/>
                      <w:color w:val="000000"/>
                      <w:sz w:val="20"/>
                      <w:szCs w:val="20"/>
                    </w:rPr>
                  </w:pPr>
                  <w:r w:rsidRPr="003637A4">
                    <w:rPr>
                      <w:rFonts w:asciiTheme="minorHAnsi" w:hAnsiTheme="minorHAnsi" w:cstheme="minorHAnsi"/>
                      <w:color w:val="000000"/>
                      <w:sz w:val="20"/>
                      <w:szCs w:val="20"/>
                    </w:rPr>
                    <w:t>Por empregado e por dia</w:t>
                  </w:r>
                </w:p>
              </w:tc>
              <w:tc>
                <w:tcPr>
                  <w:tcW w:w="1499" w:type="dxa"/>
                  <w:vAlign w:val="center"/>
                </w:tcPr>
                <w:p w14:paraId="7CB15576" w14:textId="4A06635E" w:rsidR="006F1C0F" w:rsidRPr="003637A4" w:rsidRDefault="006F1C0F" w:rsidP="0053187D">
                  <w:pPr>
                    <w:contextualSpacing/>
                    <w:jc w:val="center"/>
                    <w:rPr>
                      <w:rFonts w:asciiTheme="minorHAnsi" w:hAnsiTheme="minorHAnsi" w:cstheme="minorHAnsi"/>
                      <w:color w:val="000000"/>
                      <w:sz w:val="20"/>
                      <w:szCs w:val="20"/>
                    </w:rPr>
                  </w:pPr>
                  <w:r w:rsidRPr="003637A4">
                    <w:rPr>
                      <w:rFonts w:ascii="Calibri" w:hAnsi="Calibri" w:cs="Calibri"/>
                      <w:color w:val="000000"/>
                      <w:sz w:val="20"/>
                      <w:szCs w:val="20"/>
                    </w:rPr>
                    <w:t>2</w:t>
                  </w:r>
                </w:p>
              </w:tc>
            </w:tr>
            <w:tr w:rsidR="006F1C0F" w:rsidRPr="003637A4" w14:paraId="11FFE528" w14:textId="77777777" w:rsidTr="000B61CA">
              <w:trPr>
                <w:trHeight w:val="382"/>
                <w:jc w:val="center"/>
              </w:trPr>
              <w:tc>
                <w:tcPr>
                  <w:tcW w:w="1577" w:type="dxa"/>
                  <w:shd w:val="clear" w:color="auto" w:fill="auto"/>
                  <w:noWrap/>
                  <w:vAlign w:val="center"/>
                </w:tcPr>
                <w:p w14:paraId="40AD59FA" w14:textId="77777777" w:rsidR="006F1C0F" w:rsidRPr="003637A4" w:rsidRDefault="006F1C0F" w:rsidP="0053187D">
                  <w:pPr>
                    <w:contextualSpacing/>
                    <w:jc w:val="center"/>
                    <w:rPr>
                      <w:rFonts w:asciiTheme="minorHAnsi" w:hAnsiTheme="minorHAnsi" w:cstheme="minorHAnsi"/>
                      <w:color w:val="000000"/>
                      <w:sz w:val="20"/>
                      <w:szCs w:val="20"/>
                    </w:rPr>
                  </w:pPr>
                  <w:r w:rsidRPr="003637A4">
                    <w:rPr>
                      <w:rFonts w:asciiTheme="minorHAnsi" w:hAnsiTheme="minorHAnsi" w:cstheme="minorHAnsi"/>
                      <w:color w:val="000000"/>
                      <w:sz w:val="20"/>
                      <w:szCs w:val="20"/>
                    </w:rPr>
                    <w:t>3</w:t>
                  </w:r>
                </w:p>
              </w:tc>
              <w:tc>
                <w:tcPr>
                  <w:tcW w:w="4610" w:type="dxa"/>
                  <w:shd w:val="clear" w:color="auto" w:fill="auto"/>
                  <w:vAlign w:val="center"/>
                </w:tcPr>
                <w:p w14:paraId="5561A1B0" w14:textId="77777777" w:rsidR="006F1C0F" w:rsidRPr="003637A4" w:rsidRDefault="006F1C0F" w:rsidP="0053187D">
                  <w:pPr>
                    <w:pStyle w:val="Default"/>
                    <w:spacing w:line="240" w:lineRule="auto"/>
                    <w:contextualSpacing/>
                    <w:jc w:val="both"/>
                    <w:rPr>
                      <w:rFonts w:ascii="Calibri" w:hAnsi="Calibri"/>
                      <w:color w:val="auto"/>
                      <w:sz w:val="20"/>
                      <w:szCs w:val="20"/>
                    </w:rPr>
                  </w:pPr>
                  <w:proofErr w:type="spellStart"/>
                  <w:r w:rsidRPr="003637A4">
                    <w:rPr>
                      <w:rFonts w:ascii="Calibri" w:hAnsi="Calibri"/>
                      <w:color w:val="auto"/>
                      <w:sz w:val="20"/>
                      <w:szCs w:val="20"/>
                    </w:rPr>
                    <w:t>Inexecutar</w:t>
                  </w:r>
                  <w:proofErr w:type="spellEnd"/>
                  <w:r w:rsidRPr="003637A4">
                    <w:rPr>
                      <w:rFonts w:ascii="Calibri" w:hAnsi="Calibri"/>
                      <w:color w:val="auto"/>
                      <w:sz w:val="20"/>
                      <w:szCs w:val="20"/>
                    </w:rPr>
                    <w:t xml:space="preserve">, </w:t>
                  </w:r>
                  <w:r w:rsidRPr="003637A4">
                    <w:rPr>
                      <w:rFonts w:ascii="Calibri" w:hAnsi="Calibri"/>
                      <w:b/>
                      <w:color w:val="auto"/>
                      <w:sz w:val="20"/>
                      <w:szCs w:val="20"/>
                    </w:rPr>
                    <w:t>de forma parcial</w:t>
                  </w:r>
                  <w:r w:rsidRPr="003637A4">
                    <w:rPr>
                      <w:rFonts w:ascii="Calibri" w:hAnsi="Calibri"/>
                      <w:color w:val="auto"/>
                      <w:sz w:val="20"/>
                      <w:szCs w:val="20"/>
                    </w:rPr>
                    <w:t xml:space="preserve">, os serviços por não cobertura na totalidade do turno/jornada do Posto, </w:t>
                  </w:r>
                  <w:r w:rsidRPr="003637A4">
                    <w:rPr>
                      <w:rFonts w:asciiTheme="minorHAnsi" w:hAnsiTheme="minorHAnsi" w:cstheme="minorHAnsi"/>
                      <w:bCs/>
                      <w:sz w:val="20"/>
                      <w:szCs w:val="20"/>
                    </w:rPr>
                    <w:t>deixando o Posto de Trabalho descoberto por determinado intervalo de tempo.</w:t>
                  </w:r>
                </w:p>
              </w:tc>
              <w:tc>
                <w:tcPr>
                  <w:tcW w:w="2541" w:type="dxa"/>
                  <w:shd w:val="clear" w:color="auto" w:fill="auto"/>
                </w:tcPr>
                <w:p w14:paraId="1D84BCEC" w14:textId="77777777" w:rsidR="006F1C0F" w:rsidRPr="003637A4" w:rsidRDefault="006F1C0F" w:rsidP="0053187D">
                  <w:pPr>
                    <w:contextualSpacing/>
                    <w:rPr>
                      <w:sz w:val="20"/>
                      <w:szCs w:val="20"/>
                    </w:rPr>
                  </w:pPr>
                  <w:r w:rsidRPr="003637A4">
                    <w:rPr>
                      <w:rFonts w:ascii="Calibri" w:hAnsi="Calibri"/>
                      <w:sz w:val="20"/>
                      <w:szCs w:val="20"/>
                    </w:rPr>
                    <w:t>Por ocorrência por Posto do CONTRATANTE</w:t>
                  </w:r>
                </w:p>
              </w:tc>
              <w:tc>
                <w:tcPr>
                  <w:tcW w:w="1499" w:type="dxa"/>
                  <w:vAlign w:val="center"/>
                </w:tcPr>
                <w:p w14:paraId="0850775D" w14:textId="721EFC7D" w:rsidR="006F1C0F" w:rsidRPr="003637A4" w:rsidRDefault="006F1C0F" w:rsidP="0053187D">
                  <w:pPr>
                    <w:contextualSpacing/>
                    <w:jc w:val="center"/>
                    <w:rPr>
                      <w:rFonts w:asciiTheme="minorHAnsi" w:hAnsiTheme="minorHAnsi" w:cstheme="minorHAnsi"/>
                      <w:color w:val="000000"/>
                      <w:sz w:val="20"/>
                      <w:szCs w:val="20"/>
                    </w:rPr>
                  </w:pPr>
                  <w:r w:rsidRPr="003637A4">
                    <w:rPr>
                      <w:rFonts w:ascii="Calibri" w:hAnsi="Calibri" w:cs="Calibri"/>
                      <w:color w:val="000000"/>
                      <w:sz w:val="20"/>
                      <w:szCs w:val="20"/>
                    </w:rPr>
                    <w:t>3</w:t>
                  </w:r>
                </w:p>
              </w:tc>
            </w:tr>
            <w:tr w:rsidR="006F1C0F" w:rsidRPr="003637A4" w14:paraId="07BFF86E" w14:textId="77777777" w:rsidTr="000B61CA">
              <w:trPr>
                <w:trHeight w:val="382"/>
                <w:jc w:val="center"/>
              </w:trPr>
              <w:tc>
                <w:tcPr>
                  <w:tcW w:w="1577" w:type="dxa"/>
                  <w:shd w:val="clear" w:color="auto" w:fill="auto"/>
                  <w:noWrap/>
                  <w:vAlign w:val="center"/>
                </w:tcPr>
                <w:p w14:paraId="2106F61E" w14:textId="77777777" w:rsidR="006F1C0F" w:rsidRPr="003637A4" w:rsidRDefault="006F1C0F" w:rsidP="0053187D">
                  <w:pPr>
                    <w:contextualSpacing/>
                    <w:jc w:val="center"/>
                    <w:rPr>
                      <w:rFonts w:asciiTheme="minorHAnsi" w:hAnsiTheme="minorHAnsi" w:cstheme="minorHAnsi"/>
                      <w:color w:val="000000"/>
                      <w:sz w:val="20"/>
                      <w:szCs w:val="20"/>
                    </w:rPr>
                  </w:pPr>
                  <w:r w:rsidRPr="003637A4">
                    <w:rPr>
                      <w:rFonts w:asciiTheme="minorHAnsi" w:hAnsiTheme="minorHAnsi" w:cstheme="minorHAnsi"/>
                      <w:color w:val="000000"/>
                      <w:sz w:val="20"/>
                      <w:szCs w:val="20"/>
                    </w:rPr>
                    <w:t>4</w:t>
                  </w:r>
                </w:p>
              </w:tc>
              <w:tc>
                <w:tcPr>
                  <w:tcW w:w="4610" w:type="dxa"/>
                  <w:shd w:val="clear" w:color="auto" w:fill="auto"/>
                  <w:vAlign w:val="center"/>
                </w:tcPr>
                <w:p w14:paraId="231C946C" w14:textId="77777777" w:rsidR="006F1C0F" w:rsidRPr="003637A4" w:rsidRDefault="006F1C0F" w:rsidP="0053187D">
                  <w:pPr>
                    <w:pStyle w:val="Default"/>
                    <w:spacing w:line="240" w:lineRule="auto"/>
                    <w:contextualSpacing/>
                    <w:jc w:val="both"/>
                    <w:rPr>
                      <w:rFonts w:ascii="Calibri" w:hAnsi="Calibri"/>
                      <w:color w:val="auto"/>
                      <w:sz w:val="20"/>
                      <w:szCs w:val="20"/>
                    </w:rPr>
                  </w:pPr>
                  <w:proofErr w:type="spellStart"/>
                  <w:r w:rsidRPr="003637A4">
                    <w:rPr>
                      <w:rFonts w:ascii="Calibri" w:hAnsi="Calibri"/>
                      <w:color w:val="auto"/>
                      <w:sz w:val="20"/>
                      <w:szCs w:val="20"/>
                    </w:rPr>
                    <w:t>Inexecutar</w:t>
                  </w:r>
                  <w:proofErr w:type="spellEnd"/>
                  <w:r w:rsidRPr="003637A4">
                    <w:rPr>
                      <w:rFonts w:ascii="Calibri" w:hAnsi="Calibri"/>
                      <w:color w:val="auto"/>
                      <w:sz w:val="20"/>
                      <w:szCs w:val="20"/>
                    </w:rPr>
                    <w:t xml:space="preserve">, </w:t>
                  </w:r>
                  <w:r w:rsidRPr="003637A4">
                    <w:rPr>
                      <w:rFonts w:ascii="Calibri" w:hAnsi="Calibri"/>
                      <w:b/>
                      <w:color w:val="auto"/>
                      <w:sz w:val="20"/>
                      <w:szCs w:val="20"/>
                    </w:rPr>
                    <w:t>de forma parcial</w:t>
                  </w:r>
                  <w:r w:rsidRPr="003637A4">
                    <w:rPr>
                      <w:rFonts w:ascii="Calibri" w:hAnsi="Calibri"/>
                      <w:color w:val="auto"/>
                      <w:sz w:val="20"/>
                      <w:szCs w:val="20"/>
                    </w:rPr>
                    <w:t xml:space="preserve">, os serviços por não cobertura na totalidade do turno/jornada do Posto, </w:t>
                  </w:r>
                  <w:r w:rsidRPr="003637A4">
                    <w:rPr>
                      <w:rFonts w:asciiTheme="minorHAnsi" w:hAnsiTheme="minorHAnsi" w:cstheme="minorHAnsi"/>
                      <w:bCs/>
                      <w:sz w:val="20"/>
                      <w:szCs w:val="20"/>
                    </w:rPr>
                    <w:t xml:space="preserve">deixando o Posto de Trabalho descoberto por determinado intervalo de tempo, </w:t>
                  </w:r>
                  <w:r w:rsidRPr="003637A4">
                    <w:rPr>
                      <w:rFonts w:ascii="Calibri" w:hAnsi="Calibri"/>
                      <w:color w:val="auto"/>
                      <w:sz w:val="20"/>
                      <w:szCs w:val="20"/>
                    </w:rPr>
                    <w:t>e desde ato gerar dano ao CONTRATANTE.</w:t>
                  </w:r>
                </w:p>
              </w:tc>
              <w:tc>
                <w:tcPr>
                  <w:tcW w:w="2541" w:type="dxa"/>
                  <w:shd w:val="clear" w:color="auto" w:fill="auto"/>
                </w:tcPr>
                <w:p w14:paraId="1A76BD91" w14:textId="77777777" w:rsidR="006F1C0F" w:rsidRPr="003637A4" w:rsidRDefault="006F1C0F" w:rsidP="0053187D">
                  <w:pPr>
                    <w:contextualSpacing/>
                    <w:rPr>
                      <w:sz w:val="20"/>
                      <w:szCs w:val="20"/>
                    </w:rPr>
                  </w:pPr>
                  <w:r w:rsidRPr="003637A4">
                    <w:rPr>
                      <w:rFonts w:ascii="Calibri" w:hAnsi="Calibri"/>
                      <w:sz w:val="20"/>
                      <w:szCs w:val="20"/>
                    </w:rPr>
                    <w:t>Por ocorrência por Posto do CONTRATANTE</w:t>
                  </w:r>
                </w:p>
              </w:tc>
              <w:tc>
                <w:tcPr>
                  <w:tcW w:w="1499" w:type="dxa"/>
                  <w:vAlign w:val="center"/>
                </w:tcPr>
                <w:p w14:paraId="58531E58" w14:textId="29C94478" w:rsidR="006F1C0F" w:rsidRPr="003637A4" w:rsidRDefault="006F1C0F" w:rsidP="0053187D">
                  <w:pPr>
                    <w:contextualSpacing/>
                    <w:jc w:val="center"/>
                    <w:rPr>
                      <w:rFonts w:asciiTheme="minorHAnsi" w:hAnsiTheme="minorHAnsi" w:cstheme="minorHAnsi"/>
                      <w:color w:val="000000"/>
                      <w:sz w:val="20"/>
                      <w:szCs w:val="20"/>
                    </w:rPr>
                  </w:pPr>
                  <w:r w:rsidRPr="003637A4">
                    <w:rPr>
                      <w:rFonts w:ascii="Calibri" w:hAnsi="Calibri" w:cs="Calibri"/>
                      <w:color w:val="000000"/>
                      <w:sz w:val="20"/>
                      <w:szCs w:val="20"/>
                    </w:rPr>
                    <w:t>3</w:t>
                  </w:r>
                </w:p>
              </w:tc>
            </w:tr>
            <w:tr w:rsidR="006F1C0F" w:rsidRPr="003637A4" w14:paraId="11CB09E3" w14:textId="77777777" w:rsidTr="000B61CA">
              <w:trPr>
                <w:trHeight w:val="382"/>
                <w:jc w:val="center"/>
              </w:trPr>
              <w:tc>
                <w:tcPr>
                  <w:tcW w:w="1577" w:type="dxa"/>
                  <w:shd w:val="clear" w:color="auto" w:fill="auto"/>
                  <w:noWrap/>
                  <w:vAlign w:val="center"/>
                </w:tcPr>
                <w:p w14:paraId="6AAA3AFF" w14:textId="77777777" w:rsidR="006F1C0F" w:rsidRPr="003637A4" w:rsidRDefault="006F1C0F" w:rsidP="0053187D">
                  <w:pPr>
                    <w:contextualSpacing/>
                    <w:jc w:val="center"/>
                    <w:rPr>
                      <w:rFonts w:asciiTheme="minorHAnsi" w:hAnsiTheme="minorHAnsi" w:cstheme="minorHAnsi"/>
                      <w:color w:val="000000"/>
                      <w:sz w:val="20"/>
                      <w:szCs w:val="20"/>
                    </w:rPr>
                  </w:pPr>
                  <w:r w:rsidRPr="003637A4">
                    <w:rPr>
                      <w:rFonts w:asciiTheme="minorHAnsi" w:hAnsiTheme="minorHAnsi" w:cstheme="minorHAnsi"/>
                      <w:color w:val="000000"/>
                      <w:sz w:val="20"/>
                      <w:szCs w:val="20"/>
                    </w:rPr>
                    <w:t>5</w:t>
                  </w:r>
                </w:p>
              </w:tc>
              <w:tc>
                <w:tcPr>
                  <w:tcW w:w="4610" w:type="dxa"/>
                  <w:shd w:val="clear" w:color="auto" w:fill="auto"/>
                  <w:vAlign w:val="center"/>
                </w:tcPr>
                <w:p w14:paraId="1FA63AD4" w14:textId="77777777" w:rsidR="006F1C0F" w:rsidRPr="003637A4" w:rsidRDefault="006F1C0F" w:rsidP="0053187D">
                  <w:pPr>
                    <w:pStyle w:val="Default"/>
                    <w:spacing w:line="240" w:lineRule="auto"/>
                    <w:contextualSpacing/>
                    <w:jc w:val="both"/>
                    <w:rPr>
                      <w:rFonts w:ascii="Calibri" w:hAnsi="Calibri"/>
                      <w:color w:val="auto"/>
                      <w:sz w:val="20"/>
                      <w:szCs w:val="20"/>
                    </w:rPr>
                  </w:pPr>
                  <w:proofErr w:type="spellStart"/>
                  <w:r w:rsidRPr="003637A4">
                    <w:rPr>
                      <w:rFonts w:ascii="Calibri" w:hAnsi="Calibri"/>
                      <w:color w:val="auto"/>
                      <w:sz w:val="20"/>
                      <w:szCs w:val="20"/>
                    </w:rPr>
                    <w:t>Inexecutar</w:t>
                  </w:r>
                  <w:proofErr w:type="spellEnd"/>
                  <w:r w:rsidRPr="003637A4">
                    <w:rPr>
                      <w:rFonts w:ascii="Calibri" w:hAnsi="Calibri"/>
                      <w:color w:val="auto"/>
                      <w:sz w:val="20"/>
                      <w:szCs w:val="20"/>
                    </w:rPr>
                    <w:t xml:space="preserve">, </w:t>
                  </w:r>
                  <w:r w:rsidRPr="003637A4">
                    <w:rPr>
                      <w:rFonts w:ascii="Calibri" w:hAnsi="Calibri"/>
                      <w:b/>
                      <w:color w:val="auto"/>
                      <w:sz w:val="20"/>
                      <w:szCs w:val="20"/>
                    </w:rPr>
                    <w:t>de forma total</w:t>
                  </w:r>
                  <w:r w:rsidRPr="003637A4">
                    <w:rPr>
                      <w:rFonts w:ascii="Calibri" w:hAnsi="Calibri"/>
                      <w:color w:val="auto"/>
                      <w:sz w:val="20"/>
                      <w:szCs w:val="20"/>
                    </w:rPr>
                    <w:t>, os serviços por não cobertura do turno/jornada do Posto.</w:t>
                  </w:r>
                </w:p>
              </w:tc>
              <w:tc>
                <w:tcPr>
                  <w:tcW w:w="2541" w:type="dxa"/>
                  <w:shd w:val="clear" w:color="auto" w:fill="auto"/>
                </w:tcPr>
                <w:p w14:paraId="472BA9F6" w14:textId="77777777" w:rsidR="006F1C0F" w:rsidRPr="003637A4" w:rsidRDefault="006F1C0F" w:rsidP="0053187D">
                  <w:pPr>
                    <w:contextualSpacing/>
                    <w:rPr>
                      <w:sz w:val="20"/>
                      <w:szCs w:val="20"/>
                    </w:rPr>
                  </w:pPr>
                  <w:r w:rsidRPr="003637A4">
                    <w:rPr>
                      <w:rFonts w:ascii="Calibri" w:hAnsi="Calibri"/>
                      <w:sz w:val="20"/>
                      <w:szCs w:val="20"/>
                    </w:rPr>
                    <w:t>Por ocorrência por Posto do CONTRATANTE</w:t>
                  </w:r>
                </w:p>
              </w:tc>
              <w:tc>
                <w:tcPr>
                  <w:tcW w:w="1499" w:type="dxa"/>
                  <w:vAlign w:val="center"/>
                </w:tcPr>
                <w:p w14:paraId="71241F20" w14:textId="29546937" w:rsidR="006F1C0F" w:rsidRPr="003637A4" w:rsidRDefault="006F1C0F" w:rsidP="0053187D">
                  <w:pPr>
                    <w:contextualSpacing/>
                    <w:jc w:val="center"/>
                    <w:rPr>
                      <w:rFonts w:asciiTheme="minorHAnsi" w:hAnsiTheme="minorHAnsi" w:cstheme="minorHAnsi"/>
                      <w:color w:val="000000"/>
                      <w:sz w:val="20"/>
                      <w:szCs w:val="20"/>
                    </w:rPr>
                  </w:pPr>
                  <w:r w:rsidRPr="003637A4">
                    <w:rPr>
                      <w:rFonts w:ascii="Calibri" w:hAnsi="Calibri" w:cs="Calibri"/>
                      <w:color w:val="000000"/>
                      <w:sz w:val="20"/>
                      <w:szCs w:val="20"/>
                    </w:rPr>
                    <w:t>4</w:t>
                  </w:r>
                </w:p>
              </w:tc>
            </w:tr>
            <w:tr w:rsidR="006F1C0F" w:rsidRPr="003637A4" w14:paraId="399AD6B0" w14:textId="77777777" w:rsidTr="000B61CA">
              <w:trPr>
                <w:trHeight w:val="382"/>
                <w:jc w:val="center"/>
              </w:trPr>
              <w:tc>
                <w:tcPr>
                  <w:tcW w:w="1577" w:type="dxa"/>
                  <w:shd w:val="clear" w:color="auto" w:fill="auto"/>
                  <w:noWrap/>
                  <w:vAlign w:val="center"/>
                </w:tcPr>
                <w:p w14:paraId="3546F54D" w14:textId="77777777" w:rsidR="006F1C0F" w:rsidRPr="003637A4" w:rsidRDefault="006F1C0F" w:rsidP="0053187D">
                  <w:pPr>
                    <w:contextualSpacing/>
                    <w:jc w:val="center"/>
                    <w:rPr>
                      <w:rFonts w:asciiTheme="minorHAnsi" w:hAnsiTheme="minorHAnsi" w:cstheme="minorHAnsi"/>
                      <w:color w:val="000000"/>
                      <w:sz w:val="20"/>
                      <w:szCs w:val="20"/>
                    </w:rPr>
                  </w:pPr>
                  <w:r w:rsidRPr="003637A4">
                    <w:rPr>
                      <w:rFonts w:asciiTheme="minorHAnsi" w:hAnsiTheme="minorHAnsi" w:cstheme="minorHAnsi"/>
                      <w:color w:val="000000"/>
                      <w:sz w:val="20"/>
                      <w:szCs w:val="20"/>
                    </w:rPr>
                    <w:t>6</w:t>
                  </w:r>
                </w:p>
              </w:tc>
              <w:tc>
                <w:tcPr>
                  <w:tcW w:w="4610" w:type="dxa"/>
                  <w:shd w:val="clear" w:color="auto" w:fill="auto"/>
                  <w:vAlign w:val="center"/>
                </w:tcPr>
                <w:p w14:paraId="7E3D4869" w14:textId="77777777" w:rsidR="006F1C0F" w:rsidRPr="003637A4" w:rsidRDefault="006F1C0F" w:rsidP="0053187D">
                  <w:pPr>
                    <w:pStyle w:val="Default"/>
                    <w:spacing w:line="240" w:lineRule="auto"/>
                    <w:contextualSpacing/>
                    <w:jc w:val="both"/>
                    <w:rPr>
                      <w:rFonts w:ascii="Calibri" w:hAnsi="Calibri"/>
                      <w:color w:val="auto"/>
                      <w:sz w:val="20"/>
                      <w:szCs w:val="20"/>
                    </w:rPr>
                  </w:pPr>
                  <w:proofErr w:type="spellStart"/>
                  <w:r w:rsidRPr="003637A4">
                    <w:rPr>
                      <w:rFonts w:ascii="Calibri" w:hAnsi="Calibri"/>
                      <w:color w:val="auto"/>
                      <w:sz w:val="20"/>
                      <w:szCs w:val="20"/>
                    </w:rPr>
                    <w:t>Inexecutar</w:t>
                  </w:r>
                  <w:proofErr w:type="spellEnd"/>
                  <w:r w:rsidRPr="003637A4">
                    <w:rPr>
                      <w:rFonts w:ascii="Calibri" w:hAnsi="Calibri"/>
                      <w:color w:val="auto"/>
                      <w:sz w:val="20"/>
                      <w:szCs w:val="20"/>
                    </w:rPr>
                    <w:t xml:space="preserve">, </w:t>
                  </w:r>
                  <w:r w:rsidRPr="003637A4">
                    <w:rPr>
                      <w:rFonts w:ascii="Calibri" w:hAnsi="Calibri"/>
                      <w:b/>
                      <w:color w:val="auto"/>
                      <w:sz w:val="20"/>
                      <w:szCs w:val="20"/>
                    </w:rPr>
                    <w:t>de forma total</w:t>
                  </w:r>
                  <w:r w:rsidRPr="003637A4">
                    <w:rPr>
                      <w:rFonts w:ascii="Calibri" w:hAnsi="Calibri"/>
                      <w:color w:val="auto"/>
                      <w:sz w:val="20"/>
                      <w:szCs w:val="20"/>
                    </w:rPr>
                    <w:t>, os serviços por não cobertura do turno/jornada do Posto, e desde ato gerar dano ao CONTRATANTE.</w:t>
                  </w:r>
                </w:p>
              </w:tc>
              <w:tc>
                <w:tcPr>
                  <w:tcW w:w="2541" w:type="dxa"/>
                  <w:shd w:val="clear" w:color="auto" w:fill="auto"/>
                </w:tcPr>
                <w:p w14:paraId="100FE241" w14:textId="77777777" w:rsidR="006F1C0F" w:rsidRPr="003637A4" w:rsidRDefault="006F1C0F" w:rsidP="0053187D">
                  <w:pPr>
                    <w:contextualSpacing/>
                    <w:rPr>
                      <w:sz w:val="20"/>
                      <w:szCs w:val="20"/>
                    </w:rPr>
                  </w:pPr>
                  <w:r w:rsidRPr="003637A4">
                    <w:rPr>
                      <w:rFonts w:ascii="Calibri" w:hAnsi="Calibri"/>
                      <w:sz w:val="20"/>
                      <w:szCs w:val="20"/>
                    </w:rPr>
                    <w:t>Por ocorrência por Posto do CONTRATANTE</w:t>
                  </w:r>
                </w:p>
              </w:tc>
              <w:tc>
                <w:tcPr>
                  <w:tcW w:w="1499" w:type="dxa"/>
                  <w:vAlign w:val="center"/>
                </w:tcPr>
                <w:p w14:paraId="4C677FB3" w14:textId="2655309C" w:rsidR="006F1C0F" w:rsidRPr="003637A4" w:rsidRDefault="006F1C0F" w:rsidP="0053187D">
                  <w:pPr>
                    <w:contextualSpacing/>
                    <w:jc w:val="center"/>
                    <w:rPr>
                      <w:rFonts w:asciiTheme="minorHAnsi" w:hAnsiTheme="minorHAnsi" w:cstheme="minorHAnsi"/>
                      <w:color w:val="000000"/>
                      <w:sz w:val="20"/>
                      <w:szCs w:val="20"/>
                    </w:rPr>
                  </w:pPr>
                  <w:r w:rsidRPr="003637A4">
                    <w:rPr>
                      <w:rFonts w:ascii="Calibri" w:hAnsi="Calibri" w:cs="Calibri"/>
                      <w:color w:val="000000"/>
                      <w:sz w:val="20"/>
                      <w:szCs w:val="20"/>
                    </w:rPr>
                    <w:t>4</w:t>
                  </w:r>
                </w:p>
              </w:tc>
            </w:tr>
            <w:tr w:rsidR="006F1C0F" w:rsidRPr="003637A4" w14:paraId="459615E3" w14:textId="77777777" w:rsidTr="000B61CA">
              <w:trPr>
                <w:trHeight w:val="553"/>
                <w:jc w:val="center"/>
              </w:trPr>
              <w:tc>
                <w:tcPr>
                  <w:tcW w:w="1577" w:type="dxa"/>
                  <w:shd w:val="clear" w:color="auto" w:fill="auto"/>
                  <w:noWrap/>
                  <w:vAlign w:val="center"/>
                  <w:hideMark/>
                </w:tcPr>
                <w:p w14:paraId="042ADD8E" w14:textId="77777777" w:rsidR="006F1C0F" w:rsidRPr="003637A4" w:rsidRDefault="006F1C0F" w:rsidP="0053187D">
                  <w:pPr>
                    <w:contextualSpacing/>
                    <w:jc w:val="center"/>
                    <w:rPr>
                      <w:rFonts w:asciiTheme="minorHAnsi" w:hAnsiTheme="minorHAnsi" w:cstheme="minorHAnsi"/>
                      <w:color w:val="000000"/>
                      <w:sz w:val="20"/>
                      <w:szCs w:val="20"/>
                    </w:rPr>
                  </w:pPr>
                  <w:r w:rsidRPr="003637A4">
                    <w:rPr>
                      <w:rFonts w:asciiTheme="minorHAnsi" w:hAnsiTheme="minorHAnsi" w:cstheme="minorHAnsi"/>
                      <w:color w:val="000000"/>
                      <w:sz w:val="20"/>
                      <w:szCs w:val="20"/>
                    </w:rPr>
                    <w:t>7</w:t>
                  </w:r>
                </w:p>
              </w:tc>
              <w:tc>
                <w:tcPr>
                  <w:tcW w:w="4610" w:type="dxa"/>
                  <w:shd w:val="clear" w:color="auto" w:fill="auto"/>
                  <w:vAlign w:val="center"/>
                  <w:hideMark/>
                </w:tcPr>
                <w:p w14:paraId="7B824C3A" w14:textId="77777777" w:rsidR="006F1C0F" w:rsidRPr="003637A4" w:rsidRDefault="006F1C0F" w:rsidP="0053187D">
                  <w:pPr>
                    <w:contextualSpacing/>
                    <w:jc w:val="both"/>
                    <w:rPr>
                      <w:rFonts w:asciiTheme="minorHAnsi" w:hAnsiTheme="minorHAnsi" w:cstheme="minorHAnsi"/>
                      <w:color w:val="000000"/>
                      <w:sz w:val="20"/>
                      <w:szCs w:val="20"/>
                    </w:rPr>
                  </w:pPr>
                  <w:r w:rsidRPr="003637A4">
                    <w:rPr>
                      <w:rFonts w:asciiTheme="minorHAnsi" w:hAnsiTheme="minorHAnsi" w:cstheme="minorHAnsi"/>
                      <w:color w:val="000000"/>
                      <w:sz w:val="20"/>
                      <w:szCs w:val="20"/>
                    </w:rPr>
                    <w:t>Suspender ou interromper os serviços contratuais por parte da CONTRATADA, salvo por motivo de força maior, caso fortuito ou por força de lei.</w:t>
                  </w:r>
                </w:p>
              </w:tc>
              <w:tc>
                <w:tcPr>
                  <w:tcW w:w="2541" w:type="dxa"/>
                  <w:shd w:val="clear" w:color="auto" w:fill="auto"/>
                  <w:noWrap/>
                  <w:vAlign w:val="center"/>
                  <w:hideMark/>
                </w:tcPr>
                <w:p w14:paraId="50B33D63" w14:textId="77777777" w:rsidR="006F1C0F" w:rsidRPr="003637A4" w:rsidRDefault="006F1C0F" w:rsidP="0053187D">
                  <w:pPr>
                    <w:contextualSpacing/>
                    <w:jc w:val="both"/>
                    <w:rPr>
                      <w:rFonts w:asciiTheme="minorHAnsi" w:hAnsiTheme="minorHAnsi" w:cstheme="minorHAnsi"/>
                      <w:color w:val="000000"/>
                      <w:sz w:val="20"/>
                      <w:szCs w:val="20"/>
                    </w:rPr>
                  </w:pPr>
                  <w:r w:rsidRPr="003637A4">
                    <w:rPr>
                      <w:rFonts w:asciiTheme="minorHAnsi" w:hAnsiTheme="minorHAnsi" w:cstheme="minorHAnsi"/>
                      <w:color w:val="000000"/>
                      <w:sz w:val="20"/>
                      <w:szCs w:val="20"/>
                    </w:rPr>
                    <w:t>Por hora e por Posto</w:t>
                  </w:r>
                </w:p>
              </w:tc>
              <w:tc>
                <w:tcPr>
                  <w:tcW w:w="1499" w:type="dxa"/>
                  <w:vAlign w:val="center"/>
                </w:tcPr>
                <w:p w14:paraId="0746E399" w14:textId="2D368B0B" w:rsidR="006F1C0F" w:rsidRPr="003637A4" w:rsidRDefault="006F1C0F" w:rsidP="0053187D">
                  <w:pPr>
                    <w:contextualSpacing/>
                    <w:jc w:val="center"/>
                    <w:rPr>
                      <w:rFonts w:asciiTheme="minorHAnsi" w:hAnsiTheme="minorHAnsi" w:cstheme="minorHAnsi"/>
                      <w:color w:val="000000"/>
                      <w:sz w:val="20"/>
                      <w:szCs w:val="20"/>
                    </w:rPr>
                  </w:pPr>
                  <w:r w:rsidRPr="003637A4">
                    <w:rPr>
                      <w:rFonts w:ascii="Calibri" w:hAnsi="Calibri" w:cs="Calibri"/>
                      <w:color w:val="000000"/>
                      <w:sz w:val="20"/>
                      <w:szCs w:val="20"/>
                    </w:rPr>
                    <w:t>10</w:t>
                  </w:r>
                </w:p>
              </w:tc>
            </w:tr>
            <w:tr w:rsidR="006F1C0F" w:rsidRPr="003637A4" w14:paraId="7897AA9A" w14:textId="77777777" w:rsidTr="000B61CA">
              <w:trPr>
                <w:trHeight w:val="553"/>
                <w:jc w:val="center"/>
              </w:trPr>
              <w:tc>
                <w:tcPr>
                  <w:tcW w:w="1577" w:type="dxa"/>
                  <w:shd w:val="clear" w:color="auto" w:fill="auto"/>
                  <w:noWrap/>
                  <w:vAlign w:val="center"/>
                  <w:hideMark/>
                </w:tcPr>
                <w:p w14:paraId="29D26CE0" w14:textId="77777777" w:rsidR="006F1C0F" w:rsidRPr="003637A4" w:rsidRDefault="006F1C0F" w:rsidP="0053187D">
                  <w:pPr>
                    <w:contextualSpacing/>
                    <w:jc w:val="center"/>
                    <w:rPr>
                      <w:rFonts w:asciiTheme="minorHAnsi" w:hAnsiTheme="minorHAnsi" w:cstheme="minorHAnsi"/>
                      <w:color w:val="000000"/>
                      <w:sz w:val="20"/>
                      <w:szCs w:val="20"/>
                    </w:rPr>
                  </w:pPr>
                  <w:r w:rsidRPr="003637A4">
                    <w:rPr>
                      <w:rFonts w:asciiTheme="minorHAnsi" w:hAnsiTheme="minorHAnsi" w:cstheme="minorHAnsi"/>
                      <w:color w:val="000000"/>
                      <w:sz w:val="20"/>
                      <w:szCs w:val="20"/>
                    </w:rPr>
                    <w:t>8</w:t>
                  </w:r>
                </w:p>
              </w:tc>
              <w:tc>
                <w:tcPr>
                  <w:tcW w:w="4610" w:type="dxa"/>
                  <w:shd w:val="clear" w:color="auto" w:fill="auto"/>
                  <w:vAlign w:val="center"/>
                  <w:hideMark/>
                </w:tcPr>
                <w:p w14:paraId="08A784D3" w14:textId="77777777" w:rsidR="006F1C0F" w:rsidRPr="003637A4" w:rsidRDefault="006F1C0F" w:rsidP="0053187D">
                  <w:pPr>
                    <w:contextualSpacing/>
                    <w:jc w:val="both"/>
                    <w:rPr>
                      <w:rFonts w:asciiTheme="minorHAnsi" w:hAnsiTheme="minorHAnsi" w:cstheme="minorHAnsi"/>
                      <w:color w:val="000000"/>
                      <w:sz w:val="20"/>
                      <w:szCs w:val="20"/>
                    </w:rPr>
                  </w:pPr>
                  <w:r w:rsidRPr="003637A4">
                    <w:rPr>
                      <w:rFonts w:asciiTheme="minorHAnsi" w:hAnsiTheme="minorHAnsi" w:cstheme="minorHAnsi"/>
                      <w:color w:val="000000"/>
                      <w:sz w:val="20"/>
                      <w:szCs w:val="20"/>
                    </w:rPr>
                    <w:t>Suspender ou interromper os serviços contratuais por ato dos empregados da CONTRATADA, com alegação de paralisação ou greve por não recebimento dos salários e demais direitos trabalhistas.</w:t>
                  </w:r>
                </w:p>
              </w:tc>
              <w:tc>
                <w:tcPr>
                  <w:tcW w:w="2541" w:type="dxa"/>
                  <w:shd w:val="clear" w:color="auto" w:fill="auto"/>
                  <w:noWrap/>
                  <w:vAlign w:val="center"/>
                  <w:hideMark/>
                </w:tcPr>
                <w:p w14:paraId="1D9F5604" w14:textId="77777777" w:rsidR="006F1C0F" w:rsidRPr="003637A4" w:rsidRDefault="006F1C0F" w:rsidP="0053187D">
                  <w:pPr>
                    <w:contextualSpacing/>
                    <w:jc w:val="both"/>
                    <w:rPr>
                      <w:rFonts w:asciiTheme="minorHAnsi" w:hAnsiTheme="minorHAnsi" w:cstheme="minorHAnsi"/>
                      <w:color w:val="000000"/>
                      <w:sz w:val="20"/>
                      <w:szCs w:val="20"/>
                    </w:rPr>
                  </w:pPr>
                  <w:r w:rsidRPr="003637A4">
                    <w:rPr>
                      <w:rFonts w:asciiTheme="minorHAnsi" w:hAnsiTheme="minorHAnsi" w:cstheme="minorHAnsi"/>
                      <w:color w:val="000000"/>
                      <w:sz w:val="20"/>
                      <w:szCs w:val="20"/>
                    </w:rPr>
                    <w:t>Por hora e por Posto</w:t>
                  </w:r>
                </w:p>
              </w:tc>
              <w:tc>
                <w:tcPr>
                  <w:tcW w:w="1499" w:type="dxa"/>
                  <w:vAlign w:val="center"/>
                </w:tcPr>
                <w:p w14:paraId="04B3963F" w14:textId="2080EB95" w:rsidR="006F1C0F" w:rsidRPr="003637A4" w:rsidRDefault="006F1C0F" w:rsidP="0053187D">
                  <w:pPr>
                    <w:contextualSpacing/>
                    <w:jc w:val="center"/>
                    <w:rPr>
                      <w:rFonts w:asciiTheme="minorHAnsi" w:hAnsiTheme="minorHAnsi" w:cstheme="minorHAnsi"/>
                      <w:color w:val="000000"/>
                      <w:sz w:val="20"/>
                      <w:szCs w:val="20"/>
                    </w:rPr>
                  </w:pPr>
                  <w:r w:rsidRPr="003637A4">
                    <w:rPr>
                      <w:rFonts w:ascii="Calibri" w:hAnsi="Calibri" w:cs="Calibri"/>
                      <w:color w:val="000000"/>
                      <w:sz w:val="20"/>
                      <w:szCs w:val="20"/>
                    </w:rPr>
                    <w:t>10</w:t>
                  </w:r>
                </w:p>
              </w:tc>
            </w:tr>
            <w:tr w:rsidR="006F1C0F" w:rsidRPr="003637A4" w14:paraId="5F66BAB3" w14:textId="77777777" w:rsidTr="000B61CA">
              <w:trPr>
                <w:trHeight w:val="312"/>
                <w:jc w:val="center"/>
              </w:trPr>
              <w:tc>
                <w:tcPr>
                  <w:tcW w:w="1577" w:type="dxa"/>
                  <w:shd w:val="clear" w:color="auto" w:fill="auto"/>
                  <w:noWrap/>
                  <w:vAlign w:val="center"/>
                  <w:hideMark/>
                </w:tcPr>
                <w:p w14:paraId="6D78CD3B" w14:textId="77777777" w:rsidR="006F1C0F" w:rsidRPr="003637A4" w:rsidRDefault="006F1C0F" w:rsidP="0053187D">
                  <w:pPr>
                    <w:contextualSpacing/>
                    <w:jc w:val="center"/>
                    <w:rPr>
                      <w:rFonts w:asciiTheme="minorHAnsi" w:hAnsiTheme="minorHAnsi" w:cstheme="minorHAnsi"/>
                      <w:color w:val="000000"/>
                      <w:sz w:val="20"/>
                      <w:szCs w:val="20"/>
                    </w:rPr>
                  </w:pPr>
                  <w:r w:rsidRPr="003637A4">
                    <w:rPr>
                      <w:rFonts w:asciiTheme="minorHAnsi" w:hAnsiTheme="minorHAnsi" w:cstheme="minorHAnsi"/>
                      <w:color w:val="000000"/>
                      <w:sz w:val="20"/>
                      <w:szCs w:val="20"/>
                    </w:rPr>
                    <w:t>9</w:t>
                  </w:r>
                </w:p>
              </w:tc>
              <w:tc>
                <w:tcPr>
                  <w:tcW w:w="4610" w:type="dxa"/>
                  <w:shd w:val="clear" w:color="auto" w:fill="auto"/>
                  <w:vAlign w:val="center"/>
                  <w:hideMark/>
                </w:tcPr>
                <w:p w14:paraId="4E6630DE" w14:textId="77777777" w:rsidR="006F1C0F" w:rsidRPr="003637A4" w:rsidRDefault="006F1C0F" w:rsidP="0053187D">
                  <w:pPr>
                    <w:contextualSpacing/>
                    <w:jc w:val="both"/>
                    <w:rPr>
                      <w:rFonts w:asciiTheme="minorHAnsi" w:hAnsiTheme="minorHAnsi" w:cstheme="minorHAnsi"/>
                      <w:color w:val="000000"/>
                      <w:sz w:val="20"/>
                      <w:szCs w:val="20"/>
                    </w:rPr>
                  </w:pPr>
                  <w:r w:rsidRPr="003637A4">
                    <w:rPr>
                      <w:rFonts w:asciiTheme="minorHAnsi" w:hAnsiTheme="minorHAnsi" w:cstheme="minorHAnsi"/>
                      <w:color w:val="000000"/>
                      <w:sz w:val="20"/>
                      <w:szCs w:val="20"/>
                    </w:rPr>
                    <w:t>Destruir ou danificar documentos por culpa ou dolo de seus agentes.</w:t>
                  </w:r>
                </w:p>
              </w:tc>
              <w:tc>
                <w:tcPr>
                  <w:tcW w:w="2541" w:type="dxa"/>
                  <w:shd w:val="clear" w:color="auto" w:fill="auto"/>
                  <w:noWrap/>
                  <w:hideMark/>
                </w:tcPr>
                <w:p w14:paraId="416D85CC" w14:textId="77777777" w:rsidR="006F1C0F" w:rsidRPr="003637A4" w:rsidRDefault="006F1C0F" w:rsidP="0053187D">
                  <w:pPr>
                    <w:contextualSpacing/>
                    <w:rPr>
                      <w:sz w:val="20"/>
                      <w:szCs w:val="20"/>
                    </w:rPr>
                  </w:pPr>
                  <w:r w:rsidRPr="003637A4">
                    <w:rPr>
                      <w:rFonts w:ascii="Calibri" w:hAnsi="Calibri"/>
                      <w:sz w:val="20"/>
                      <w:szCs w:val="20"/>
                    </w:rPr>
                    <w:t>Por ocorrência por Posto do CONTRATANTE</w:t>
                  </w:r>
                </w:p>
              </w:tc>
              <w:tc>
                <w:tcPr>
                  <w:tcW w:w="1499" w:type="dxa"/>
                  <w:vAlign w:val="center"/>
                </w:tcPr>
                <w:p w14:paraId="21B2B216" w14:textId="0CDA6AA7" w:rsidR="006F1C0F" w:rsidRPr="003637A4" w:rsidRDefault="006F1C0F" w:rsidP="0053187D">
                  <w:pPr>
                    <w:contextualSpacing/>
                    <w:jc w:val="center"/>
                    <w:rPr>
                      <w:rFonts w:asciiTheme="minorHAnsi" w:hAnsiTheme="minorHAnsi" w:cstheme="minorHAnsi"/>
                      <w:color w:val="000000"/>
                      <w:sz w:val="20"/>
                      <w:szCs w:val="20"/>
                    </w:rPr>
                  </w:pPr>
                  <w:r w:rsidRPr="003637A4">
                    <w:rPr>
                      <w:rFonts w:ascii="Calibri" w:hAnsi="Calibri" w:cs="Calibri"/>
                      <w:color w:val="000000"/>
                      <w:sz w:val="20"/>
                      <w:szCs w:val="20"/>
                    </w:rPr>
                    <w:t>4</w:t>
                  </w:r>
                </w:p>
              </w:tc>
            </w:tr>
            <w:tr w:rsidR="006F1C0F" w:rsidRPr="003637A4" w14:paraId="4ABD8DE0" w14:textId="77777777" w:rsidTr="000B61CA">
              <w:trPr>
                <w:trHeight w:val="480"/>
                <w:jc w:val="center"/>
              </w:trPr>
              <w:tc>
                <w:tcPr>
                  <w:tcW w:w="1577" w:type="dxa"/>
                  <w:shd w:val="clear" w:color="auto" w:fill="auto"/>
                  <w:noWrap/>
                  <w:vAlign w:val="center"/>
                  <w:hideMark/>
                </w:tcPr>
                <w:p w14:paraId="03155486" w14:textId="77777777" w:rsidR="006F1C0F" w:rsidRPr="003637A4" w:rsidRDefault="006F1C0F" w:rsidP="0053187D">
                  <w:pPr>
                    <w:contextualSpacing/>
                    <w:jc w:val="center"/>
                    <w:rPr>
                      <w:rFonts w:asciiTheme="minorHAnsi" w:hAnsiTheme="minorHAnsi" w:cstheme="minorHAnsi"/>
                      <w:color w:val="000000"/>
                      <w:sz w:val="20"/>
                      <w:szCs w:val="20"/>
                    </w:rPr>
                  </w:pPr>
                  <w:r w:rsidRPr="003637A4">
                    <w:rPr>
                      <w:rFonts w:asciiTheme="minorHAnsi" w:hAnsiTheme="minorHAnsi" w:cstheme="minorHAnsi"/>
                      <w:color w:val="000000"/>
                      <w:sz w:val="20"/>
                      <w:szCs w:val="20"/>
                    </w:rPr>
                    <w:t>10</w:t>
                  </w:r>
                </w:p>
              </w:tc>
              <w:tc>
                <w:tcPr>
                  <w:tcW w:w="4610" w:type="dxa"/>
                  <w:shd w:val="clear" w:color="auto" w:fill="auto"/>
                  <w:vAlign w:val="center"/>
                  <w:hideMark/>
                </w:tcPr>
                <w:p w14:paraId="645856F1" w14:textId="77777777" w:rsidR="006F1C0F" w:rsidRPr="003637A4" w:rsidRDefault="006F1C0F" w:rsidP="0053187D">
                  <w:pPr>
                    <w:contextualSpacing/>
                    <w:jc w:val="both"/>
                    <w:rPr>
                      <w:rFonts w:asciiTheme="minorHAnsi" w:hAnsiTheme="minorHAnsi" w:cstheme="minorHAnsi"/>
                      <w:color w:val="000000"/>
                      <w:sz w:val="20"/>
                      <w:szCs w:val="20"/>
                    </w:rPr>
                  </w:pPr>
                  <w:r w:rsidRPr="003637A4">
                    <w:rPr>
                      <w:rFonts w:asciiTheme="minorHAnsi" w:hAnsiTheme="minorHAnsi" w:cstheme="minorHAnsi"/>
                      <w:color w:val="000000"/>
                      <w:sz w:val="20"/>
                      <w:szCs w:val="20"/>
                    </w:rPr>
                    <w:t>Utilizar as dependências do CONTRATANTE para fins diversos do objeto do Contrato.</w:t>
                  </w:r>
                </w:p>
              </w:tc>
              <w:tc>
                <w:tcPr>
                  <w:tcW w:w="2541" w:type="dxa"/>
                  <w:shd w:val="clear" w:color="auto" w:fill="auto"/>
                  <w:noWrap/>
                  <w:hideMark/>
                </w:tcPr>
                <w:p w14:paraId="2C0C5996" w14:textId="77777777" w:rsidR="006F1C0F" w:rsidRPr="003637A4" w:rsidRDefault="006F1C0F" w:rsidP="0053187D">
                  <w:pPr>
                    <w:contextualSpacing/>
                    <w:rPr>
                      <w:sz w:val="20"/>
                      <w:szCs w:val="20"/>
                    </w:rPr>
                  </w:pPr>
                  <w:r w:rsidRPr="003637A4">
                    <w:rPr>
                      <w:rFonts w:ascii="Calibri" w:hAnsi="Calibri"/>
                      <w:sz w:val="20"/>
                      <w:szCs w:val="20"/>
                    </w:rPr>
                    <w:t>Por ocorrência por Posto do CONTRATANTE</w:t>
                  </w:r>
                </w:p>
              </w:tc>
              <w:tc>
                <w:tcPr>
                  <w:tcW w:w="1499" w:type="dxa"/>
                  <w:vAlign w:val="center"/>
                </w:tcPr>
                <w:p w14:paraId="70D58789" w14:textId="323A52FF" w:rsidR="006F1C0F" w:rsidRPr="003637A4" w:rsidRDefault="006F1C0F" w:rsidP="0053187D">
                  <w:pPr>
                    <w:contextualSpacing/>
                    <w:jc w:val="center"/>
                    <w:rPr>
                      <w:rFonts w:asciiTheme="minorHAnsi" w:hAnsiTheme="minorHAnsi" w:cstheme="minorHAnsi"/>
                      <w:color w:val="000000"/>
                      <w:sz w:val="20"/>
                      <w:szCs w:val="20"/>
                    </w:rPr>
                  </w:pPr>
                  <w:r w:rsidRPr="003637A4">
                    <w:rPr>
                      <w:rFonts w:ascii="Calibri" w:hAnsi="Calibri" w:cs="Calibri"/>
                      <w:color w:val="000000"/>
                      <w:sz w:val="20"/>
                      <w:szCs w:val="20"/>
                    </w:rPr>
                    <w:t>8</w:t>
                  </w:r>
                </w:p>
              </w:tc>
            </w:tr>
            <w:tr w:rsidR="006F1C0F" w:rsidRPr="003637A4" w14:paraId="3080F342" w14:textId="77777777" w:rsidTr="000B61CA">
              <w:trPr>
                <w:trHeight w:val="480"/>
                <w:jc w:val="center"/>
              </w:trPr>
              <w:tc>
                <w:tcPr>
                  <w:tcW w:w="1577" w:type="dxa"/>
                  <w:shd w:val="clear" w:color="auto" w:fill="auto"/>
                  <w:noWrap/>
                  <w:vAlign w:val="center"/>
                  <w:hideMark/>
                </w:tcPr>
                <w:p w14:paraId="64F8B4FF" w14:textId="77777777" w:rsidR="006F1C0F" w:rsidRPr="003637A4" w:rsidRDefault="006F1C0F" w:rsidP="0053187D">
                  <w:pPr>
                    <w:contextualSpacing/>
                    <w:jc w:val="center"/>
                    <w:rPr>
                      <w:rFonts w:asciiTheme="minorHAnsi" w:hAnsiTheme="minorHAnsi" w:cstheme="minorHAnsi"/>
                      <w:color w:val="000000"/>
                      <w:sz w:val="20"/>
                      <w:szCs w:val="20"/>
                    </w:rPr>
                  </w:pPr>
                  <w:r w:rsidRPr="003637A4">
                    <w:rPr>
                      <w:rFonts w:asciiTheme="minorHAnsi" w:hAnsiTheme="minorHAnsi" w:cstheme="minorHAnsi"/>
                      <w:color w:val="000000"/>
                      <w:sz w:val="20"/>
                      <w:szCs w:val="20"/>
                    </w:rPr>
                    <w:t>11</w:t>
                  </w:r>
                </w:p>
              </w:tc>
              <w:tc>
                <w:tcPr>
                  <w:tcW w:w="4610" w:type="dxa"/>
                  <w:shd w:val="clear" w:color="auto" w:fill="auto"/>
                  <w:vAlign w:val="center"/>
                  <w:hideMark/>
                </w:tcPr>
                <w:p w14:paraId="344486AF" w14:textId="77777777" w:rsidR="006F1C0F" w:rsidRPr="003637A4" w:rsidRDefault="006F1C0F" w:rsidP="0053187D">
                  <w:pPr>
                    <w:contextualSpacing/>
                    <w:jc w:val="both"/>
                    <w:rPr>
                      <w:rFonts w:asciiTheme="minorHAnsi" w:hAnsiTheme="minorHAnsi" w:cstheme="minorHAnsi"/>
                      <w:color w:val="000000"/>
                      <w:sz w:val="20"/>
                      <w:szCs w:val="20"/>
                    </w:rPr>
                  </w:pPr>
                  <w:r w:rsidRPr="003637A4">
                    <w:rPr>
                      <w:rFonts w:asciiTheme="minorHAnsi" w:hAnsiTheme="minorHAnsi" w:cstheme="minorHAnsi"/>
                      <w:color w:val="000000"/>
                      <w:sz w:val="20"/>
                      <w:szCs w:val="20"/>
                    </w:rPr>
                    <w:t>Recusar-se a executar serviço determinado pela FISCALIZAÇÃO sem motivo justificado.</w:t>
                  </w:r>
                </w:p>
              </w:tc>
              <w:tc>
                <w:tcPr>
                  <w:tcW w:w="2541" w:type="dxa"/>
                  <w:shd w:val="clear" w:color="auto" w:fill="auto"/>
                  <w:noWrap/>
                  <w:hideMark/>
                </w:tcPr>
                <w:p w14:paraId="43EFBE91" w14:textId="77777777" w:rsidR="006F1C0F" w:rsidRPr="003637A4" w:rsidRDefault="006F1C0F" w:rsidP="0053187D">
                  <w:pPr>
                    <w:contextualSpacing/>
                    <w:rPr>
                      <w:sz w:val="20"/>
                      <w:szCs w:val="20"/>
                    </w:rPr>
                  </w:pPr>
                  <w:r w:rsidRPr="003637A4">
                    <w:rPr>
                      <w:rFonts w:ascii="Calibri" w:hAnsi="Calibri"/>
                      <w:sz w:val="20"/>
                      <w:szCs w:val="20"/>
                    </w:rPr>
                    <w:t>Por ocorrência por Posto do CONTRATANTE</w:t>
                  </w:r>
                </w:p>
              </w:tc>
              <w:tc>
                <w:tcPr>
                  <w:tcW w:w="1499" w:type="dxa"/>
                  <w:vAlign w:val="center"/>
                </w:tcPr>
                <w:p w14:paraId="5F6E9618" w14:textId="028EE1AC" w:rsidR="006F1C0F" w:rsidRPr="003637A4" w:rsidRDefault="006F1C0F" w:rsidP="0053187D">
                  <w:pPr>
                    <w:contextualSpacing/>
                    <w:jc w:val="center"/>
                    <w:rPr>
                      <w:rFonts w:asciiTheme="minorHAnsi" w:hAnsiTheme="minorHAnsi" w:cstheme="minorHAnsi"/>
                      <w:color w:val="000000"/>
                      <w:sz w:val="20"/>
                      <w:szCs w:val="20"/>
                    </w:rPr>
                  </w:pPr>
                  <w:r w:rsidRPr="003637A4">
                    <w:rPr>
                      <w:rFonts w:ascii="Calibri" w:hAnsi="Calibri" w:cs="Calibri"/>
                      <w:color w:val="000000"/>
                      <w:sz w:val="20"/>
                      <w:szCs w:val="20"/>
                    </w:rPr>
                    <w:t>3</w:t>
                  </w:r>
                </w:p>
              </w:tc>
            </w:tr>
            <w:tr w:rsidR="006F1C0F" w:rsidRPr="003637A4" w14:paraId="73F71618" w14:textId="77777777" w:rsidTr="000B61CA">
              <w:trPr>
                <w:trHeight w:val="546"/>
                <w:jc w:val="center"/>
              </w:trPr>
              <w:tc>
                <w:tcPr>
                  <w:tcW w:w="1577" w:type="dxa"/>
                  <w:shd w:val="clear" w:color="auto" w:fill="auto"/>
                  <w:noWrap/>
                  <w:vAlign w:val="center"/>
                  <w:hideMark/>
                </w:tcPr>
                <w:p w14:paraId="5E00EAF7" w14:textId="77777777" w:rsidR="006F1C0F" w:rsidRPr="003637A4" w:rsidRDefault="006F1C0F" w:rsidP="0053187D">
                  <w:pPr>
                    <w:contextualSpacing/>
                    <w:jc w:val="center"/>
                    <w:rPr>
                      <w:rFonts w:asciiTheme="minorHAnsi" w:hAnsiTheme="minorHAnsi" w:cstheme="minorHAnsi"/>
                      <w:color w:val="000000"/>
                      <w:sz w:val="20"/>
                      <w:szCs w:val="20"/>
                    </w:rPr>
                  </w:pPr>
                  <w:r w:rsidRPr="003637A4">
                    <w:rPr>
                      <w:rFonts w:asciiTheme="minorHAnsi" w:hAnsiTheme="minorHAnsi" w:cstheme="minorHAnsi"/>
                      <w:color w:val="000000"/>
                      <w:sz w:val="20"/>
                      <w:szCs w:val="20"/>
                    </w:rPr>
                    <w:t>12</w:t>
                  </w:r>
                </w:p>
              </w:tc>
              <w:tc>
                <w:tcPr>
                  <w:tcW w:w="4610" w:type="dxa"/>
                  <w:shd w:val="clear" w:color="auto" w:fill="auto"/>
                  <w:vAlign w:val="center"/>
                  <w:hideMark/>
                </w:tcPr>
                <w:p w14:paraId="6442E437" w14:textId="17E1582D" w:rsidR="006F1C0F" w:rsidRPr="003637A4" w:rsidRDefault="006F1C0F" w:rsidP="0053187D">
                  <w:pPr>
                    <w:contextualSpacing/>
                    <w:jc w:val="both"/>
                    <w:rPr>
                      <w:rFonts w:asciiTheme="minorHAnsi" w:hAnsiTheme="minorHAnsi" w:cstheme="minorHAnsi"/>
                      <w:color w:val="000000"/>
                      <w:sz w:val="20"/>
                      <w:szCs w:val="20"/>
                    </w:rPr>
                  </w:pPr>
                  <w:r w:rsidRPr="003637A4">
                    <w:rPr>
                      <w:rFonts w:asciiTheme="minorHAnsi" w:hAnsiTheme="minorHAnsi" w:cstheme="minorHAnsi"/>
                      <w:color w:val="000000"/>
                      <w:sz w:val="20"/>
                      <w:szCs w:val="20"/>
                    </w:rPr>
                    <w:t xml:space="preserve">Permitir situação que crie a possibilidade de causar ou que cause </w:t>
                  </w:r>
                  <w:r w:rsidR="003070D2" w:rsidRPr="003637A4">
                    <w:rPr>
                      <w:rFonts w:asciiTheme="minorHAnsi" w:hAnsiTheme="minorHAnsi" w:cstheme="minorHAnsi"/>
                      <w:color w:val="000000"/>
                      <w:sz w:val="20"/>
                      <w:szCs w:val="20"/>
                    </w:rPr>
                    <w:t>danos</w:t>
                  </w:r>
                  <w:r w:rsidRPr="003637A4">
                    <w:rPr>
                      <w:rFonts w:asciiTheme="minorHAnsi" w:hAnsiTheme="minorHAnsi" w:cstheme="minorHAnsi"/>
                      <w:color w:val="000000"/>
                      <w:sz w:val="20"/>
                      <w:szCs w:val="20"/>
                    </w:rPr>
                    <w:t xml:space="preserve"> físico</w:t>
                  </w:r>
                  <w:r w:rsidR="003070D2" w:rsidRPr="003637A4">
                    <w:rPr>
                      <w:rFonts w:asciiTheme="minorHAnsi" w:hAnsiTheme="minorHAnsi" w:cstheme="minorHAnsi"/>
                      <w:color w:val="000000"/>
                      <w:sz w:val="20"/>
                      <w:szCs w:val="20"/>
                    </w:rPr>
                    <w:t>s</w:t>
                  </w:r>
                  <w:r w:rsidRPr="003637A4">
                    <w:rPr>
                      <w:rFonts w:asciiTheme="minorHAnsi" w:hAnsiTheme="minorHAnsi" w:cstheme="minorHAnsi"/>
                      <w:color w:val="000000"/>
                      <w:sz w:val="20"/>
                      <w:szCs w:val="20"/>
                    </w:rPr>
                    <w:t>, lesão corporal ou consequências letais.</w:t>
                  </w:r>
                </w:p>
              </w:tc>
              <w:tc>
                <w:tcPr>
                  <w:tcW w:w="2541" w:type="dxa"/>
                  <w:shd w:val="clear" w:color="auto" w:fill="auto"/>
                  <w:noWrap/>
                  <w:vAlign w:val="center"/>
                  <w:hideMark/>
                </w:tcPr>
                <w:p w14:paraId="7539EDB1" w14:textId="77777777" w:rsidR="006F1C0F" w:rsidRPr="003637A4" w:rsidRDefault="006F1C0F" w:rsidP="0053187D">
                  <w:pPr>
                    <w:contextualSpacing/>
                    <w:jc w:val="both"/>
                    <w:rPr>
                      <w:rFonts w:asciiTheme="minorHAnsi" w:hAnsiTheme="minorHAnsi" w:cstheme="minorHAnsi"/>
                      <w:color w:val="000000"/>
                      <w:sz w:val="20"/>
                      <w:szCs w:val="20"/>
                    </w:rPr>
                  </w:pPr>
                  <w:r w:rsidRPr="003637A4">
                    <w:rPr>
                      <w:rFonts w:ascii="Calibri" w:hAnsi="Calibri"/>
                      <w:sz w:val="20"/>
                      <w:szCs w:val="20"/>
                    </w:rPr>
                    <w:t>Por ocorrência por Posto do CONTRATANTE</w:t>
                  </w:r>
                </w:p>
              </w:tc>
              <w:tc>
                <w:tcPr>
                  <w:tcW w:w="1499" w:type="dxa"/>
                  <w:vAlign w:val="center"/>
                </w:tcPr>
                <w:p w14:paraId="4A6085BA" w14:textId="7009053B" w:rsidR="006F1C0F" w:rsidRPr="003637A4" w:rsidRDefault="008A7D2F" w:rsidP="0053187D">
                  <w:pPr>
                    <w:contextualSpacing/>
                    <w:jc w:val="center"/>
                    <w:rPr>
                      <w:rFonts w:asciiTheme="minorHAnsi" w:hAnsiTheme="minorHAnsi" w:cstheme="minorHAnsi"/>
                      <w:color w:val="000000"/>
                      <w:sz w:val="20"/>
                      <w:szCs w:val="20"/>
                    </w:rPr>
                  </w:pPr>
                  <w:r w:rsidRPr="003637A4">
                    <w:rPr>
                      <w:rFonts w:ascii="Calibri" w:hAnsi="Calibri" w:cs="Calibri"/>
                      <w:color w:val="000000"/>
                      <w:sz w:val="20"/>
                      <w:szCs w:val="20"/>
                    </w:rPr>
                    <w:t>7</w:t>
                  </w:r>
                </w:p>
              </w:tc>
            </w:tr>
            <w:tr w:rsidR="006F1C0F" w:rsidRPr="003637A4" w14:paraId="05FD1A07" w14:textId="77777777" w:rsidTr="000B61CA">
              <w:trPr>
                <w:trHeight w:val="484"/>
                <w:jc w:val="center"/>
              </w:trPr>
              <w:tc>
                <w:tcPr>
                  <w:tcW w:w="1577" w:type="dxa"/>
                  <w:shd w:val="clear" w:color="auto" w:fill="auto"/>
                  <w:noWrap/>
                  <w:vAlign w:val="center"/>
                  <w:hideMark/>
                </w:tcPr>
                <w:p w14:paraId="69179BA4" w14:textId="77777777" w:rsidR="006F1C0F" w:rsidRPr="003637A4" w:rsidRDefault="006F1C0F" w:rsidP="0053187D">
                  <w:pPr>
                    <w:contextualSpacing/>
                    <w:jc w:val="center"/>
                    <w:rPr>
                      <w:rFonts w:asciiTheme="minorHAnsi" w:hAnsiTheme="minorHAnsi" w:cstheme="minorHAnsi"/>
                      <w:color w:val="000000"/>
                      <w:sz w:val="20"/>
                      <w:szCs w:val="20"/>
                    </w:rPr>
                  </w:pPr>
                  <w:r w:rsidRPr="003637A4">
                    <w:rPr>
                      <w:rFonts w:asciiTheme="minorHAnsi" w:hAnsiTheme="minorHAnsi" w:cstheme="minorHAnsi"/>
                      <w:color w:val="000000"/>
                      <w:sz w:val="20"/>
                      <w:szCs w:val="20"/>
                    </w:rPr>
                    <w:t>13</w:t>
                  </w:r>
                </w:p>
              </w:tc>
              <w:tc>
                <w:tcPr>
                  <w:tcW w:w="4610" w:type="dxa"/>
                  <w:shd w:val="clear" w:color="auto" w:fill="auto"/>
                  <w:vAlign w:val="center"/>
                  <w:hideMark/>
                </w:tcPr>
                <w:p w14:paraId="49BAC569" w14:textId="77777777" w:rsidR="006F1C0F" w:rsidRPr="003637A4" w:rsidRDefault="006F1C0F" w:rsidP="0053187D">
                  <w:pPr>
                    <w:contextualSpacing/>
                    <w:jc w:val="both"/>
                    <w:rPr>
                      <w:rFonts w:asciiTheme="minorHAnsi" w:hAnsiTheme="minorHAnsi" w:cstheme="minorHAnsi"/>
                      <w:color w:val="000000"/>
                      <w:sz w:val="20"/>
                      <w:szCs w:val="20"/>
                    </w:rPr>
                  </w:pPr>
                  <w:r w:rsidRPr="003637A4">
                    <w:rPr>
                      <w:rFonts w:asciiTheme="minorHAnsi" w:hAnsiTheme="minorHAnsi" w:cstheme="minorHAnsi"/>
                      <w:color w:val="000000"/>
                      <w:sz w:val="20"/>
                      <w:szCs w:val="20"/>
                    </w:rPr>
                    <w:t xml:space="preserve">Retirar das dependências do CONTRATANTE quaisquer equipamentos ou materiais previstos em Contrato sem autorização prévia do Fiscal Setorial da Unidade. </w:t>
                  </w:r>
                </w:p>
              </w:tc>
              <w:tc>
                <w:tcPr>
                  <w:tcW w:w="2541" w:type="dxa"/>
                  <w:shd w:val="clear" w:color="auto" w:fill="auto"/>
                  <w:noWrap/>
                  <w:vAlign w:val="center"/>
                  <w:hideMark/>
                </w:tcPr>
                <w:p w14:paraId="1D341707" w14:textId="77777777" w:rsidR="006F1C0F" w:rsidRPr="003637A4" w:rsidRDefault="006F1C0F" w:rsidP="0053187D">
                  <w:pPr>
                    <w:contextualSpacing/>
                    <w:jc w:val="both"/>
                    <w:rPr>
                      <w:rFonts w:asciiTheme="minorHAnsi" w:hAnsiTheme="minorHAnsi" w:cstheme="minorHAnsi"/>
                      <w:color w:val="000000"/>
                      <w:sz w:val="20"/>
                      <w:szCs w:val="20"/>
                    </w:rPr>
                  </w:pPr>
                  <w:r w:rsidRPr="003637A4">
                    <w:rPr>
                      <w:rFonts w:asciiTheme="minorHAnsi" w:hAnsiTheme="minorHAnsi" w:cstheme="minorHAnsi"/>
                      <w:color w:val="000000"/>
                      <w:sz w:val="20"/>
                      <w:szCs w:val="20"/>
                    </w:rPr>
                    <w:t>Por item e por ocorrência por Posto do CONTRATANTE</w:t>
                  </w:r>
                </w:p>
              </w:tc>
              <w:tc>
                <w:tcPr>
                  <w:tcW w:w="1499" w:type="dxa"/>
                  <w:vAlign w:val="center"/>
                </w:tcPr>
                <w:p w14:paraId="72641EC3" w14:textId="0CB7DE2C" w:rsidR="006F1C0F" w:rsidRPr="003637A4" w:rsidRDefault="006F1C0F" w:rsidP="0053187D">
                  <w:pPr>
                    <w:contextualSpacing/>
                    <w:jc w:val="center"/>
                    <w:rPr>
                      <w:rFonts w:asciiTheme="minorHAnsi" w:hAnsiTheme="minorHAnsi" w:cstheme="minorHAnsi"/>
                      <w:color w:val="000000"/>
                      <w:sz w:val="20"/>
                      <w:szCs w:val="20"/>
                    </w:rPr>
                  </w:pPr>
                  <w:r w:rsidRPr="003637A4">
                    <w:rPr>
                      <w:rFonts w:ascii="Calibri" w:hAnsi="Calibri" w:cs="Calibri"/>
                      <w:color w:val="000000"/>
                      <w:sz w:val="20"/>
                      <w:szCs w:val="20"/>
                    </w:rPr>
                    <w:t>2</w:t>
                  </w:r>
                </w:p>
              </w:tc>
            </w:tr>
            <w:tr w:rsidR="006F1C0F" w:rsidRPr="003637A4" w14:paraId="3D372367" w14:textId="77777777" w:rsidTr="000B61CA">
              <w:trPr>
                <w:trHeight w:val="484"/>
                <w:jc w:val="center"/>
              </w:trPr>
              <w:tc>
                <w:tcPr>
                  <w:tcW w:w="1577" w:type="dxa"/>
                  <w:shd w:val="clear" w:color="auto" w:fill="auto"/>
                  <w:noWrap/>
                  <w:vAlign w:val="center"/>
                  <w:hideMark/>
                </w:tcPr>
                <w:p w14:paraId="59DC2355" w14:textId="77777777" w:rsidR="006F1C0F" w:rsidRPr="003637A4" w:rsidRDefault="006F1C0F" w:rsidP="0053187D">
                  <w:pPr>
                    <w:contextualSpacing/>
                    <w:jc w:val="center"/>
                    <w:rPr>
                      <w:rFonts w:asciiTheme="minorHAnsi" w:hAnsiTheme="minorHAnsi" w:cstheme="minorHAnsi"/>
                      <w:color w:val="000000"/>
                      <w:sz w:val="20"/>
                      <w:szCs w:val="20"/>
                    </w:rPr>
                  </w:pPr>
                  <w:r w:rsidRPr="003637A4">
                    <w:rPr>
                      <w:rFonts w:asciiTheme="minorHAnsi" w:hAnsiTheme="minorHAnsi" w:cstheme="minorHAnsi"/>
                      <w:color w:val="000000"/>
                      <w:sz w:val="20"/>
                      <w:szCs w:val="20"/>
                    </w:rPr>
                    <w:t>14</w:t>
                  </w:r>
                </w:p>
              </w:tc>
              <w:tc>
                <w:tcPr>
                  <w:tcW w:w="4610" w:type="dxa"/>
                  <w:shd w:val="clear" w:color="auto" w:fill="auto"/>
                  <w:vAlign w:val="center"/>
                  <w:hideMark/>
                </w:tcPr>
                <w:p w14:paraId="6D4454D5" w14:textId="77777777" w:rsidR="006F1C0F" w:rsidRPr="003637A4" w:rsidRDefault="006F1C0F" w:rsidP="0053187D">
                  <w:pPr>
                    <w:contextualSpacing/>
                    <w:jc w:val="both"/>
                    <w:rPr>
                      <w:rFonts w:asciiTheme="minorHAnsi" w:hAnsiTheme="minorHAnsi" w:cstheme="minorHAnsi"/>
                      <w:color w:val="000000"/>
                      <w:sz w:val="20"/>
                      <w:szCs w:val="20"/>
                    </w:rPr>
                  </w:pPr>
                  <w:r w:rsidRPr="003637A4">
                    <w:rPr>
                      <w:rFonts w:asciiTheme="minorHAnsi" w:hAnsiTheme="minorHAnsi" w:cstheme="minorHAnsi"/>
                      <w:color w:val="000000"/>
                      <w:sz w:val="20"/>
                      <w:szCs w:val="20"/>
                    </w:rPr>
                    <w:t>Substituir material ou equipamento licitado por outro de qualidade inferior.</w:t>
                  </w:r>
                </w:p>
              </w:tc>
              <w:tc>
                <w:tcPr>
                  <w:tcW w:w="2541" w:type="dxa"/>
                  <w:shd w:val="clear" w:color="auto" w:fill="auto"/>
                  <w:noWrap/>
                  <w:vAlign w:val="center"/>
                  <w:hideMark/>
                </w:tcPr>
                <w:p w14:paraId="7177713A" w14:textId="77777777" w:rsidR="006F1C0F" w:rsidRPr="003637A4" w:rsidRDefault="006F1C0F" w:rsidP="0053187D">
                  <w:pPr>
                    <w:contextualSpacing/>
                    <w:jc w:val="both"/>
                    <w:rPr>
                      <w:rFonts w:asciiTheme="minorHAnsi" w:hAnsiTheme="minorHAnsi" w:cstheme="minorHAnsi"/>
                      <w:color w:val="000000"/>
                      <w:sz w:val="20"/>
                      <w:szCs w:val="20"/>
                    </w:rPr>
                  </w:pPr>
                  <w:r w:rsidRPr="003637A4">
                    <w:rPr>
                      <w:rFonts w:asciiTheme="minorHAnsi" w:hAnsiTheme="minorHAnsi" w:cstheme="minorHAnsi"/>
                      <w:color w:val="000000"/>
                      <w:sz w:val="20"/>
                      <w:szCs w:val="20"/>
                    </w:rPr>
                    <w:t>Por item e por ocorrência por Posto do CONTRATANTE</w:t>
                  </w:r>
                </w:p>
              </w:tc>
              <w:tc>
                <w:tcPr>
                  <w:tcW w:w="1499" w:type="dxa"/>
                  <w:vAlign w:val="center"/>
                </w:tcPr>
                <w:p w14:paraId="0E3FB609" w14:textId="04D2FA75" w:rsidR="006F1C0F" w:rsidRPr="003637A4" w:rsidRDefault="006F1C0F" w:rsidP="0053187D">
                  <w:pPr>
                    <w:contextualSpacing/>
                    <w:jc w:val="center"/>
                    <w:rPr>
                      <w:rFonts w:asciiTheme="minorHAnsi" w:hAnsiTheme="minorHAnsi" w:cstheme="minorHAnsi"/>
                      <w:color w:val="000000"/>
                      <w:sz w:val="20"/>
                      <w:szCs w:val="20"/>
                    </w:rPr>
                  </w:pPr>
                  <w:r w:rsidRPr="003637A4">
                    <w:rPr>
                      <w:rFonts w:ascii="Calibri" w:hAnsi="Calibri" w:cs="Calibri"/>
                      <w:color w:val="000000"/>
                      <w:sz w:val="20"/>
                      <w:szCs w:val="20"/>
                    </w:rPr>
                    <w:t>5</w:t>
                  </w:r>
                </w:p>
              </w:tc>
            </w:tr>
            <w:tr w:rsidR="006F1C0F" w:rsidRPr="003637A4" w14:paraId="627F2EFF" w14:textId="77777777" w:rsidTr="000B61CA">
              <w:trPr>
                <w:trHeight w:val="353"/>
                <w:jc w:val="center"/>
              </w:trPr>
              <w:tc>
                <w:tcPr>
                  <w:tcW w:w="1577" w:type="dxa"/>
                  <w:shd w:val="clear" w:color="auto" w:fill="auto"/>
                  <w:noWrap/>
                  <w:vAlign w:val="center"/>
                  <w:hideMark/>
                </w:tcPr>
                <w:p w14:paraId="0755FFBC" w14:textId="77777777" w:rsidR="006F1C0F" w:rsidRPr="003637A4" w:rsidRDefault="006F1C0F" w:rsidP="0053187D">
                  <w:pPr>
                    <w:contextualSpacing/>
                    <w:jc w:val="center"/>
                    <w:rPr>
                      <w:rFonts w:asciiTheme="minorHAnsi" w:hAnsiTheme="minorHAnsi" w:cstheme="minorHAnsi"/>
                      <w:color w:val="000000"/>
                      <w:sz w:val="20"/>
                      <w:szCs w:val="20"/>
                    </w:rPr>
                  </w:pPr>
                  <w:r w:rsidRPr="003637A4">
                    <w:rPr>
                      <w:rFonts w:asciiTheme="minorHAnsi" w:hAnsiTheme="minorHAnsi" w:cstheme="minorHAnsi"/>
                      <w:color w:val="000000"/>
                      <w:sz w:val="20"/>
                      <w:szCs w:val="20"/>
                    </w:rPr>
                    <w:t>15</w:t>
                  </w:r>
                </w:p>
              </w:tc>
              <w:tc>
                <w:tcPr>
                  <w:tcW w:w="4610" w:type="dxa"/>
                  <w:shd w:val="clear" w:color="auto" w:fill="auto"/>
                  <w:vAlign w:val="center"/>
                  <w:hideMark/>
                </w:tcPr>
                <w:p w14:paraId="0940968F" w14:textId="77777777" w:rsidR="006F1C0F" w:rsidRPr="003637A4" w:rsidRDefault="006F1C0F" w:rsidP="0053187D">
                  <w:pPr>
                    <w:contextualSpacing/>
                    <w:jc w:val="both"/>
                    <w:rPr>
                      <w:rFonts w:asciiTheme="minorHAnsi" w:hAnsiTheme="minorHAnsi" w:cstheme="minorHAnsi"/>
                      <w:color w:val="000000"/>
                      <w:sz w:val="20"/>
                      <w:szCs w:val="20"/>
                    </w:rPr>
                  </w:pPr>
                  <w:r w:rsidRPr="003637A4">
                    <w:rPr>
                      <w:rFonts w:asciiTheme="minorHAnsi" w:hAnsiTheme="minorHAnsi" w:cstheme="minorHAnsi"/>
                      <w:color w:val="000000"/>
                      <w:sz w:val="20"/>
                      <w:szCs w:val="20"/>
                    </w:rPr>
                    <w:t>Retirar empregado do Posto de Trabalho durante seu turno sem a anuência prévia do Fiscal Setorial.</w:t>
                  </w:r>
                </w:p>
              </w:tc>
              <w:tc>
                <w:tcPr>
                  <w:tcW w:w="2541" w:type="dxa"/>
                  <w:shd w:val="clear" w:color="auto" w:fill="auto"/>
                  <w:noWrap/>
                  <w:vAlign w:val="center"/>
                  <w:hideMark/>
                </w:tcPr>
                <w:p w14:paraId="0DDC9576" w14:textId="77777777" w:rsidR="006F1C0F" w:rsidRPr="003637A4" w:rsidRDefault="006F1C0F" w:rsidP="0053187D">
                  <w:pPr>
                    <w:contextualSpacing/>
                    <w:jc w:val="both"/>
                    <w:rPr>
                      <w:rFonts w:asciiTheme="minorHAnsi" w:hAnsiTheme="minorHAnsi" w:cstheme="minorHAnsi"/>
                      <w:color w:val="000000"/>
                      <w:sz w:val="20"/>
                      <w:szCs w:val="20"/>
                    </w:rPr>
                  </w:pPr>
                  <w:r w:rsidRPr="003637A4">
                    <w:rPr>
                      <w:rFonts w:asciiTheme="minorHAnsi" w:hAnsiTheme="minorHAnsi" w:cstheme="minorHAnsi"/>
                      <w:color w:val="000000"/>
                      <w:sz w:val="20"/>
                      <w:szCs w:val="20"/>
                    </w:rPr>
                    <w:t>Por empregado e por ocorrência por Posto do CONTRATANTE</w:t>
                  </w:r>
                </w:p>
              </w:tc>
              <w:tc>
                <w:tcPr>
                  <w:tcW w:w="1499" w:type="dxa"/>
                  <w:vAlign w:val="center"/>
                </w:tcPr>
                <w:p w14:paraId="625E9B78" w14:textId="2CDEFE05" w:rsidR="006F1C0F" w:rsidRPr="003637A4" w:rsidRDefault="006F1C0F" w:rsidP="0053187D">
                  <w:pPr>
                    <w:contextualSpacing/>
                    <w:jc w:val="center"/>
                    <w:rPr>
                      <w:rFonts w:asciiTheme="minorHAnsi" w:hAnsiTheme="minorHAnsi" w:cstheme="minorHAnsi"/>
                      <w:color w:val="000000"/>
                      <w:sz w:val="20"/>
                      <w:szCs w:val="20"/>
                    </w:rPr>
                  </w:pPr>
                  <w:r w:rsidRPr="003637A4">
                    <w:rPr>
                      <w:rFonts w:ascii="Calibri" w:hAnsi="Calibri" w:cs="Calibri"/>
                      <w:color w:val="000000"/>
                      <w:sz w:val="20"/>
                      <w:szCs w:val="20"/>
                    </w:rPr>
                    <w:t>5</w:t>
                  </w:r>
                </w:p>
              </w:tc>
            </w:tr>
            <w:tr w:rsidR="006F1C0F" w:rsidRPr="003637A4" w14:paraId="3E970D93" w14:textId="77777777" w:rsidTr="000B61CA">
              <w:trPr>
                <w:trHeight w:val="353"/>
                <w:jc w:val="center"/>
              </w:trPr>
              <w:tc>
                <w:tcPr>
                  <w:tcW w:w="1577" w:type="dxa"/>
                  <w:shd w:val="clear" w:color="auto" w:fill="auto"/>
                  <w:noWrap/>
                  <w:vAlign w:val="center"/>
                  <w:hideMark/>
                </w:tcPr>
                <w:p w14:paraId="443AD5C3" w14:textId="77777777" w:rsidR="006F1C0F" w:rsidRPr="003637A4" w:rsidRDefault="006F1C0F" w:rsidP="0053187D">
                  <w:pPr>
                    <w:contextualSpacing/>
                    <w:jc w:val="center"/>
                    <w:rPr>
                      <w:rFonts w:asciiTheme="minorHAnsi" w:hAnsiTheme="minorHAnsi" w:cstheme="minorHAnsi"/>
                      <w:color w:val="000000"/>
                      <w:sz w:val="20"/>
                      <w:szCs w:val="20"/>
                    </w:rPr>
                  </w:pPr>
                  <w:r w:rsidRPr="003637A4">
                    <w:rPr>
                      <w:rFonts w:asciiTheme="minorHAnsi" w:hAnsiTheme="minorHAnsi" w:cstheme="minorHAnsi"/>
                      <w:color w:val="000000"/>
                      <w:sz w:val="20"/>
                      <w:szCs w:val="20"/>
                    </w:rPr>
                    <w:t>16</w:t>
                  </w:r>
                </w:p>
              </w:tc>
              <w:tc>
                <w:tcPr>
                  <w:tcW w:w="4610" w:type="dxa"/>
                  <w:shd w:val="clear" w:color="auto" w:fill="auto"/>
                  <w:vAlign w:val="center"/>
                  <w:hideMark/>
                </w:tcPr>
                <w:p w14:paraId="20276D9D" w14:textId="77777777" w:rsidR="006F1C0F" w:rsidRPr="003637A4" w:rsidRDefault="006F1C0F" w:rsidP="0053187D">
                  <w:pPr>
                    <w:contextualSpacing/>
                    <w:jc w:val="both"/>
                    <w:rPr>
                      <w:rFonts w:asciiTheme="minorHAnsi" w:hAnsiTheme="minorHAnsi" w:cstheme="minorHAnsi"/>
                      <w:color w:val="000000"/>
                      <w:sz w:val="20"/>
                      <w:szCs w:val="20"/>
                    </w:rPr>
                  </w:pPr>
                  <w:r w:rsidRPr="003637A4">
                    <w:rPr>
                      <w:rFonts w:asciiTheme="minorHAnsi" w:hAnsiTheme="minorHAnsi" w:cstheme="minorHAnsi"/>
                      <w:bCs/>
                      <w:sz w:val="20"/>
                      <w:szCs w:val="20"/>
                    </w:rPr>
                    <w:t>Utilizar-se da arma em condições divergentes do estabelecido em Contrato e na legislação que regulamenta a profissão (Vigilante).</w:t>
                  </w:r>
                </w:p>
              </w:tc>
              <w:tc>
                <w:tcPr>
                  <w:tcW w:w="2541" w:type="dxa"/>
                  <w:shd w:val="clear" w:color="auto" w:fill="auto"/>
                  <w:noWrap/>
                  <w:vAlign w:val="center"/>
                  <w:hideMark/>
                </w:tcPr>
                <w:p w14:paraId="23A4D65C" w14:textId="77777777" w:rsidR="006F1C0F" w:rsidRPr="003637A4" w:rsidRDefault="006F1C0F" w:rsidP="0053187D">
                  <w:pPr>
                    <w:contextualSpacing/>
                    <w:jc w:val="both"/>
                    <w:rPr>
                      <w:rFonts w:asciiTheme="minorHAnsi" w:hAnsiTheme="minorHAnsi" w:cstheme="minorHAnsi"/>
                      <w:color w:val="000000"/>
                      <w:sz w:val="20"/>
                      <w:szCs w:val="20"/>
                    </w:rPr>
                  </w:pPr>
                  <w:r w:rsidRPr="003637A4">
                    <w:rPr>
                      <w:rFonts w:asciiTheme="minorHAnsi" w:hAnsiTheme="minorHAnsi" w:cstheme="minorHAnsi"/>
                      <w:color w:val="000000"/>
                      <w:sz w:val="20"/>
                      <w:szCs w:val="20"/>
                    </w:rPr>
                    <w:t>por ocorrência por Posto do CONTRATANTE</w:t>
                  </w:r>
                </w:p>
              </w:tc>
              <w:tc>
                <w:tcPr>
                  <w:tcW w:w="1499" w:type="dxa"/>
                  <w:vAlign w:val="center"/>
                </w:tcPr>
                <w:p w14:paraId="05C0555A" w14:textId="01C3E368" w:rsidR="006F1C0F" w:rsidRPr="003637A4" w:rsidRDefault="006F1C0F" w:rsidP="0053187D">
                  <w:pPr>
                    <w:contextualSpacing/>
                    <w:jc w:val="center"/>
                    <w:rPr>
                      <w:rFonts w:asciiTheme="minorHAnsi" w:hAnsiTheme="minorHAnsi" w:cstheme="minorHAnsi"/>
                      <w:color w:val="000000"/>
                      <w:sz w:val="20"/>
                      <w:szCs w:val="20"/>
                    </w:rPr>
                  </w:pPr>
                  <w:r w:rsidRPr="003637A4">
                    <w:rPr>
                      <w:rFonts w:ascii="Calibri" w:hAnsi="Calibri" w:cs="Calibri"/>
                      <w:color w:val="000000"/>
                      <w:sz w:val="20"/>
                      <w:szCs w:val="20"/>
                    </w:rPr>
                    <w:t>8</w:t>
                  </w:r>
                </w:p>
              </w:tc>
            </w:tr>
            <w:tr w:rsidR="006F1C0F" w:rsidRPr="003637A4" w14:paraId="048EAABC" w14:textId="77777777" w:rsidTr="000B61CA">
              <w:trPr>
                <w:trHeight w:val="353"/>
                <w:jc w:val="center"/>
              </w:trPr>
              <w:tc>
                <w:tcPr>
                  <w:tcW w:w="1577" w:type="dxa"/>
                  <w:shd w:val="clear" w:color="auto" w:fill="auto"/>
                  <w:noWrap/>
                  <w:vAlign w:val="center"/>
                  <w:hideMark/>
                </w:tcPr>
                <w:p w14:paraId="43F09CDD" w14:textId="77777777" w:rsidR="006F1C0F" w:rsidRPr="003637A4" w:rsidRDefault="006F1C0F" w:rsidP="0053187D">
                  <w:pPr>
                    <w:contextualSpacing/>
                    <w:jc w:val="center"/>
                    <w:rPr>
                      <w:rFonts w:asciiTheme="minorHAnsi" w:hAnsiTheme="minorHAnsi" w:cstheme="minorHAnsi"/>
                      <w:color w:val="000000"/>
                      <w:sz w:val="20"/>
                      <w:szCs w:val="20"/>
                    </w:rPr>
                  </w:pPr>
                  <w:r w:rsidRPr="003637A4">
                    <w:rPr>
                      <w:rFonts w:asciiTheme="minorHAnsi" w:hAnsiTheme="minorHAnsi" w:cstheme="minorHAnsi"/>
                      <w:color w:val="000000"/>
                      <w:sz w:val="20"/>
                      <w:szCs w:val="20"/>
                    </w:rPr>
                    <w:t>17</w:t>
                  </w:r>
                </w:p>
              </w:tc>
              <w:tc>
                <w:tcPr>
                  <w:tcW w:w="4610" w:type="dxa"/>
                  <w:shd w:val="clear" w:color="auto" w:fill="auto"/>
                  <w:vAlign w:val="center"/>
                  <w:hideMark/>
                </w:tcPr>
                <w:p w14:paraId="00BEA9AC" w14:textId="77777777" w:rsidR="006F1C0F" w:rsidRPr="003637A4" w:rsidRDefault="006F1C0F" w:rsidP="0053187D">
                  <w:pPr>
                    <w:contextualSpacing/>
                    <w:jc w:val="both"/>
                    <w:rPr>
                      <w:rFonts w:asciiTheme="minorHAnsi" w:hAnsiTheme="minorHAnsi" w:cstheme="minorHAnsi"/>
                      <w:bCs/>
                      <w:sz w:val="20"/>
                      <w:szCs w:val="20"/>
                    </w:rPr>
                  </w:pPr>
                  <w:r w:rsidRPr="003637A4">
                    <w:rPr>
                      <w:rFonts w:asciiTheme="minorHAnsi" w:hAnsiTheme="minorHAnsi" w:cstheme="minorHAnsi"/>
                      <w:bCs/>
                      <w:sz w:val="20"/>
                      <w:szCs w:val="20"/>
                    </w:rPr>
                    <w:t xml:space="preserve">Utilizar-se de </w:t>
                  </w:r>
                  <w:r w:rsidRPr="003637A4">
                    <w:rPr>
                      <w:rFonts w:asciiTheme="minorHAnsi" w:hAnsiTheme="minorHAnsi" w:cstheme="minorHAnsi"/>
                      <w:b/>
                      <w:bCs/>
                      <w:sz w:val="20"/>
                      <w:szCs w:val="20"/>
                    </w:rPr>
                    <w:t>dobra</w:t>
                  </w:r>
                  <w:r w:rsidRPr="003637A4">
                    <w:rPr>
                      <w:rFonts w:asciiTheme="minorHAnsi" w:hAnsiTheme="minorHAnsi" w:cstheme="minorHAnsi"/>
                      <w:bCs/>
                      <w:sz w:val="20"/>
                      <w:szCs w:val="20"/>
                    </w:rPr>
                    <w:t xml:space="preserve"> sem a devida demonstração da necessidade imperativa e excepcional (CONTRATADA).</w:t>
                  </w:r>
                </w:p>
              </w:tc>
              <w:tc>
                <w:tcPr>
                  <w:tcW w:w="2541" w:type="dxa"/>
                  <w:shd w:val="clear" w:color="auto" w:fill="auto"/>
                  <w:noWrap/>
                  <w:vAlign w:val="center"/>
                  <w:hideMark/>
                </w:tcPr>
                <w:p w14:paraId="2D7FE7BA" w14:textId="77777777" w:rsidR="006F1C0F" w:rsidRPr="003637A4" w:rsidRDefault="006F1C0F" w:rsidP="0053187D">
                  <w:pPr>
                    <w:contextualSpacing/>
                    <w:jc w:val="both"/>
                    <w:rPr>
                      <w:rFonts w:asciiTheme="minorHAnsi" w:hAnsiTheme="minorHAnsi" w:cstheme="minorHAnsi"/>
                      <w:color w:val="000000"/>
                      <w:sz w:val="20"/>
                      <w:szCs w:val="20"/>
                    </w:rPr>
                  </w:pPr>
                  <w:r w:rsidRPr="003637A4">
                    <w:rPr>
                      <w:rFonts w:asciiTheme="minorHAnsi" w:hAnsiTheme="minorHAnsi" w:cstheme="minorHAnsi"/>
                      <w:color w:val="000000"/>
                      <w:sz w:val="20"/>
                      <w:szCs w:val="20"/>
                    </w:rPr>
                    <w:t>Por empregado e por ocorrência por Posto do CONTRATANTE</w:t>
                  </w:r>
                </w:p>
              </w:tc>
              <w:tc>
                <w:tcPr>
                  <w:tcW w:w="1499" w:type="dxa"/>
                  <w:vAlign w:val="center"/>
                </w:tcPr>
                <w:p w14:paraId="1EE9A5E9" w14:textId="52F7BB3C" w:rsidR="006F1C0F" w:rsidRPr="003637A4" w:rsidRDefault="006F1C0F" w:rsidP="0053187D">
                  <w:pPr>
                    <w:contextualSpacing/>
                    <w:jc w:val="center"/>
                    <w:rPr>
                      <w:rFonts w:asciiTheme="minorHAnsi" w:hAnsiTheme="minorHAnsi" w:cstheme="minorHAnsi"/>
                      <w:color w:val="000000"/>
                      <w:sz w:val="20"/>
                      <w:szCs w:val="20"/>
                    </w:rPr>
                  </w:pPr>
                  <w:r w:rsidRPr="003637A4">
                    <w:rPr>
                      <w:rFonts w:ascii="Calibri" w:hAnsi="Calibri" w:cs="Calibri"/>
                      <w:color w:val="000000"/>
                      <w:sz w:val="20"/>
                      <w:szCs w:val="20"/>
                    </w:rPr>
                    <w:t>4</w:t>
                  </w:r>
                </w:p>
              </w:tc>
            </w:tr>
            <w:tr w:rsidR="006F1C0F" w:rsidRPr="003637A4" w14:paraId="5AD9BCAC" w14:textId="77777777" w:rsidTr="000B61CA">
              <w:trPr>
                <w:trHeight w:val="353"/>
                <w:jc w:val="center"/>
              </w:trPr>
              <w:tc>
                <w:tcPr>
                  <w:tcW w:w="1577" w:type="dxa"/>
                  <w:shd w:val="clear" w:color="auto" w:fill="auto"/>
                  <w:noWrap/>
                  <w:vAlign w:val="center"/>
                  <w:hideMark/>
                </w:tcPr>
                <w:p w14:paraId="7038AA46" w14:textId="77777777" w:rsidR="006F1C0F" w:rsidRPr="003637A4" w:rsidRDefault="006F1C0F" w:rsidP="0053187D">
                  <w:pPr>
                    <w:contextualSpacing/>
                    <w:jc w:val="center"/>
                    <w:rPr>
                      <w:rFonts w:asciiTheme="minorHAnsi" w:hAnsiTheme="minorHAnsi" w:cstheme="minorHAnsi"/>
                      <w:color w:val="000000"/>
                      <w:sz w:val="20"/>
                      <w:szCs w:val="20"/>
                    </w:rPr>
                  </w:pPr>
                  <w:r w:rsidRPr="003637A4">
                    <w:rPr>
                      <w:rFonts w:asciiTheme="minorHAnsi" w:hAnsiTheme="minorHAnsi" w:cstheme="minorHAnsi"/>
                      <w:color w:val="000000"/>
                      <w:sz w:val="20"/>
                      <w:szCs w:val="20"/>
                    </w:rPr>
                    <w:t>18</w:t>
                  </w:r>
                </w:p>
              </w:tc>
              <w:tc>
                <w:tcPr>
                  <w:tcW w:w="4610" w:type="dxa"/>
                  <w:shd w:val="clear" w:color="auto" w:fill="auto"/>
                  <w:hideMark/>
                </w:tcPr>
                <w:p w14:paraId="48E93BEC" w14:textId="77777777" w:rsidR="006F1C0F" w:rsidRPr="003637A4" w:rsidRDefault="006F1C0F" w:rsidP="0053187D">
                  <w:pPr>
                    <w:pStyle w:val="Default"/>
                    <w:spacing w:line="240" w:lineRule="auto"/>
                    <w:contextualSpacing/>
                    <w:jc w:val="both"/>
                    <w:rPr>
                      <w:rFonts w:asciiTheme="minorHAnsi" w:hAnsiTheme="minorHAnsi" w:cstheme="minorHAnsi"/>
                      <w:bCs/>
                      <w:color w:val="auto"/>
                      <w:sz w:val="20"/>
                      <w:szCs w:val="20"/>
                    </w:rPr>
                  </w:pPr>
                  <w:r w:rsidRPr="003637A4">
                    <w:rPr>
                      <w:rFonts w:asciiTheme="minorHAnsi" w:hAnsiTheme="minorHAnsi" w:cstheme="minorHAnsi"/>
                      <w:bCs/>
                      <w:color w:val="auto"/>
                      <w:sz w:val="20"/>
                      <w:szCs w:val="20"/>
                    </w:rPr>
                    <w:t>Promover conversas paralelas para tratar de assuntos que não sejam inerentes à prestação dos serviços.</w:t>
                  </w:r>
                </w:p>
              </w:tc>
              <w:tc>
                <w:tcPr>
                  <w:tcW w:w="2541" w:type="dxa"/>
                  <w:shd w:val="clear" w:color="auto" w:fill="auto"/>
                  <w:noWrap/>
                  <w:vAlign w:val="center"/>
                  <w:hideMark/>
                </w:tcPr>
                <w:p w14:paraId="36ACB1F7" w14:textId="77777777" w:rsidR="006F1C0F" w:rsidRPr="003637A4" w:rsidRDefault="006F1C0F" w:rsidP="0053187D">
                  <w:pPr>
                    <w:contextualSpacing/>
                    <w:jc w:val="both"/>
                    <w:rPr>
                      <w:rFonts w:asciiTheme="minorHAnsi" w:hAnsiTheme="minorHAnsi" w:cstheme="minorHAnsi"/>
                      <w:color w:val="000000"/>
                      <w:sz w:val="20"/>
                      <w:szCs w:val="20"/>
                    </w:rPr>
                  </w:pPr>
                  <w:r w:rsidRPr="003637A4">
                    <w:rPr>
                      <w:rFonts w:asciiTheme="minorHAnsi" w:hAnsiTheme="minorHAnsi" w:cstheme="minorHAnsi"/>
                      <w:color w:val="000000"/>
                      <w:sz w:val="20"/>
                      <w:szCs w:val="20"/>
                    </w:rPr>
                    <w:t>Por empregado e por ocorrência por Posto do CONTRATANTE</w:t>
                  </w:r>
                </w:p>
              </w:tc>
              <w:tc>
                <w:tcPr>
                  <w:tcW w:w="1499" w:type="dxa"/>
                  <w:vAlign w:val="center"/>
                </w:tcPr>
                <w:p w14:paraId="1A34136B" w14:textId="04D6DE52" w:rsidR="006F1C0F" w:rsidRPr="003637A4" w:rsidRDefault="006F1C0F" w:rsidP="0053187D">
                  <w:pPr>
                    <w:contextualSpacing/>
                    <w:jc w:val="center"/>
                    <w:rPr>
                      <w:rFonts w:asciiTheme="minorHAnsi" w:hAnsiTheme="minorHAnsi" w:cstheme="minorHAnsi"/>
                      <w:color w:val="000000"/>
                      <w:sz w:val="20"/>
                      <w:szCs w:val="20"/>
                    </w:rPr>
                  </w:pPr>
                  <w:r w:rsidRPr="003637A4">
                    <w:rPr>
                      <w:rFonts w:ascii="Calibri" w:hAnsi="Calibri" w:cs="Calibri"/>
                      <w:color w:val="000000"/>
                      <w:sz w:val="20"/>
                      <w:szCs w:val="20"/>
                    </w:rPr>
                    <w:t>2</w:t>
                  </w:r>
                </w:p>
              </w:tc>
            </w:tr>
            <w:tr w:rsidR="006F1C0F" w:rsidRPr="003637A4" w14:paraId="71964AAA" w14:textId="77777777" w:rsidTr="000B61CA">
              <w:trPr>
                <w:trHeight w:val="353"/>
                <w:jc w:val="center"/>
              </w:trPr>
              <w:tc>
                <w:tcPr>
                  <w:tcW w:w="1577" w:type="dxa"/>
                  <w:shd w:val="clear" w:color="auto" w:fill="auto"/>
                  <w:noWrap/>
                  <w:vAlign w:val="center"/>
                  <w:hideMark/>
                </w:tcPr>
                <w:p w14:paraId="6E27F34A" w14:textId="77777777" w:rsidR="006F1C0F" w:rsidRPr="003637A4" w:rsidRDefault="006F1C0F" w:rsidP="0053187D">
                  <w:pPr>
                    <w:contextualSpacing/>
                    <w:jc w:val="center"/>
                    <w:rPr>
                      <w:rFonts w:asciiTheme="minorHAnsi" w:hAnsiTheme="minorHAnsi" w:cstheme="minorHAnsi"/>
                      <w:color w:val="000000"/>
                      <w:sz w:val="20"/>
                      <w:szCs w:val="20"/>
                    </w:rPr>
                  </w:pPr>
                  <w:r w:rsidRPr="003637A4">
                    <w:rPr>
                      <w:rFonts w:asciiTheme="minorHAnsi" w:hAnsiTheme="minorHAnsi" w:cstheme="minorHAnsi"/>
                      <w:color w:val="000000"/>
                      <w:sz w:val="20"/>
                      <w:szCs w:val="20"/>
                    </w:rPr>
                    <w:t>19</w:t>
                  </w:r>
                </w:p>
              </w:tc>
              <w:tc>
                <w:tcPr>
                  <w:tcW w:w="4610" w:type="dxa"/>
                  <w:shd w:val="clear" w:color="auto" w:fill="auto"/>
                  <w:hideMark/>
                </w:tcPr>
                <w:p w14:paraId="0DAD51CD" w14:textId="77777777" w:rsidR="006F1C0F" w:rsidRPr="003637A4" w:rsidRDefault="006F1C0F" w:rsidP="0053187D">
                  <w:pPr>
                    <w:pStyle w:val="Default"/>
                    <w:spacing w:line="240" w:lineRule="auto"/>
                    <w:contextualSpacing/>
                    <w:jc w:val="both"/>
                    <w:rPr>
                      <w:rFonts w:asciiTheme="minorHAnsi" w:hAnsiTheme="minorHAnsi" w:cstheme="minorHAnsi"/>
                      <w:bCs/>
                      <w:color w:val="auto"/>
                      <w:sz w:val="20"/>
                      <w:szCs w:val="20"/>
                    </w:rPr>
                  </w:pPr>
                  <w:r w:rsidRPr="003637A4">
                    <w:rPr>
                      <w:rFonts w:asciiTheme="minorHAnsi" w:hAnsiTheme="minorHAnsi" w:cstheme="minorHAnsi"/>
                      <w:bCs/>
                      <w:color w:val="auto"/>
                      <w:sz w:val="20"/>
                      <w:szCs w:val="20"/>
                    </w:rPr>
                    <w:t>Ausentar-se do Posto de Trabalho sem a devida autorização (Vigilante).</w:t>
                  </w:r>
                </w:p>
              </w:tc>
              <w:tc>
                <w:tcPr>
                  <w:tcW w:w="2541" w:type="dxa"/>
                  <w:shd w:val="clear" w:color="auto" w:fill="auto"/>
                  <w:noWrap/>
                  <w:vAlign w:val="center"/>
                  <w:hideMark/>
                </w:tcPr>
                <w:p w14:paraId="4D27D8F3" w14:textId="77777777" w:rsidR="006F1C0F" w:rsidRPr="003637A4" w:rsidRDefault="006F1C0F" w:rsidP="0053187D">
                  <w:pPr>
                    <w:contextualSpacing/>
                    <w:jc w:val="both"/>
                    <w:rPr>
                      <w:rFonts w:asciiTheme="minorHAnsi" w:hAnsiTheme="minorHAnsi" w:cstheme="minorHAnsi"/>
                      <w:color w:val="000000"/>
                      <w:sz w:val="20"/>
                      <w:szCs w:val="20"/>
                    </w:rPr>
                  </w:pPr>
                  <w:r w:rsidRPr="003637A4">
                    <w:rPr>
                      <w:rFonts w:asciiTheme="minorHAnsi" w:hAnsiTheme="minorHAnsi" w:cstheme="minorHAnsi"/>
                      <w:color w:val="000000"/>
                      <w:sz w:val="20"/>
                      <w:szCs w:val="20"/>
                    </w:rPr>
                    <w:t>Por empregado e por ocorrência por Posto do CONTRATANTE</w:t>
                  </w:r>
                </w:p>
              </w:tc>
              <w:tc>
                <w:tcPr>
                  <w:tcW w:w="1499" w:type="dxa"/>
                  <w:vAlign w:val="center"/>
                </w:tcPr>
                <w:p w14:paraId="0CBAB3F4" w14:textId="421B9B06" w:rsidR="006F1C0F" w:rsidRPr="003637A4" w:rsidRDefault="006F1C0F" w:rsidP="0053187D">
                  <w:pPr>
                    <w:contextualSpacing/>
                    <w:jc w:val="center"/>
                    <w:rPr>
                      <w:rFonts w:asciiTheme="minorHAnsi" w:hAnsiTheme="minorHAnsi" w:cstheme="minorHAnsi"/>
                      <w:color w:val="000000"/>
                      <w:sz w:val="20"/>
                      <w:szCs w:val="20"/>
                    </w:rPr>
                  </w:pPr>
                  <w:r w:rsidRPr="003637A4">
                    <w:rPr>
                      <w:rFonts w:ascii="Calibri" w:hAnsi="Calibri" w:cs="Calibri"/>
                      <w:color w:val="000000"/>
                      <w:sz w:val="20"/>
                      <w:szCs w:val="20"/>
                    </w:rPr>
                    <w:t>3</w:t>
                  </w:r>
                </w:p>
              </w:tc>
            </w:tr>
            <w:tr w:rsidR="006F1C0F" w:rsidRPr="003637A4" w14:paraId="5EA7F656" w14:textId="77777777" w:rsidTr="000B61CA">
              <w:trPr>
                <w:trHeight w:val="353"/>
                <w:jc w:val="center"/>
              </w:trPr>
              <w:tc>
                <w:tcPr>
                  <w:tcW w:w="1577" w:type="dxa"/>
                  <w:shd w:val="clear" w:color="auto" w:fill="auto"/>
                  <w:noWrap/>
                  <w:vAlign w:val="center"/>
                  <w:hideMark/>
                </w:tcPr>
                <w:p w14:paraId="2DBB5059" w14:textId="77777777" w:rsidR="006F1C0F" w:rsidRPr="003637A4" w:rsidRDefault="006F1C0F" w:rsidP="0053187D">
                  <w:pPr>
                    <w:contextualSpacing/>
                    <w:jc w:val="center"/>
                    <w:rPr>
                      <w:rFonts w:asciiTheme="minorHAnsi" w:hAnsiTheme="minorHAnsi" w:cstheme="minorHAnsi"/>
                      <w:color w:val="000000"/>
                      <w:sz w:val="20"/>
                      <w:szCs w:val="20"/>
                    </w:rPr>
                  </w:pPr>
                  <w:r w:rsidRPr="003637A4">
                    <w:rPr>
                      <w:rFonts w:asciiTheme="minorHAnsi" w:hAnsiTheme="minorHAnsi" w:cstheme="minorHAnsi"/>
                      <w:color w:val="000000"/>
                      <w:sz w:val="20"/>
                      <w:szCs w:val="20"/>
                    </w:rPr>
                    <w:t>20</w:t>
                  </w:r>
                </w:p>
              </w:tc>
              <w:tc>
                <w:tcPr>
                  <w:tcW w:w="4610" w:type="dxa"/>
                  <w:shd w:val="clear" w:color="auto" w:fill="auto"/>
                  <w:hideMark/>
                </w:tcPr>
                <w:p w14:paraId="06063217" w14:textId="77777777" w:rsidR="006F1C0F" w:rsidRPr="003637A4" w:rsidRDefault="006F1C0F" w:rsidP="0053187D">
                  <w:pPr>
                    <w:pStyle w:val="Default"/>
                    <w:spacing w:line="240" w:lineRule="auto"/>
                    <w:contextualSpacing/>
                    <w:jc w:val="both"/>
                    <w:rPr>
                      <w:rFonts w:asciiTheme="minorHAnsi" w:hAnsiTheme="minorHAnsi" w:cstheme="minorHAnsi"/>
                      <w:bCs/>
                      <w:color w:val="auto"/>
                      <w:sz w:val="20"/>
                      <w:szCs w:val="20"/>
                    </w:rPr>
                  </w:pPr>
                  <w:r w:rsidRPr="003637A4">
                    <w:rPr>
                      <w:rFonts w:asciiTheme="minorHAnsi" w:hAnsiTheme="minorHAnsi" w:cstheme="minorHAnsi"/>
                      <w:bCs/>
                      <w:color w:val="auto"/>
                      <w:sz w:val="20"/>
                      <w:szCs w:val="20"/>
                    </w:rPr>
                    <w:t>Promover atitudes antiéticas e até mesmo criminais sobre o desempenho das atividades dos servidores, bem como divulgar a rotina e assuntos internos da Unidade.</w:t>
                  </w:r>
                </w:p>
              </w:tc>
              <w:tc>
                <w:tcPr>
                  <w:tcW w:w="2541" w:type="dxa"/>
                  <w:shd w:val="clear" w:color="auto" w:fill="auto"/>
                  <w:noWrap/>
                  <w:vAlign w:val="center"/>
                  <w:hideMark/>
                </w:tcPr>
                <w:p w14:paraId="36BC41F8" w14:textId="77777777" w:rsidR="006F1C0F" w:rsidRPr="003637A4" w:rsidRDefault="006F1C0F" w:rsidP="0053187D">
                  <w:pPr>
                    <w:contextualSpacing/>
                    <w:jc w:val="both"/>
                    <w:rPr>
                      <w:rFonts w:asciiTheme="minorHAnsi" w:hAnsiTheme="minorHAnsi" w:cstheme="minorHAnsi"/>
                      <w:color w:val="000000"/>
                      <w:sz w:val="20"/>
                      <w:szCs w:val="20"/>
                    </w:rPr>
                  </w:pPr>
                  <w:r w:rsidRPr="003637A4">
                    <w:rPr>
                      <w:rFonts w:asciiTheme="minorHAnsi" w:hAnsiTheme="minorHAnsi" w:cstheme="minorHAnsi"/>
                      <w:color w:val="000000"/>
                      <w:sz w:val="20"/>
                      <w:szCs w:val="20"/>
                    </w:rPr>
                    <w:t>Por empregado e por ocorrência por Posto do CONTRATANTE</w:t>
                  </w:r>
                </w:p>
              </w:tc>
              <w:tc>
                <w:tcPr>
                  <w:tcW w:w="1499" w:type="dxa"/>
                  <w:vAlign w:val="center"/>
                </w:tcPr>
                <w:p w14:paraId="6F3BA7F9" w14:textId="3817079A" w:rsidR="006F1C0F" w:rsidRPr="003637A4" w:rsidRDefault="006F1C0F" w:rsidP="0053187D">
                  <w:pPr>
                    <w:contextualSpacing/>
                    <w:jc w:val="center"/>
                    <w:rPr>
                      <w:rFonts w:asciiTheme="minorHAnsi" w:hAnsiTheme="minorHAnsi" w:cstheme="minorHAnsi"/>
                      <w:color w:val="000000"/>
                      <w:sz w:val="20"/>
                      <w:szCs w:val="20"/>
                    </w:rPr>
                  </w:pPr>
                  <w:r w:rsidRPr="003637A4">
                    <w:rPr>
                      <w:rFonts w:ascii="Calibri" w:hAnsi="Calibri" w:cs="Calibri"/>
                      <w:color w:val="000000"/>
                      <w:sz w:val="20"/>
                      <w:szCs w:val="20"/>
                    </w:rPr>
                    <w:t>3</w:t>
                  </w:r>
                </w:p>
              </w:tc>
            </w:tr>
            <w:tr w:rsidR="006F1C0F" w:rsidRPr="003637A4" w14:paraId="19BE51E3" w14:textId="77777777" w:rsidTr="000B61CA">
              <w:trPr>
                <w:trHeight w:val="353"/>
                <w:jc w:val="center"/>
              </w:trPr>
              <w:tc>
                <w:tcPr>
                  <w:tcW w:w="1577" w:type="dxa"/>
                  <w:shd w:val="clear" w:color="auto" w:fill="auto"/>
                  <w:noWrap/>
                  <w:vAlign w:val="center"/>
                  <w:hideMark/>
                </w:tcPr>
                <w:p w14:paraId="6CA23D3F" w14:textId="77777777" w:rsidR="006F1C0F" w:rsidRPr="003637A4" w:rsidRDefault="006F1C0F" w:rsidP="0053187D">
                  <w:pPr>
                    <w:contextualSpacing/>
                    <w:jc w:val="center"/>
                    <w:rPr>
                      <w:rFonts w:asciiTheme="minorHAnsi" w:hAnsiTheme="minorHAnsi" w:cstheme="minorHAnsi"/>
                      <w:color w:val="000000"/>
                      <w:sz w:val="20"/>
                      <w:szCs w:val="20"/>
                    </w:rPr>
                  </w:pPr>
                  <w:r w:rsidRPr="003637A4">
                    <w:rPr>
                      <w:rFonts w:asciiTheme="minorHAnsi" w:hAnsiTheme="minorHAnsi" w:cstheme="minorHAnsi"/>
                      <w:color w:val="000000"/>
                      <w:sz w:val="20"/>
                      <w:szCs w:val="20"/>
                    </w:rPr>
                    <w:t>21</w:t>
                  </w:r>
                </w:p>
              </w:tc>
              <w:tc>
                <w:tcPr>
                  <w:tcW w:w="4610" w:type="dxa"/>
                  <w:shd w:val="clear" w:color="auto" w:fill="auto"/>
                  <w:hideMark/>
                </w:tcPr>
                <w:p w14:paraId="27148B54" w14:textId="77777777" w:rsidR="006F1C0F" w:rsidRPr="003637A4" w:rsidRDefault="006F1C0F" w:rsidP="0053187D">
                  <w:pPr>
                    <w:pStyle w:val="Default"/>
                    <w:spacing w:line="240" w:lineRule="auto"/>
                    <w:contextualSpacing/>
                    <w:jc w:val="both"/>
                    <w:rPr>
                      <w:rFonts w:asciiTheme="minorHAnsi" w:hAnsiTheme="minorHAnsi" w:cstheme="minorHAnsi"/>
                      <w:bCs/>
                      <w:color w:val="auto"/>
                      <w:sz w:val="20"/>
                      <w:szCs w:val="20"/>
                    </w:rPr>
                  </w:pPr>
                  <w:r w:rsidRPr="003637A4">
                    <w:rPr>
                      <w:rFonts w:asciiTheme="minorHAnsi" w:hAnsiTheme="minorHAnsi" w:cstheme="minorHAnsi"/>
                      <w:bCs/>
                      <w:color w:val="auto"/>
                      <w:sz w:val="20"/>
                      <w:szCs w:val="20"/>
                    </w:rPr>
                    <w:t xml:space="preserve">Utilizar-se de aparelhos </w:t>
                  </w:r>
                  <w:r w:rsidRPr="003637A4">
                    <w:rPr>
                      <w:rFonts w:asciiTheme="minorHAnsi" w:hAnsiTheme="minorHAnsi" w:cstheme="minorHAnsi"/>
                      <w:sz w:val="20"/>
                      <w:szCs w:val="20"/>
                    </w:rPr>
                    <w:t xml:space="preserve">celular, smartphone, </w:t>
                  </w:r>
                  <w:proofErr w:type="spellStart"/>
                  <w:r w:rsidRPr="003637A4">
                    <w:rPr>
                      <w:rFonts w:asciiTheme="minorHAnsi" w:hAnsiTheme="minorHAnsi" w:cstheme="minorHAnsi"/>
                      <w:sz w:val="20"/>
                      <w:szCs w:val="20"/>
                    </w:rPr>
                    <w:t>tablet</w:t>
                  </w:r>
                  <w:proofErr w:type="spellEnd"/>
                  <w:r w:rsidRPr="003637A4">
                    <w:rPr>
                      <w:rFonts w:asciiTheme="minorHAnsi" w:hAnsiTheme="minorHAnsi" w:cstheme="minorHAnsi"/>
                      <w:sz w:val="20"/>
                      <w:szCs w:val="20"/>
                    </w:rPr>
                    <w:t xml:space="preserve"> ou similares, bem como fazer uso de quaisquer utensílios que possam tirar a atenção do empregado durante a prestação dos serviços em seu turno, e que não caracterizem ações relativas aos serviços </w:t>
                  </w:r>
                  <w:r w:rsidRPr="003637A4">
                    <w:rPr>
                      <w:rFonts w:asciiTheme="minorHAnsi" w:hAnsiTheme="minorHAnsi" w:cstheme="minorHAnsi"/>
                      <w:bCs/>
                      <w:color w:val="auto"/>
                      <w:sz w:val="20"/>
                      <w:szCs w:val="20"/>
                    </w:rPr>
                    <w:t>(Vigilante)</w:t>
                  </w:r>
                  <w:r w:rsidRPr="003637A4">
                    <w:rPr>
                      <w:rFonts w:asciiTheme="minorHAnsi" w:hAnsiTheme="minorHAnsi" w:cstheme="minorHAnsi"/>
                      <w:sz w:val="20"/>
                      <w:szCs w:val="20"/>
                    </w:rPr>
                    <w:t>.</w:t>
                  </w:r>
                </w:p>
              </w:tc>
              <w:tc>
                <w:tcPr>
                  <w:tcW w:w="2541" w:type="dxa"/>
                  <w:shd w:val="clear" w:color="auto" w:fill="auto"/>
                  <w:noWrap/>
                  <w:vAlign w:val="center"/>
                  <w:hideMark/>
                </w:tcPr>
                <w:p w14:paraId="5A31EFA7" w14:textId="77777777" w:rsidR="006F1C0F" w:rsidRPr="003637A4" w:rsidRDefault="006F1C0F" w:rsidP="0053187D">
                  <w:pPr>
                    <w:contextualSpacing/>
                    <w:jc w:val="both"/>
                    <w:rPr>
                      <w:rFonts w:asciiTheme="minorHAnsi" w:hAnsiTheme="minorHAnsi" w:cstheme="minorHAnsi"/>
                      <w:color w:val="000000"/>
                      <w:sz w:val="20"/>
                      <w:szCs w:val="20"/>
                    </w:rPr>
                  </w:pPr>
                  <w:r w:rsidRPr="003637A4">
                    <w:rPr>
                      <w:rFonts w:asciiTheme="minorHAnsi" w:hAnsiTheme="minorHAnsi" w:cstheme="minorHAnsi"/>
                      <w:color w:val="000000"/>
                      <w:sz w:val="20"/>
                      <w:szCs w:val="20"/>
                    </w:rPr>
                    <w:t>Por empregado e por ocorrência por Posto do CONTRATANTE</w:t>
                  </w:r>
                </w:p>
              </w:tc>
              <w:tc>
                <w:tcPr>
                  <w:tcW w:w="1499" w:type="dxa"/>
                  <w:vAlign w:val="center"/>
                </w:tcPr>
                <w:p w14:paraId="48C3C737" w14:textId="668B714A" w:rsidR="006F1C0F" w:rsidRPr="003637A4" w:rsidRDefault="006F1C0F" w:rsidP="0053187D">
                  <w:pPr>
                    <w:contextualSpacing/>
                    <w:jc w:val="center"/>
                    <w:rPr>
                      <w:rFonts w:asciiTheme="minorHAnsi" w:hAnsiTheme="minorHAnsi" w:cstheme="minorHAnsi"/>
                      <w:color w:val="000000"/>
                      <w:sz w:val="20"/>
                      <w:szCs w:val="20"/>
                    </w:rPr>
                  </w:pPr>
                  <w:r w:rsidRPr="003637A4">
                    <w:rPr>
                      <w:rFonts w:ascii="Calibri" w:hAnsi="Calibri" w:cs="Calibri"/>
                      <w:color w:val="000000"/>
                      <w:sz w:val="20"/>
                      <w:szCs w:val="20"/>
                    </w:rPr>
                    <w:t>2</w:t>
                  </w:r>
                </w:p>
              </w:tc>
            </w:tr>
            <w:tr w:rsidR="006F1C0F" w:rsidRPr="003637A4" w14:paraId="15A498A4" w14:textId="77777777" w:rsidTr="000B61CA">
              <w:trPr>
                <w:trHeight w:val="353"/>
                <w:jc w:val="center"/>
              </w:trPr>
              <w:tc>
                <w:tcPr>
                  <w:tcW w:w="1577" w:type="dxa"/>
                  <w:shd w:val="clear" w:color="auto" w:fill="auto"/>
                  <w:noWrap/>
                  <w:vAlign w:val="center"/>
                  <w:hideMark/>
                </w:tcPr>
                <w:p w14:paraId="35584131" w14:textId="77777777" w:rsidR="006F1C0F" w:rsidRPr="003637A4" w:rsidRDefault="006F1C0F" w:rsidP="0053187D">
                  <w:pPr>
                    <w:contextualSpacing/>
                    <w:jc w:val="center"/>
                    <w:rPr>
                      <w:rFonts w:asciiTheme="minorHAnsi" w:hAnsiTheme="minorHAnsi" w:cstheme="minorHAnsi"/>
                      <w:color w:val="000000"/>
                      <w:sz w:val="20"/>
                      <w:szCs w:val="20"/>
                    </w:rPr>
                  </w:pPr>
                  <w:r w:rsidRPr="003637A4">
                    <w:rPr>
                      <w:rFonts w:asciiTheme="minorHAnsi" w:hAnsiTheme="minorHAnsi" w:cstheme="minorHAnsi"/>
                      <w:color w:val="000000"/>
                      <w:sz w:val="20"/>
                      <w:szCs w:val="20"/>
                    </w:rPr>
                    <w:t>22</w:t>
                  </w:r>
                </w:p>
              </w:tc>
              <w:tc>
                <w:tcPr>
                  <w:tcW w:w="4610" w:type="dxa"/>
                  <w:shd w:val="clear" w:color="auto" w:fill="auto"/>
                  <w:hideMark/>
                </w:tcPr>
                <w:p w14:paraId="15C9B278" w14:textId="77777777" w:rsidR="006F1C0F" w:rsidRPr="003637A4" w:rsidRDefault="006F1C0F" w:rsidP="0053187D">
                  <w:pPr>
                    <w:pStyle w:val="Default"/>
                    <w:spacing w:line="240" w:lineRule="auto"/>
                    <w:contextualSpacing/>
                    <w:jc w:val="both"/>
                    <w:rPr>
                      <w:rFonts w:asciiTheme="minorHAnsi" w:hAnsiTheme="minorHAnsi" w:cstheme="minorHAnsi"/>
                      <w:bCs/>
                      <w:color w:val="auto"/>
                      <w:sz w:val="20"/>
                      <w:szCs w:val="20"/>
                    </w:rPr>
                  </w:pPr>
                  <w:r w:rsidRPr="003637A4">
                    <w:rPr>
                      <w:rFonts w:asciiTheme="minorHAnsi" w:hAnsiTheme="minorHAnsi" w:cstheme="minorHAnsi"/>
                      <w:bCs/>
                      <w:color w:val="auto"/>
                      <w:sz w:val="20"/>
                      <w:szCs w:val="20"/>
                    </w:rPr>
                    <w:t>Autorizar a guarda de objetos estranhos na Unidade (Vigilante).</w:t>
                  </w:r>
                </w:p>
              </w:tc>
              <w:tc>
                <w:tcPr>
                  <w:tcW w:w="2541" w:type="dxa"/>
                  <w:shd w:val="clear" w:color="auto" w:fill="auto"/>
                  <w:noWrap/>
                  <w:vAlign w:val="center"/>
                  <w:hideMark/>
                </w:tcPr>
                <w:p w14:paraId="75D06BE0" w14:textId="77777777" w:rsidR="006F1C0F" w:rsidRPr="003637A4" w:rsidRDefault="006F1C0F" w:rsidP="0053187D">
                  <w:pPr>
                    <w:contextualSpacing/>
                    <w:jc w:val="both"/>
                    <w:rPr>
                      <w:rFonts w:asciiTheme="minorHAnsi" w:hAnsiTheme="minorHAnsi" w:cstheme="minorHAnsi"/>
                      <w:color w:val="000000"/>
                      <w:sz w:val="20"/>
                      <w:szCs w:val="20"/>
                    </w:rPr>
                  </w:pPr>
                  <w:r w:rsidRPr="003637A4">
                    <w:rPr>
                      <w:rFonts w:asciiTheme="minorHAnsi" w:hAnsiTheme="minorHAnsi" w:cstheme="minorHAnsi"/>
                      <w:color w:val="000000"/>
                      <w:sz w:val="20"/>
                      <w:szCs w:val="20"/>
                    </w:rPr>
                    <w:t>Por ocorrência por Posto do CONTRATANTE</w:t>
                  </w:r>
                </w:p>
              </w:tc>
              <w:tc>
                <w:tcPr>
                  <w:tcW w:w="1499" w:type="dxa"/>
                  <w:vAlign w:val="center"/>
                </w:tcPr>
                <w:p w14:paraId="57C758C0" w14:textId="0E8615A1" w:rsidR="006F1C0F" w:rsidRPr="003637A4" w:rsidRDefault="006F1C0F" w:rsidP="0053187D">
                  <w:pPr>
                    <w:contextualSpacing/>
                    <w:jc w:val="center"/>
                    <w:rPr>
                      <w:rFonts w:asciiTheme="minorHAnsi" w:hAnsiTheme="minorHAnsi" w:cstheme="minorHAnsi"/>
                      <w:color w:val="000000"/>
                      <w:sz w:val="20"/>
                      <w:szCs w:val="20"/>
                    </w:rPr>
                  </w:pPr>
                  <w:r w:rsidRPr="003637A4">
                    <w:rPr>
                      <w:rFonts w:ascii="Calibri" w:hAnsi="Calibri" w:cs="Calibri"/>
                      <w:color w:val="000000"/>
                      <w:sz w:val="20"/>
                      <w:szCs w:val="20"/>
                    </w:rPr>
                    <w:t>4</w:t>
                  </w:r>
                </w:p>
              </w:tc>
            </w:tr>
            <w:tr w:rsidR="006F1C0F" w:rsidRPr="003637A4" w14:paraId="1B4E983B" w14:textId="77777777" w:rsidTr="000B61CA">
              <w:trPr>
                <w:trHeight w:val="353"/>
                <w:jc w:val="center"/>
              </w:trPr>
              <w:tc>
                <w:tcPr>
                  <w:tcW w:w="1577" w:type="dxa"/>
                  <w:shd w:val="clear" w:color="auto" w:fill="auto"/>
                  <w:noWrap/>
                  <w:vAlign w:val="center"/>
                  <w:hideMark/>
                </w:tcPr>
                <w:p w14:paraId="66808BB7" w14:textId="77777777" w:rsidR="006F1C0F" w:rsidRPr="003637A4" w:rsidRDefault="006F1C0F" w:rsidP="0053187D">
                  <w:pPr>
                    <w:contextualSpacing/>
                    <w:jc w:val="center"/>
                    <w:rPr>
                      <w:rFonts w:asciiTheme="minorHAnsi" w:hAnsiTheme="minorHAnsi" w:cstheme="minorHAnsi"/>
                      <w:color w:val="000000"/>
                      <w:sz w:val="20"/>
                      <w:szCs w:val="20"/>
                    </w:rPr>
                  </w:pPr>
                  <w:r w:rsidRPr="003637A4">
                    <w:rPr>
                      <w:rFonts w:asciiTheme="minorHAnsi" w:hAnsiTheme="minorHAnsi" w:cstheme="minorHAnsi"/>
                      <w:color w:val="000000"/>
                      <w:sz w:val="20"/>
                      <w:szCs w:val="20"/>
                    </w:rPr>
                    <w:t>23</w:t>
                  </w:r>
                </w:p>
              </w:tc>
              <w:tc>
                <w:tcPr>
                  <w:tcW w:w="4610" w:type="dxa"/>
                  <w:shd w:val="clear" w:color="auto" w:fill="auto"/>
                  <w:hideMark/>
                </w:tcPr>
                <w:p w14:paraId="6C7CD7E6" w14:textId="77777777" w:rsidR="006F1C0F" w:rsidRPr="003637A4" w:rsidRDefault="006F1C0F" w:rsidP="0053187D">
                  <w:pPr>
                    <w:pStyle w:val="Default"/>
                    <w:spacing w:line="240" w:lineRule="auto"/>
                    <w:contextualSpacing/>
                    <w:jc w:val="both"/>
                    <w:rPr>
                      <w:rFonts w:asciiTheme="minorHAnsi" w:hAnsiTheme="minorHAnsi" w:cstheme="minorHAnsi"/>
                      <w:bCs/>
                      <w:color w:val="auto"/>
                      <w:sz w:val="20"/>
                      <w:szCs w:val="20"/>
                    </w:rPr>
                  </w:pPr>
                  <w:r w:rsidRPr="003637A4">
                    <w:rPr>
                      <w:rFonts w:asciiTheme="minorHAnsi" w:hAnsiTheme="minorHAnsi" w:cstheme="minorHAnsi"/>
                      <w:bCs/>
                      <w:color w:val="auto"/>
                      <w:sz w:val="20"/>
                      <w:szCs w:val="20"/>
                    </w:rPr>
                    <w:t>Permitir o ingresso de ambulantes na Unidade sem a devida autorização (Vigilante).</w:t>
                  </w:r>
                </w:p>
              </w:tc>
              <w:tc>
                <w:tcPr>
                  <w:tcW w:w="2541" w:type="dxa"/>
                  <w:shd w:val="clear" w:color="auto" w:fill="auto"/>
                  <w:noWrap/>
                  <w:vAlign w:val="center"/>
                  <w:hideMark/>
                </w:tcPr>
                <w:p w14:paraId="0C738C64" w14:textId="77777777" w:rsidR="006F1C0F" w:rsidRPr="003637A4" w:rsidRDefault="006F1C0F" w:rsidP="0053187D">
                  <w:pPr>
                    <w:contextualSpacing/>
                    <w:jc w:val="both"/>
                    <w:rPr>
                      <w:rFonts w:asciiTheme="minorHAnsi" w:hAnsiTheme="minorHAnsi" w:cstheme="minorHAnsi"/>
                      <w:color w:val="000000"/>
                      <w:sz w:val="20"/>
                      <w:szCs w:val="20"/>
                    </w:rPr>
                  </w:pPr>
                  <w:r w:rsidRPr="003637A4">
                    <w:rPr>
                      <w:rFonts w:asciiTheme="minorHAnsi" w:hAnsiTheme="minorHAnsi" w:cstheme="minorHAnsi"/>
                      <w:color w:val="000000"/>
                      <w:sz w:val="20"/>
                      <w:szCs w:val="20"/>
                    </w:rPr>
                    <w:t>Por ocorrência por Posto do CONTRATANTE</w:t>
                  </w:r>
                </w:p>
              </w:tc>
              <w:tc>
                <w:tcPr>
                  <w:tcW w:w="1499" w:type="dxa"/>
                  <w:vAlign w:val="center"/>
                </w:tcPr>
                <w:p w14:paraId="47DD994A" w14:textId="48F86AA0" w:rsidR="006F1C0F" w:rsidRPr="003637A4" w:rsidRDefault="006F1C0F" w:rsidP="0053187D">
                  <w:pPr>
                    <w:contextualSpacing/>
                    <w:jc w:val="center"/>
                    <w:rPr>
                      <w:rFonts w:asciiTheme="minorHAnsi" w:hAnsiTheme="minorHAnsi" w:cstheme="minorHAnsi"/>
                      <w:color w:val="000000"/>
                      <w:sz w:val="20"/>
                      <w:szCs w:val="20"/>
                    </w:rPr>
                  </w:pPr>
                  <w:r w:rsidRPr="003637A4">
                    <w:rPr>
                      <w:rFonts w:ascii="Calibri" w:hAnsi="Calibri" w:cs="Calibri"/>
                      <w:color w:val="000000"/>
                      <w:sz w:val="20"/>
                      <w:szCs w:val="20"/>
                    </w:rPr>
                    <w:t>2</w:t>
                  </w:r>
                </w:p>
              </w:tc>
            </w:tr>
            <w:tr w:rsidR="006F1C0F" w:rsidRPr="003637A4" w14:paraId="06AA2B2B" w14:textId="77777777" w:rsidTr="000B61CA">
              <w:trPr>
                <w:trHeight w:val="353"/>
                <w:jc w:val="center"/>
              </w:trPr>
              <w:tc>
                <w:tcPr>
                  <w:tcW w:w="1577" w:type="dxa"/>
                  <w:shd w:val="clear" w:color="auto" w:fill="auto"/>
                  <w:noWrap/>
                  <w:vAlign w:val="center"/>
                  <w:hideMark/>
                </w:tcPr>
                <w:p w14:paraId="3132DBF0" w14:textId="77777777" w:rsidR="006F1C0F" w:rsidRPr="003637A4" w:rsidRDefault="006F1C0F" w:rsidP="0053187D">
                  <w:pPr>
                    <w:contextualSpacing/>
                    <w:jc w:val="center"/>
                    <w:rPr>
                      <w:rFonts w:asciiTheme="minorHAnsi" w:hAnsiTheme="minorHAnsi" w:cstheme="minorHAnsi"/>
                      <w:color w:val="000000"/>
                      <w:sz w:val="20"/>
                      <w:szCs w:val="20"/>
                    </w:rPr>
                  </w:pPr>
                  <w:r w:rsidRPr="003637A4">
                    <w:rPr>
                      <w:rFonts w:asciiTheme="minorHAnsi" w:hAnsiTheme="minorHAnsi" w:cstheme="minorHAnsi"/>
                      <w:color w:val="000000"/>
                      <w:sz w:val="20"/>
                      <w:szCs w:val="20"/>
                    </w:rPr>
                    <w:t>24</w:t>
                  </w:r>
                </w:p>
              </w:tc>
              <w:tc>
                <w:tcPr>
                  <w:tcW w:w="4610" w:type="dxa"/>
                  <w:shd w:val="clear" w:color="auto" w:fill="auto"/>
                  <w:hideMark/>
                </w:tcPr>
                <w:p w14:paraId="072C4B20" w14:textId="77777777" w:rsidR="006F1C0F" w:rsidRPr="003637A4" w:rsidRDefault="006F1C0F" w:rsidP="0053187D">
                  <w:pPr>
                    <w:pStyle w:val="Default"/>
                    <w:spacing w:line="240" w:lineRule="auto"/>
                    <w:contextualSpacing/>
                    <w:jc w:val="both"/>
                    <w:rPr>
                      <w:rFonts w:asciiTheme="minorHAnsi" w:hAnsiTheme="minorHAnsi" w:cstheme="minorHAnsi"/>
                      <w:bCs/>
                      <w:color w:val="auto"/>
                      <w:sz w:val="20"/>
                      <w:szCs w:val="20"/>
                    </w:rPr>
                  </w:pPr>
                  <w:r w:rsidRPr="003637A4">
                    <w:rPr>
                      <w:rFonts w:asciiTheme="minorHAnsi" w:hAnsiTheme="minorHAnsi" w:cstheme="minorHAnsi"/>
                      <w:bCs/>
                      <w:color w:val="auto"/>
                      <w:sz w:val="20"/>
                      <w:szCs w:val="20"/>
                    </w:rPr>
                    <w:t>Permitir o ingresso de pessoas e/ou veículos nas dependências do CONTRATANTE fora do horário de expediente, feriados e fins de semana, sem a devida identificação e autorização (Vigilante).</w:t>
                  </w:r>
                </w:p>
              </w:tc>
              <w:tc>
                <w:tcPr>
                  <w:tcW w:w="2541" w:type="dxa"/>
                  <w:shd w:val="clear" w:color="auto" w:fill="auto"/>
                  <w:noWrap/>
                  <w:vAlign w:val="center"/>
                  <w:hideMark/>
                </w:tcPr>
                <w:p w14:paraId="494AC24C" w14:textId="77777777" w:rsidR="006F1C0F" w:rsidRPr="003637A4" w:rsidRDefault="006F1C0F" w:rsidP="0053187D">
                  <w:pPr>
                    <w:contextualSpacing/>
                    <w:jc w:val="both"/>
                    <w:rPr>
                      <w:rFonts w:asciiTheme="minorHAnsi" w:hAnsiTheme="minorHAnsi" w:cstheme="minorHAnsi"/>
                      <w:color w:val="000000"/>
                      <w:sz w:val="20"/>
                      <w:szCs w:val="20"/>
                    </w:rPr>
                  </w:pPr>
                  <w:r w:rsidRPr="003637A4">
                    <w:rPr>
                      <w:rFonts w:asciiTheme="minorHAnsi" w:hAnsiTheme="minorHAnsi" w:cstheme="minorHAnsi"/>
                      <w:color w:val="000000"/>
                      <w:sz w:val="20"/>
                      <w:szCs w:val="20"/>
                    </w:rPr>
                    <w:t>Por ocorrência por Posto do CONTRATANTE</w:t>
                  </w:r>
                </w:p>
              </w:tc>
              <w:tc>
                <w:tcPr>
                  <w:tcW w:w="1499" w:type="dxa"/>
                  <w:vAlign w:val="center"/>
                </w:tcPr>
                <w:p w14:paraId="540CB5E0" w14:textId="7D1F4B3F" w:rsidR="006F1C0F" w:rsidRPr="003637A4" w:rsidRDefault="006F1C0F" w:rsidP="0053187D">
                  <w:pPr>
                    <w:contextualSpacing/>
                    <w:jc w:val="center"/>
                    <w:rPr>
                      <w:rFonts w:asciiTheme="minorHAnsi" w:hAnsiTheme="minorHAnsi" w:cstheme="minorHAnsi"/>
                      <w:color w:val="000000"/>
                      <w:sz w:val="20"/>
                      <w:szCs w:val="20"/>
                    </w:rPr>
                  </w:pPr>
                  <w:r w:rsidRPr="003637A4">
                    <w:rPr>
                      <w:rFonts w:ascii="Calibri" w:hAnsi="Calibri" w:cs="Calibri"/>
                      <w:color w:val="000000"/>
                      <w:sz w:val="20"/>
                      <w:szCs w:val="20"/>
                    </w:rPr>
                    <w:t>2</w:t>
                  </w:r>
                </w:p>
              </w:tc>
            </w:tr>
            <w:tr w:rsidR="006F1C0F" w:rsidRPr="003637A4" w14:paraId="38CB484E" w14:textId="77777777" w:rsidTr="000B61CA">
              <w:trPr>
                <w:trHeight w:val="353"/>
                <w:jc w:val="center"/>
              </w:trPr>
              <w:tc>
                <w:tcPr>
                  <w:tcW w:w="1577" w:type="dxa"/>
                  <w:shd w:val="clear" w:color="auto" w:fill="auto"/>
                  <w:noWrap/>
                  <w:vAlign w:val="center"/>
                </w:tcPr>
                <w:p w14:paraId="7F1E8344" w14:textId="041C9286" w:rsidR="006F1C0F" w:rsidRPr="003637A4" w:rsidRDefault="006F1C0F" w:rsidP="0053187D">
                  <w:pPr>
                    <w:contextualSpacing/>
                    <w:jc w:val="center"/>
                    <w:rPr>
                      <w:rFonts w:asciiTheme="minorHAnsi" w:hAnsiTheme="minorHAnsi" w:cstheme="minorHAnsi"/>
                      <w:color w:val="000000"/>
                      <w:sz w:val="20"/>
                      <w:szCs w:val="20"/>
                    </w:rPr>
                  </w:pPr>
                  <w:r w:rsidRPr="003637A4">
                    <w:rPr>
                      <w:rFonts w:asciiTheme="minorHAnsi" w:hAnsiTheme="minorHAnsi" w:cstheme="minorHAnsi"/>
                      <w:color w:val="000000"/>
                      <w:sz w:val="20"/>
                      <w:szCs w:val="20"/>
                    </w:rPr>
                    <w:t>25</w:t>
                  </w:r>
                </w:p>
              </w:tc>
              <w:tc>
                <w:tcPr>
                  <w:tcW w:w="4610" w:type="dxa"/>
                  <w:shd w:val="clear" w:color="auto" w:fill="auto"/>
                </w:tcPr>
                <w:p w14:paraId="509EC61B" w14:textId="69386401" w:rsidR="006F1C0F" w:rsidRPr="003637A4" w:rsidRDefault="006F1C0F" w:rsidP="0053187D">
                  <w:pPr>
                    <w:pStyle w:val="Default"/>
                    <w:spacing w:line="240" w:lineRule="auto"/>
                    <w:contextualSpacing/>
                    <w:jc w:val="both"/>
                    <w:rPr>
                      <w:rFonts w:asciiTheme="minorHAnsi" w:hAnsiTheme="minorHAnsi" w:cstheme="minorHAnsi"/>
                      <w:bCs/>
                      <w:color w:val="auto"/>
                      <w:sz w:val="20"/>
                      <w:szCs w:val="20"/>
                    </w:rPr>
                  </w:pPr>
                  <w:r w:rsidRPr="003637A4">
                    <w:rPr>
                      <w:rFonts w:ascii="Calibri" w:hAnsi="Calibri" w:cs="Calibri"/>
                      <w:sz w:val="20"/>
                      <w:szCs w:val="20"/>
                    </w:rPr>
                    <w:t>Oferecer munição de procedência duvidosa ou utilizar munições recarregadas.</w:t>
                  </w:r>
                </w:p>
              </w:tc>
              <w:tc>
                <w:tcPr>
                  <w:tcW w:w="2541" w:type="dxa"/>
                  <w:shd w:val="clear" w:color="auto" w:fill="auto"/>
                  <w:noWrap/>
                </w:tcPr>
                <w:p w14:paraId="7622E421" w14:textId="3361680F" w:rsidR="006F1C0F" w:rsidRPr="003637A4" w:rsidRDefault="006F1C0F" w:rsidP="0053187D">
                  <w:pPr>
                    <w:contextualSpacing/>
                    <w:jc w:val="both"/>
                    <w:rPr>
                      <w:rFonts w:asciiTheme="minorHAnsi" w:hAnsiTheme="minorHAnsi" w:cstheme="minorHAnsi"/>
                      <w:color w:val="000000"/>
                      <w:sz w:val="20"/>
                      <w:szCs w:val="20"/>
                    </w:rPr>
                  </w:pPr>
                  <w:r w:rsidRPr="003637A4">
                    <w:rPr>
                      <w:rFonts w:ascii="Calibri" w:hAnsi="Calibri" w:cs="Calibri"/>
                      <w:color w:val="000000"/>
                      <w:sz w:val="20"/>
                      <w:szCs w:val="20"/>
                    </w:rPr>
                    <w:t>Por ocorrência por Posto do CONTRATANTE</w:t>
                  </w:r>
                </w:p>
              </w:tc>
              <w:tc>
                <w:tcPr>
                  <w:tcW w:w="1499" w:type="dxa"/>
                  <w:vAlign w:val="center"/>
                </w:tcPr>
                <w:p w14:paraId="3396BC87" w14:textId="3AE1DE4B" w:rsidR="006F1C0F" w:rsidRPr="003637A4" w:rsidRDefault="006F1C0F" w:rsidP="0053187D">
                  <w:pPr>
                    <w:contextualSpacing/>
                    <w:jc w:val="center"/>
                    <w:rPr>
                      <w:rFonts w:ascii="Calibri" w:hAnsi="Calibri" w:cs="Calibri"/>
                      <w:color w:val="000000"/>
                      <w:sz w:val="20"/>
                      <w:szCs w:val="20"/>
                    </w:rPr>
                  </w:pPr>
                  <w:r w:rsidRPr="003637A4">
                    <w:rPr>
                      <w:rFonts w:ascii="Calibri" w:hAnsi="Calibri" w:cs="Calibri"/>
                      <w:color w:val="000000"/>
                      <w:sz w:val="20"/>
                      <w:szCs w:val="20"/>
                    </w:rPr>
                    <w:t>8</w:t>
                  </w:r>
                </w:p>
              </w:tc>
            </w:tr>
            <w:tr w:rsidR="006F1C0F" w:rsidRPr="003637A4" w14:paraId="5E8AD717" w14:textId="77777777" w:rsidTr="000B61CA">
              <w:trPr>
                <w:trHeight w:val="353"/>
                <w:jc w:val="center"/>
              </w:trPr>
              <w:tc>
                <w:tcPr>
                  <w:tcW w:w="1577" w:type="dxa"/>
                  <w:shd w:val="clear" w:color="auto" w:fill="auto"/>
                  <w:noWrap/>
                </w:tcPr>
                <w:p w14:paraId="4560E4EB" w14:textId="572DE26A" w:rsidR="006F1C0F" w:rsidRPr="003637A4" w:rsidRDefault="006F1C0F" w:rsidP="0053187D">
                  <w:pPr>
                    <w:contextualSpacing/>
                    <w:jc w:val="center"/>
                    <w:rPr>
                      <w:rFonts w:asciiTheme="minorHAnsi" w:hAnsiTheme="minorHAnsi" w:cstheme="minorHAnsi"/>
                      <w:color w:val="000000"/>
                      <w:sz w:val="20"/>
                      <w:szCs w:val="20"/>
                    </w:rPr>
                  </w:pPr>
                  <w:r w:rsidRPr="003637A4">
                    <w:rPr>
                      <w:rFonts w:asciiTheme="minorHAnsi" w:hAnsiTheme="minorHAnsi" w:cstheme="minorHAnsi"/>
                      <w:color w:val="000000"/>
                      <w:sz w:val="20"/>
                      <w:szCs w:val="20"/>
                    </w:rPr>
                    <w:t>26</w:t>
                  </w:r>
                </w:p>
              </w:tc>
              <w:tc>
                <w:tcPr>
                  <w:tcW w:w="4610" w:type="dxa"/>
                  <w:shd w:val="clear" w:color="auto" w:fill="auto"/>
                </w:tcPr>
                <w:p w14:paraId="313AEBA8" w14:textId="0619AABB" w:rsidR="006F1C0F" w:rsidRPr="003637A4" w:rsidRDefault="006F1C0F" w:rsidP="0053187D">
                  <w:pPr>
                    <w:pStyle w:val="Default"/>
                    <w:spacing w:line="240" w:lineRule="auto"/>
                    <w:contextualSpacing/>
                    <w:jc w:val="both"/>
                    <w:rPr>
                      <w:rFonts w:asciiTheme="minorHAnsi" w:hAnsiTheme="minorHAnsi" w:cstheme="minorHAnsi"/>
                      <w:bCs/>
                      <w:color w:val="auto"/>
                      <w:sz w:val="20"/>
                      <w:szCs w:val="20"/>
                    </w:rPr>
                  </w:pPr>
                  <w:r w:rsidRPr="003637A4">
                    <w:rPr>
                      <w:rFonts w:ascii="Calibri" w:hAnsi="Calibri" w:cs="Calibri"/>
                      <w:sz w:val="20"/>
                      <w:szCs w:val="20"/>
                    </w:rPr>
                    <w:t>Atrasar, injustificadamente, o início da prestação dos serviços previamente convocados.</w:t>
                  </w:r>
                </w:p>
              </w:tc>
              <w:tc>
                <w:tcPr>
                  <w:tcW w:w="2541" w:type="dxa"/>
                  <w:shd w:val="clear" w:color="auto" w:fill="auto"/>
                  <w:noWrap/>
                </w:tcPr>
                <w:p w14:paraId="3C6F4F2B" w14:textId="21B7865A" w:rsidR="006F1C0F" w:rsidRPr="003637A4" w:rsidRDefault="006F1C0F" w:rsidP="0053187D">
                  <w:pPr>
                    <w:contextualSpacing/>
                    <w:jc w:val="both"/>
                    <w:rPr>
                      <w:rFonts w:asciiTheme="minorHAnsi" w:hAnsiTheme="minorHAnsi" w:cstheme="minorHAnsi"/>
                      <w:color w:val="000000"/>
                      <w:sz w:val="20"/>
                      <w:szCs w:val="20"/>
                    </w:rPr>
                  </w:pPr>
                  <w:r w:rsidRPr="003637A4">
                    <w:rPr>
                      <w:rFonts w:ascii="Calibri" w:hAnsi="Calibri" w:cs="Calibri"/>
                      <w:color w:val="000000"/>
                      <w:sz w:val="20"/>
                      <w:szCs w:val="20"/>
                    </w:rPr>
                    <w:t>Por ocorrência por Posto do CONTRATANTE</w:t>
                  </w:r>
                </w:p>
              </w:tc>
              <w:tc>
                <w:tcPr>
                  <w:tcW w:w="1499" w:type="dxa"/>
                  <w:vAlign w:val="center"/>
                </w:tcPr>
                <w:p w14:paraId="153CF4DF" w14:textId="18A9E9F0" w:rsidR="006F1C0F" w:rsidRPr="003637A4" w:rsidRDefault="006F1C0F" w:rsidP="0053187D">
                  <w:pPr>
                    <w:contextualSpacing/>
                    <w:jc w:val="center"/>
                    <w:rPr>
                      <w:rFonts w:ascii="Calibri" w:hAnsi="Calibri" w:cs="Calibri"/>
                      <w:color w:val="000000"/>
                      <w:sz w:val="20"/>
                      <w:szCs w:val="20"/>
                    </w:rPr>
                  </w:pPr>
                  <w:r w:rsidRPr="003637A4">
                    <w:rPr>
                      <w:rFonts w:ascii="Calibri" w:hAnsi="Calibri" w:cs="Calibri"/>
                      <w:color w:val="000000"/>
                      <w:sz w:val="20"/>
                      <w:szCs w:val="20"/>
                    </w:rPr>
                    <w:t>5</w:t>
                  </w:r>
                </w:p>
              </w:tc>
            </w:tr>
            <w:tr w:rsidR="0002615D" w:rsidRPr="003637A4" w14:paraId="3C451497" w14:textId="77777777" w:rsidTr="000B61CA">
              <w:trPr>
                <w:trHeight w:val="353"/>
                <w:jc w:val="center"/>
              </w:trPr>
              <w:tc>
                <w:tcPr>
                  <w:tcW w:w="10227" w:type="dxa"/>
                  <w:gridSpan w:val="4"/>
                  <w:shd w:val="clear" w:color="auto" w:fill="BFBFBF" w:themeFill="background1" w:themeFillShade="BF"/>
                  <w:noWrap/>
                  <w:vAlign w:val="center"/>
                </w:tcPr>
                <w:p w14:paraId="4946CD76" w14:textId="77777777" w:rsidR="0002615D" w:rsidRPr="003637A4" w:rsidRDefault="003262A6" w:rsidP="0053187D">
                  <w:pPr>
                    <w:contextualSpacing/>
                    <w:jc w:val="center"/>
                    <w:rPr>
                      <w:rFonts w:asciiTheme="minorHAnsi" w:hAnsiTheme="minorHAnsi" w:cstheme="minorHAnsi"/>
                      <w:b/>
                      <w:color w:val="000000"/>
                      <w:sz w:val="20"/>
                      <w:szCs w:val="20"/>
                    </w:rPr>
                  </w:pPr>
                  <w:r w:rsidRPr="003637A4">
                    <w:rPr>
                      <w:rFonts w:ascii="Calibri" w:hAnsi="Calibri"/>
                      <w:caps/>
                      <w:sz w:val="20"/>
                      <w:szCs w:val="20"/>
                    </w:rPr>
                    <w:t xml:space="preserve">Para os itens a seguir, </w:t>
                  </w:r>
                  <w:r w:rsidRPr="003637A4">
                    <w:rPr>
                      <w:rFonts w:ascii="Calibri" w:hAnsi="Calibri"/>
                      <w:b/>
                      <w:caps/>
                      <w:sz w:val="20"/>
                      <w:szCs w:val="20"/>
                    </w:rPr>
                    <w:t>deixar de</w:t>
                  </w:r>
                  <w:r w:rsidRPr="003637A4">
                    <w:rPr>
                      <w:rFonts w:ascii="Calibri" w:hAnsi="Calibri"/>
                      <w:caps/>
                      <w:sz w:val="20"/>
                      <w:szCs w:val="20"/>
                    </w:rPr>
                    <w:t>:</w:t>
                  </w:r>
                </w:p>
              </w:tc>
            </w:tr>
            <w:tr w:rsidR="006F1C0F" w:rsidRPr="003637A4" w14:paraId="392F51FF" w14:textId="77777777" w:rsidTr="000B61CA">
              <w:trPr>
                <w:trHeight w:val="480"/>
                <w:jc w:val="center"/>
              </w:trPr>
              <w:tc>
                <w:tcPr>
                  <w:tcW w:w="1577" w:type="dxa"/>
                  <w:shd w:val="clear" w:color="auto" w:fill="auto"/>
                  <w:noWrap/>
                  <w:hideMark/>
                </w:tcPr>
                <w:p w14:paraId="4133ADD6" w14:textId="37BA7DB9" w:rsidR="006F1C0F" w:rsidRPr="003637A4" w:rsidRDefault="006F1C0F" w:rsidP="0053187D">
                  <w:pPr>
                    <w:contextualSpacing/>
                    <w:jc w:val="center"/>
                    <w:rPr>
                      <w:rFonts w:asciiTheme="minorHAnsi" w:hAnsiTheme="minorHAnsi" w:cstheme="minorHAnsi"/>
                      <w:color w:val="000000"/>
                      <w:sz w:val="20"/>
                      <w:szCs w:val="20"/>
                    </w:rPr>
                  </w:pPr>
                  <w:r w:rsidRPr="003637A4">
                    <w:rPr>
                      <w:rFonts w:asciiTheme="minorHAnsi" w:hAnsiTheme="minorHAnsi" w:cstheme="minorHAnsi"/>
                      <w:color w:val="000000"/>
                      <w:sz w:val="20"/>
                      <w:szCs w:val="20"/>
                    </w:rPr>
                    <w:t>27</w:t>
                  </w:r>
                </w:p>
              </w:tc>
              <w:tc>
                <w:tcPr>
                  <w:tcW w:w="4610" w:type="dxa"/>
                  <w:shd w:val="clear" w:color="auto" w:fill="auto"/>
                  <w:vAlign w:val="center"/>
                  <w:hideMark/>
                </w:tcPr>
                <w:p w14:paraId="76A0C16E" w14:textId="4B20CC90" w:rsidR="006F1C0F" w:rsidRPr="003637A4" w:rsidRDefault="00407AAE" w:rsidP="0053187D">
                  <w:pPr>
                    <w:contextualSpacing/>
                    <w:jc w:val="both"/>
                    <w:rPr>
                      <w:rFonts w:asciiTheme="minorHAnsi" w:hAnsiTheme="minorHAnsi" w:cstheme="minorHAnsi"/>
                      <w:color w:val="000000"/>
                      <w:sz w:val="20"/>
                      <w:szCs w:val="20"/>
                    </w:rPr>
                  </w:pPr>
                  <w:r w:rsidRPr="003637A4">
                    <w:rPr>
                      <w:rFonts w:asciiTheme="minorHAnsi" w:hAnsiTheme="minorHAnsi" w:cstheme="minorHAnsi"/>
                      <w:bCs/>
                      <w:sz w:val="20"/>
                      <w:szCs w:val="20"/>
                    </w:rPr>
                    <w:t>R</w:t>
                  </w:r>
                  <w:r w:rsidR="006F1C0F" w:rsidRPr="003637A4">
                    <w:rPr>
                      <w:rFonts w:asciiTheme="minorHAnsi" w:hAnsiTheme="minorHAnsi" w:cstheme="minorHAnsi"/>
                      <w:color w:val="000000"/>
                      <w:sz w:val="20"/>
                      <w:szCs w:val="20"/>
                    </w:rPr>
                    <w:t>egistrar e controlar, diariamente, a assiduidade e a pontualidade de seu pessoal por equipamento</w:t>
                  </w:r>
                  <w:r w:rsidR="00323C65" w:rsidRPr="003637A4">
                    <w:rPr>
                      <w:rFonts w:asciiTheme="minorHAnsi" w:hAnsiTheme="minorHAnsi" w:cstheme="minorHAnsi"/>
                      <w:color w:val="000000"/>
                      <w:sz w:val="20"/>
                      <w:szCs w:val="20"/>
                    </w:rPr>
                    <w:t xml:space="preserve"> de ponto, ou para o posto motorizado, deixar de realizar o quantitativo diário das rondas dentro do intervalo estabelecido.</w:t>
                  </w:r>
                </w:p>
              </w:tc>
              <w:tc>
                <w:tcPr>
                  <w:tcW w:w="2541" w:type="dxa"/>
                  <w:shd w:val="clear" w:color="auto" w:fill="auto"/>
                  <w:noWrap/>
                  <w:vAlign w:val="center"/>
                  <w:hideMark/>
                </w:tcPr>
                <w:p w14:paraId="10299F3C" w14:textId="77777777" w:rsidR="006F1C0F" w:rsidRPr="003637A4" w:rsidRDefault="006F1C0F" w:rsidP="0053187D">
                  <w:pPr>
                    <w:contextualSpacing/>
                    <w:jc w:val="both"/>
                    <w:rPr>
                      <w:rFonts w:asciiTheme="minorHAnsi" w:hAnsiTheme="minorHAnsi" w:cstheme="minorHAnsi"/>
                      <w:color w:val="000000"/>
                      <w:sz w:val="20"/>
                      <w:szCs w:val="20"/>
                    </w:rPr>
                  </w:pPr>
                  <w:r w:rsidRPr="003637A4">
                    <w:rPr>
                      <w:rFonts w:asciiTheme="minorHAnsi" w:hAnsiTheme="minorHAnsi" w:cstheme="minorHAnsi"/>
                      <w:color w:val="000000"/>
                      <w:sz w:val="20"/>
                      <w:szCs w:val="20"/>
                    </w:rPr>
                    <w:t>Por empregado e por dia</w:t>
                  </w:r>
                </w:p>
              </w:tc>
              <w:tc>
                <w:tcPr>
                  <w:tcW w:w="1499" w:type="dxa"/>
                  <w:vAlign w:val="center"/>
                </w:tcPr>
                <w:p w14:paraId="27CE8775" w14:textId="25E01E02" w:rsidR="006F1C0F" w:rsidRPr="003637A4" w:rsidRDefault="006F1C0F" w:rsidP="0053187D">
                  <w:pPr>
                    <w:contextualSpacing/>
                    <w:jc w:val="center"/>
                    <w:rPr>
                      <w:rFonts w:asciiTheme="minorHAnsi" w:hAnsiTheme="minorHAnsi" w:cstheme="minorHAnsi"/>
                      <w:color w:val="000000"/>
                      <w:sz w:val="20"/>
                      <w:szCs w:val="20"/>
                    </w:rPr>
                  </w:pPr>
                  <w:r w:rsidRPr="003637A4">
                    <w:rPr>
                      <w:rFonts w:ascii="Calibri" w:hAnsi="Calibri" w:cs="Calibri"/>
                      <w:color w:val="000000"/>
                      <w:sz w:val="20"/>
                      <w:szCs w:val="20"/>
                    </w:rPr>
                    <w:t>2</w:t>
                  </w:r>
                </w:p>
              </w:tc>
            </w:tr>
            <w:tr w:rsidR="006F1C0F" w:rsidRPr="003637A4" w14:paraId="12936AA0" w14:textId="77777777" w:rsidTr="000B61CA">
              <w:trPr>
                <w:trHeight w:val="432"/>
                <w:jc w:val="center"/>
              </w:trPr>
              <w:tc>
                <w:tcPr>
                  <w:tcW w:w="1577" w:type="dxa"/>
                  <w:shd w:val="clear" w:color="auto" w:fill="auto"/>
                  <w:noWrap/>
                  <w:hideMark/>
                </w:tcPr>
                <w:p w14:paraId="676969D8" w14:textId="320B21C1" w:rsidR="006F1C0F" w:rsidRPr="003637A4" w:rsidRDefault="006F1C0F" w:rsidP="0053187D">
                  <w:pPr>
                    <w:contextualSpacing/>
                    <w:jc w:val="center"/>
                    <w:rPr>
                      <w:sz w:val="20"/>
                      <w:szCs w:val="20"/>
                    </w:rPr>
                  </w:pPr>
                  <w:r w:rsidRPr="003637A4">
                    <w:rPr>
                      <w:rFonts w:asciiTheme="minorHAnsi" w:hAnsiTheme="minorHAnsi" w:cstheme="minorHAnsi"/>
                      <w:color w:val="000000"/>
                      <w:sz w:val="20"/>
                      <w:szCs w:val="20"/>
                    </w:rPr>
                    <w:t>28</w:t>
                  </w:r>
                </w:p>
              </w:tc>
              <w:tc>
                <w:tcPr>
                  <w:tcW w:w="4610" w:type="dxa"/>
                  <w:shd w:val="clear" w:color="auto" w:fill="auto"/>
                  <w:vAlign w:val="center"/>
                  <w:hideMark/>
                </w:tcPr>
                <w:p w14:paraId="520E64E0" w14:textId="7B899D39" w:rsidR="006F1C0F" w:rsidRPr="003637A4" w:rsidRDefault="00407AAE" w:rsidP="0053187D">
                  <w:pPr>
                    <w:contextualSpacing/>
                    <w:jc w:val="both"/>
                    <w:rPr>
                      <w:rFonts w:asciiTheme="minorHAnsi" w:hAnsiTheme="minorHAnsi" w:cstheme="minorHAnsi"/>
                      <w:color w:val="000000"/>
                      <w:sz w:val="20"/>
                      <w:szCs w:val="20"/>
                    </w:rPr>
                  </w:pPr>
                  <w:r w:rsidRPr="003637A4">
                    <w:rPr>
                      <w:rFonts w:asciiTheme="minorHAnsi" w:hAnsiTheme="minorHAnsi" w:cstheme="minorHAnsi"/>
                      <w:bCs/>
                      <w:sz w:val="20"/>
                      <w:szCs w:val="20"/>
                    </w:rPr>
                    <w:t>S</w:t>
                  </w:r>
                  <w:r w:rsidR="006F1C0F" w:rsidRPr="003637A4">
                    <w:rPr>
                      <w:rFonts w:asciiTheme="minorHAnsi" w:hAnsiTheme="minorHAnsi" w:cstheme="minorHAnsi"/>
                      <w:color w:val="000000"/>
                      <w:sz w:val="20"/>
                      <w:szCs w:val="20"/>
                    </w:rPr>
                    <w:t>ubstituir empregado que tenha conduta inconveniente ou incompatível com suas atribuições.</w:t>
                  </w:r>
                </w:p>
              </w:tc>
              <w:tc>
                <w:tcPr>
                  <w:tcW w:w="2541" w:type="dxa"/>
                  <w:shd w:val="clear" w:color="auto" w:fill="auto"/>
                  <w:noWrap/>
                  <w:vAlign w:val="center"/>
                  <w:hideMark/>
                </w:tcPr>
                <w:p w14:paraId="0D40C450" w14:textId="77777777" w:rsidR="006F1C0F" w:rsidRPr="003637A4" w:rsidRDefault="006F1C0F" w:rsidP="0053187D">
                  <w:pPr>
                    <w:contextualSpacing/>
                    <w:jc w:val="both"/>
                    <w:rPr>
                      <w:rFonts w:asciiTheme="minorHAnsi" w:hAnsiTheme="minorHAnsi" w:cstheme="minorHAnsi"/>
                      <w:color w:val="000000"/>
                      <w:sz w:val="20"/>
                      <w:szCs w:val="20"/>
                    </w:rPr>
                  </w:pPr>
                  <w:r w:rsidRPr="003637A4">
                    <w:rPr>
                      <w:rFonts w:asciiTheme="minorHAnsi" w:hAnsiTheme="minorHAnsi" w:cstheme="minorHAnsi"/>
                      <w:color w:val="000000"/>
                      <w:sz w:val="20"/>
                      <w:szCs w:val="20"/>
                    </w:rPr>
                    <w:t>Por empregado e por dia</w:t>
                  </w:r>
                </w:p>
              </w:tc>
              <w:tc>
                <w:tcPr>
                  <w:tcW w:w="1499" w:type="dxa"/>
                  <w:vAlign w:val="center"/>
                </w:tcPr>
                <w:p w14:paraId="08B7E9DD" w14:textId="21EBF4BE" w:rsidR="006F1C0F" w:rsidRPr="003637A4" w:rsidRDefault="006F1C0F" w:rsidP="0053187D">
                  <w:pPr>
                    <w:contextualSpacing/>
                    <w:jc w:val="center"/>
                    <w:rPr>
                      <w:rFonts w:asciiTheme="minorHAnsi" w:hAnsiTheme="minorHAnsi" w:cstheme="minorHAnsi"/>
                      <w:color w:val="000000"/>
                      <w:sz w:val="20"/>
                      <w:szCs w:val="20"/>
                    </w:rPr>
                  </w:pPr>
                  <w:r w:rsidRPr="003637A4">
                    <w:rPr>
                      <w:rFonts w:ascii="Calibri" w:hAnsi="Calibri" w:cs="Calibri"/>
                      <w:color w:val="000000"/>
                      <w:sz w:val="20"/>
                      <w:szCs w:val="20"/>
                    </w:rPr>
                    <w:t>2</w:t>
                  </w:r>
                </w:p>
              </w:tc>
            </w:tr>
            <w:tr w:rsidR="006F1C0F" w:rsidRPr="003637A4" w14:paraId="45F1846E" w14:textId="77777777" w:rsidTr="000B61CA">
              <w:trPr>
                <w:trHeight w:val="480"/>
                <w:jc w:val="center"/>
              </w:trPr>
              <w:tc>
                <w:tcPr>
                  <w:tcW w:w="1577" w:type="dxa"/>
                  <w:shd w:val="clear" w:color="auto" w:fill="auto"/>
                  <w:noWrap/>
                  <w:hideMark/>
                </w:tcPr>
                <w:p w14:paraId="3C6E3D77" w14:textId="4E5C94D0" w:rsidR="006F1C0F" w:rsidRPr="003637A4" w:rsidRDefault="006F1C0F" w:rsidP="0053187D">
                  <w:pPr>
                    <w:contextualSpacing/>
                    <w:jc w:val="center"/>
                    <w:rPr>
                      <w:sz w:val="20"/>
                      <w:szCs w:val="20"/>
                    </w:rPr>
                  </w:pPr>
                  <w:r w:rsidRPr="003637A4">
                    <w:rPr>
                      <w:rFonts w:asciiTheme="minorHAnsi" w:hAnsiTheme="minorHAnsi" w:cstheme="minorHAnsi"/>
                      <w:color w:val="000000"/>
                      <w:sz w:val="20"/>
                      <w:szCs w:val="20"/>
                    </w:rPr>
                    <w:t>29</w:t>
                  </w:r>
                </w:p>
              </w:tc>
              <w:tc>
                <w:tcPr>
                  <w:tcW w:w="4610" w:type="dxa"/>
                  <w:shd w:val="clear" w:color="auto" w:fill="auto"/>
                  <w:vAlign w:val="center"/>
                  <w:hideMark/>
                </w:tcPr>
                <w:p w14:paraId="6C38C0B1" w14:textId="0D2E8EA8" w:rsidR="006F1C0F" w:rsidRPr="003637A4" w:rsidRDefault="00525446" w:rsidP="0053187D">
                  <w:pPr>
                    <w:contextualSpacing/>
                    <w:jc w:val="both"/>
                    <w:rPr>
                      <w:rFonts w:asciiTheme="minorHAnsi" w:hAnsiTheme="minorHAnsi" w:cstheme="minorHAnsi"/>
                      <w:color w:val="000000"/>
                      <w:sz w:val="20"/>
                      <w:szCs w:val="20"/>
                    </w:rPr>
                  </w:pPr>
                  <w:r w:rsidRPr="003637A4">
                    <w:rPr>
                      <w:rFonts w:asciiTheme="minorHAnsi" w:hAnsiTheme="minorHAnsi" w:cstheme="minorHAnsi"/>
                      <w:bCs/>
                      <w:sz w:val="20"/>
                      <w:szCs w:val="20"/>
                    </w:rPr>
                    <w:t>C</w:t>
                  </w:r>
                  <w:r w:rsidR="006F1C0F" w:rsidRPr="003637A4">
                    <w:rPr>
                      <w:rFonts w:asciiTheme="minorHAnsi" w:hAnsiTheme="minorHAnsi" w:cstheme="minorHAnsi"/>
                      <w:color w:val="000000"/>
                      <w:sz w:val="20"/>
                      <w:szCs w:val="20"/>
                    </w:rPr>
                    <w:t xml:space="preserve">umprir horário estabelecido pelo Contrato ou determinado pela FISCALIZAÇÃO. </w:t>
                  </w:r>
                </w:p>
              </w:tc>
              <w:tc>
                <w:tcPr>
                  <w:tcW w:w="2541" w:type="dxa"/>
                  <w:shd w:val="clear" w:color="auto" w:fill="auto"/>
                  <w:noWrap/>
                  <w:vAlign w:val="center"/>
                  <w:hideMark/>
                </w:tcPr>
                <w:p w14:paraId="5845248F" w14:textId="77777777" w:rsidR="006F1C0F" w:rsidRPr="003637A4" w:rsidRDefault="006F1C0F" w:rsidP="0053187D">
                  <w:pPr>
                    <w:contextualSpacing/>
                    <w:jc w:val="both"/>
                    <w:rPr>
                      <w:rFonts w:asciiTheme="minorHAnsi" w:hAnsiTheme="minorHAnsi" w:cstheme="minorHAnsi"/>
                      <w:color w:val="000000"/>
                      <w:sz w:val="20"/>
                      <w:szCs w:val="20"/>
                    </w:rPr>
                  </w:pPr>
                  <w:r w:rsidRPr="003637A4">
                    <w:rPr>
                      <w:rFonts w:asciiTheme="minorHAnsi" w:hAnsiTheme="minorHAnsi" w:cstheme="minorHAnsi"/>
                      <w:color w:val="000000"/>
                      <w:sz w:val="20"/>
                      <w:szCs w:val="20"/>
                    </w:rPr>
                    <w:t>Por dia de ocorrência por Posto do CONTRATANTE</w:t>
                  </w:r>
                </w:p>
              </w:tc>
              <w:tc>
                <w:tcPr>
                  <w:tcW w:w="1499" w:type="dxa"/>
                  <w:vAlign w:val="center"/>
                </w:tcPr>
                <w:p w14:paraId="6F986F44" w14:textId="7418D178" w:rsidR="006F1C0F" w:rsidRPr="003637A4" w:rsidRDefault="006F1C0F" w:rsidP="0053187D">
                  <w:pPr>
                    <w:contextualSpacing/>
                    <w:jc w:val="center"/>
                    <w:rPr>
                      <w:rFonts w:asciiTheme="minorHAnsi" w:hAnsiTheme="minorHAnsi" w:cstheme="minorHAnsi"/>
                      <w:color w:val="000000"/>
                      <w:sz w:val="20"/>
                      <w:szCs w:val="20"/>
                    </w:rPr>
                  </w:pPr>
                  <w:r w:rsidRPr="003637A4">
                    <w:rPr>
                      <w:rFonts w:ascii="Calibri" w:hAnsi="Calibri" w:cs="Calibri"/>
                      <w:color w:val="000000"/>
                      <w:sz w:val="20"/>
                      <w:szCs w:val="20"/>
                    </w:rPr>
                    <w:t>2</w:t>
                  </w:r>
                </w:p>
              </w:tc>
            </w:tr>
            <w:tr w:rsidR="006F1C0F" w:rsidRPr="003637A4" w14:paraId="128EF5DF" w14:textId="77777777" w:rsidTr="000B61CA">
              <w:trPr>
                <w:trHeight w:val="480"/>
                <w:jc w:val="center"/>
              </w:trPr>
              <w:tc>
                <w:tcPr>
                  <w:tcW w:w="1577" w:type="dxa"/>
                  <w:shd w:val="clear" w:color="auto" w:fill="auto"/>
                  <w:noWrap/>
                  <w:hideMark/>
                </w:tcPr>
                <w:p w14:paraId="5D724C32" w14:textId="4D67D620" w:rsidR="006F1C0F" w:rsidRPr="003637A4" w:rsidRDefault="006F1C0F" w:rsidP="0053187D">
                  <w:pPr>
                    <w:contextualSpacing/>
                    <w:jc w:val="center"/>
                    <w:rPr>
                      <w:sz w:val="20"/>
                      <w:szCs w:val="20"/>
                    </w:rPr>
                  </w:pPr>
                  <w:r w:rsidRPr="003637A4">
                    <w:rPr>
                      <w:rFonts w:asciiTheme="minorHAnsi" w:hAnsiTheme="minorHAnsi" w:cstheme="minorHAnsi"/>
                      <w:color w:val="000000"/>
                      <w:sz w:val="20"/>
                      <w:szCs w:val="20"/>
                    </w:rPr>
                    <w:t>30</w:t>
                  </w:r>
                </w:p>
              </w:tc>
              <w:tc>
                <w:tcPr>
                  <w:tcW w:w="4610" w:type="dxa"/>
                  <w:shd w:val="clear" w:color="auto" w:fill="auto"/>
                  <w:vAlign w:val="center"/>
                  <w:hideMark/>
                </w:tcPr>
                <w:p w14:paraId="04E20B03" w14:textId="4388B3C0" w:rsidR="006F1C0F" w:rsidRPr="003637A4" w:rsidRDefault="00525446" w:rsidP="0053187D">
                  <w:pPr>
                    <w:contextualSpacing/>
                    <w:jc w:val="both"/>
                    <w:rPr>
                      <w:rFonts w:asciiTheme="minorHAnsi" w:hAnsiTheme="minorHAnsi" w:cstheme="minorHAnsi"/>
                      <w:color w:val="000000"/>
                      <w:sz w:val="20"/>
                      <w:szCs w:val="20"/>
                    </w:rPr>
                  </w:pPr>
                  <w:r w:rsidRPr="003637A4">
                    <w:rPr>
                      <w:rFonts w:asciiTheme="minorHAnsi" w:hAnsiTheme="minorHAnsi" w:cstheme="minorHAnsi"/>
                      <w:bCs/>
                      <w:sz w:val="20"/>
                      <w:szCs w:val="20"/>
                    </w:rPr>
                    <w:t>E</w:t>
                  </w:r>
                  <w:r w:rsidR="006F1C0F" w:rsidRPr="003637A4">
                    <w:rPr>
                      <w:rFonts w:asciiTheme="minorHAnsi" w:hAnsiTheme="minorHAnsi" w:cstheme="minorHAnsi"/>
                      <w:color w:val="000000"/>
                      <w:sz w:val="20"/>
                      <w:szCs w:val="20"/>
                    </w:rPr>
                    <w:t>ntregar uniforme e EPIs/</w:t>
                  </w:r>
                  <w:proofErr w:type="spellStart"/>
                  <w:r w:rsidR="006F1C0F" w:rsidRPr="003637A4">
                    <w:rPr>
                      <w:rFonts w:asciiTheme="minorHAnsi" w:hAnsiTheme="minorHAnsi" w:cstheme="minorHAnsi"/>
                      <w:color w:val="000000"/>
                      <w:sz w:val="20"/>
                      <w:szCs w:val="20"/>
                    </w:rPr>
                    <w:t>EPCs</w:t>
                  </w:r>
                  <w:proofErr w:type="spellEnd"/>
                  <w:r w:rsidR="006F1C0F" w:rsidRPr="003637A4">
                    <w:rPr>
                      <w:rFonts w:asciiTheme="minorHAnsi" w:hAnsiTheme="minorHAnsi" w:cstheme="minorHAnsi"/>
                      <w:color w:val="000000"/>
                      <w:sz w:val="20"/>
                      <w:szCs w:val="20"/>
                    </w:rPr>
                    <w:t xml:space="preserve"> aos empregados na periodicidade definida Contrato e em seus anexos.</w:t>
                  </w:r>
                </w:p>
              </w:tc>
              <w:tc>
                <w:tcPr>
                  <w:tcW w:w="2541" w:type="dxa"/>
                  <w:shd w:val="clear" w:color="auto" w:fill="auto"/>
                  <w:noWrap/>
                  <w:vAlign w:val="center"/>
                  <w:hideMark/>
                </w:tcPr>
                <w:p w14:paraId="6ECD1454" w14:textId="77777777" w:rsidR="006F1C0F" w:rsidRPr="003637A4" w:rsidRDefault="006F1C0F" w:rsidP="0053187D">
                  <w:pPr>
                    <w:contextualSpacing/>
                    <w:jc w:val="both"/>
                    <w:rPr>
                      <w:rFonts w:asciiTheme="minorHAnsi" w:hAnsiTheme="minorHAnsi" w:cstheme="minorHAnsi"/>
                      <w:color w:val="000000"/>
                      <w:sz w:val="20"/>
                      <w:szCs w:val="20"/>
                    </w:rPr>
                  </w:pPr>
                  <w:r w:rsidRPr="003637A4">
                    <w:rPr>
                      <w:rFonts w:asciiTheme="minorHAnsi" w:hAnsiTheme="minorHAnsi" w:cstheme="minorHAnsi"/>
                      <w:color w:val="000000"/>
                      <w:sz w:val="20"/>
                      <w:szCs w:val="20"/>
                    </w:rPr>
                    <w:t>Por empregado e por dia de atraso</w:t>
                  </w:r>
                </w:p>
              </w:tc>
              <w:tc>
                <w:tcPr>
                  <w:tcW w:w="1499" w:type="dxa"/>
                  <w:vAlign w:val="center"/>
                </w:tcPr>
                <w:p w14:paraId="4C91DB18" w14:textId="7728EE7D" w:rsidR="006F1C0F" w:rsidRPr="003637A4" w:rsidRDefault="006F1C0F" w:rsidP="0053187D">
                  <w:pPr>
                    <w:contextualSpacing/>
                    <w:jc w:val="center"/>
                    <w:rPr>
                      <w:rFonts w:asciiTheme="minorHAnsi" w:hAnsiTheme="minorHAnsi" w:cstheme="minorHAnsi"/>
                      <w:color w:val="000000"/>
                      <w:sz w:val="20"/>
                      <w:szCs w:val="20"/>
                    </w:rPr>
                  </w:pPr>
                  <w:r w:rsidRPr="003637A4">
                    <w:rPr>
                      <w:rFonts w:ascii="Calibri" w:hAnsi="Calibri" w:cs="Calibri"/>
                      <w:color w:val="000000"/>
                      <w:sz w:val="20"/>
                      <w:szCs w:val="20"/>
                    </w:rPr>
                    <w:t>2</w:t>
                  </w:r>
                </w:p>
              </w:tc>
            </w:tr>
            <w:tr w:rsidR="006F1C0F" w:rsidRPr="003637A4" w14:paraId="50C6A4FC" w14:textId="77777777" w:rsidTr="000B61CA">
              <w:trPr>
                <w:trHeight w:val="296"/>
                <w:jc w:val="center"/>
              </w:trPr>
              <w:tc>
                <w:tcPr>
                  <w:tcW w:w="1577" w:type="dxa"/>
                  <w:shd w:val="clear" w:color="auto" w:fill="auto"/>
                  <w:noWrap/>
                  <w:hideMark/>
                </w:tcPr>
                <w:p w14:paraId="117B30CD" w14:textId="2A50C978" w:rsidR="006F1C0F" w:rsidRPr="003637A4" w:rsidRDefault="006F1C0F" w:rsidP="0053187D">
                  <w:pPr>
                    <w:contextualSpacing/>
                    <w:jc w:val="center"/>
                    <w:rPr>
                      <w:sz w:val="20"/>
                      <w:szCs w:val="20"/>
                    </w:rPr>
                  </w:pPr>
                  <w:r w:rsidRPr="003637A4">
                    <w:rPr>
                      <w:rFonts w:asciiTheme="minorHAnsi" w:hAnsiTheme="minorHAnsi" w:cstheme="minorHAnsi"/>
                      <w:color w:val="000000"/>
                      <w:sz w:val="20"/>
                      <w:szCs w:val="20"/>
                    </w:rPr>
                    <w:t>31</w:t>
                  </w:r>
                </w:p>
              </w:tc>
              <w:tc>
                <w:tcPr>
                  <w:tcW w:w="4610" w:type="dxa"/>
                  <w:shd w:val="clear" w:color="auto" w:fill="auto"/>
                  <w:vAlign w:val="center"/>
                  <w:hideMark/>
                </w:tcPr>
                <w:p w14:paraId="3E0BD235" w14:textId="24F63070" w:rsidR="006F1C0F" w:rsidRPr="003637A4" w:rsidRDefault="00525446" w:rsidP="0053187D">
                  <w:pPr>
                    <w:contextualSpacing/>
                    <w:jc w:val="both"/>
                    <w:rPr>
                      <w:rFonts w:asciiTheme="minorHAnsi" w:hAnsiTheme="minorHAnsi" w:cstheme="minorHAnsi"/>
                      <w:color w:val="000000"/>
                      <w:sz w:val="20"/>
                      <w:szCs w:val="20"/>
                    </w:rPr>
                  </w:pPr>
                  <w:r w:rsidRPr="003637A4">
                    <w:rPr>
                      <w:rFonts w:asciiTheme="minorHAnsi" w:hAnsiTheme="minorHAnsi" w:cstheme="minorHAnsi"/>
                      <w:bCs/>
                      <w:sz w:val="20"/>
                      <w:szCs w:val="20"/>
                    </w:rPr>
                    <w:t>M</w:t>
                  </w:r>
                  <w:r w:rsidR="006F1C0F" w:rsidRPr="003637A4">
                    <w:rPr>
                      <w:rFonts w:asciiTheme="minorHAnsi" w:hAnsiTheme="minorHAnsi" w:cstheme="minorHAnsi"/>
                      <w:color w:val="000000"/>
                      <w:sz w:val="20"/>
                      <w:szCs w:val="20"/>
                    </w:rPr>
                    <w:t>anter em estoque equipamentos discriminados em Contrato para uso diário. substituir material ou equipamento licitado por outro de qualidade inferior.</w:t>
                  </w:r>
                </w:p>
              </w:tc>
              <w:tc>
                <w:tcPr>
                  <w:tcW w:w="2541" w:type="dxa"/>
                  <w:shd w:val="clear" w:color="auto" w:fill="auto"/>
                  <w:noWrap/>
                  <w:vAlign w:val="center"/>
                  <w:hideMark/>
                </w:tcPr>
                <w:p w14:paraId="668C1BC2" w14:textId="77777777" w:rsidR="006F1C0F" w:rsidRPr="003637A4" w:rsidRDefault="006F1C0F" w:rsidP="0053187D">
                  <w:pPr>
                    <w:contextualSpacing/>
                    <w:jc w:val="both"/>
                    <w:rPr>
                      <w:rFonts w:asciiTheme="minorHAnsi" w:hAnsiTheme="minorHAnsi" w:cstheme="minorHAnsi"/>
                      <w:color w:val="000000"/>
                      <w:sz w:val="20"/>
                      <w:szCs w:val="20"/>
                    </w:rPr>
                  </w:pPr>
                  <w:r w:rsidRPr="003637A4">
                    <w:rPr>
                      <w:rFonts w:asciiTheme="minorHAnsi" w:hAnsiTheme="minorHAnsi" w:cstheme="minorHAnsi"/>
                      <w:color w:val="000000"/>
                      <w:sz w:val="20"/>
                      <w:szCs w:val="20"/>
                    </w:rPr>
                    <w:t>Por item e por dia de indisponibilidade</w:t>
                  </w:r>
                </w:p>
              </w:tc>
              <w:tc>
                <w:tcPr>
                  <w:tcW w:w="1499" w:type="dxa"/>
                  <w:vAlign w:val="center"/>
                </w:tcPr>
                <w:p w14:paraId="2811DFE2" w14:textId="78522206" w:rsidR="006F1C0F" w:rsidRPr="003637A4" w:rsidRDefault="006F1C0F" w:rsidP="0053187D">
                  <w:pPr>
                    <w:contextualSpacing/>
                    <w:jc w:val="center"/>
                    <w:rPr>
                      <w:rFonts w:asciiTheme="minorHAnsi" w:hAnsiTheme="minorHAnsi" w:cstheme="minorHAnsi"/>
                      <w:color w:val="000000"/>
                      <w:sz w:val="20"/>
                      <w:szCs w:val="20"/>
                    </w:rPr>
                  </w:pPr>
                  <w:r w:rsidRPr="003637A4">
                    <w:rPr>
                      <w:rFonts w:ascii="Calibri" w:hAnsi="Calibri" w:cs="Calibri"/>
                      <w:color w:val="000000"/>
                      <w:sz w:val="20"/>
                      <w:szCs w:val="20"/>
                    </w:rPr>
                    <w:t>3</w:t>
                  </w:r>
                </w:p>
              </w:tc>
            </w:tr>
            <w:tr w:rsidR="006F1C0F" w:rsidRPr="003637A4" w14:paraId="7A664E66" w14:textId="77777777" w:rsidTr="000B61CA">
              <w:trPr>
                <w:trHeight w:val="638"/>
                <w:jc w:val="center"/>
              </w:trPr>
              <w:tc>
                <w:tcPr>
                  <w:tcW w:w="1577" w:type="dxa"/>
                  <w:shd w:val="clear" w:color="auto" w:fill="auto"/>
                  <w:noWrap/>
                  <w:hideMark/>
                </w:tcPr>
                <w:p w14:paraId="6FB4471D" w14:textId="595FE644" w:rsidR="006F1C0F" w:rsidRPr="003637A4" w:rsidRDefault="006F1C0F" w:rsidP="0053187D">
                  <w:pPr>
                    <w:contextualSpacing/>
                    <w:jc w:val="center"/>
                    <w:rPr>
                      <w:sz w:val="20"/>
                      <w:szCs w:val="20"/>
                    </w:rPr>
                  </w:pPr>
                  <w:r w:rsidRPr="003637A4">
                    <w:rPr>
                      <w:rFonts w:asciiTheme="minorHAnsi" w:hAnsiTheme="minorHAnsi" w:cstheme="minorHAnsi"/>
                      <w:color w:val="000000"/>
                      <w:sz w:val="20"/>
                      <w:szCs w:val="20"/>
                    </w:rPr>
                    <w:t>32</w:t>
                  </w:r>
                </w:p>
              </w:tc>
              <w:tc>
                <w:tcPr>
                  <w:tcW w:w="4610" w:type="dxa"/>
                  <w:shd w:val="clear" w:color="auto" w:fill="auto"/>
                  <w:vAlign w:val="center"/>
                  <w:hideMark/>
                </w:tcPr>
                <w:p w14:paraId="72190F21" w14:textId="6D17CB7A" w:rsidR="006F1C0F" w:rsidRPr="003637A4" w:rsidRDefault="00525446" w:rsidP="0053187D">
                  <w:pPr>
                    <w:contextualSpacing/>
                    <w:jc w:val="both"/>
                    <w:rPr>
                      <w:rFonts w:asciiTheme="minorHAnsi" w:hAnsiTheme="minorHAnsi" w:cstheme="minorHAnsi"/>
                      <w:color w:val="000000"/>
                      <w:sz w:val="20"/>
                      <w:szCs w:val="20"/>
                    </w:rPr>
                  </w:pPr>
                  <w:r w:rsidRPr="003637A4">
                    <w:rPr>
                      <w:rFonts w:asciiTheme="minorHAnsi" w:hAnsiTheme="minorHAnsi" w:cstheme="minorHAnsi"/>
                      <w:bCs/>
                      <w:sz w:val="20"/>
                      <w:szCs w:val="20"/>
                    </w:rPr>
                    <w:t>S</w:t>
                  </w:r>
                  <w:r w:rsidR="006F1C0F" w:rsidRPr="003637A4">
                    <w:rPr>
                      <w:rFonts w:asciiTheme="minorHAnsi" w:hAnsiTheme="minorHAnsi" w:cstheme="minorHAnsi"/>
                      <w:color w:val="000000"/>
                      <w:sz w:val="20"/>
                      <w:szCs w:val="20"/>
                    </w:rPr>
                    <w:t xml:space="preserve">ubstituir os equipamentos que apresentarem defeitos e/ou apresentarem rendimento insatisfatório em até 48 horas, contadas da comunicação do CONTRATANTE. </w:t>
                  </w:r>
                </w:p>
              </w:tc>
              <w:tc>
                <w:tcPr>
                  <w:tcW w:w="2541" w:type="dxa"/>
                  <w:shd w:val="clear" w:color="auto" w:fill="auto"/>
                  <w:noWrap/>
                  <w:vAlign w:val="center"/>
                  <w:hideMark/>
                </w:tcPr>
                <w:p w14:paraId="46665EE6" w14:textId="77777777" w:rsidR="006F1C0F" w:rsidRPr="003637A4" w:rsidRDefault="006F1C0F" w:rsidP="0053187D">
                  <w:pPr>
                    <w:contextualSpacing/>
                    <w:jc w:val="both"/>
                    <w:rPr>
                      <w:rFonts w:asciiTheme="minorHAnsi" w:hAnsiTheme="minorHAnsi" w:cstheme="minorHAnsi"/>
                      <w:color w:val="000000"/>
                      <w:sz w:val="20"/>
                      <w:szCs w:val="20"/>
                    </w:rPr>
                  </w:pPr>
                  <w:r w:rsidRPr="003637A4">
                    <w:rPr>
                      <w:rFonts w:asciiTheme="minorHAnsi" w:hAnsiTheme="minorHAnsi" w:cstheme="minorHAnsi"/>
                      <w:color w:val="000000"/>
                      <w:sz w:val="20"/>
                      <w:szCs w:val="20"/>
                    </w:rPr>
                    <w:t>Por equipamento e por dia de atraso</w:t>
                  </w:r>
                </w:p>
              </w:tc>
              <w:tc>
                <w:tcPr>
                  <w:tcW w:w="1499" w:type="dxa"/>
                  <w:vAlign w:val="center"/>
                </w:tcPr>
                <w:p w14:paraId="60536569" w14:textId="1625AA98" w:rsidR="006F1C0F" w:rsidRPr="003637A4" w:rsidRDefault="00F078ED" w:rsidP="0053187D">
                  <w:pPr>
                    <w:contextualSpacing/>
                    <w:jc w:val="center"/>
                    <w:rPr>
                      <w:rFonts w:asciiTheme="minorHAnsi" w:hAnsiTheme="minorHAnsi" w:cstheme="minorHAnsi"/>
                      <w:color w:val="000000"/>
                      <w:sz w:val="20"/>
                      <w:szCs w:val="20"/>
                    </w:rPr>
                  </w:pPr>
                  <w:r w:rsidRPr="003637A4">
                    <w:rPr>
                      <w:rFonts w:asciiTheme="minorHAnsi" w:hAnsiTheme="minorHAnsi" w:cstheme="minorHAnsi"/>
                      <w:color w:val="000000"/>
                      <w:sz w:val="20"/>
                      <w:szCs w:val="20"/>
                    </w:rPr>
                    <w:t>4</w:t>
                  </w:r>
                </w:p>
              </w:tc>
            </w:tr>
            <w:tr w:rsidR="006F1C0F" w:rsidRPr="003637A4" w14:paraId="084CEC3F" w14:textId="77777777" w:rsidTr="000B61CA">
              <w:trPr>
                <w:trHeight w:val="638"/>
                <w:jc w:val="center"/>
              </w:trPr>
              <w:tc>
                <w:tcPr>
                  <w:tcW w:w="1577" w:type="dxa"/>
                  <w:shd w:val="clear" w:color="auto" w:fill="auto"/>
                  <w:noWrap/>
                  <w:hideMark/>
                </w:tcPr>
                <w:p w14:paraId="41DA966A" w14:textId="74DBB2B6" w:rsidR="006F1C0F" w:rsidRPr="003637A4" w:rsidRDefault="006F1C0F" w:rsidP="0053187D">
                  <w:pPr>
                    <w:contextualSpacing/>
                    <w:jc w:val="center"/>
                    <w:rPr>
                      <w:sz w:val="20"/>
                      <w:szCs w:val="20"/>
                    </w:rPr>
                  </w:pPr>
                  <w:r w:rsidRPr="003637A4">
                    <w:rPr>
                      <w:rFonts w:asciiTheme="minorHAnsi" w:hAnsiTheme="minorHAnsi" w:cstheme="minorHAnsi"/>
                      <w:color w:val="000000"/>
                      <w:sz w:val="20"/>
                      <w:szCs w:val="20"/>
                    </w:rPr>
                    <w:t>33</w:t>
                  </w:r>
                </w:p>
              </w:tc>
              <w:tc>
                <w:tcPr>
                  <w:tcW w:w="4610" w:type="dxa"/>
                  <w:shd w:val="clear" w:color="auto" w:fill="auto"/>
                  <w:vAlign w:val="center"/>
                  <w:hideMark/>
                </w:tcPr>
                <w:p w14:paraId="79C947FB" w14:textId="46AD3D95" w:rsidR="006F1C0F" w:rsidRPr="003637A4" w:rsidRDefault="00525446" w:rsidP="0053187D">
                  <w:pPr>
                    <w:contextualSpacing/>
                    <w:jc w:val="both"/>
                    <w:rPr>
                      <w:rFonts w:asciiTheme="minorHAnsi" w:hAnsiTheme="minorHAnsi" w:cstheme="minorHAnsi"/>
                      <w:color w:val="000000"/>
                      <w:sz w:val="20"/>
                      <w:szCs w:val="20"/>
                    </w:rPr>
                  </w:pPr>
                  <w:r w:rsidRPr="003637A4">
                    <w:rPr>
                      <w:rFonts w:asciiTheme="minorHAnsi" w:hAnsiTheme="minorHAnsi" w:cstheme="minorHAnsi"/>
                      <w:bCs/>
                      <w:sz w:val="20"/>
                      <w:szCs w:val="20"/>
                    </w:rPr>
                    <w:t>M</w:t>
                  </w:r>
                  <w:r w:rsidR="006F1C0F" w:rsidRPr="003637A4">
                    <w:rPr>
                      <w:rFonts w:asciiTheme="minorHAnsi" w:hAnsiTheme="minorHAnsi" w:cstheme="minorHAnsi"/>
                      <w:bCs/>
                      <w:sz w:val="20"/>
                      <w:szCs w:val="20"/>
                    </w:rPr>
                    <w:t>anter o registro da arma e manta balística, que são disponibilizadas no Posto de Trabalho, dentro da validade (CONTRATADA).</w:t>
                  </w:r>
                </w:p>
              </w:tc>
              <w:tc>
                <w:tcPr>
                  <w:tcW w:w="2541" w:type="dxa"/>
                  <w:shd w:val="clear" w:color="auto" w:fill="auto"/>
                  <w:noWrap/>
                  <w:vAlign w:val="center"/>
                  <w:hideMark/>
                </w:tcPr>
                <w:p w14:paraId="39DB6278" w14:textId="77777777" w:rsidR="006F1C0F" w:rsidRPr="003637A4" w:rsidRDefault="006F1C0F" w:rsidP="0053187D">
                  <w:pPr>
                    <w:contextualSpacing/>
                    <w:jc w:val="both"/>
                    <w:rPr>
                      <w:rFonts w:asciiTheme="minorHAnsi" w:hAnsiTheme="minorHAnsi" w:cstheme="minorHAnsi"/>
                      <w:color w:val="000000"/>
                      <w:sz w:val="20"/>
                      <w:szCs w:val="20"/>
                    </w:rPr>
                  </w:pPr>
                  <w:r w:rsidRPr="003637A4">
                    <w:rPr>
                      <w:rFonts w:asciiTheme="minorHAnsi" w:hAnsiTheme="minorHAnsi" w:cstheme="minorHAnsi"/>
                      <w:color w:val="000000"/>
                      <w:sz w:val="20"/>
                      <w:szCs w:val="20"/>
                    </w:rPr>
                    <w:t>Por ocorrência por Posto do CONTRATANTE</w:t>
                  </w:r>
                </w:p>
              </w:tc>
              <w:tc>
                <w:tcPr>
                  <w:tcW w:w="1499" w:type="dxa"/>
                  <w:vAlign w:val="center"/>
                </w:tcPr>
                <w:p w14:paraId="305D59DB" w14:textId="3E0E3E45" w:rsidR="006F1C0F" w:rsidRPr="003637A4" w:rsidRDefault="00F078ED" w:rsidP="0053187D">
                  <w:pPr>
                    <w:contextualSpacing/>
                    <w:jc w:val="center"/>
                    <w:rPr>
                      <w:rFonts w:asciiTheme="minorHAnsi" w:hAnsiTheme="minorHAnsi" w:cstheme="minorHAnsi"/>
                      <w:color w:val="000000"/>
                      <w:sz w:val="20"/>
                      <w:szCs w:val="20"/>
                    </w:rPr>
                  </w:pPr>
                  <w:r w:rsidRPr="003637A4">
                    <w:rPr>
                      <w:rFonts w:asciiTheme="minorHAnsi" w:hAnsiTheme="minorHAnsi" w:cstheme="minorHAnsi"/>
                      <w:color w:val="000000"/>
                      <w:sz w:val="20"/>
                      <w:szCs w:val="20"/>
                    </w:rPr>
                    <w:t>5</w:t>
                  </w:r>
                </w:p>
              </w:tc>
            </w:tr>
            <w:tr w:rsidR="006F1C0F" w:rsidRPr="003637A4" w14:paraId="30CFED9A" w14:textId="77777777" w:rsidTr="000B61CA">
              <w:trPr>
                <w:trHeight w:val="638"/>
                <w:jc w:val="center"/>
              </w:trPr>
              <w:tc>
                <w:tcPr>
                  <w:tcW w:w="1577" w:type="dxa"/>
                  <w:shd w:val="clear" w:color="auto" w:fill="auto"/>
                  <w:noWrap/>
                  <w:hideMark/>
                </w:tcPr>
                <w:p w14:paraId="0A0FDD85" w14:textId="336C1285" w:rsidR="006F1C0F" w:rsidRPr="003637A4" w:rsidRDefault="006F1C0F" w:rsidP="0053187D">
                  <w:pPr>
                    <w:contextualSpacing/>
                    <w:jc w:val="center"/>
                    <w:rPr>
                      <w:sz w:val="20"/>
                      <w:szCs w:val="20"/>
                    </w:rPr>
                  </w:pPr>
                  <w:r w:rsidRPr="003637A4">
                    <w:rPr>
                      <w:rFonts w:asciiTheme="minorHAnsi" w:hAnsiTheme="minorHAnsi" w:cstheme="minorHAnsi"/>
                      <w:color w:val="000000"/>
                      <w:sz w:val="20"/>
                      <w:szCs w:val="20"/>
                    </w:rPr>
                    <w:t>34</w:t>
                  </w:r>
                </w:p>
              </w:tc>
              <w:tc>
                <w:tcPr>
                  <w:tcW w:w="4610" w:type="dxa"/>
                  <w:shd w:val="clear" w:color="auto" w:fill="auto"/>
                  <w:hideMark/>
                </w:tcPr>
                <w:p w14:paraId="1DB1E660" w14:textId="183F080D" w:rsidR="006F1C0F" w:rsidRPr="003637A4" w:rsidRDefault="00525446" w:rsidP="0053187D">
                  <w:pPr>
                    <w:pStyle w:val="Default"/>
                    <w:spacing w:line="240" w:lineRule="auto"/>
                    <w:contextualSpacing/>
                    <w:jc w:val="both"/>
                    <w:rPr>
                      <w:rFonts w:asciiTheme="minorHAnsi" w:hAnsiTheme="minorHAnsi" w:cstheme="minorHAnsi"/>
                      <w:bCs/>
                      <w:color w:val="auto"/>
                      <w:sz w:val="20"/>
                      <w:szCs w:val="20"/>
                    </w:rPr>
                  </w:pPr>
                  <w:r w:rsidRPr="003637A4">
                    <w:rPr>
                      <w:rFonts w:asciiTheme="minorHAnsi" w:hAnsiTheme="minorHAnsi" w:cstheme="minorHAnsi"/>
                      <w:bCs/>
                      <w:color w:val="auto"/>
                      <w:sz w:val="20"/>
                      <w:szCs w:val="20"/>
                    </w:rPr>
                    <w:t>T</w:t>
                  </w:r>
                  <w:r w:rsidR="006F1C0F" w:rsidRPr="003637A4">
                    <w:rPr>
                      <w:rFonts w:asciiTheme="minorHAnsi" w:hAnsiTheme="minorHAnsi" w:cstheme="minorHAnsi"/>
                      <w:bCs/>
                      <w:color w:val="auto"/>
                      <w:sz w:val="20"/>
                      <w:szCs w:val="20"/>
                    </w:rPr>
                    <w:t xml:space="preserve">ratar </w:t>
                  </w:r>
                  <w:r w:rsidR="006F1C0F" w:rsidRPr="003637A4">
                    <w:rPr>
                      <w:rFonts w:asciiTheme="minorHAnsi" w:eastAsia="Calibri-Italic" w:hAnsiTheme="minorHAnsi" w:cstheme="minorHAnsi"/>
                      <w:iCs/>
                      <w:sz w:val="20"/>
                      <w:szCs w:val="20"/>
                    </w:rPr>
                    <w:t xml:space="preserve">as pessoas em geral, usuários e servidores com urbanidade e respeito </w:t>
                  </w:r>
                  <w:r w:rsidR="006F1C0F" w:rsidRPr="003637A4">
                    <w:rPr>
                      <w:rFonts w:asciiTheme="minorHAnsi" w:hAnsiTheme="minorHAnsi" w:cstheme="minorHAnsi"/>
                      <w:bCs/>
                      <w:color w:val="auto"/>
                      <w:sz w:val="20"/>
                      <w:szCs w:val="20"/>
                    </w:rPr>
                    <w:t>(Vigilante)</w:t>
                  </w:r>
                  <w:r w:rsidR="006F1C0F" w:rsidRPr="003637A4">
                    <w:rPr>
                      <w:rFonts w:asciiTheme="minorHAnsi" w:eastAsia="Calibri-Italic" w:hAnsiTheme="minorHAnsi" w:cstheme="minorHAnsi"/>
                      <w:iCs/>
                      <w:sz w:val="20"/>
                      <w:szCs w:val="20"/>
                    </w:rPr>
                    <w:t>.</w:t>
                  </w:r>
                </w:p>
              </w:tc>
              <w:tc>
                <w:tcPr>
                  <w:tcW w:w="2541" w:type="dxa"/>
                  <w:shd w:val="clear" w:color="auto" w:fill="auto"/>
                  <w:noWrap/>
                  <w:vAlign w:val="center"/>
                  <w:hideMark/>
                </w:tcPr>
                <w:p w14:paraId="4CDFA70C" w14:textId="77777777" w:rsidR="006F1C0F" w:rsidRPr="003637A4" w:rsidRDefault="006F1C0F" w:rsidP="0053187D">
                  <w:pPr>
                    <w:contextualSpacing/>
                    <w:jc w:val="both"/>
                    <w:rPr>
                      <w:rFonts w:asciiTheme="minorHAnsi" w:hAnsiTheme="minorHAnsi" w:cstheme="minorHAnsi"/>
                      <w:color w:val="000000"/>
                      <w:sz w:val="20"/>
                      <w:szCs w:val="20"/>
                    </w:rPr>
                  </w:pPr>
                  <w:r w:rsidRPr="003637A4">
                    <w:rPr>
                      <w:rFonts w:asciiTheme="minorHAnsi" w:hAnsiTheme="minorHAnsi" w:cstheme="minorHAnsi"/>
                      <w:color w:val="000000"/>
                      <w:sz w:val="20"/>
                      <w:szCs w:val="20"/>
                    </w:rPr>
                    <w:t>Por ocorrência por Posto do CONTRATANTE</w:t>
                  </w:r>
                </w:p>
              </w:tc>
              <w:tc>
                <w:tcPr>
                  <w:tcW w:w="1499" w:type="dxa"/>
                  <w:vAlign w:val="center"/>
                </w:tcPr>
                <w:p w14:paraId="3B185DB6" w14:textId="287C5AD5" w:rsidR="006F1C0F" w:rsidRPr="003637A4" w:rsidRDefault="00F078ED" w:rsidP="0053187D">
                  <w:pPr>
                    <w:contextualSpacing/>
                    <w:jc w:val="center"/>
                    <w:rPr>
                      <w:rFonts w:asciiTheme="minorHAnsi" w:hAnsiTheme="minorHAnsi" w:cstheme="minorHAnsi"/>
                      <w:color w:val="000000"/>
                      <w:sz w:val="20"/>
                      <w:szCs w:val="20"/>
                    </w:rPr>
                  </w:pPr>
                  <w:r w:rsidRPr="003637A4">
                    <w:rPr>
                      <w:rFonts w:asciiTheme="minorHAnsi" w:hAnsiTheme="minorHAnsi" w:cstheme="minorHAnsi"/>
                      <w:color w:val="000000"/>
                      <w:sz w:val="20"/>
                      <w:szCs w:val="20"/>
                    </w:rPr>
                    <w:t>4</w:t>
                  </w:r>
                </w:p>
              </w:tc>
            </w:tr>
            <w:tr w:rsidR="006F1C0F" w:rsidRPr="003637A4" w14:paraId="513A7FC3" w14:textId="77777777" w:rsidTr="000B61CA">
              <w:trPr>
                <w:trHeight w:val="638"/>
                <w:jc w:val="center"/>
              </w:trPr>
              <w:tc>
                <w:tcPr>
                  <w:tcW w:w="1577" w:type="dxa"/>
                  <w:shd w:val="clear" w:color="auto" w:fill="auto"/>
                  <w:noWrap/>
                  <w:hideMark/>
                </w:tcPr>
                <w:p w14:paraId="33DB08A9" w14:textId="6AA47C24" w:rsidR="006F1C0F" w:rsidRPr="003637A4" w:rsidRDefault="006F1C0F" w:rsidP="0053187D">
                  <w:pPr>
                    <w:contextualSpacing/>
                    <w:jc w:val="center"/>
                    <w:rPr>
                      <w:sz w:val="20"/>
                      <w:szCs w:val="20"/>
                    </w:rPr>
                  </w:pPr>
                  <w:r w:rsidRPr="003637A4">
                    <w:rPr>
                      <w:rFonts w:asciiTheme="minorHAnsi" w:hAnsiTheme="minorHAnsi" w:cstheme="minorHAnsi"/>
                      <w:color w:val="000000"/>
                      <w:sz w:val="20"/>
                      <w:szCs w:val="20"/>
                    </w:rPr>
                    <w:t>35</w:t>
                  </w:r>
                </w:p>
              </w:tc>
              <w:tc>
                <w:tcPr>
                  <w:tcW w:w="4610" w:type="dxa"/>
                  <w:shd w:val="clear" w:color="auto" w:fill="auto"/>
                  <w:vAlign w:val="center"/>
                  <w:hideMark/>
                </w:tcPr>
                <w:p w14:paraId="74E7FB75" w14:textId="28027A18" w:rsidR="006F1C0F" w:rsidRPr="003637A4" w:rsidRDefault="00525446" w:rsidP="0053187D">
                  <w:pPr>
                    <w:contextualSpacing/>
                    <w:jc w:val="both"/>
                    <w:rPr>
                      <w:rFonts w:asciiTheme="minorHAnsi" w:hAnsiTheme="minorHAnsi" w:cstheme="minorHAnsi"/>
                      <w:color w:val="000000"/>
                      <w:sz w:val="20"/>
                      <w:szCs w:val="20"/>
                    </w:rPr>
                  </w:pPr>
                  <w:r w:rsidRPr="003637A4">
                    <w:rPr>
                      <w:rFonts w:asciiTheme="minorHAnsi" w:hAnsiTheme="minorHAnsi" w:cstheme="minorHAnsi"/>
                      <w:bCs/>
                      <w:sz w:val="20"/>
                      <w:szCs w:val="20"/>
                    </w:rPr>
                    <w:t>R</w:t>
                  </w:r>
                  <w:r w:rsidR="006F1C0F" w:rsidRPr="003637A4">
                    <w:rPr>
                      <w:rFonts w:asciiTheme="minorHAnsi" w:hAnsiTheme="minorHAnsi" w:cstheme="minorHAnsi"/>
                      <w:bCs/>
                      <w:sz w:val="20"/>
                      <w:szCs w:val="20"/>
                    </w:rPr>
                    <w:t>ealizar rondas diárias, conforme instruções recebidas (Vigilante).</w:t>
                  </w:r>
                </w:p>
              </w:tc>
              <w:tc>
                <w:tcPr>
                  <w:tcW w:w="2541" w:type="dxa"/>
                  <w:shd w:val="clear" w:color="auto" w:fill="auto"/>
                  <w:noWrap/>
                  <w:vAlign w:val="center"/>
                  <w:hideMark/>
                </w:tcPr>
                <w:p w14:paraId="02A69CF6" w14:textId="77777777" w:rsidR="006F1C0F" w:rsidRPr="003637A4" w:rsidRDefault="006F1C0F" w:rsidP="0053187D">
                  <w:pPr>
                    <w:contextualSpacing/>
                    <w:jc w:val="both"/>
                    <w:rPr>
                      <w:rFonts w:asciiTheme="minorHAnsi" w:hAnsiTheme="minorHAnsi" w:cstheme="minorHAnsi"/>
                      <w:color w:val="000000"/>
                      <w:sz w:val="20"/>
                      <w:szCs w:val="20"/>
                    </w:rPr>
                  </w:pPr>
                  <w:r w:rsidRPr="003637A4">
                    <w:rPr>
                      <w:rFonts w:asciiTheme="minorHAnsi" w:hAnsiTheme="minorHAnsi" w:cstheme="minorHAnsi"/>
                      <w:color w:val="000000"/>
                      <w:sz w:val="20"/>
                      <w:szCs w:val="20"/>
                    </w:rPr>
                    <w:t>Por ocorrência por Posto do CONTRATANTE</w:t>
                  </w:r>
                </w:p>
              </w:tc>
              <w:tc>
                <w:tcPr>
                  <w:tcW w:w="1499" w:type="dxa"/>
                  <w:vAlign w:val="center"/>
                </w:tcPr>
                <w:p w14:paraId="4CE03ABF" w14:textId="43AD2E29" w:rsidR="006F1C0F" w:rsidRPr="003637A4" w:rsidRDefault="00F078ED" w:rsidP="0053187D">
                  <w:pPr>
                    <w:contextualSpacing/>
                    <w:jc w:val="center"/>
                    <w:rPr>
                      <w:rFonts w:asciiTheme="minorHAnsi" w:hAnsiTheme="minorHAnsi" w:cstheme="minorHAnsi"/>
                      <w:color w:val="000000"/>
                      <w:sz w:val="20"/>
                      <w:szCs w:val="20"/>
                    </w:rPr>
                  </w:pPr>
                  <w:r w:rsidRPr="003637A4">
                    <w:rPr>
                      <w:rFonts w:asciiTheme="minorHAnsi" w:hAnsiTheme="minorHAnsi" w:cstheme="minorHAnsi"/>
                      <w:color w:val="000000"/>
                      <w:sz w:val="20"/>
                      <w:szCs w:val="20"/>
                    </w:rPr>
                    <w:t>4</w:t>
                  </w:r>
                </w:p>
              </w:tc>
            </w:tr>
            <w:tr w:rsidR="006F1C0F" w:rsidRPr="003637A4" w14:paraId="18037B0A" w14:textId="77777777" w:rsidTr="000B61CA">
              <w:trPr>
                <w:trHeight w:val="638"/>
                <w:jc w:val="center"/>
              </w:trPr>
              <w:tc>
                <w:tcPr>
                  <w:tcW w:w="1577" w:type="dxa"/>
                  <w:shd w:val="clear" w:color="auto" w:fill="auto"/>
                  <w:noWrap/>
                  <w:hideMark/>
                </w:tcPr>
                <w:p w14:paraId="4C444C88" w14:textId="58286357" w:rsidR="006F1C0F" w:rsidRPr="003637A4" w:rsidRDefault="006F1C0F" w:rsidP="0053187D">
                  <w:pPr>
                    <w:contextualSpacing/>
                    <w:jc w:val="center"/>
                    <w:rPr>
                      <w:sz w:val="20"/>
                      <w:szCs w:val="20"/>
                    </w:rPr>
                  </w:pPr>
                  <w:r w:rsidRPr="003637A4">
                    <w:rPr>
                      <w:rFonts w:asciiTheme="minorHAnsi" w:hAnsiTheme="minorHAnsi" w:cstheme="minorHAnsi"/>
                      <w:color w:val="000000"/>
                      <w:sz w:val="20"/>
                      <w:szCs w:val="20"/>
                    </w:rPr>
                    <w:t>36</w:t>
                  </w:r>
                </w:p>
              </w:tc>
              <w:tc>
                <w:tcPr>
                  <w:tcW w:w="4610" w:type="dxa"/>
                  <w:shd w:val="clear" w:color="auto" w:fill="auto"/>
                  <w:vAlign w:val="center"/>
                  <w:hideMark/>
                </w:tcPr>
                <w:p w14:paraId="7338DE70" w14:textId="24C0B6FC" w:rsidR="006F1C0F" w:rsidRPr="003637A4" w:rsidRDefault="00525446" w:rsidP="0053187D">
                  <w:pPr>
                    <w:contextualSpacing/>
                    <w:jc w:val="both"/>
                    <w:rPr>
                      <w:rFonts w:asciiTheme="minorHAnsi" w:hAnsiTheme="minorHAnsi" w:cstheme="minorHAnsi"/>
                      <w:bCs/>
                      <w:sz w:val="20"/>
                      <w:szCs w:val="20"/>
                    </w:rPr>
                  </w:pPr>
                  <w:r w:rsidRPr="003637A4">
                    <w:rPr>
                      <w:rFonts w:asciiTheme="minorHAnsi" w:hAnsiTheme="minorHAnsi" w:cstheme="minorHAnsi"/>
                      <w:bCs/>
                      <w:sz w:val="20"/>
                      <w:szCs w:val="20"/>
                    </w:rPr>
                    <w:t>P</w:t>
                  </w:r>
                  <w:r w:rsidR="006F1C0F" w:rsidRPr="003637A4">
                    <w:rPr>
                      <w:rFonts w:asciiTheme="minorHAnsi" w:hAnsiTheme="minorHAnsi" w:cstheme="minorHAnsi"/>
                      <w:bCs/>
                      <w:sz w:val="20"/>
                      <w:szCs w:val="20"/>
                    </w:rPr>
                    <w:t>romover o registro de ocorrências em livro específico.</w:t>
                  </w:r>
                </w:p>
              </w:tc>
              <w:tc>
                <w:tcPr>
                  <w:tcW w:w="2541" w:type="dxa"/>
                  <w:shd w:val="clear" w:color="auto" w:fill="auto"/>
                  <w:noWrap/>
                  <w:vAlign w:val="center"/>
                  <w:hideMark/>
                </w:tcPr>
                <w:p w14:paraId="67BA5124" w14:textId="77777777" w:rsidR="006F1C0F" w:rsidRPr="003637A4" w:rsidRDefault="006F1C0F" w:rsidP="0053187D">
                  <w:pPr>
                    <w:contextualSpacing/>
                    <w:jc w:val="both"/>
                    <w:rPr>
                      <w:rFonts w:asciiTheme="minorHAnsi" w:hAnsiTheme="minorHAnsi" w:cstheme="minorHAnsi"/>
                      <w:color w:val="000000"/>
                      <w:sz w:val="20"/>
                      <w:szCs w:val="20"/>
                    </w:rPr>
                  </w:pPr>
                  <w:r w:rsidRPr="003637A4">
                    <w:rPr>
                      <w:rFonts w:asciiTheme="minorHAnsi" w:hAnsiTheme="minorHAnsi" w:cstheme="minorHAnsi"/>
                      <w:color w:val="000000"/>
                      <w:sz w:val="20"/>
                      <w:szCs w:val="20"/>
                    </w:rPr>
                    <w:t>Por ocorrência por Posto do CONTRATANTE</w:t>
                  </w:r>
                </w:p>
              </w:tc>
              <w:tc>
                <w:tcPr>
                  <w:tcW w:w="1499" w:type="dxa"/>
                  <w:vAlign w:val="center"/>
                </w:tcPr>
                <w:p w14:paraId="71C7C5FD" w14:textId="591F4564" w:rsidR="006F1C0F" w:rsidRPr="003637A4" w:rsidRDefault="00F078ED" w:rsidP="0053187D">
                  <w:pPr>
                    <w:contextualSpacing/>
                    <w:jc w:val="center"/>
                    <w:rPr>
                      <w:rFonts w:asciiTheme="minorHAnsi" w:hAnsiTheme="minorHAnsi" w:cstheme="minorHAnsi"/>
                      <w:color w:val="000000"/>
                      <w:sz w:val="20"/>
                      <w:szCs w:val="20"/>
                    </w:rPr>
                  </w:pPr>
                  <w:r w:rsidRPr="003637A4">
                    <w:rPr>
                      <w:rFonts w:asciiTheme="minorHAnsi" w:hAnsiTheme="minorHAnsi" w:cstheme="minorHAnsi"/>
                      <w:color w:val="000000"/>
                      <w:sz w:val="20"/>
                      <w:szCs w:val="20"/>
                    </w:rPr>
                    <w:t>3</w:t>
                  </w:r>
                </w:p>
              </w:tc>
            </w:tr>
            <w:tr w:rsidR="006F1C0F" w:rsidRPr="003637A4" w14:paraId="768FA6AE" w14:textId="77777777" w:rsidTr="000B61CA">
              <w:trPr>
                <w:trHeight w:val="638"/>
                <w:jc w:val="center"/>
              </w:trPr>
              <w:tc>
                <w:tcPr>
                  <w:tcW w:w="1577" w:type="dxa"/>
                  <w:shd w:val="clear" w:color="auto" w:fill="auto"/>
                  <w:noWrap/>
                  <w:hideMark/>
                </w:tcPr>
                <w:p w14:paraId="5893F97C" w14:textId="31127871" w:rsidR="006F1C0F" w:rsidRPr="003637A4" w:rsidRDefault="006F1C0F" w:rsidP="0053187D">
                  <w:pPr>
                    <w:contextualSpacing/>
                    <w:jc w:val="center"/>
                    <w:rPr>
                      <w:sz w:val="20"/>
                      <w:szCs w:val="20"/>
                    </w:rPr>
                  </w:pPr>
                  <w:r w:rsidRPr="003637A4">
                    <w:rPr>
                      <w:rFonts w:asciiTheme="minorHAnsi" w:hAnsiTheme="minorHAnsi" w:cstheme="minorHAnsi"/>
                      <w:color w:val="000000"/>
                      <w:sz w:val="20"/>
                      <w:szCs w:val="20"/>
                    </w:rPr>
                    <w:t>37</w:t>
                  </w:r>
                </w:p>
              </w:tc>
              <w:tc>
                <w:tcPr>
                  <w:tcW w:w="4610" w:type="dxa"/>
                  <w:shd w:val="clear" w:color="auto" w:fill="auto"/>
                  <w:vAlign w:val="center"/>
                  <w:hideMark/>
                </w:tcPr>
                <w:p w14:paraId="3FD6F57F" w14:textId="6A37BC1F" w:rsidR="006F1C0F" w:rsidRPr="003637A4" w:rsidRDefault="00525446" w:rsidP="0053187D">
                  <w:pPr>
                    <w:contextualSpacing/>
                    <w:jc w:val="both"/>
                    <w:rPr>
                      <w:rFonts w:asciiTheme="minorHAnsi" w:hAnsiTheme="minorHAnsi" w:cstheme="minorHAnsi"/>
                      <w:bCs/>
                      <w:sz w:val="20"/>
                      <w:szCs w:val="20"/>
                    </w:rPr>
                  </w:pPr>
                  <w:r w:rsidRPr="003637A4">
                    <w:rPr>
                      <w:rFonts w:asciiTheme="minorHAnsi" w:hAnsiTheme="minorHAnsi" w:cstheme="minorHAnsi"/>
                      <w:bCs/>
                      <w:sz w:val="20"/>
                      <w:szCs w:val="20"/>
                    </w:rPr>
                    <w:t>C</w:t>
                  </w:r>
                  <w:r w:rsidR="006F1C0F" w:rsidRPr="003637A4">
                    <w:rPr>
                      <w:rFonts w:asciiTheme="minorHAnsi" w:hAnsiTheme="minorHAnsi" w:cstheme="minorHAnsi"/>
                      <w:bCs/>
                      <w:sz w:val="20"/>
                      <w:szCs w:val="20"/>
                    </w:rPr>
                    <w:t>omunicar a Chefia da Unidade e/ou o servidor fiscal setorial, em caso de roubo, furto ou outras ocorrências que exijam tal registro (Vigilante).</w:t>
                  </w:r>
                </w:p>
              </w:tc>
              <w:tc>
                <w:tcPr>
                  <w:tcW w:w="2541" w:type="dxa"/>
                  <w:shd w:val="clear" w:color="auto" w:fill="auto"/>
                  <w:noWrap/>
                  <w:vAlign w:val="center"/>
                  <w:hideMark/>
                </w:tcPr>
                <w:p w14:paraId="3494CEBF" w14:textId="77777777" w:rsidR="006F1C0F" w:rsidRPr="003637A4" w:rsidRDefault="006F1C0F" w:rsidP="0053187D">
                  <w:pPr>
                    <w:contextualSpacing/>
                    <w:jc w:val="both"/>
                    <w:rPr>
                      <w:rFonts w:asciiTheme="minorHAnsi" w:hAnsiTheme="minorHAnsi" w:cstheme="minorHAnsi"/>
                      <w:color w:val="000000"/>
                      <w:sz w:val="20"/>
                      <w:szCs w:val="20"/>
                    </w:rPr>
                  </w:pPr>
                  <w:r w:rsidRPr="003637A4">
                    <w:rPr>
                      <w:rFonts w:asciiTheme="minorHAnsi" w:hAnsiTheme="minorHAnsi" w:cstheme="minorHAnsi"/>
                      <w:color w:val="000000"/>
                      <w:sz w:val="20"/>
                      <w:szCs w:val="20"/>
                    </w:rPr>
                    <w:t>Por ocorrência por Posto do CONTRATANTE</w:t>
                  </w:r>
                </w:p>
              </w:tc>
              <w:tc>
                <w:tcPr>
                  <w:tcW w:w="1499" w:type="dxa"/>
                  <w:vAlign w:val="center"/>
                </w:tcPr>
                <w:p w14:paraId="4BCC4569" w14:textId="65D0AB24" w:rsidR="006F1C0F" w:rsidRPr="003637A4" w:rsidRDefault="00F078ED" w:rsidP="0053187D">
                  <w:pPr>
                    <w:contextualSpacing/>
                    <w:jc w:val="center"/>
                    <w:rPr>
                      <w:rFonts w:asciiTheme="minorHAnsi" w:hAnsiTheme="minorHAnsi" w:cstheme="minorHAnsi"/>
                      <w:color w:val="000000"/>
                      <w:sz w:val="20"/>
                      <w:szCs w:val="20"/>
                    </w:rPr>
                  </w:pPr>
                  <w:r w:rsidRPr="003637A4">
                    <w:rPr>
                      <w:rFonts w:asciiTheme="minorHAnsi" w:hAnsiTheme="minorHAnsi" w:cstheme="minorHAnsi"/>
                      <w:color w:val="000000"/>
                      <w:sz w:val="20"/>
                      <w:szCs w:val="20"/>
                    </w:rPr>
                    <w:t>3</w:t>
                  </w:r>
                </w:p>
              </w:tc>
            </w:tr>
            <w:tr w:rsidR="006F1C0F" w:rsidRPr="003637A4" w14:paraId="6D889AF8" w14:textId="77777777" w:rsidTr="000B61CA">
              <w:trPr>
                <w:trHeight w:val="638"/>
                <w:jc w:val="center"/>
              </w:trPr>
              <w:tc>
                <w:tcPr>
                  <w:tcW w:w="1577" w:type="dxa"/>
                  <w:shd w:val="clear" w:color="auto" w:fill="auto"/>
                  <w:noWrap/>
                </w:tcPr>
                <w:p w14:paraId="7FFA63BC" w14:textId="332DD32F" w:rsidR="006F1C0F" w:rsidRPr="003637A4" w:rsidRDefault="006F1C0F" w:rsidP="0053187D">
                  <w:pPr>
                    <w:contextualSpacing/>
                    <w:jc w:val="center"/>
                    <w:rPr>
                      <w:rFonts w:asciiTheme="minorHAnsi" w:hAnsiTheme="minorHAnsi" w:cstheme="minorHAnsi"/>
                      <w:color w:val="000000"/>
                      <w:sz w:val="20"/>
                      <w:szCs w:val="20"/>
                    </w:rPr>
                  </w:pPr>
                  <w:r w:rsidRPr="003637A4">
                    <w:rPr>
                      <w:rFonts w:asciiTheme="minorHAnsi" w:hAnsiTheme="minorHAnsi" w:cstheme="minorHAnsi"/>
                      <w:color w:val="000000"/>
                      <w:sz w:val="20"/>
                      <w:szCs w:val="20"/>
                    </w:rPr>
                    <w:t>38</w:t>
                  </w:r>
                </w:p>
              </w:tc>
              <w:tc>
                <w:tcPr>
                  <w:tcW w:w="4610" w:type="dxa"/>
                  <w:shd w:val="clear" w:color="auto" w:fill="auto"/>
                  <w:vAlign w:val="center"/>
                </w:tcPr>
                <w:p w14:paraId="43D10D52" w14:textId="5D552242" w:rsidR="006F1C0F" w:rsidRPr="003637A4" w:rsidRDefault="00525446" w:rsidP="0053187D">
                  <w:pPr>
                    <w:tabs>
                      <w:tab w:val="left" w:pos="0"/>
                    </w:tabs>
                    <w:autoSpaceDE w:val="0"/>
                    <w:autoSpaceDN w:val="0"/>
                    <w:adjustRightInd w:val="0"/>
                    <w:contextualSpacing/>
                    <w:jc w:val="both"/>
                    <w:rPr>
                      <w:rFonts w:ascii="Calibri" w:hAnsi="Calibri"/>
                      <w:sz w:val="20"/>
                      <w:szCs w:val="20"/>
                    </w:rPr>
                  </w:pPr>
                  <w:r w:rsidRPr="003637A4">
                    <w:rPr>
                      <w:rFonts w:asciiTheme="minorHAnsi" w:hAnsiTheme="minorHAnsi" w:cstheme="minorHAnsi"/>
                      <w:bCs/>
                      <w:sz w:val="20"/>
                      <w:szCs w:val="20"/>
                    </w:rPr>
                    <w:t>I</w:t>
                  </w:r>
                  <w:r w:rsidR="006F1C0F" w:rsidRPr="003637A4">
                    <w:rPr>
                      <w:rFonts w:ascii="Calibri" w:hAnsi="Calibri"/>
                      <w:sz w:val="20"/>
                      <w:szCs w:val="20"/>
                    </w:rPr>
                    <w:t>nformar movimentação de empregados (afastamentos legais, substituições, etc.), incluindo a substituição do preposto, dentro do prazo estabelecido.</w:t>
                  </w:r>
                </w:p>
              </w:tc>
              <w:tc>
                <w:tcPr>
                  <w:tcW w:w="2541" w:type="dxa"/>
                  <w:shd w:val="clear" w:color="auto" w:fill="auto"/>
                  <w:noWrap/>
                  <w:vAlign w:val="center"/>
                </w:tcPr>
                <w:p w14:paraId="45F8DD87" w14:textId="77777777" w:rsidR="006F1C0F" w:rsidRPr="003637A4" w:rsidRDefault="006F1C0F" w:rsidP="0053187D">
                  <w:pPr>
                    <w:contextualSpacing/>
                    <w:jc w:val="both"/>
                    <w:rPr>
                      <w:rFonts w:asciiTheme="minorHAnsi" w:hAnsiTheme="minorHAnsi" w:cstheme="minorHAnsi"/>
                      <w:color w:val="000000"/>
                      <w:sz w:val="20"/>
                      <w:szCs w:val="20"/>
                    </w:rPr>
                  </w:pPr>
                  <w:r w:rsidRPr="003637A4">
                    <w:rPr>
                      <w:rFonts w:asciiTheme="minorHAnsi" w:hAnsiTheme="minorHAnsi" w:cstheme="minorHAnsi"/>
                      <w:color w:val="000000"/>
                      <w:sz w:val="20"/>
                      <w:szCs w:val="20"/>
                    </w:rPr>
                    <w:t>Por ocorrência mensal</w:t>
                  </w:r>
                </w:p>
              </w:tc>
              <w:tc>
                <w:tcPr>
                  <w:tcW w:w="1499" w:type="dxa"/>
                  <w:vAlign w:val="center"/>
                </w:tcPr>
                <w:p w14:paraId="77575C9B" w14:textId="11427287" w:rsidR="006F1C0F" w:rsidRPr="003637A4" w:rsidRDefault="00F078ED" w:rsidP="0053187D">
                  <w:pPr>
                    <w:contextualSpacing/>
                    <w:jc w:val="center"/>
                    <w:rPr>
                      <w:rFonts w:asciiTheme="minorHAnsi" w:hAnsiTheme="minorHAnsi" w:cstheme="minorHAnsi"/>
                      <w:color w:val="000000"/>
                      <w:sz w:val="20"/>
                      <w:szCs w:val="20"/>
                    </w:rPr>
                  </w:pPr>
                  <w:r w:rsidRPr="003637A4">
                    <w:rPr>
                      <w:rFonts w:asciiTheme="minorHAnsi" w:hAnsiTheme="minorHAnsi" w:cstheme="minorHAnsi"/>
                      <w:color w:val="000000"/>
                      <w:sz w:val="20"/>
                      <w:szCs w:val="20"/>
                    </w:rPr>
                    <w:t>3</w:t>
                  </w:r>
                </w:p>
              </w:tc>
            </w:tr>
            <w:tr w:rsidR="006F1C0F" w:rsidRPr="003637A4" w14:paraId="0B993844" w14:textId="77777777" w:rsidTr="000B61CA">
              <w:trPr>
                <w:trHeight w:val="638"/>
                <w:jc w:val="center"/>
              </w:trPr>
              <w:tc>
                <w:tcPr>
                  <w:tcW w:w="1577" w:type="dxa"/>
                  <w:shd w:val="clear" w:color="auto" w:fill="auto"/>
                  <w:noWrap/>
                  <w:hideMark/>
                </w:tcPr>
                <w:p w14:paraId="2CAE1541" w14:textId="29874C83" w:rsidR="006F1C0F" w:rsidRPr="003637A4" w:rsidRDefault="006F1C0F" w:rsidP="0053187D">
                  <w:pPr>
                    <w:contextualSpacing/>
                    <w:jc w:val="center"/>
                    <w:rPr>
                      <w:sz w:val="20"/>
                      <w:szCs w:val="20"/>
                    </w:rPr>
                  </w:pPr>
                  <w:r w:rsidRPr="003637A4">
                    <w:rPr>
                      <w:rFonts w:asciiTheme="minorHAnsi" w:hAnsiTheme="minorHAnsi" w:cstheme="minorHAnsi"/>
                      <w:color w:val="000000"/>
                      <w:sz w:val="20"/>
                      <w:szCs w:val="20"/>
                    </w:rPr>
                    <w:t>39</w:t>
                  </w:r>
                </w:p>
              </w:tc>
              <w:tc>
                <w:tcPr>
                  <w:tcW w:w="4610" w:type="dxa"/>
                  <w:shd w:val="clear" w:color="auto" w:fill="auto"/>
                  <w:vAlign w:val="center"/>
                  <w:hideMark/>
                </w:tcPr>
                <w:p w14:paraId="2D722D84" w14:textId="51F0044A" w:rsidR="006F1C0F" w:rsidRPr="003637A4" w:rsidRDefault="00525446" w:rsidP="0053187D">
                  <w:pPr>
                    <w:contextualSpacing/>
                    <w:jc w:val="both"/>
                    <w:rPr>
                      <w:rFonts w:asciiTheme="minorHAnsi" w:hAnsiTheme="minorHAnsi" w:cstheme="minorHAnsi"/>
                      <w:color w:val="000000"/>
                      <w:sz w:val="20"/>
                      <w:szCs w:val="20"/>
                    </w:rPr>
                  </w:pPr>
                  <w:r w:rsidRPr="003637A4">
                    <w:rPr>
                      <w:rFonts w:asciiTheme="minorHAnsi" w:hAnsiTheme="minorHAnsi" w:cstheme="minorHAnsi"/>
                      <w:bCs/>
                      <w:sz w:val="20"/>
                      <w:szCs w:val="20"/>
                    </w:rPr>
                    <w:t>C</w:t>
                  </w:r>
                  <w:r w:rsidR="006F1C0F" w:rsidRPr="003637A4">
                    <w:rPr>
                      <w:rFonts w:asciiTheme="minorHAnsi" w:hAnsiTheme="minorHAnsi" w:cstheme="minorHAnsi"/>
                      <w:color w:val="000000"/>
                      <w:sz w:val="20"/>
                      <w:szCs w:val="20"/>
                    </w:rPr>
                    <w:t>umprir determinação formal ou instrução complementar da FISCALIZAÇÃO não prevista nos itens anteriores, no que tange à execução dos serviços.</w:t>
                  </w:r>
                </w:p>
              </w:tc>
              <w:tc>
                <w:tcPr>
                  <w:tcW w:w="2541" w:type="dxa"/>
                  <w:shd w:val="clear" w:color="auto" w:fill="auto"/>
                  <w:noWrap/>
                  <w:vAlign w:val="center"/>
                  <w:hideMark/>
                </w:tcPr>
                <w:p w14:paraId="1048DEB3" w14:textId="77777777" w:rsidR="006F1C0F" w:rsidRPr="003637A4" w:rsidRDefault="006F1C0F" w:rsidP="0053187D">
                  <w:pPr>
                    <w:contextualSpacing/>
                    <w:jc w:val="both"/>
                    <w:rPr>
                      <w:rFonts w:asciiTheme="minorHAnsi" w:hAnsiTheme="minorHAnsi" w:cstheme="minorHAnsi"/>
                      <w:color w:val="000000"/>
                      <w:sz w:val="20"/>
                      <w:szCs w:val="20"/>
                    </w:rPr>
                  </w:pPr>
                  <w:r w:rsidRPr="003637A4">
                    <w:rPr>
                      <w:rFonts w:asciiTheme="minorHAnsi" w:hAnsiTheme="minorHAnsi" w:cstheme="minorHAnsi"/>
                      <w:color w:val="000000"/>
                      <w:sz w:val="20"/>
                      <w:szCs w:val="20"/>
                    </w:rPr>
                    <w:t>Por ocorrência por Posto do CONTRATANTE</w:t>
                  </w:r>
                </w:p>
              </w:tc>
              <w:tc>
                <w:tcPr>
                  <w:tcW w:w="1499" w:type="dxa"/>
                  <w:vAlign w:val="center"/>
                </w:tcPr>
                <w:p w14:paraId="56941FEA" w14:textId="3D304E7B" w:rsidR="006F1C0F" w:rsidRPr="003637A4" w:rsidRDefault="00F078ED" w:rsidP="0053187D">
                  <w:pPr>
                    <w:contextualSpacing/>
                    <w:jc w:val="center"/>
                    <w:rPr>
                      <w:rFonts w:asciiTheme="minorHAnsi" w:hAnsiTheme="minorHAnsi" w:cstheme="minorHAnsi"/>
                      <w:color w:val="000000"/>
                      <w:sz w:val="20"/>
                      <w:szCs w:val="20"/>
                    </w:rPr>
                  </w:pPr>
                  <w:r w:rsidRPr="003637A4">
                    <w:rPr>
                      <w:rFonts w:asciiTheme="minorHAnsi" w:hAnsiTheme="minorHAnsi" w:cstheme="minorHAnsi"/>
                      <w:color w:val="000000"/>
                      <w:sz w:val="20"/>
                      <w:szCs w:val="20"/>
                    </w:rPr>
                    <w:t>3</w:t>
                  </w:r>
                </w:p>
              </w:tc>
            </w:tr>
            <w:tr w:rsidR="00F078ED" w:rsidRPr="003637A4" w14:paraId="3F978010" w14:textId="77777777" w:rsidTr="000B61CA">
              <w:trPr>
                <w:trHeight w:val="638"/>
                <w:jc w:val="center"/>
              </w:trPr>
              <w:tc>
                <w:tcPr>
                  <w:tcW w:w="1577" w:type="dxa"/>
                  <w:shd w:val="clear" w:color="auto" w:fill="auto"/>
                  <w:noWrap/>
                </w:tcPr>
                <w:p w14:paraId="666D8C00" w14:textId="4F01E11B" w:rsidR="00F078ED" w:rsidRPr="003637A4" w:rsidRDefault="00F078ED" w:rsidP="0053187D">
                  <w:pPr>
                    <w:contextualSpacing/>
                    <w:jc w:val="center"/>
                    <w:rPr>
                      <w:rFonts w:asciiTheme="minorHAnsi" w:hAnsiTheme="minorHAnsi" w:cstheme="minorHAnsi"/>
                      <w:color w:val="000000"/>
                      <w:sz w:val="20"/>
                      <w:szCs w:val="20"/>
                    </w:rPr>
                  </w:pPr>
                  <w:r w:rsidRPr="003637A4">
                    <w:rPr>
                      <w:rFonts w:ascii="Calibri" w:hAnsi="Calibri" w:cs="Calibri"/>
                      <w:color w:val="000000"/>
                      <w:sz w:val="20"/>
                      <w:szCs w:val="20"/>
                    </w:rPr>
                    <w:t>40</w:t>
                  </w:r>
                </w:p>
              </w:tc>
              <w:tc>
                <w:tcPr>
                  <w:tcW w:w="4610" w:type="dxa"/>
                  <w:shd w:val="clear" w:color="auto" w:fill="auto"/>
                  <w:vAlign w:val="center"/>
                </w:tcPr>
                <w:p w14:paraId="13A0CD38" w14:textId="033E31C4" w:rsidR="00F078ED" w:rsidRPr="003637A4" w:rsidRDefault="00525446" w:rsidP="0053187D">
                  <w:pPr>
                    <w:contextualSpacing/>
                    <w:jc w:val="both"/>
                    <w:rPr>
                      <w:rFonts w:asciiTheme="minorHAnsi" w:hAnsiTheme="minorHAnsi" w:cstheme="minorHAnsi"/>
                      <w:bCs/>
                      <w:sz w:val="20"/>
                      <w:szCs w:val="20"/>
                    </w:rPr>
                  </w:pPr>
                  <w:r w:rsidRPr="003637A4">
                    <w:rPr>
                      <w:rFonts w:ascii="Calibri" w:hAnsi="Calibri"/>
                      <w:sz w:val="20"/>
                      <w:szCs w:val="20"/>
                    </w:rPr>
                    <w:t>E</w:t>
                  </w:r>
                  <w:r w:rsidR="00F078ED" w:rsidRPr="003637A4">
                    <w:rPr>
                      <w:rFonts w:ascii="Calibri" w:hAnsi="Calibri"/>
                      <w:sz w:val="20"/>
                      <w:szCs w:val="20"/>
                    </w:rPr>
                    <w:t>ntregar ou entregar com atraso injustificado os esclarecimentos formais solicitados para sanar as inconsistências ou dúvidas suscitadas durante a análise da documentação exigida por força do contrato.</w:t>
                  </w:r>
                </w:p>
              </w:tc>
              <w:tc>
                <w:tcPr>
                  <w:tcW w:w="2541" w:type="dxa"/>
                  <w:shd w:val="clear" w:color="auto" w:fill="auto"/>
                  <w:noWrap/>
                  <w:vAlign w:val="center"/>
                </w:tcPr>
                <w:p w14:paraId="1AEDA26E" w14:textId="19668A43" w:rsidR="00F078ED" w:rsidRPr="003637A4" w:rsidRDefault="00F078ED" w:rsidP="0053187D">
                  <w:pPr>
                    <w:contextualSpacing/>
                    <w:jc w:val="both"/>
                    <w:rPr>
                      <w:rFonts w:asciiTheme="minorHAnsi" w:hAnsiTheme="minorHAnsi" w:cstheme="minorHAnsi"/>
                      <w:color w:val="000000"/>
                      <w:sz w:val="20"/>
                      <w:szCs w:val="20"/>
                    </w:rPr>
                  </w:pPr>
                  <w:r w:rsidRPr="003637A4">
                    <w:rPr>
                      <w:rFonts w:ascii="Calibri" w:hAnsi="Calibri" w:cs="Calibri"/>
                      <w:color w:val="000000"/>
                      <w:sz w:val="20"/>
                      <w:szCs w:val="20"/>
                    </w:rPr>
                    <w:t xml:space="preserve">Por ocorrência </w:t>
                  </w:r>
                </w:p>
              </w:tc>
              <w:tc>
                <w:tcPr>
                  <w:tcW w:w="1499" w:type="dxa"/>
                  <w:vAlign w:val="center"/>
                </w:tcPr>
                <w:p w14:paraId="297D1B92" w14:textId="0DD2F579" w:rsidR="00F078ED" w:rsidRPr="003637A4" w:rsidRDefault="00F078ED" w:rsidP="0053187D">
                  <w:pPr>
                    <w:contextualSpacing/>
                    <w:jc w:val="center"/>
                    <w:rPr>
                      <w:rFonts w:asciiTheme="minorHAnsi" w:hAnsiTheme="minorHAnsi" w:cstheme="minorHAnsi"/>
                      <w:color w:val="000000"/>
                      <w:sz w:val="20"/>
                      <w:szCs w:val="20"/>
                    </w:rPr>
                  </w:pPr>
                  <w:r w:rsidRPr="003637A4">
                    <w:rPr>
                      <w:rFonts w:ascii="Calibri" w:hAnsi="Calibri" w:cs="Calibri"/>
                      <w:color w:val="000000"/>
                      <w:sz w:val="20"/>
                      <w:szCs w:val="20"/>
                    </w:rPr>
                    <w:t>3</w:t>
                  </w:r>
                </w:p>
              </w:tc>
            </w:tr>
          </w:tbl>
          <w:p w14:paraId="10103D88" w14:textId="77777777" w:rsidR="00633541" w:rsidRPr="003637A4" w:rsidRDefault="00633541" w:rsidP="0053187D">
            <w:pPr>
              <w:ind w:left="724" w:right="57"/>
              <w:contextualSpacing/>
              <w:jc w:val="both"/>
              <w:rPr>
                <w:rFonts w:ascii="Calibri" w:eastAsia="Calibri" w:hAnsi="Calibri" w:cs="Calibri"/>
                <w:b/>
                <w:sz w:val="22"/>
                <w:szCs w:val="22"/>
              </w:rPr>
            </w:pPr>
          </w:p>
          <w:p w14:paraId="5A15400E" w14:textId="77777777" w:rsidR="006B0EA8" w:rsidRPr="003637A4" w:rsidRDefault="006B0EA8" w:rsidP="0053187D">
            <w:pPr>
              <w:ind w:right="57"/>
              <w:contextualSpacing/>
              <w:jc w:val="both"/>
              <w:rPr>
                <w:rFonts w:ascii="Calibri" w:eastAsia="Calibri" w:hAnsi="Calibri" w:cs="Calibri"/>
                <w:b/>
                <w:sz w:val="22"/>
                <w:szCs w:val="22"/>
                <w:u w:val="single"/>
              </w:rPr>
            </w:pPr>
            <w:r w:rsidRPr="003637A4">
              <w:rPr>
                <w:rFonts w:ascii="Calibri" w:eastAsia="Calibri" w:hAnsi="Calibri" w:cs="Calibri"/>
                <w:b/>
                <w:sz w:val="22"/>
                <w:szCs w:val="22"/>
                <w:u w:val="single"/>
              </w:rPr>
              <w:t>TABELA 2</w:t>
            </w:r>
          </w:p>
          <w:tbl>
            <w:tblPr>
              <w:tblW w:w="0" w:type="auto"/>
              <w:tblLayout w:type="fixed"/>
              <w:tblLook w:val="04A0" w:firstRow="1" w:lastRow="0" w:firstColumn="1" w:lastColumn="0" w:noHBand="0" w:noVBand="1"/>
            </w:tblPr>
            <w:tblGrid>
              <w:gridCol w:w="1838"/>
              <w:gridCol w:w="7790"/>
            </w:tblGrid>
            <w:tr w:rsidR="006B0EA8" w:rsidRPr="003637A4" w14:paraId="29DB170C" w14:textId="77777777" w:rsidTr="000B61CA">
              <w:tc>
                <w:tcPr>
                  <w:tcW w:w="1838" w:type="dxa"/>
                </w:tcPr>
                <w:p w14:paraId="7C473505" w14:textId="77777777" w:rsidR="006B0EA8" w:rsidRPr="003637A4" w:rsidRDefault="006B0EA8" w:rsidP="0053187D">
                  <w:pPr>
                    <w:contextualSpacing/>
                    <w:rPr>
                      <w:rFonts w:asciiTheme="minorHAnsi" w:hAnsiTheme="minorHAnsi" w:cstheme="minorHAnsi"/>
                      <w:b/>
                      <w:bCs/>
                      <w:sz w:val="20"/>
                      <w:szCs w:val="20"/>
                    </w:rPr>
                  </w:pPr>
                  <w:r w:rsidRPr="003637A4">
                    <w:rPr>
                      <w:rFonts w:asciiTheme="minorHAnsi" w:hAnsiTheme="minorHAnsi" w:cstheme="minorHAnsi"/>
                      <w:b/>
                      <w:bCs/>
                      <w:sz w:val="20"/>
                      <w:szCs w:val="20"/>
                    </w:rPr>
                    <w:t>PONTUAÇÃO</w:t>
                  </w:r>
                </w:p>
              </w:tc>
              <w:tc>
                <w:tcPr>
                  <w:tcW w:w="7790" w:type="dxa"/>
                </w:tcPr>
                <w:p w14:paraId="52C9FC26" w14:textId="77777777" w:rsidR="006B0EA8" w:rsidRPr="003637A4" w:rsidRDefault="006B0EA8" w:rsidP="0053187D">
                  <w:pPr>
                    <w:contextualSpacing/>
                    <w:rPr>
                      <w:rFonts w:asciiTheme="minorHAnsi" w:hAnsiTheme="minorHAnsi" w:cstheme="minorHAnsi"/>
                      <w:b/>
                      <w:bCs/>
                      <w:sz w:val="20"/>
                      <w:szCs w:val="20"/>
                    </w:rPr>
                  </w:pPr>
                  <w:r w:rsidRPr="003637A4">
                    <w:rPr>
                      <w:rFonts w:asciiTheme="minorHAnsi" w:hAnsiTheme="minorHAnsi" w:cstheme="minorHAnsi"/>
                      <w:b/>
                      <w:bCs/>
                      <w:sz w:val="20"/>
                      <w:szCs w:val="20"/>
                    </w:rPr>
                    <w:t>CORRESPONDÊNCIA</w:t>
                  </w:r>
                </w:p>
              </w:tc>
            </w:tr>
            <w:tr w:rsidR="006B0EA8" w:rsidRPr="003637A4" w14:paraId="708A1833" w14:textId="77777777" w:rsidTr="000B61CA">
              <w:tc>
                <w:tcPr>
                  <w:tcW w:w="1838" w:type="dxa"/>
                </w:tcPr>
                <w:p w14:paraId="550FE7A6" w14:textId="77777777" w:rsidR="006B0EA8" w:rsidRPr="003637A4" w:rsidRDefault="006B0EA8" w:rsidP="0053187D">
                  <w:pPr>
                    <w:autoSpaceDE w:val="0"/>
                    <w:autoSpaceDN w:val="0"/>
                    <w:adjustRightInd w:val="0"/>
                    <w:contextualSpacing/>
                    <w:rPr>
                      <w:rFonts w:asciiTheme="minorHAnsi" w:eastAsia="ArialMT" w:hAnsiTheme="minorHAnsi" w:cstheme="minorHAnsi"/>
                      <w:sz w:val="20"/>
                      <w:szCs w:val="20"/>
                    </w:rPr>
                  </w:pPr>
                  <w:r w:rsidRPr="003637A4">
                    <w:rPr>
                      <w:rFonts w:asciiTheme="minorHAnsi" w:eastAsia="ArialMT" w:hAnsiTheme="minorHAnsi" w:cstheme="minorHAnsi"/>
                      <w:sz w:val="20"/>
                      <w:szCs w:val="20"/>
                    </w:rPr>
                    <w:t>02 a 05</w:t>
                  </w:r>
                </w:p>
              </w:tc>
              <w:tc>
                <w:tcPr>
                  <w:tcW w:w="7790" w:type="dxa"/>
                </w:tcPr>
                <w:p w14:paraId="5E369F4C" w14:textId="77777777" w:rsidR="006B0EA8" w:rsidRPr="003637A4" w:rsidRDefault="006B0EA8" w:rsidP="0053187D">
                  <w:pPr>
                    <w:autoSpaceDE w:val="0"/>
                    <w:autoSpaceDN w:val="0"/>
                    <w:adjustRightInd w:val="0"/>
                    <w:contextualSpacing/>
                    <w:rPr>
                      <w:rFonts w:asciiTheme="minorHAnsi" w:eastAsia="ArialMT" w:hAnsiTheme="minorHAnsi" w:cstheme="minorHAnsi"/>
                      <w:sz w:val="20"/>
                      <w:szCs w:val="20"/>
                    </w:rPr>
                  </w:pPr>
                  <w:r w:rsidRPr="003637A4">
                    <w:rPr>
                      <w:rFonts w:asciiTheme="minorHAnsi" w:eastAsia="ArialMT" w:hAnsiTheme="minorHAnsi" w:cstheme="minorHAnsi"/>
                      <w:sz w:val="20"/>
                      <w:szCs w:val="20"/>
                    </w:rPr>
                    <w:t>Glosa de 0,5% (cinco décimos por cento) do valor da fatura mensal</w:t>
                  </w:r>
                </w:p>
              </w:tc>
            </w:tr>
            <w:tr w:rsidR="006B0EA8" w:rsidRPr="003637A4" w14:paraId="31844612" w14:textId="77777777" w:rsidTr="000B61CA">
              <w:tc>
                <w:tcPr>
                  <w:tcW w:w="1838" w:type="dxa"/>
                </w:tcPr>
                <w:p w14:paraId="7CCF4473" w14:textId="77777777" w:rsidR="006B0EA8" w:rsidRPr="003637A4" w:rsidRDefault="006B0EA8" w:rsidP="0053187D">
                  <w:pPr>
                    <w:autoSpaceDE w:val="0"/>
                    <w:autoSpaceDN w:val="0"/>
                    <w:adjustRightInd w:val="0"/>
                    <w:contextualSpacing/>
                    <w:rPr>
                      <w:rFonts w:asciiTheme="minorHAnsi" w:eastAsia="ArialMT" w:hAnsiTheme="minorHAnsi" w:cstheme="minorHAnsi"/>
                      <w:sz w:val="20"/>
                      <w:szCs w:val="20"/>
                    </w:rPr>
                  </w:pPr>
                  <w:r w:rsidRPr="003637A4">
                    <w:rPr>
                      <w:rFonts w:asciiTheme="minorHAnsi" w:eastAsia="ArialMT" w:hAnsiTheme="minorHAnsi" w:cstheme="minorHAnsi"/>
                      <w:sz w:val="20"/>
                      <w:szCs w:val="20"/>
                    </w:rPr>
                    <w:t>06 a 10</w:t>
                  </w:r>
                </w:p>
              </w:tc>
              <w:tc>
                <w:tcPr>
                  <w:tcW w:w="7790" w:type="dxa"/>
                </w:tcPr>
                <w:p w14:paraId="3681ED95" w14:textId="77777777" w:rsidR="006B0EA8" w:rsidRPr="003637A4" w:rsidRDefault="006B0EA8" w:rsidP="0053187D">
                  <w:pPr>
                    <w:autoSpaceDE w:val="0"/>
                    <w:autoSpaceDN w:val="0"/>
                    <w:adjustRightInd w:val="0"/>
                    <w:contextualSpacing/>
                    <w:rPr>
                      <w:rFonts w:asciiTheme="minorHAnsi" w:eastAsia="ArialMT" w:hAnsiTheme="minorHAnsi" w:cstheme="minorHAnsi"/>
                      <w:sz w:val="20"/>
                      <w:szCs w:val="20"/>
                    </w:rPr>
                  </w:pPr>
                  <w:r w:rsidRPr="003637A4">
                    <w:rPr>
                      <w:rFonts w:asciiTheme="minorHAnsi" w:eastAsia="ArialMT" w:hAnsiTheme="minorHAnsi" w:cstheme="minorHAnsi"/>
                      <w:sz w:val="20"/>
                      <w:szCs w:val="20"/>
                    </w:rPr>
                    <w:t>Glosa de 1,0% (um por cento) do valor da fatura mensal</w:t>
                  </w:r>
                </w:p>
              </w:tc>
            </w:tr>
            <w:tr w:rsidR="006B0EA8" w:rsidRPr="003637A4" w14:paraId="1C089C03" w14:textId="77777777" w:rsidTr="000B61CA">
              <w:tc>
                <w:tcPr>
                  <w:tcW w:w="1838" w:type="dxa"/>
                </w:tcPr>
                <w:p w14:paraId="3A80EB51" w14:textId="77777777" w:rsidR="006B0EA8" w:rsidRPr="003637A4" w:rsidRDefault="006B0EA8" w:rsidP="0053187D">
                  <w:pPr>
                    <w:autoSpaceDE w:val="0"/>
                    <w:autoSpaceDN w:val="0"/>
                    <w:adjustRightInd w:val="0"/>
                    <w:contextualSpacing/>
                    <w:rPr>
                      <w:rFonts w:asciiTheme="minorHAnsi" w:eastAsia="ArialMT" w:hAnsiTheme="minorHAnsi" w:cstheme="minorHAnsi"/>
                      <w:sz w:val="20"/>
                      <w:szCs w:val="20"/>
                    </w:rPr>
                  </w:pPr>
                  <w:r w:rsidRPr="003637A4">
                    <w:rPr>
                      <w:rFonts w:asciiTheme="minorHAnsi" w:eastAsia="ArialMT" w:hAnsiTheme="minorHAnsi" w:cstheme="minorHAnsi"/>
                      <w:sz w:val="20"/>
                      <w:szCs w:val="20"/>
                    </w:rPr>
                    <w:t>11 a 20</w:t>
                  </w:r>
                </w:p>
              </w:tc>
              <w:tc>
                <w:tcPr>
                  <w:tcW w:w="7790" w:type="dxa"/>
                </w:tcPr>
                <w:p w14:paraId="7ED066E7" w14:textId="77777777" w:rsidR="006B0EA8" w:rsidRPr="003637A4" w:rsidRDefault="006B0EA8" w:rsidP="0053187D">
                  <w:pPr>
                    <w:autoSpaceDE w:val="0"/>
                    <w:autoSpaceDN w:val="0"/>
                    <w:adjustRightInd w:val="0"/>
                    <w:contextualSpacing/>
                    <w:rPr>
                      <w:rFonts w:asciiTheme="minorHAnsi" w:eastAsia="ArialMT" w:hAnsiTheme="minorHAnsi" w:cstheme="minorHAnsi"/>
                      <w:sz w:val="20"/>
                      <w:szCs w:val="20"/>
                    </w:rPr>
                  </w:pPr>
                  <w:r w:rsidRPr="003637A4">
                    <w:rPr>
                      <w:rFonts w:asciiTheme="minorHAnsi" w:eastAsia="ArialMT" w:hAnsiTheme="minorHAnsi" w:cstheme="minorHAnsi"/>
                      <w:sz w:val="20"/>
                      <w:szCs w:val="20"/>
                    </w:rPr>
                    <w:t>Glosa de 2,0% (dois por cento) do valor da fatura mensal</w:t>
                  </w:r>
                </w:p>
              </w:tc>
            </w:tr>
            <w:tr w:rsidR="006B0EA8" w:rsidRPr="003637A4" w14:paraId="3546749D" w14:textId="77777777" w:rsidTr="000B61CA">
              <w:tc>
                <w:tcPr>
                  <w:tcW w:w="1838" w:type="dxa"/>
                </w:tcPr>
                <w:p w14:paraId="1155EEBE" w14:textId="77777777" w:rsidR="006B0EA8" w:rsidRPr="003637A4" w:rsidRDefault="006B0EA8" w:rsidP="0053187D">
                  <w:pPr>
                    <w:autoSpaceDE w:val="0"/>
                    <w:autoSpaceDN w:val="0"/>
                    <w:adjustRightInd w:val="0"/>
                    <w:contextualSpacing/>
                    <w:rPr>
                      <w:rFonts w:asciiTheme="minorHAnsi" w:eastAsia="ArialMT" w:hAnsiTheme="minorHAnsi" w:cstheme="minorHAnsi"/>
                      <w:sz w:val="20"/>
                      <w:szCs w:val="20"/>
                    </w:rPr>
                  </w:pPr>
                  <w:r w:rsidRPr="003637A4">
                    <w:rPr>
                      <w:rFonts w:asciiTheme="minorHAnsi" w:eastAsia="ArialMT" w:hAnsiTheme="minorHAnsi" w:cstheme="minorHAnsi"/>
                      <w:sz w:val="20"/>
                      <w:szCs w:val="20"/>
                    </w:rPr>
                    <w:t>21 a 30</w:t>
                  </w:r>
                </w:p>
              </w:tc>
              <w:tc>
                <w:tcPr>
                  <w:tcW w:w="7790" w:type="dxa"/>
                </w:tcPr>
                <w:p w14:paraId="28B4A5B9" w14:textId="77777777" w:rsidR="006B0EA8" w:rsidRPr="003637A4" w:rsidRDefault="006B0EA8" w:rsidP="0053187D">
                  <w:pPr>
                    <w:autoSpaceDE w:val="0"/>
                    <w:autoSpaceDN w:val="0"/>
                    <w:adjustRightInd w:val="0"/>
                    <w:contextualSpacing/>
                    <w:rPr>
                      <w:rFonts w:asciiTheme="minorHAnsi" w:eastAsia="ArialMT" w:hAnsiTheme="minorHAnsi" w:cstheme="minorHAnsi"/>
                      <w:sz w:val="20"/>
                      <w:szCs w:val="20"/>
                    </w:rPr>
                  </w:pPr>
                  <w:r w:rsidRPr="003637A4">
                    <w:rPr>
                      <w:rFonts w:asciiTheme="minorHAnsi" w:eastAsia="ArialMT" w:hAnsiTheme="minorHAnsi" w:cstheme="minorHAnsi"/>
                      <w:sz w:val="20"/>
                      <w:szCs w:val="20"/>
                    </w:rPr>
                    <w:t>Glosa de 3,0% (três por cento) do valor da fatura mensal</w:t>
                  </w:r>
                </w:p>
              </w:tc>
            </w:tr>
            <w:tr w:rsidR="006B0EA8" w:rsidRPr="003637A4" w14:paraId="3632A624" w14:textId="77777777" w:rsidTr="000B61CA">
              <w:tc>
                <w:tcPr>
                  <w:tcW w:w="1838" w:type="dxa"/>
                </w:tcPr>
                <w:p w14:paraId="6AF46CAC" w14:textId="77777777" w:rsidR="006B0EA8" w:rsidRPr="003637A4" w:rsidRDefault="006B0EA8" w:rsidP="0053187D">
                  <w:pPr>
                    <w:autoSpaceDE w:val="0"/>
                    <w:autoSpaceDN w:val="0"/>
                    <w:adjustRightInd w:val="0"/>
                    <w:contextualSpacing/>
                    <w:rPr>
                      <w:rFonts w:asciiTheme="minorHAnsi" w:eastAsia="ArialMT" w:hAnsiTheme="minorHAnsi" w:cstheme="minorHAnsi"/>
                      <w:sz w:val="20"/>
                      <w:szCs w:val="20"/>
                    </w:rPr>
                  </w:pPr>
                  <w:r w:rsidRPr="003637A4">
                    <w:rPr>
                      <w:rFonts w:asciiTheme="minorHAnsi" w:eastAsia="ArialMT" w:hAnsiTheme="minorHAnsi" w:cstheme="minorHAnsi"/>
                      <w:sz w:val="20"/>
                      <w:szCs w:val="20"/>
                    </w:rPr>
                    <w:t>31 a 40</w:t>
                  </w:r>
                </w:p>
              </w:tc>
              <w:tc>
                <w:tcPr>
                  <w:tcW w:w="7790" w:type="dxa"/>
                </w:tcPr>
                <w:p w14:paraId="3DF9E0D2" w14:textId="77777777" w:rsidR="006B0EA8" w:rsidRPr="003637A4" w:rsidRDefault="006B0EA8" w:rsidP="0053187D">
                  <w:pPr>
                    <w:autoSpaceDE w:val="0"/>
                    <w:autoSpaceDN w:val="0"/>
                    <w:adjustRightInd w:val="0"/>
                    <w:contextualSpacing/>
                    <w:rPr>
                      <w:rFonts w:asciiTheme="minorHAnsi" w:eastAsia="ArialMT" w:hAnsiTheme="minorHAnsi" w:cstheme="minorHAnsi"/>
                      <w:sz w:val="20"/>
                      <w:szCs w:val="20"/>
                    </w:rPr>
                  </w:pPr>
                  <w:r w:rsidRPr="003637A4">
                    <w:rPr>
                      <w:rFonts w:asciiTheme="minorHAnsi" w:eastAsia="ArialMT" w:hAnsiTheme="minorHAnsi" w:cstheme="minorHAnsi"/>
                      <w:sz w:val="20"/>
                      <w:szCs w:val="20"/>
                    </w:rPr>
                    <w:t>Glosa de 4% (quatro por cento) do valor da fatura mensal</w:t>
                  </w:r>
                </w:p>
              </w:tc>
            </w:tr>
            <w:tr w:rsidR="006B0EA8" w:rsidRPr="003637A4" w14:paraId="4DD55DCD" w14:textId="77777777" w:rsidTr="000B61CA">
              <w:tc>
                <w:tcPr>
                  <w:tcW w:w="1838" w:type="dxa"/>
                </w:tcPr>
                <w:p w14:paraId="501C825A" w14:textId="77777777" w:rsidR="006B0EA8" w:rsidRPr="003637A4" w:rsidRDefault="006B0EA8" w:rsidP="0053187D">
                  <w:pPr>
                    <w:contextualSpacing/>
                    <w:rPr>
                      <w:rFonts w:asciiTheme="minorHAnsi" w:hAnsiTheme="minorHAnsi" w:cstheme="minorHAnsi"/>
                      <w:sz w:val="20"/>
                      <w:szCs w:val="20"/>
                    </w:rPr>
                  </w:pPr>
                  <w:r w:rsidRPr="003637A4">
                    <w:rPr>
                      <w:rFonts w:asciiTheme="minorHAnsi" w:hAnsiTheme="minorHAnsi" w:cstheme="minorHAnsi"/>
                      <w:sz w:val="20"/>
                      <w:szCs w:val="20"/>
                    </w:rPr>
                    <w:t>Acima de 40</w:t>
                  </w:r>
                </w:p>
              </w:tc>
              <w:tc>
                <w:tcPr>
                  <w:tcW w:w="7790" w:type="dxa"/>
                </w:tcPr>
                <w:p w14:paraId="70C19746" w14:textId="77777777" w:rsidR="006B0EA8" w:rsidRPr="003637A4" w:rsidRDefault="007F398D" w:rsidP="0053187D">
                  <w:pPr>
                    <w:contextualSpacing/>
                    <w:rPr>
                      <w:rFonts w:asciiTheme="minorHAnsi" w:hAnsiTheme="minorHAnsi" w:cstheme="minorHAnsi"/>
                      <w:sz w:val="20"/>
                      <w:szCs w:val="20"/>
                    </w:rPr>
                  </w:pPr>
                  <w:r w:rsidRPr="003637A4">
                    <w:rPr>
                      <w:rFonts w:asciiTheme="minorHAnsi" w:eastAsia="ArialMT" w:hAnsiTheme="minorHAnsi" w:cstheme="minorHAnsi"/>
                      <w:sz w:val="20"/>
                      <w:szCs w:val="20"/>
                    </w:rPr>
                    <w:t>G</w:t>
                  </w:r>
                  <w:r w:rsidR="006B0EA8" w:rsidRPr="003637A4">
                    <w:rPr>
                      <w:rFonts w:asciiTheme="minorHAnsi" w:eastAsia="ArialMT" w:hAnsiTheme="minorHAnsi" w:cstheme="minorHAnsi"/>
                      <w:sz w:val="20"/>
                      <w:szCs w:val="20"/>
                    </w:rPr>
                    <w:t>losa de 5% (cinco por cento) do valor da fatura mensal</w:t>
                  </w:r>
                </w:p>
              </w:tc>
            </w:tr>
          </w:tbl>
          <w:p w14:paraId="0D7C679A" w14:textId="77777777" w:rsidR="006B0EA8" w:rsidRPr="003637A4" w:rsidRDefault="006B0EA8" w:rsidP="0053187D">
            <w:pPr>
              <w:ind w:left="724" w:right="57"/>
              <w:contextualSpacing/>
              <w:jc w:val="both"/>
              <w:rPr>
                <w:rFonts w:ascii="Calibri" w:eastAsia="Calibri" w:hAnsi="Calibri" w:cs="Calibri"/>
                <w:b/>
                <w:sz w:val="22"/>
                <w:szCs w:val="22"/>
              </w:rPr>
            </w:pPr>
          </w:p>
          <w:p w14:paraId="789F4886" w14:textId="4E6A713D" w:rsidR="006B0EA8" w:rsidRPr="003637A4" w:rsidRDefault="006B0EA8" w:rsidP="00CB4EE7">
            <w:pPr>
              <w:pStyle w:val="PargrafodaLista"/>
              <w:numPr>
                <w:ilvl w:val="1"/>
                <w:numId w:val="1"/>
              </w:numPr>
              <w:ind w:left="0" w:firstLine="0"/>
              <w:jc w:val="both"/>
              <w:rPr>
                <w:rFonts w:ascii="Calibri" w:eastAsia="Calibri" w:hAnsi="Calibri" w:cs="Calibri"/>
                <w:b/>
                <w:sz w:val="22"/>
                <w:szCs w:val="22"/>
              </w:rPr>
            </w:pPr>
            <w:r w:rsidRPr="003637A4">
              <w:rPr>
                <w:rFonts w:asciiTheme="minorHAnsi" w:hAnsiTheme="minorHAnsi" w:cstheme="minorHAnsi"/>
                <w:sz w:val="22"/>
                <w:szCs w:val="22"/>
              </w:rPr>
              <w:t>A reiteração sequencial de pontuação equivalente à glosa total de 5% (cinco por cento), poderá, por decisão da Autoridade Competente, motivar a abertura de processo administrativo para apurar irregularidade contratual</w:t>
            </w:r>
            <w:r w:rsidR="005C0F37" w:rsidRPr="003637A4">
              <w:rPr>
                <w:rFonts w:asciiTheme="minorHAnsi" w:hAnsiTheme="minorHAnsi" w:cstheme="minorHAnsi"/>
                <w:sz w:val="22"/>
                <w:szCs w:val="22"/>
              </w:rPr>
              <w:t>.</w:t>
            </w:r>
          </w:p>
          <w:p w14:paraId="648714D0" w14:textId="1F647B01" w:rsidR="005C0F37" w:rsidRPr="003637A4" w:rsidRDefault="00A91001" w:rsidP="00A01C73">
            <w:pPr>
              <w:pStyle w:val="PargrafodaLista"/>
              <w:numPr>
                <w:ilvl w:val="1"/>
                <w:numId w:val="1"/>
              </w:numPr>
              <w:ind w:left="0" w:firstLine="0"/>
              <w:jc w:val="both"/>
              <w:rPr>
                <w:rStyle w:val="fontstyle01"/>
                <w:rFonts w:ascii="Calibri" w:eastAsia="Calibri" w:hAnsi="Calibri" w:cs="Calibri"/>
                <w:b/>
                <w:color w:val="auto"/>
                <w:sz w:val="22"/>
                <w:szCs w:val="22"/>
              </w:rPr>
            </w:pPr>
            <w:r w:rsidRPr="003637A4">
              <w:rPr>
                <w:rStyle w:val="fontstyle01"/>
                <w:rFonts w:ascii="Calibri" w:hAnsi="Calibri" w:cs="Calibri"/>
                <w:color w:val="auto"/>
                <w:sz w:val="22"/>
                <w:szCs w:val="22"/>
              </w:rPr>
              <w:t>A utilização da Avaliação de Desempenho não impede a aplicação concomitante de outros mecanismos para a avaliação da prestação dos serviços.</w:t>
            </w:r>
          </w:p>
          <w:p w14:paraId="6CCF89A9" w14:textId="77777777" w:rsidR="005A39AF" w:rsidRPr="003637A4" w:rsidRDefault="005A39AF" w:rsidP="005A39AF">
            <w:pPr>
              <w:pStyle w:val="PargrafodaLista"/>
              <w:ind w:left="0"/>
              <w:jc w:val="both"/>
              <w:rPr>
                <w:rStyle w:val="fontstyle01"/>
                <w:rFonts w:ascii="Calibri" w:eastAsia="Calibri" w:hAnsi="Calibri" w:cs="Calibri"/>
                <w:b/>
                <w:color w:val="auto"/>
                <w:sz w:val="22"/>
                <w:szCs w:val="22"/>
              </w:rPr>
            </w:pPr>
          </w:p>
          <w:p w14:paraId="3F7FED77" w14:textId="77777777" w:rsidR="00645FE7" w:rsidRPr="003637A4" w:rsidRDefault="00645FE7" w:rsidP="005A39AF">
            <w:pPr>
              <w:pStyle w:val="PargrafodaLista"/>
              <w:numPr>
                <w:ilvl w:val="2"/>
                <w:numId w:val="1"/>
              </w:numPr>
              <w:tabs>
                <w:tab w:val="left" w:pos="1503"/>
              </w:tabs>
              <w:ind w:left="652" w:firstLine="0"/>
              <w:jc w:val="both"/>
              <w:rPr>
                <w:rFonts w:asciiTheme="minorHAnsi" w:hAnsiTheme="minorHAnsi" w:cstheme="minorHAnsi"/>
                <w:bCs/>
                <w:sz w:val="22"/>
                <w:szCs w:val="22"/>
              </w:rPr>
            </w:pPr>
            <w:r w:rsidRPr="003637A4">
              <w:rPr>
                <w:rFonts w:asciiTheme="minorHAnsi" w:hAnsiTheme="minorHAnsi" w:cstheme="minorHAnsi"/>
                <w:bCs/>
                <w:sz w:val="22"/>
                <w:szCs w:val="22"/>
              </w:rPr>
              <w:t xml:space="preserve">A </w:t>
            </w:r>
            <w:r w:rsidRPr="003637A4">
              <w:rPr>
                <w:rFonts w:ascii="Calibri" w:hAnsi="Calibri" w:cs="Calibri"/>
                <w:sz w:val="22"/>
                <w:szCs w:val="22"/>
              </w:rPr>
              <w:t>CONTRATADA</w:t>
            </w:r>
            <w:r w:rsidRPr="003637A4">
              <w:rPr>
                <w:rFonts w:asciiTheme="minorHAnsi" w:hAnsiTheme="minorHAnsi" w:cstheme="minorHAnsi"/>
                <w:bCs/>
                <w:sz w:val="22"/>
                <w:szCs w:val="22"/>
              </w:rPr>
              <w:t xml:space="preserve"> </w:t>
            </w:r>
            <w:r w:rsidRPr="003637A4">
              <w:rPr>
                <w:rFonts w:ascii="Calibri" w:hAnsi="Calibri" w:cs="Calibri"/>
                <w:sz w:val="22"/>
                <w:szCs w:val="22"/>
              </w:rPr>
              <w:t>poderá</w:t>
            </w:r>
            <w:r w:rsidRPr="003637A4">
              <w:rPr>
                <w:rFonts w:asciiTheme="minorHAnsi" w:hAnsiTheme="minorHAnsi" w:cstheme="minorHAnsi"/>
                <w:bCs/>
                <w:sz w:val="22"/>
                <w:szCs w:val="22"/>
              </w:rPr>
              <w:t xml:space="preserve"> apresentar justificativa para a prestação dos serviços com menor nível de conformidade, </w:t>
            </w:r>
            <w:r w:rsidRPr="003637A4">
              <w:rPr>
                <w:rFonts w:asciiTheme="minorHAnsi" w:hAnsiTheme="minorHAnsi" w:cstheme="minorHAnsi"/>
                <w:sz w:val="22"/>
                <w:szCs w:val="22"/>
              </w:rPr>
              <w:t>que</w:t>
            </w:r>
            <w:r w:rsidRPr="003637A4">
              <w:rPr>
                <w:rFonts w:asciiTheme="minorHAnsi" w:hAnsiTheme="minorHAnsi" w:cstheme="minorHAnsi"/>
                <w:bCs/>
                <w:sz w:val="22"/>
                <w:szCs w:val="22"/>
              </w:rPr>
              <w:t xml:space="preserve"> poderá ser aceita pelo fiscal técnico ou fiscal setorial, desde que comprovada a excepcionalidade da ocorrência, resultante, exclusivamente, de fatores imprevisíveis e alheios ao controle da CONTRATADA.</w:t>
            </w:r>
          </w:p>
          <w:p w14:paraId="2ACA7E84" w14:textId="77777777" w:rsidR="005C0F37" w:rsidRPr="003637A4" w:rsidRDefault="00645FE7" w:rsidP="005A39AF">
            <w:pPr>
              <w:pStyle w:val="PargrafodaLista"/>
              <w:numPr>
                <w:ilvl w:val="2"/>
                <w:numId w:val="1"/>
              </w:numPr>
              <w:tabs>
                <w:tab w:val="left" w:pos="1503"/>
              </w:tabs>
              <w:ind w:left="652" w:firstLine="0"/>
              <w:jc w:val="both"/>
              <w:rPr>
                <w:rFonts w:ascii="Calibri" w:eastAsia="Calibri" w:hAnsi="Calibri" w:cs="Calibri"/>
                <w:b/>
                <w:sz w:val="22"/>
                <w:szCs w:val="22"/>
              </w:rPr>
            </w:pPr>
            <w:r w:rsidRPr="003637A4">
              <w:rPr>
                <w:rFonts w:asciiTheme="minorHAnsi" w:hAnsiTheme="minorHAnsi" w:cstheme="minorHAnsi"/>
                <w:bCs/>
                <w:sz w:val="22"/>
                <w:szCs w:val="22"/>
              </w:rPr>
              <w:t xml:space="preserve">A hipótese de comportamento contínuo de desconformidade da prestação dos serviços em relação à qualidade </w:t>
            </w:r>
            <w:r w:rsidRPr="003637A4">
              <w:rPr>
                <w:rFonts w:asciiTheme="minorHAnsi" w:hAnsiTheme="minorHAnsi" w:cstheme="minorHAnsi"/>
                <w:sz w:val="22"/>
                <w:szCs w:val="22"/>
              </w:rPr>
              <w:t>exigida</w:t>
            </w:r>
            <w:r w:rsidRPr="003637A4">
              <w:rPr>
                <w:rFonts w:asciiTheme="minorHAnsi" w:hAnsiTheme="minorHAnsi" w:cstheme="minorHAnsi"/>
                <w:bCs/>
                <w:sz w:val="22"/>
                <w:szCs w:val="22"/>
              </w:rPr>
              <w:t>, bem como quando esta ultrapassar os níveis mínimos toleráveis previstos nos indicadores, além dos fatores redutores, devem ser aplicadas sanções à CONTRATADA, de acordo com as regras previstas no Contrato.</w:t>
            </w:r>
          </w:p>
          <w:p w14:paraId="11AE24C2" w14:textId="2915221D" w:rsidR="005A39AF" w:rsidRPr="003637A4" w:rsidRDefault="005A39AF" w:rsidP="005A39AF">
            <w:pPr>
              <w:pStyle w:val="PargrafodaLista"/>
              <w:tabs>
                <w:tab w:val="left" w:pos="1503"/>
              </w:tabs>
              <w:ind w:left="652"/>
              <w:jc w:val="both"/>
              <w:rPr>
                <w:rFonts w:ascii="Calibri" w:eastAsia="Calibri" w:hAnsi="Calibri" w:cs="Calibri"/>
                <w:b/>
                <w:sz w:val="22"/>
                <w:szCs w:val="22"/>
              </w:rPr>
            </w:pPr>
          </w:p>
        </w:tc>
      </w:tr>
      <w:tr w:rsidR="00E501D1" w14:paraId="0AA7D77F" w14:textId="77777777" w:rsidTr="00407AAE">
        <w:tblPrEx>
          <w:tblCellMar>
            <w:top w:w="55" w:type="dxa"/>
            <w:left w:w="55" w:type="dxa"/>
            <w:bottom w:w="55" w:type="dxa"/>
            <w:right w:w="55" w:type="dxa"/>
          </w:tblCellMar>
        </w:tblPrEx>
        <w:trPr>
          <w:trHeight w:val="480"/>
        </w:trPr>
        <w:tc>
          <w:tcPr>
            <w:tcW w:w="10065" w:type="dxa"/>
            <w:gridSpan w:val="5"/>
            <w:shd w:val="clear" w:color="auto" w:fill="auto"/>
          </w:tcPr>
          <w:p w14:paraId="7CA4E365" w14:textId="09649783" w:rsidR="00E501D1" w:rsidRPr="003637A4" w:rsidRDefault="00E501D1" w:rsidP="0053187D">
            <w:pPr>
              <w:widowControl w:val="0"/>
              <w:numPr>
                <w:ilvl w:val="0"/>
                <w:numId w:val="1"/>
              </w:numPr>
              <w:shd w:val="clear" w:color="auto" w:fill="D9D9D9" w:themeFill="background1" w:themeFillShade="D9"/>
              <w:tabs>
                <w:tab w:val="left" w:pos="497"/>
              </w:tabs>
              <w:suppressAutoHyphens/>
              <w:ind w:left="0" w:right="57" w:firstLine="0"/>
              <w:contextualSpacing/>
              <w:jc w:val="both"/>
              <w:rPr>
                <w:rFonts w:asciiTheme="minorHAnsi" w:hAnsiTheme="minorHAnsi" w:cstheme="minorHAnsi"/>
                <w:b/>
                <w:color w:val="00000A"/>
                <w:sz w:val="22"/>
                <w:szCs w:val="22"/>
              </w:rPr>
            </w:pPr>
            <w:r w:rsidRPr="003637A4">
              <w:rPr>
                <w:rFonts w:asciiTheme="minorHAnsi" w:hAnsiTheme="minorHAnsi" w:cstheme="minorHAnsi"/>
                <w:b/>
                <w:color w:val="00000A"/>
                <w:sz w:val="22"/>
                <w:szCs w:val="22"/>
              </w:rPr>
              <w:t xml:space="preserve">DO </w:t>
            </w:r>
            <w:r w:rsidRPr="003637A4">
              <w:rPr>
                <w:rFonts w:ascii="Calibri" w:eastAsia="Calibri" w:hAnsi="Calibri" w:cs="Calibri"/>
                <w:b/>
                <w:sz w:val="22"/>
                <w:szCs w:val="22"/>
              </w:rPr>
              <w:t>RECEBIMENTO</w:t>
            </w:r>
            <w:r w:rsidRPr="003637A4">
              <w:rPr>
                <w:rFonts w:asciiTheme="minorHAnsi" w:hAnsiTheme="minorHAnsi" w:cstheme="minorHAnsi"/>
                <w:b/>
                <w:color w:val="00000A"/>
                <w:sz w:val="22"/>
                <w:szCs w:val="22"/>
              </w:rPr>
              <w:t xml:space="preserve"> E</w:t>
            </w:r>
            <w:r w:rsidR="00BF765D" w:rsidRPr="003637A4">
              <w:rPr>
                <w:rFonts w:asciiTheme="minorHAnsi" w:hAnsiTheme="minorHAnsi" w:cstheme="minorHAnsi"/>
                <w:b/>
                <w:color w:val="00000A"/>
                <w:sz w:val="22"/>
                <w:szCs w:val="22"/>
              </w:rPr>
              <w:t xml:space="preserve"> DA</w:t>
            </w:r>
            <w:r w:rsidRPr="003637A4">
              <w:rPr>
                <w:rFonts w:asciiTheme="minorHAnsi" w:hAnsiTheme="minorHAnsi" w:cstheme="minorHAnsi"/>
                <w:b/>
                <w:color w:val="00000A"/>
                <w:sz w:val="22"/>
                <w:szCs w:val="22"/>
              </w:rPr>
              <w:t xml:space="preserve"> ACEITAÇÃO DO OBJETO</w:t>
            </w:r>
          </w:p>
          <w:p w14:paraId="22F53474" w14:textId="35644879" w:rsidR="005C0F37" w:rsidRPr="003637A4" w:rsidRDefault="00190305" w:rsidP="00A01C73">
            <w:pPr>
              <w:pStyle w:val="PargrafodaLista"/>
              <w:numPr>
                <w:ilvl w:val="1"/>
                <w:numId w:val="1"/>
              </w:numPr>
              <w:ind w:left="0"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Observado o disposto nos artigos 73 a 76 da Lei Federal nº 8.666/1993, os serviços serão recebidos da seguinte forma:</w:t>
            </w:r>
          </w:p>
          <w:p w14:paraId="633D1E79" w14:textId="77777777" w:rsidR="005A39AF" w:rsidRPr="003637A4" w:rsidRDefault="005A39AF" w:rsidP="005A39AF">
            <w:pPr>
              <w:pStyle w:val="PargrafodaLista"/>
              <w:ind w:left="0"/>
              <w:jc w:val="both"/>
              <w:rPr>
                <w:rFonts w:asciiTheme="minorHAnsi" w:hAnsiTheme="minorHAnsi" w:cstheme="minorHAnsi"/>
                <w:color w:val="000000" w:themeColor="text1"/>
                <w:sz w:val="22"/>
                <w:szCs w:val="22"/>
              </w:rPr>
            </w:pPr>
          </w:p>
          <w:p w14:paraId="31B18B9D" w14:textId="0946B773" w:rsidR="00190305" w:rsidRPr="003637A4" w:rsidRDefault="00AA0B61" w:rsidP="005A39AF">
            <w:pPr>
              <w:pStyle w:val="PargrafodaLista"/>
              <w:numPr>
                <w:ilvl w:val="2"/>
                <w:numId w:val="1"/>
              </w:numPr>
              <w:tabs>
                <w:tab w:val="left" w:pos="1503"/>
              </w:tabs>
              <w:ind w:left="652" w:firstLine="0"/>
              <w:jc w:val="both"/>
              <w:rPr>
                <w:rFonts w:asciiTheme="minorHAnsi" w:hAnsiTheme="minorHAnsi" w:cstheme="minorHAnsi"/>
                <w:color w:val="000000"/>
                <w:sz w:val="22"/>
                <w:szCs w:val="22"/>
              </w:rPr>
            </w:pPr>
            <w:r w:rsidRPr="003637A4">
              <w:rPr>
                <w:rFonts w:asciiTheme="minorHAnsi" w:hAnsiTheme="minorHAnsi" w:cstheme="minorHAnsi"/>
                <w:color w:val="000000" w:themeColor="text1"/>
                <w:sz w:val="22"/>
                <w:szCs w:val="22"/>
              </w:rPr>
              <w:t xml:space="preserve">Provisoriamente </w:t>
            </w:r>
            <w:r w:rsidRPr="003637A4">
              <w:rPr>
                <w:rFonts w:asciiTheme="minorHAnsi" w:hAnsiTheme="minorHAnsi" w:cstheme="minorHAnsi"/>
                <w:color w:val="000000"/>
                <w:sz w:val="22"/>
                <w:szCs w:val="22"/>
              </w:rPr>
              <w:t>o recebimento provisório dar-se-á por servidor indicado pelo órgão/entidade CONTRATANTE, no ato da entrega do serviço e, encontrando irregularidade, fixará prazo para correção, ou, se aprovada, emitirá recibo</w:t>
            </w:r>
            <w:r w:rsidR="005C0F37" w:rsidRPr="003637A4">
              <w:rPr>
                <w:rFonts w:asciiTheme="minorHAnsi" w:hAnsiTheme="minorHAnsi" w:cstheme="minorHAnsi"/>
                <w:color w:val="000000"/>
                <w:sz w:val="22"/>
                <w:szCs w:val="22"/>
              </w:rPr>
              <w:t>.</w:t>
            </w:r>
          </w:p>
          <w:p w14:paraId="6DCB00EF" w14:textId="2F8E3A61" w:rsidR="005C0F37" w:rsidRPr="003637A4" w:rsidRDefault="00AA0B61" w:rsidP="005A39AF">
            <w:pPr>
              <w:pStyle w:val="PargrafodaLista"/>
              <w:numPr>
                <w:ilvl w:val="2"/>
                <w:numId w:val="1"/>
              </w:numPr>
              <w:tabs>
                <w:tab w:val="left" w:pos="1503"/>
              </w:tabs>
              <w:ind w:left="652" w:firstLine="0"/>
              <w:jc w:val="both"/>
              <w:rPr>
                <w:rFonts w:asciiTheme="minorHAnsi" w:hAnsiTheme="minorHAnsi" w:cstheme="minorHAnsi"/>
                <w:color w:val="000000"/>
                <w:sz w:val="22"/>
                <w:szCs w:val="22"/>
              </w:rPr>
            </w:pPr>
            <w:r w:rsidRPr="003637A4">
              <w:rPr>
                <w:rFonts w:asciiTheme="minorHAnsi" w:hAnsiTheme="minorHAnsi" w:cstheme="minorHAnsi"/>
                <w:color w:val="000000" w:themeColor="text1"/>
                <w:sz w:val="22"/>
                <w:szCs w:val="22"/>
              </w:rPr>
              <w:t>Definitivamente</w:t>
            </w:r>
            <w:r w:rsidRPr="003637A4">
              <w:rPr>
                <w:rFonts w:asciiTheme="minorHAnsi" w:hAnsiTheme="minorHAnsi" w:cstheme="minorHAnsi"/>
                <w:color w:val="000000"/>
                <w:sz w:val="22"/>
                <w:szCs w:val="22"/>
              </w:rPr>
              <w:t xml:space="preserve"> após recebimento provisório, será verificada a integridade da execução dos serviços, incluindo qualidade e quantidade, e sendo aprovados, será efetivado o recebimento definitivo, com aposição de assinatura nas vias do Documentos Auxiliar da NF-e (</w:t>
            </w:r>
            <w:proofErr w:type="spellStart"/>
            <w:r w:rsidRPr="003637A4">
              <w:rPr>
                <w:rFonts w:asciiTheme="minorHAnsi" w:hAnsiTheme="minorHAnsi" w:cstheme="minorHAnsi"/>
                <w:color w:val="000000"/>
                <w:sz w:val="22"/>
                <w:szCs w:val="22"/>
              </w:rPr>
              <w:t>Danfe</w:t>
            </w:r>
            <w:proofErr w:type="spellEnd"/>
            <w:r w:rsidRPr="003637A4">
              <w:rPr>
                <w:rFonts w:asciiTheme="minorHAnsi" w:hAnsiTheme="minorHAnsi" w:cstheme="minorHAnsi"/>
                <w:color w:val="000000"/>
                <w:sz w:val="22"/>
                <w:szCs w:val="22"/>
              </w:rPr>
              <w:t>) ou na Nota Fiscal</w:t>
            </w:r>
            <w:r w:rsidR="005C0F37" w:rsidRPr="003637A4">
              <w:rPr>
                <w:rFonts w:asciiTheme="minorHAnsi" w:hAnsiTheme="minorHAnsi" w:cstheme="minorHAnsi"/>
                <w:color w:val="000000"/>
                <w:sz w:val="22"/>
                <w:szCs w:val="22"/>
              </w:rPr>
              <w:t>.</w:t>
            </w:r>
          </w:p>
          <w:p w14:paraId="7E626617" w14:textId="77777777" w:rsidR="005A39AF" w:rsidRPr="003637A4" w:rsidRDefault="005A39AF" w:rsidP="005A39AF">
            <w:pPr>
              <w:pStyle w:val="PargrafodaLista"/>
              <w:tabs>
                <w:tab w:val="left" w:pos="1503"/>
              </w:tabs>
              <w:ind w:left="652"/>
              <w:jc w:val="both"/>
              <w:rPr>
                <w:rFonts w:asciiTheme="minorHAnsi" w:hAnsiTheme="minorHAnsi" w:cstheme="minorHAnsi"/>
                <w:color w:val="000000"/>
                <w:sz w:val="22"/>
                <w:szCs w:val="22"/>
              </w:rPr>
            </w:pPr>
          </w:p>
          <w:p w14:paraId="46E4755F" w14:textId="1FF36BCE" w:rsidR="00461F00" w:rsidRPr="003637A4" w:rsidRDefault="00461F00" w:rsidP="005A39AF">
            <w:pPr>
              <w:pStyle w:val="PargrafodaLista"/>
              <w:numPr>
                <w:ilvl w:val="3"/>
                <w:numId w:val="1"/>
              </w:numPr>
              <w:tabs>
                <w:tab w:val="left" w:pos="2453"/>
              </w:tabs>
              <w:ind w:left="1503" w:firstLine="0"/>
              <w:jc w:val="both"/>
              <w:rPr>
                <w:rFonts w:asciiTheme="minorHAnsi" w:hAnsiTheme="minorHAnsi" w:cstheme="minorHAnsi"/>
                <w:color w:val="000000"/>
                <w:sz w:val="22"/>
                <w:szCs w:val="22"/>
              </w:rPr>
            </w:pPr>
            <w:r w:rsidRPr="003637A4">
              <w:rPr>
                <w:rFonts w:asciiTheme="minorHAnsi" w:hAnsiTheme="minorHAnsi" w:cstheme="minorHAnsi"/>
                <w:color w:val="000000"/>
                <w:sz w:val="22"/>
                <w:szCs w:val="22"/>
              </w:rPr>
              <w:t xml:space="preserve">O fiscal do </w:t>
            </w:r>
            <w:r w:rsidRPr="003637A4">
              <w:rPr>
                <w:rFonts w:asciiTheme="minorHAnsi" w:hAnsiTheme="minorHAnsi" w:cstheme="minorHAnsi"/>
                <w:sz w:val="22"/>
                <w:szCs w:val="22"/>
              </w:rPr>
              <w:t>contrato</w:t>
            </w:r>
            <w:r w:rsidRPr="003637A4">
              <w:rPr>
                <w:rFonts w:asciiTheme="minorHAnsi" w:hAnsiTheme="minorHAnsi" w:cstheme="minorHAnsi"/>
                <w:color w:val="000000"/>
                <w:sz w:val="22"/>
                <w:szCs w:val="22"/>
              </w:rPr>
              <w:t xml:space="preserve"> poderá optar pelo recebimento do processo de pagamento impresso, em mídia ou via e-mail.</w:t>
            </w:r>
          </w:p>
          <w:p w14:paraId="587B8398" w14:textId="77777777" w:rsidR="005A39AF" w:rsidRPr="003637A4" w:rsidRDefault="005A39AF" w:rsidP="005A39AF">
            <w:pPr>
              <w:pStyle w:val="PargrafodaLista"/>
              <w:ind w:left="3"/>
              <w:jc w:val="both"/>
              <w:rPr>
                <w:rFonts w:asciiTheme="minorHAnsi" w:hAnsiTheme="minorHAnsi" w:cstheme="minorHAnsi"/>
                <w:color w:val="000000"/>
                <w:sz w:val="22"/>
                <w:szCs w:val="22"/>
              </w:rPr>
            </w:pPr>
          </w:p>
          <w:p w14:paraId="5CB4849D" w14:textId="3A6C882D" w:rsidR="00E501D1" w:rsidRPr="003637A4" w:rsidRDefault="00E501D1" w:rsidP="00CB4EE7">
            <w:pPr>
              <w:pStyle w:val="PargrafodaLista"/>
              <w:numPr>
                <w:ilvl w:val="1"/>
                <w:numId w:val="1"/>
              </w:numPr>
              <w:ind w:left="0" w:firstLine="0"/>
              <w:jc w:val="both"/>
              <w:rPr>
                <w:rFonts w:asciiTheme="minorHAnsi" w:hAnsiTheme="minorHAnsi" w:cstheme="minorHAnsi"/>
                <w:color w:val="000000"/>
                <w:sz w:val="22"/>
                <w:szCs w:val="22"/>
              </w:rPr>
            </w:pPr>
            <w:r w:rsidRPr="003637A4">
              <w:rPr>
                <w:rFonts w:asciiTheme="minorHAnsi" w:hAnsiTheme="minorHAnsi" w:cstheme="minorHAnsi"/>
                <w:color w:val="000000"/>
                <w:sz w:val="22"/>
                <w:szCs w:val="22"/>
              </w:rPr>
              <w:t xml:space="preserve">No prazo </w:t>
            </w:r>
            <w:r w:rsidRPr="003637A4">
              <w:rPr>
                <w:rFonts w:asciiTheme="minorHAnsi" w:hAnsiTheme="minorHAnsi" w:cstheme="minorHAnsi"/>
                <w:color w:val="00000A"/>
                <w:sz w:val="22"/>
                <w:szCs w:val="22"/>
              </w:rPr>
              <w:t>de</w:t>
            </w:r>
            <w:r w:rsidRPr="003637A4">
              <w:rPr>
                <w:rFonts w:asciiTheme="minorHAnsi" w:hAnsiTheme="minorHAnsi" w:cstheme="minorHAnsi"/>
                <w:color w:val="000000"/>
                <w:sz w:val="22"/>
                <w:szCs w:val="22"/>
              </w:rPr>
              <w:t xml:space="preserve"> até </w:t>
            </w:r>
            <w:r w:rsidR="006E25A2" w:rsidRPr="003637A4">
              <w:rPr>
                <w:rFonts w:asciiTheme="minorHAnsi" w:hAnsiTheme="minorHAnsi" w:cstheme="minorHAnsi"/>
                <w:color w:val="000000"/>
                <w:sz w:val="22"/>
                <w:szCs w:val="22"/>
              </w:rPr>
              <w:t>10</w:t>
            </w:r>
            <w:r w:rsidRPr="003637A4">
              <w:rPr>
                <w:rFonts w:asciiTheme="minorHAnsi" w:hAnsiTheme="minorHAnsi" w:cstheme="minorHAnsi"/>
                <w:color w:val="000000"/>
                <w:sz w:val="22"/>
                <w:szCs w:val="22"/>
              </w:rPr>
              <w:t xml:space="preserve"> (</w:t>
            </w:r>
            <w:r w:rsidR="006E25A2" w:rsidRPr="003637A4">
              <w:rPr>
                <w:rFonts w:asciiTheme="minorHAnsi" w:hAnsiTheme="minorHAnsi" w:cstheme="minorHAnsi"/>
                <w:color w:val="000000"/>
                <w:sz w:val="22"/>
                <w:szCs w:val="22"/>
              </w:rPr>
              <w:t>dez</w:t>
            </w:r>
            <w:r w:rsidRPr="003637A4">
              <w:rPr>
                <w:rFonts w:asciiTheme="minorHAnsi" w:hAnsiTheme="minorHAnsi" w:cstheme="minorHAnsi"/>
                <w:color w:val="000000"/>
                <w:sz w:val="22"/>
                <w:szCs w:val="22"/>
              </w:rPr>
              <w:t xml:space="preserve">) dias corridos do adimplemento da parcela, a </w:t>
            </w:r>
            <w:r w:rsidR="004047F3" w:rsidRPr="003637A4">
              <w:rPr>
                <w:rFonts w:asciiTheme="minorHAnsi" w:hAnsiTheme="minorHAnsi" w:cstheme="minorHAnsi"/>
                <w:color w:val="000000"/>
                <w:sz w:val="22"/>
                <w:szCs w:val="22"/>
              </w:rPr>
              <w:t>CONTRATADA</w:t>
            </w:r>
            <w:r w:rsidRPr="003637A4">
              <w:rPr>
                <w:rFonts w:asciiTheme="minorHAnsi" w:hAnsiTheme="minorHAnsi" w:cstheme="minorHAnsi"/>
                <w:color w:val="000000"/>
                <w:sz w:val="22"/>
                <w:szCs w:val="22"/>
              </w:rPr>
              <w:t xml:space="preserve"> deverá </w:t>
            </w:r>
            <w:r w:rsidRPr="003637A4">
              <w:rPr>
                <w:rStyle w:val="fontstyle01"/>
                <w:rFonts w:ascii="Calibri" w:hAnsi="Calibri" w:cs="Calibri"/>
                <w:color w:val="auto"/>
                <w:sz w:val="22"/>
                <w:szCs w:val="22"/>
              </w:rPr>
              <w:t>entregar</w:t>
            </w:r>
            <w:r w:rsidRPr="003637A4">
              <w:rPr>
                <w:rFonts w:asciiTheme="minorHAnsi" w:hAnsiTheme="minorHAnsi" w:cstheme="minorHAnsi"/>
                <w:color w:val="000000"/>
                <w:sz w:val="22"/>
                <w:szCs w:val="22"/>
              </w:rPr>
              <w:t xml:space="preserve"> toda a documentação comprobatória do cumprimento de suas obrigações contratuais</w:t>
            </w:r>
            <w:r w:rsidR="006E25A2" w:rsidRPr="003637A4">
              <w:rPr>
                <w:rFonts w:asciiTheme="minorHAnsi" w:hAnsiTheme="minorHAnsi" w:cstheme="minorHAnsi"/>
                <w:color w:val="000000"/>
                <w:sz w:val="22"/>
                <w:szCs w:val="22"/>
              </w:rPr>
              <w:t xml:space="preserve">, podendo outro prazo ser estabelecido em alinhamento entre </w:t>
            </w:r>
            <w:r w:rsidR="00450415" w:rsidRPr="003637A4">
              <w:rPr>
                <w:rFonts w:asciiTheme="minorHAnsi" w:hAnsiTheme="minorHAnsi" w:cstheme="minorHAnsi"/>
                <w:color w:val="000000"/>
                <w:sz w:val="22"/>
                <w:szCs w:val="22"/>
              </w:rPr>
              <w:t>Preposto</w:t>
            </w:r>
            <w:r w:rsidR="006E25A2" w:rsidRPr="003637A4">
              <w:rPr>
                <w:rFonts w:asciiTheme="minorHAnsi" w:hAnsiTheme="minorHAnsi" w:cstheme="minorHAnsi"/>
                <w:color w:val="000000"/>
                <w:sz w:val="22"/>
                <w:szCs w:val="22"/>
              </w:rPr>
              <w:t xml:space="preserve"> e Fiscal Técnico/Administrativo do Contrato;</w:t>
            </w:r>
          </w:p>
          <w:p w14:paraId="035BD635" w14:textId="4AC963A3" w:rsidR="005C0F37" w:rsidRPr="003637A4" w:rsidRDefault="00E501D1" w:rsidP="00A01C73">
            <w:pPr>
              <w:pStyle w:val="PargrafodaLista"/>
              <w:numPr>
                <w:ilvl w:val="1"/>
                <w:numId w:val="1"/>
              </w:numPr>
              <w:ind w:left="0" w:firstLine="0"/>
              <w:jc w:val="both"/>
              <w:rPr>
                <w:rFonts w:asciiTheme="minorHAnsi" w:hAnsiTheme="minorHAnsi" w:cstheme="minorHAnsi"/>
                <w:color w:val="000000"/>
                <w:sz w:val="22"/>
                <w:szCs w:val="22"/>
              </w:rPr>
            </w:pPr>
            <w:r w:rsidRPr="003637A4">
              <w:rPr>
                <w:rFonts w:asciiTheme="minorHAnsi" w:hAnsiTheme="minorHAnsi" w:cstheme="minorHAnsi"/>
                <w:color w:val="000000"/>
                <w:sz w:val="22"/>
                <w:szCs w:val="22"/>
              </w:rPr>
              <w:t xml:space="preserve">Após a entrega da documentação acima, o </w:t>
            </w:r>
            <w:r w:rsidRPr="003637A4">
              <w:rPr>
                <w:rFonts w:asciiTheme="minorHAnsi" w:hAnsiTheme="minorHAnsi" w:cstheme="minorHAnsi"/>
                <w:b/>
                <w:color w:val="00000A"/>
                <w:sz w:val="22"/>
                <w:szCs w:val="22"/>
              </w:rPr>
              <w:t>RECEBIMENTO</w:t>
            </w:r>
            <w:r w:rsidRPr="003637A4">
              <w:rPr>
                <w:rFonts w:asciiTheme="minorHAnsi" w:hAnsiTheme="minorHAnsi" w:cstheme="minorHAnsi"/>
                <w:b/>
                <w:color w:val="000000"/>
                <w:sz w:val="22"/>
                <w:szCs w:val="22"/>
              </w:rPr>
              <w:t xml:space="preserve"> PROVISÓRIO </w:t>
            </w:r>
            <w:r w:rsidRPr="003637A4">
              <w:rPr>
                <w:rFonts w:asciiTheme="minorHAnsi" w:hAnsiTheme="minorHAnsi" w:cstheme="minorHAnsi"/>
                <w:color w:val="000000"/>
                <w:sz w:val="22"/>
                <w:szCs w:val="22"/>
              </w:rPr>
              <w:t xml:space="preserve">será realizado pelo Fiscal </w:t>
            </w:r>
            <w:r w:rsidR="006E25A2" w:rsidRPr="003637A4">
              <w:rPr>
                <w:rFonts w:asciiTheme="minorHAnsi" w:hAnsiTheme="minorHAnsi" w:cstheme="minorHAnsi"/>
                <w:color w:val="000000"/>
                <w:sz w:val="22"/>
                <w:szCs w:val="22"/>
              </w:rPr>
              <w:t>Setorial</w:t>
            </w:r>
            <w:r w:rsidRPr="003637A4">
              <w:rPr>
                <w:rFonts w:asciiTheme="minorHAnsi" w:hAnsiTheme="minorHAnsi" w:cstheme="minorHAnsi"/>
                <w:color w:val="000000"/>
                <w:sz w:val="22"/>
                <w:szCs w:val="22"/>
              </w:rPr>
              <w:t xml:space="preserve"> da seguinte forma:</w:t>
            </w:r>
          </w:p>
          <w:p w14:paraId="2B00470C" w14:textId="77777777" w:rsidR="005A39AF" w:rsidRPr="003637A4" w:rsidRDefault="005A39AF" w:rsidP="005A39AF">
            <w:pPr>
              <w:pStyle w:val="PargrafodaLista"/>
              <w:ind w:left="0"/>
              <w:jc w:val="both"/>
              <w:rPr>
                <w:rFonts w:asciiTheme="minorHAnsi" w:hAnsiTheme="minorHAnsi" w:cstheme="minorHAnsi"/>
                <w:color w:val="000000"/>
                <w:sz w:val="22"/>
                <w:szCs w:val="22"/>
              </w:rPr>
            </w:pPr>
          </w:p>
          <w:p w14:paraId="69FFD998" w14:textId="47EC7F9B" w:rsidR="00E501D1" w:rsidRPr="003637A4" w:rsidRDefault="00E501D1" w:rsidP="005A39AF">
            <w:pPr>
              <w:pStyle w:val="PargrafodaLista"/>
              <w:numPr>
                <w:ilvl w:val="2"/>
                <w:numId w:val="1"/>
              </w:numPr>
              <w:tabs>
                <w:tab w:val="left" w:pos="1503"/>
              </w:tabs>
              <w:ind w:left="652" w:firstLine="0"/>
              <w:jc w:val="both"/>
              <w:rPr>
                <w:rFonts w:asciiTheme="minorHAnsi" w:hAnsiTheme="minorHAnsi" w:cstheme="minorHAnsi"/>
                <w:color w:val="000000"/>
                <w:sz w:val="22"/>
                <w:szCs w:val="22"/>
              </w:rPr>
            </w:pPr>
            <w:r w:rsidRPr="003637A4">
              <w:rPr>
                <w:rFonts w:asciiTheme="minorHAnsi" w:hAnsiTheme="minorHAnsi" w:cstheme="minorHAnsi"/>
                <w:color w:val="000000"/>
                <w:sz w:val="22"/>
                <w:szCs w:val="22"/>
              </w:rPr>
              <w:t>Para efeit</w:t>
            </w:r>
            <w:r w:rsidR="006E25A2" w:rsidRPr="003637A4">
              <w:rPr>
                <w:rFonts w:asciiTheme="minorHAnsi" w:hAnsiTheme="minorHAnsi" w:cstheme="minorHAnsi"/>
                <w:color w:val="000000"/>
                <w:sz w:val="22"/>
                <w:szCs w:val="22"/>
              </w:rPr>
              <w:t xml:space="preserve">o de </w:t>
            </w:r>
            <w:r w:rsidR="006E25A2" w:rsidRPr="003637A4">
              <w:rPr>
                <w:rFonts w:asciiTheme="minorHAnsi" w:hAnsiTheme="minorHAnsi" w:cstheme="minorHAnsi"/>
                <w:bCs/>
                <w:sz w:val="22"/>
                <w:szCs w:val="22"/>
              </w:rPr>
              <w:t>recebimento</w:t>
            </w:r>
            <w:r w:rsidR="006E25A2" w:rsidRPr="003637A4">
              <w:rPr>
                <w:rFonts w:asciiTheme="minorHAnsi" w:hAnsiTheme="minorHAnsi" w:cstheme="minorHAnsi"/>
                <w:color w:val="000000"/>
                <w:sz w:val="22"/>
                <w:szCs w:val="22"/>
              </w:rPr>
              <w:t xml:space="preserve"> provisório, ao </w:t>
            </w:r>
            <w:proofErr w:type="spellStart"/>
            <w:r w:rsidRPr="003637A4">
              <w:rPr>
                <w:rFonts w:asciiTheme="minorHAnsi" w:hAnsiTheme="minorHAnsi" w:cstheme="minorHAnsi"/>
                <w:color w:val="000000"/>
                <w:sz w:val="22"/>
                <w:szCs w:val="22"/>
              </w:rPr>
              <w:t>ﬁnal</w:t>
            </w:r>
            <w:proofErr w:type="spellEnd"/>
            <w:r w:rsidR="001C0F41" w:rsidRPr="003637A4">
              <w:rPr>
                <w:rFonts w:asciiTheme="minorHAnsi" w:hAnsiTheme="minorHAnsi" w:cstheme="minorHAnsi"/>
                <w:color w:val="000000"/>
                <w:sz w:val="22"/>
                <w:szCs w:val="22"/>
              </w:rPr>
              <w:t xml:space="preserve"> </w:t>
            </w:r>
            <w:r w:rsidRPr="003637A4">
              <w:rPr>
                <w:rFonts w:asciiTheme="minorHAnsi" w:hAnsiTheme="minorHAnsi" w:cstheme="minorHAnsi"/>
                <w:color w:val="000000"/>
                <w:sz w:val="22"/>
                <w:szCs w:val="22"/>
              </w:rPr>
              <w:t xml:space="preserve">de cada período mensal, o Fiscal </w:t>
            </w:r>
            <w:r w:rsidR="006636EB" w:rsidRPr="003637A4">
              <w:rPr>
                <w:rFonts w:asciiTheme="minorHAnsi" w:hAnsiTheme="minorHAnsi" w:cstheme="minorHAnsi"/>
                <w:color w:val="000000"/>
                <w:sz w:val="22"/>
                <w:szCs w:val="22"/>
              </w:rPr>
              <w:t>Setorial</w:t>
            </w:r>
            <w:r w:rsidRPr="003637A4">
              <w:rPr>
                <w:rFonts w:asciiTheme="minorHAnsi" w:hAnsiTheme="minorHAnsi" w:cstheme="minorHAnsi"/>
                <w:color w:val="000000"/>
                <w:sz w:val="22"/>
                <w:szCs w:val="22"/>
              </w:rPr>
              <w:t xml:space="preserve">, no prazo de 03 (três) dias úteis, deverá emitir Relatório Circunstanciado com o resultado das avaliações da execução do objeto, contendo a análise do desempenho e qualidade da prestação dos serviços realizados em consonância com os indicadores previstos no </w:t>
            </w:r>
            <w:r w:rsidR="006636EB" w:rsidRPr="003637A4">
              <w:rPr>
                <w:rFonts w:asciiTheme="minorHAnsi" w:hAnsiTheme="minorHAnsi" w:cstheme="minorHAnsi"/>
                <w:color w:val="000000"/>
                <w:sz w:val="22"/>
                <w:szCs w:val="22"/>
              </w:rPr>
              <w:t>Contrato</w:t>
            </w:r>
            <w:r w:rsidRPr="003637A4">
              <w:rPr>
                <w:rFonts w:asciiTheme="minorHAnsi" w:hAnsiTheme="minorHAnsi" w:cstheme="minorHAnsi"/>
                <w:color w:val="000000"/>
                <w:sz w:val="22"/>
                <w:szCs w:val="22"/>
              </w:rPr>
              <w:t xml:space="preserve">, </w:t>
            </w:r>
            <w:r w:rsidR="006636EB" w:rsidRPr="003637A4">
              <w:rPr>
                <w:rFonts w:asciiTheme="minorHAnsi" w:hAnsiTheme="minorHAnsi" w:cstheme="minorHAnsi"/>
                <w:color w:val="000000"/>
                <w:sz w:val="22"/>
                <w:szCs w:val="22"/>
              </w:rPr>
              <w:t>cabendo ao Fiscal Técnico promover</w:t>
            </w:r>
            <w:r w:rsidRPr="003637A4">
              <w:rPr>
                <w:rFonts w:asciiTheme="minorHAnsi" w:hAnsiTheme="minorHAnsi" w:cstheme="minorHAnsi"/>
                <w:color w:val="000000"/>
                <w:sz w:val="22"/>
                <w:szCs w:val="22"/>
              </w:rPr>
              <w:t xml:space="preserve"> a apuração do valor do</w:t>
            </w:r>
            <w:r w:rsidR="006636EB" w:rsidRPr="003637A4">
              <w:rPr>
                <w:rFonts w:asciiTheme="minorHAnsi" w:hAnsiTheme="minorHAnsi" w:cstheme="minorHAnsi"/>
                <w:color w:val="000000"/>
                <w:sz w:val="22"/>
                <w:szCs w:val="22"/>
              </w:rPr>
              <w:t>s</w:t>
            </w:r>
            <w:r w:rsidRPr="003637A4">
              <w:rPr>
                <w:rFonts w:asciiTheme="minorHAnsi" w:hAnsiTheme="minorHAnsi" w:cstheme="minorHAnsi"/>
                <w:color w:val="000000"/>
                <w:sz w:val="22"/>
                <w:szCs w:val="22"/>
              </w:rPr>
              <w:t xml:space="preserve"> serviço</w:t>
            </w:r>
            <w:r w:rsidR="006636EB" w:rsidRPr="003637A4">
              <w:rPr>
                <w:rFonts w:asciiTheme="minorHAnsi" w:hAnsiTheme="minorHAnsi" w:cstheme="minorHAnsi"/>
                <w:color w:val="000000"/>
                <w:sz w:val="22"/>
                <w:szCs w:val="22"/>
              </w:rPr>
              <w:t>s</w:t>
            </w:r>
            <w:r w:rsidRPr="003637A4">
              <w:rPr>
                <w:rFonts w:asciiTheme="minorHAnsi" w:hAnsiTheme="minorHAnsi" w:cstheme="minorHAnsi"/>
                <w:color w:val="000000"/>
                <w:sz w:val="22"/>
                <w:szCs w:val="22"/>
              </w:rPr>
              <w:t xml:space="preserve"> naquele período mensal que será pago à </w:t>
            </w:r>
            <w:r w:rsidR="004047F3" w:rsidRPr="003637A4">
              <w:rPr>
                <w:rFonts w:asciiTheme="minorHAnsi" w:hAnsiTheme="minorHAnsi" w:cstheme="minorHAnsi"/>
                <w:color w:val="000000"/>
                <w:sz w:val="22"/>
                <w:szCs w:val="22"/>
              </w:rPr>
              <w:t>CONTRATADA</w:t>
            </w:r>
            <w:r w:rsidR="005C0F37" w:rsidRPr="003637A4">
              <w:rPr>
                <w:rFonts w:asciiTheme="minorHAnsi" w:hAnsiTheme="minorHAnsi" w:cstheme="minorHAnsi"/>
                <w:color w:val="000000"/>
                <w:sz w:val="22"/>
                <w:szCs w:val="22"/>
              </w:rPr>
              <w:t>.</w:t>
            </w:r>
          </w:p>
          <w:p w14:paraId="47712243" w14:textId="059B0CBE" w:rsidR="005C0F37" w:rsidRPr="003637A4" w:rsidRDefault="00E501D1" w:rsidP="005A39AF">
            <w:pPr>
              <w:pStyle w:val="PargrafodaLista"/>
              <w:numPr>
                <w:ilvl w:val="2"/>
                <w:numId w:val="1"/>
              </w:numPr>
              <w:tabs>
                <w:tab w:val="left" w:pos="1503"/>
              </w:tabs>
              <w:ind w:left="652" w:firstLine="0"/>
              <w:jc w:val="both"/>
              <w:rPr>
                <w:rFonts w:asciiTheme="minorHAnsi" w:hAnsiTheme="minorHAnsi" w:cstheme="minorHAnsi"/>
                <w:color w:val="000000"/>
                <w:sz w:val="22"/>
                <w:szCs w:val="22"/>
              </w:rPr>
            </w:pPr>
            <w:r w:rsidRPr="003637A4">
              <w:rPr>
                <w:rFonts w:asciiTheme="minorHAnsi" w:hAnsiTheme="minorHAnsi" w:cstheme="minorHAnsi"/>
                <w:color w:val="000000"/>
                <w:sz w:val="22"/>
                <w:szCs w:val="22"/>
              </w:rPr>
              <w:t xml:space="preserve">Em </w:t>
            </w:r>
            <w:r w:rsidRPr="003637A4">
              <w:rPr>
                <w:rFonts w:asciiTheme="minorHAnsi" w:hAnsiTheme="minorHAnsi" w:cstheme="minorHAnsi"/>
                <w:bCs/>
                <w:sz w:val="22"/>
                <w:szCs w:val="22"/>
              </w:rPr>
              <w:t>hipótese</w:t>
            </w:r>
            <w:r w:rsidRPr="003637A4">
              <w:rPr>
                <w:rFonts w:asciiTheme="minorHAnsi" w:hAnsiTheme="minorHAnsi" w:cstheme="minorHAnsi"/>
                <w:color w:val="000000"/>
                <w:sz w:val="22"/>
                <w:szCs w:val="22"/>
              </w:rPr>
              <w:t xml:space="preserve"> alguma será admitido que a própria </w:t>
            </w:r>
            <w:r w:rsidR="004047F3" w:rsidRPr="003637A4">
              <w:rPr>
                <w:rFonts w:asciiTheme="minorHAnsi" w:hAnsiTheme="minorHAnsi" w:cstheme="minorHAnsi"/>
                <w:color w:val="000000"/>
                <w:sz w:val="22"/>
                <w:szCs w:val="22"/>
              </w:rPr>
              <w:t>CONTRATADA</w:t>
            </w:r>
            <w:r w:rsidRPr="003637A4">
              <w:rPr>
                <w:rFonts w:asciiTheme="minorHAnsi" w:hAnsiTheme="minorHAnsi" w:cstheme="minorHAnsi"/>
                <w:color w:val="000000"/>
                <w:sz w:val="22"/>
                <w:szCs w:val="22"/>
              </w:rPr>
              <w:t xml:space="preserve"> materialize a</w:t>
            </w:r>
            <w:r w:rsidR="001C0F41" w:rsidRPr="003637A4">
              <w:rPr>
                <w:rFonts w:asciiTheme="minorHAnsi" w:hAnsiTheme="minorHAnsi" w:cstheme="minorHAnsi"/>
                <w:color w:val="000000"/>
                <w:sz w:val="22"/>
                <w:szCs w:val="22"/>
              </w:rPr>
              <w:t xml:space="preserve"> </w:t>
            </w:r>
            <w:r w:rsidRPr="003637A4">
              <w:rPr>
                <w:rFonts w:asciiTheme="minorHAnsi" w:hAnsiTheme="minorHAnsi" w:cstheme="minorHAnsi"/>
                <w:color w:val="000000"/>
                <w:sz w:val="22"/>
                <w:szCs w:val="22"/>
              </w:rPr>
              <w:t>avaliação de desempenho e qualidade da pr</w:t>
            </w:r>
            <w:r w:rsidR="005C0F37" w:rsidRPr="003637A4">
              <w:rPr>
                <w:rFonts w:asciiTheme="minorHAnsi" w:hAnsiTheme="minorHAnsi" w:cstheme="minorHAnsi"/>
                <w:color w:val="000000"/>
                <w:sz w:val="22"/>
                <w:szCs w:val="22"/>
              </w:rPr>
              <w:t>estação dos serviços realizados.</w:t>
            </w:r>
          </w:p>
          <w:p w14:paraId="28448A26" w14:textId="77777777" w:rsidR="005A39AF" w:rsidRPr="003637A4" w:rsidRDefault="005A39AF" w:rsidP="005A39AF">
            <w:pPr>
              <w:pStyle w:val="PargrafodaLista"/>
              <w:tabs>
                <w:tab w:val="left" w:pos="1503"/>
              </w:tabs>
              <w:ind w:left="652"/>
              <w:jc w:val="both"/>
              <w:rPr>
                <w:rFonts w:asciiTheme="minorHAnsi" w:hAnsiTheme="minorHAnsi" w:cstheme="minorHAnsi"/>
                <w:color w:val="000000"/>
                <w:sz w:val="22"/>
                <w:szCs w:val="22"/>
              </w:rPr>
            </w:pPr>
          </w:p>
          <w:p w14:paraId="49AE7910" w14:textId="73A07F4F" w:rsidR="00E501D1" w:rsidRPr="003637A4" w:rsidRDefault="00E501D1" w:rsidP="00CB4EE7">
            <w:pPr>
              <w:pStyle w:val="PargrafodaLista"/>
              <w:numPr>
                <w:ilvl w:val="1"/>
                <w:numId w:val="1"/>
              </w:numPr>
              <w:ind w:left="0" w:firstLine="0"/>
              <w:jc w:val="both"/>
              <w:rPr>
                <w:rFonts w:asciiTheme="minorHAnsi" w:hAnsiTheme="minorHAnsi" w:cstheme="minorHAnsi"/>
                <w:color w:val="000000"/>
                <w:sz w:val="22"/>
                <w:szCs w:val="22"/>
              </w:rPr>
            </w:pPr>
            <w:r w:rsidRPr="003637A4">
              <w:rPr>
                <w:rFonts w:asciiTheme="minorHAnsi" w:hAnsiTheme="minorHAnsi" w:cstheme="minorHAnsi"/>
                <w:color w:val="000000"/>
                <w:sz w:val="22"/>
                <w:szCs w:val="22"/>
              </w:rPr>
              <w:t>O</w:t>
            </w:r>
            <w:r w:rsidR="006636EB" w:rsidRPr="003637A4">
              <w:rPr>
                <w:rFonts w:asciiTheme="minorHAnsi" w:hAnsiTheme="minorHAnsi" w:cstheme="minorHAnsi"/>
                <w:color w:val="000000"/>
                <w:sz w:val="22"/>
                <w:szCs w:val="22"/>
              </w:rPr>
              <w:t xml:space="preserve"> Fiscal</w:t>
            </w:r>
            <w:r w:rsidRPr="003637A4">
              <w:rPr>
                <w:rFonts w:asciiTheme="minorHAnsi" w:hAnsiTheme="minorHAnsi" w:cstheme="minorHAnsi"/>
                <w:color w:val="000000"/>
                <w:sz w:val="22"/>
                <w:szCs w:val="22"/>
              </w:rPr>
              <w:t xml:space="preserve"> Setorial</w:t>
            </w:r>
            <w:r w:rsidR="006636EB" w:rsidRPr="003637A4">
              <w:rPr>
                <w:rFonts w:asciiTheme="minorHAnsi" w:hAnsiTheme="minorHAnsi" w:cstheme="minorHAnsi"/>
                <w:color w:val="000000"/>
                <w:sz w:val="22"/>
                <w:szCs w:val="22"/>
              </w:rPr>
              <w:t xml:space="preserve"> deverá</w:t>
            </w:r>
            <w:r w:rsidRPr="003637A4">
              <w:rPr>
                <w:rFonts w:asciiTheme="minorHAnsi" w:hAnsiTheme="minorHAnsi" w:cstheme="minorHAnsi"/>
                <w:color w:val="000000"/>
                <w:sz w:val="22"/>
                <w:szCs w:val="22"/>
              </w:rPr>
              <w:t xml:space="preserve"> subsidiar o Fiscal</w:t>
            </w:r>
            <w:r w:rsidR="007F398D" w:rsidRPr="003637A4">
              <w:rPr>
                <w:rFonts w:asciiTheme="minorHAnsi" w:hAnsiTheme="minorHAnsi" w:cstheme="minorHAnsi"/>
                <w:color w:val="000000"/>
                <w:sz w:val="22"/>
                <w:szCs w:val="22"/>
              </w:rPr>
              <w:t xml:space="preserve"> </w:t>
            </w:r>
            <w:r w:rsidRPr="003637A4">
              <w:rPr>
                <w:rFonts w:asciiTheme="minorHAnsi" w:hAnsiTheme="minorHAnsi" w:cstheme="minorHAnsi"/>
                <w:color w:val="000000"/>
                <w:sz w:val="22"/>
                <w:szCs w:val="22"/>
              </w:rPr>
              <w:t>Técnico com as inf</w:t>
            </w:r>
            <w:r w:rsidR="006636EB" w:rsidRPr="003637A4">
              <w:rPr>
                <w:rFonts w:asciiTheme="minorHAnsi" w:hAnsiTheme="minorHAnsi" w:cstheme="minorHAnsi"/>
                <w:color w:val="000000"/>
                <w:sz w:val="22"/>
                <w:szCs w:val="22"/>
              </w:rPr>
              <w:t>ormações da sua área de atuação</w:t>
            </w:r>
            <w:r w:rsidR="007F398D" w:rsidRPr="003637A4">
              <w:rPr>
                <w:rFonts w:asciiTheme="minorHAnsi" w:hAnsiTheme="minorHAnsi" w:cstheme="minorHAnsi"/>
                <w:color w:val="000000"/>
                <w:sz w:val="22"/>
                <w:szCs w:val="22"/>
              </w:rPr>
              <w:t xml:space="preserve"> </w:t>
            </w:r>
            <w:r w:rsidR="006636EB" w:rsidRPr="003637A4">
              <w:rPr>
                <w:rFonts w:asciiTheme="minorHAnsi" w:hAnsiTheme="minorHAnsi" w:cstheme="minorHAnsi"/>
                <w:color w:val="000000"/>
                <w:sz w:val="22"/>
                <w:szCs w:val="22"/>
              </w:rPr>
              <w:t>no ato da constatação de alguma ocorrência durante a execução do Contrato, devendo registrar por e-mail, e consignar em seu re</w:t>
            </w:r>
            <w:r w:rsidR="005C0F37" w:rsidRPr="003637A4">
              <w:rPr>
                <w:rFonts w:asciiTheme="minorHAnsi" w:hAnsiTheme="minorHAnsi" w:cstheme="minorHAnsi"/>
                <w:color w:val="000000"/>
                <w:sz w:val="22"/>
                <w:szCs w:val="22"/>
              </w:rPr>
              <w:t>latório próprio de ocorrências.</w:t>
            </w:r>
          </w:p>
          <w:p w14:paraId="456737F3" w14:textId="77777777" w:rsidR="00E501D1" w:rsidRPr="003637A4" w:rsidRDefault="00E501D1" w:rsidP="00CB4EE7">
            <w:pPr>
              <w:pStyle w:val="PargrafodaLista"/>
              <w:numPr>
                <w:ilvl w:val="1"/>
                <w:numId w:val="1"/>
              </w:numPr>
              <w:ind w:left="0"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sz w:val="22"/>
                <w:szCs w:val="22"/>
              </w:rPr>
              <w:t xml:space="preserve">O Fiscal Técnico notificará a </w:t>
            </w:r>
            <w:r w:rsidR="004047F3" w:rsidRPr="003637A4">
              <w:rPr>
                <w:rFonts w:asciiTheme="minorHAnsi" w:hAnsiTheme="minorHAnsi" w:cstheme="minorHAnsi"/>
                <w:color w:val="000000"/>
                <w:sz w:val="22"/>
                <w:szCs w:val="22"/>
              </w:rPr>
              <w:t>CONTRATADA</w:t>
            </w:r>
            <w:r w:rsidRPr="003637A4">
              <w:rPr>
                <w:rFonts w:asciiTheme="minorHAnsi" w:hAnsiTheme="minorHAnsi" w:cstheme="minorHAnsi"/>
                <w:color w:val="000000"/>
                <w:sz w:val="22"/>
                <w:szCs w:val="22"/>
              </w:rPr>
              <w:t xml:space="preserve"> para</w:t>
            </w:r>
            <w:r w:rsidR="005014ED" w:rsidRPr="003637A4">
              <w:rPr>
                <w:rFonts w:asciiTheme="minorHAnsi" w:hAnsiTheme="minorHAnsi" w:cstheme="minorHAnsi"/>
                <w:color w:val="000000"/>
                <w:sz w:val="22"/>
                <w:szCs w:val="22"/>
              </w:rPr>
              <w:t xml:space="preserve"> que</w:t>
            </w:r>
            <w:r w:rsidRPr="003637A4">
              <w:rPr>
                <w:rFonts w:asciiTheme="minorHAnsi" w:hAnsiTheme="minorHAnsi" w:cstheme="minorHAnsi"/>
                <w:color w:val="000000"/>
                <w:sz w:val="22"/>
                <w:szCs w:val="22"/>
              </w:rPr>
              <w:t>, querendo, no prazo d</w:t>
            </w:r>
            <w:r w:rsidR="005014ED" w:rsidRPr="003637A4">
              <w:rPr>
                <w:rFonts w:asciiTheme="minorHAnsi" w:hAnsiTheme="minorHAnsi" w:cstheme="minorHAnsi"/>
                <w:color w:val="000000"/>
                <w:sz w:val="22"/>
                <w:szCs w:val="22"/>
              </w:rPr>
              <w:t>e 02 (dois) dias úteis, impugne os apontamentos do Relatório ou emita</w:t>
            </w:r>
            <w:r w:rsidRPr="003637A4">
              <w:rPr>
                <w:rFonts w:asciiTheme="minorHAnsi" w:hAnsiTheme="minorHAnsi" w:cstheme="minorHAnsi"/>
                <w:color w:val="000000"/>
                <w:sz w:val="22"/>
                <w:szCs w:val="22"/>
              </w:rPr>
              <w:t xml:space="preserve"> a </w:t>
            </w:r>
            <w:r w:rsidR="007F398D" w:rsidRPr="003637A4">
              <w:rPr>
                <w:rFonts w:asciiTheme="minorHAnsi" w:hAnsiTheme="minorHAnsi" w:cstheme="minorHAnsi"/>
                <w:color w:val="000000"/>
                <w:sz w:val="22"/>
                <w:szCs w:val="22"/>
              </w:rPr>
              <w:t>Nota Fiscal</w:t>
            </w:r>
            <w:r w:rsidRPr="003637A4">
              <w:rPr>
                <w:rFonts w:asciiTheme="minorHAnsi" w:hAnsiTheme="minorHAnsi" w:cstheme="minorHAnsi"/>
                <w:color w:val="000000"/>
                <w:sz w:val="22"/>
                <w:szCs w:val="22"/>
              </w:rPr>
              <w:t xml:space="preserve">/Fatura no valor apurado. Na hipótese de a </w:t>
            </w:r>
            <w:r w:rsidR="004047F3" w:rsidRPr="003637A4">
              <w:rPr>
                <w:rFonts w:asciiTheme="minorHAnsi" w:hAnsiTheme="minorHAnsi" w:cstheme="minorHAnsi"/>
                <w:color w:val="000000"/>
                <w:sz w:val="22"/>
                <w:szCs w:val="22"/>
              </w:rPr>
              <w:t>CONTRATADA</w:t>
            </w:r>
            <w:r w:rsidRPr="003637A4">
              <w:rPr>
                <w:rFonts w:asciiTheme="minorHAnsi" w:hAnsiTheme="minorHAnsi" w:cstheme="minorHAnsi"/>
                <w:color w:val="000000"/>
                <w:sz w:val="22"/>
                <w:szCs w:val="22"/>
              </w:rPr>
              <w:t xml:space="preserve"> </w:t>
            </w:r>
            <w:r w:rsidRPr="003637A4">
              <w:rPr>
                <w:rFonts w:asciiTheme="minorHAnsi" w:hAnsiTheme="minorHAnsi" w:cstheme="minorHAnsi"/>
                <w:color w:val="000000" w:themeColor="text1"/>
                <w:sz w:val="22"/>
                <w:szCs w:val="22"/>
              </w:rPr>
              <w:t xml:space="preserve">apresentar impugnação ao Relatório, o Fiscal Técnico </w:t>
            </w:r>
            <w:r w:rsidR="005014ED" w:rsidRPr="003637A4">
              <w:rPr>
                <w:rFonts w:asciiTheme="minorHAnsi" w:hAnsiTheme="minorHAnsi" w:cstheme="minorHAnsi"/>
                <w:color w:val="000000" w:themeColor="text1"/>
                <w:sz w:val="22"/>
                <w:szCs w:val="22"/>
              </w:rPr>
              <w:t xml:space="preserve">irá promover </w:t>
            </w:r>
            <w:r w:rsidRPr="003637A4">
              <w:rPr>
                <w:rFonts w:asciiTheme="minorHAnsi" w:hAnsiTheme="minorHAnsi" w:cstheme="minorHAnsi"/>
                <w:color w:val="000000" w:themeColor="text1"/>
                <w:sz w:val="22"/>
                <w:szCs w:val="22"/>
              </w:rPr>
              <w:t xml:space="preserve">a análise dos argumentos da </w:t>
            </w:r>
            <w:r w:rsidR="004047F3" w:rsidRPr="003637A4">
              <w:rPr>
                <w:rFonts w:asciiTheme="minorHAnsi" w:hAnsiTheme="minorHAnsi" w:cstheme="minorHAnsi"/>
                <w:color w:val="000000" w:themeColor="text1"/>
                <w:sz w:val="22"/>
                <w:szCs w:val="22"/>
              </w:rPr>
              <w:t>CONTRATADA</w:t>
            </w:r>
            <w:r w:rsidR="009E1695" w:rsidRPr="003637A4">
              <w:rPr>
                <w:rFonts w:asciiTheme="minorHAnsi" w:hAnsiTheme="minorHAnsi" w:cstheme="minorHAnsi"/>
                <w:color w:val="000000" w:themeColor="text1"/>
                <w:sz w:val="22"/>
                <w:szCs w:val="22"/>
              </w:rPr>
              <w:t>;</w:t>
            </w:r>
          </w:p>
          <w:p w14:paraId="22730C17" w14:textId="5375743A" w:rsidR="009C5AC2" w:rsidRPr="003637A4" w:rsidRDefault="00E501D1" w:rsidP="00CE089E">
            <w:pPr>
              <w:pStyle w:val="PargrafodaLista"/>
              <w:numPr>
                <w:ilvl w:val="1"/>
                <w:numId w:val="1"/>
              </w:numPr>
              <w:ind w:left="0"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 xml:space="preserve">O </w:t>
            </w:r>
            <w:r w:rsidRPr="003637A4">
              <w:rPr>
                <w:rFonts w:asciiTheme="minorHAnsi" w:hAnsiTheme="minorHAnsi" w:cstheme="minorHAnsi"/>
                <w:b/>
                <w:color w:val="000000" w:themeColor="text1"/>
                <w:sz w:val="22"/>
                <w:szCs w:val="22"/>
              </w:rPr>
              <w:t>RECEBIMENTO DEFINITIVO</w:t>
            </w:r>
            <w:r w:rsidRPr="003637A4">
              <w:rPr>
                <w:rFonts w:asciiTheme="minorHAnsi" w:hAnsiTheme="minorHAnsi" w:cstheme="minorHAnsi"/>
                <w:color w:val="000000" w:themeColor="text1"/>
                <w:sz w:val="22"/>
                <w:szCs w:val="22"/>
              </w:rPr>
              <w:t>,</w:t>
            </w:r>
            <w:r w:rsidR="005014ED" w:rsidRPr="003637A4">
              <w:rPr>
                <w:rFonts w:asciiTheme="minorHAnsi" w:hAnsiTheme="minorHAnsi" w:cstheme="minorHAnsi"/>
                <w:color w:val="000000" w:themeColor="text1"/>
                <w:sz w:val="22"/>
                <w:szCs w:val="22"/>
              </w:rPr>
              <w:t xml:space="preserve"> sendo o</w:t>
            </w:r>
            <w:r w:rsidRPr="003637A4">
              <w:rPr>
                <w:rFonts w:asciiTheme="minorHAnsi" w:hAnsiTheme="minorHAnsi" w:cstheme="minorHAnsi"/>
                <w:color w:val="000000" w:themeColor="text1"/>
                <w:sz w:val="22"/>
                <w:szCs w:val="22"/>
              </w:rPr>
              <w:t xml:space="preserve"> ato que certifica a execução dos serviços, será</w:t>
            </w:r>
            <w:r w:rsidR="007F398D" w:rsidRPr="003637A4">
              <w:rPr>
                <w:rFonts w:asciiTheme="minorHAnsi" w:hAnsiTheme="minorHAnsi" w:cstheme="minorHAnsi"/>
                <w:color w:val="000000" w:themeColor="text1"/>
                <w:sz w:val="22"/>
                <w:szCs w:val="22"/>
              </w:rPr>
              <w:t xml:space="preserve"> </w:t>
            </w:r>
            <w:r w:rsidRPr="003637A4">
              <w:rPr>
                <w:rFonts w:asciiTheme="minorHAnsi" w:hAnsiTheme="minorHAnsi" w:cstheme="minorHAnsi"/>
                <w:color w:val="000000" w:themeColor="text1"/>
                <w:sz w:val="22"/>
                <w:szCs w:val="22"/>
              </w:rPr>
              <w:t>realizado pelo Fiscal Técnico com aposição de assinatura nas vias do Documento Auxiliar da NF-e</w:t>
            </w:r>
            <w:r w:rsidR="007F398D" w:rsidRPr="003637A4">
              <w:rPr>
                <w:rFonts w:asciiTheme="minorHAnsi" w:hAnsiTheme="minorHAnsi" w:cstheme="minorHAnsi"/>
                <w:color w:val="000000" w:themeColor="text1"/>
                <w:sz w:val="22"/>
                <w:szCs w:val="22"/>
              </w:rPr>
              <w:t xml:space="preserve"> </w:t>
            </w:r>
            <w:r w:rsidRPr="003637A4">
              <w:rPr>
                <w:rFonts w:asciiTheme="minorHAnsi" w:hAnsiTheme="minorHAnsi" w:cstheme="minorHAnsi"/>
                <w:color w:val="000000" w:themeColor="text1"/>
                <w:sz w:val="22"/>
                <w:szCs w:val="22"/>
              </w:rPr>
              <w:t>(</w:t>
            </w:r>
            <w:proofErr w:type="spellStart"/>
            <w:r w:rsidRPr="003637A4">
              <w:rPr>
                <w:rFonts w:asciiTheme="minorHAnsi" w:hAnsiTheme="minorHAnsi" w:cstheme="minorHAnsi"/>
                <w:color w:val="000000" w:themeColor="text1"/>
                <w:sz w:val="22"/>
                <w:szCs w:val="22"/>
              </w:rPr>
              <w:t>Danfe</w:t>
            </w:r>
            <w:proofErr w:type="spellEnd"/>
            <w:r w:rsidRPr="003637A4">
              <w:rPr>
                <w:rFonts w:asciiTheme="minorHAnsi" w:hAnsiTheme="minorHAnsi" w:cstheme="minorHAnsi"/>
                <w:color w:val="000000" w:themeColor="text1"/>
                <w:sz w:val="22"/>
                <w:szCs w:val="22"/>
              </w:rPr>
              <w:t xml:space="preserve">) ou na </w:t>
            </w:r>
            <w:r w:rsidR="007F398D" w:rsidRPr="003637A4">
              <w:rPr>
                <w:rFonts w:asciiTheme="minorHAnsi" w:hAnsiTheme="minorHAnsi" w:cstheme="minorHAnsi"/>
                <w:color w:val="000000" w:themeColor="text1"/>
                <w:sz w:val="22"/>
                <w:szCs w:val="22"/>
              </w:rPr>
              <w:t>Nota Fiscal</w:t>
            </w:r>
            <w:r w:rsidRPr="003637A4">
              <w:rPr>
                <w:rFonts w:asciiTheme="minorHAnsi" w:hAnsiTheme="minorHAnsi" w:cstheme="minorHAnsi"/>
                <w:color w:val="000000" w:themeColor="text1"/>
                <w:sz w:val="22"/>
                <w:szCs w:val="22"/>
              </w:rPr>
              <w:t>,</w:t>
            </w:r>
            <w:r w:rsidR="00CE089E" w:rsidRPr="003637A4">
              <w:rPr>
                <w:rFonts w:asciiTheme="minorHAnsi" w:hAnsiTheme="minorHAnsi" w:cstheme="minorHAnsi"/>
                <w:color w:val="000000" w:themeColor="text1"/>
                <w:sz w:val="22"/>
                <w:szCs w:val="22"/>
              </w:rPr>
              <w:t xml:space="preserve"> no caso de processo de pagamento impresso ou dispositivo portátil de armazenamento com memória, ou acostamento de recebido, no caso de recebimento via e-mail, </w:t>
            </w:r>
            <w:r w:rsidRPr="003637A4">
              <w:rPr>
                <w:rFonts w:asciiTheme="minorHAnsi" w:hAnsiTheme="minorHAnsi" w:cstheme="minorHAnsi"/>
                <w:color w:val="000000" w:themeColor="text1"/>
                <w:sz w:val="22"/>
                <w:szCs w:val="22"/>
              </w:rPr>
              <w:t xml:space="preserve">no prazo </w:t>
            </w:r>
            <w:r w:rsidR="00D11E5D" w:rsidRPr="003637A4">
              <w:rPr>
                <w:rFonts w:asciiTheme="minorHAnsi" w:hAnsiTheme="minorHAnsi" w:cstheme="minorHAnsi"/>
                <w:color w:val="000000" w:themeColor="text1"/>
                <w:sz w:val="22"/>
                <w:szCs w:val="22"/>
              </w:rPr>
              <w:t xml:space="preserve">máximo </w:t>
            </w:r>
            <w:r w:rsidRPr="003637A4">
              <w:rPr>
                <w:rFonts w:asciiTheme="minorHAnsi" w:hAnsiTheme="minorHAnsi" w:cstheme="minorHAnsi"/>
                <w:color w:val="000000" w:themeColor="text1"/>
                <w:sz w:val="22"/>
                <w:szCs w:val="22"/>
              </w:rPr>
              <w:t xml:space="preserve">de 05 (cinco) dias úteis, contados da data </w:t>
            </w:r>
            <w:r w:rsidR="00D11E5D" w:rsidRPr="003637A4">
              <w:rPr>
                <w:rFonts w:asciiTheme="minorHAnsi" w:hAnsiTheme="minorHAnsi" w:cstheme="minorHAnsi"/>
                <w:color w:val="000000" w:themeColor="text1"/>
                <w:sz w:val="22"/>
                <w:szCs w:val="22"/>
              </w:rPr>
              <w:t>em que houve a conclusão pela conformidade definitiva do processo de pagamento, prove</w:t>
            </w:r>
            <w:r w:rsidR="007F398D" w:rsidRPr="003637A4">
              <w:rPr>
                <w:rFonts w:asciiTheme="minorHAnsi" w:hAnsiTheme="minorHAnsi" w:cstheme="minorHAnsi"/>
                <w:color w:val="000000" w:themeColor="text1"/>
                <w:sz w:val="22"/>
                <w:szCs w:val="22"/>
              </w:rPr>
              <w:t>ndo o devido encaminhamento ao Setor F</w:t>
            </w:r>
            <w:r w:rsidR="00D11E5D" w:rsidRPr="003637A4">
              <w:rPr>
                <w:rFonts w:asciiTheme="minorHAnsi" w:hAnsiTheme="minorHAnsi" w:cstheme="minorHAnsi"/>
                <w:color w:val="000000" w:themeColor="text1"/>
                <w:sz w:val="22"/>
                <w:szCs w:val="22"/>
              </w:rPr>
              <w:t>inanceiro para processar o p</w:t>
            </w:r>
            <w:r w:rsidR="009E1695" w:rsidRPr="003637A4">
              <w:rPr>
                <w:rFonts w:asciiTheme="minorHAnsi" w:hAnsiTheme="minorHAnsi" w:cstheme="minorHAnsi"/>
                <w:color w:val="000000" w:themeColor="text1"/>
                <w:sz w:val="22"/>
                <w:szCs w:val="22"/>
              </w:rPr>
              <w:t>agamento à CONTRATADA</w:t>
            </w:r>
            <w:r w:rsidR="005C0F37" w:rsidRPr="003637A4">
              <w:rPr>
                <w:rFonts w:asciiTheme="minorHAnsi" w:hAnsiTheme="minorHAnsi" w:cstheme="minorHAnsi"/>
                <w:color w:val="000000" w:themeColor="text1"/>
                <w:sz w:val="22"/>
                <w:szCs w:val="22"/>
              </w:rPr>
              <w:t>.</w:t>
            </w:r>
            <w:r w:rsidR="009C5AC2" w:rsidRPr="003637A4">
              <w:rPr>
                <w:rFonts w:asciiTheme="minorHAnsi" w:hAnsiTheme="minorHAnsi" w:cstheme="minorHAnsi"/>
                <w:color w:val="000000" w:themeColor="text1"/>
                <w:sz w:val="22"/>
                <w:szCs w:val="22"/>
              </w:rPr>
              <w:t xml:space="preserve"> (O recebimento definitivo não deverá exceder o prazo de 10 (dez) dias úteis, a contar do recebimento provisório) </w:t>
            </w:r>
          </w:p>
          <w:p w14:paraId="23DA36A7" w14:textId="5CF00D67" w:rsidR="00E501D1" w:rsidRPr="003637A4" w:rsidRDefault="00D12DFB" w:rsidP="00CB4EE7">
            <w:pPr>
              <w:pStyle w:val="PargrafodaLista"/>
              <w:numPr>
                <w:ilvl w:val="1"/>
                <w:numId w:val="1"/>
              </w:numPr>
              <w:ind w:left="0"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 xml:space="preserve">Competirá ao </w:t>
            </w:r>
            <w:r w:rsidR="004229F3" w:rsidRPr="003637A4">
              <w:rPr>
                <w:rFonts w:asciiTheme="minorHAnsi" w:hAnsiTheme="minorHAnsi" w:cstheme="minorHAnsi"/>
                <w:color w:val="000000" w:themeColor="text1"/>
                <w:sz w:val="22"/>
                <w:szCs w:val="22"/>
              </w:rPr>
              <w:t>fiscal do contrato,</w:t>
            </w:r>
            <w:r w:rsidRPr="003637A4">
              <w:rPr>
                <w:rFonts w:asciiTheme="minorHAnsi" w:hAnsiTheme="minorHAnsi" w:cstheme="minorHAnsi"/>
                <w:color w:val="000000" w:themeColor="text1"/>
                <w:sz w:val="22"/>
                <w:szCs w:val="22"/>
              </w:rPr>
              <w:t xml:space="preserve"> decidir se as notas fiscais deverão ser entregues em meio físico</w:t>
            </w:r>
            <w:r w:rsidR="004229F3" w:rsidRPr="003637A4">
              <w:rPr>
                <w:rFonts w:asciiTheme="minorHAnsi" w:hAnsiTheme="minorHAnsi" w:cstheme="minorHAnsi"/>
                <w:color w:val="000000" w:themeColor="text1"/>
                <w:sz w:val="22"/>
                <w:szCs w:val="22"/>
              </w:rPr>
              <w:t xml:space="preserve"> </w:t>
            </w:r>
            <w:r w:rsidRPr="003637A4">
              <w:rPr>
                <w:rFonts w:asciiTheme="minorHAnsi" w:hAnsiTheme="minorHAnsi" w:cstheme="minorHAnsi"/>
                <w:color w:val="000000" w:themeColor="text1"/>
                <w:sz w:val="22"/>
                <w:szCs w:val="22"/>
              </w:rPr>
              <w:t>ou</w:t>
            </w:r>
            <w:r w:rsidR="004229F3" w:rsidRPr="003637A4">
              <w:rPr>
                <w:rFonts w:asciiTheme="minorHAnsi" w:hAnsiTheme="minorHAnsi" w:cstheme="minorHAnsi"/>
                <w:color w:val="000000" w:themeColor="text1"/>
                <w:sz w:val="22"/>
                <w:szCs w:val="22"/>
              </w:rPr>
              <w:t xml:space="preserve"> formato PDF</w:t>
            </w:r>
            <w:r w:rsidR="005C0F37" w:rsidRPr="003637A4">
              <w:rPr>
                <w:rFonts w:asciiTheme="minorHAnsi" w:hAnsiTheme="minorHAnsi" w:cstheme="minorHAnsi"/>
                <w:color w:val="000000" w:themeColor="text1"/>
                <w:sz w:val="22"/>
                <w:szCs w:val="22"/>
              </w:rPr>
              <w:t>.</w:t>
            </w:r>
          </w:p>
          <w:p w14:paraId="056F6230" w14:textId="202D058A" w:rsidR="00E501D1" w:rsidRPr="003637A4" w:rsidRDefault="00E501D1" w:rsidP="00CB4EE7">
            <w:pPr>
              <w:pStyle w:val="PargrafodaLista"/>
              <w:numPr>
                <w:ilvl w:val="1"/>
                <w:numId w:val="1"/>
              </w:numPr>
              <w:ind w:left="0" w:firstLine="0"/>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 xml:space="preserve">O recebimento provisório ou </w:t>
            </w:r>
            <w:proofErr w:type="spellStart"/>
            <w:r w:rsidRPr="003637A4">
              <w:rPr>
                <w:rFonts w:asciiTheme="minorHAnsi" w:hAnsiTheme="minorHAnsi" w:cstheme="minorHAnsi"/>
                <w:color w:val="000000" w:themeColor="text1"/>
                <w:sz w:val="22"/>
                <w:szCs w:val="22"/>
              </w:rPr>
              <w:t>deﬁnitivo</w:t>
            </w:r>
            <w:proofErr w:type="spellEnd"/>
            <w:r w:rsidRPr="003637A4">
              <w:rPr>
                <w:rFonts w:asciiTheme="minorHAnsi" w:hAnsiTheme="minorHAnsi" w:cstheme="minorHAnsi"/>
                <w:color w:val="000000" w:themeColor="text1"/>
                <w:sz w:val="22"/>
                <w:szCs w:val="22"/>
              </w:rPr>
              <w:t xml:space="preserve"> do objeto não exclui a responsabilidade da </w:t>
            </w:r>
            <w:r w:rsidR="004047F3" w:rsidRPr="003637A4">
              <w:rPr>
                <w:rFonts w:asciiTheme="minorHAnsi" w:hAnsiTheme="minorHAnsi" w:cstheme="minorHAnsi"/>
                <w:color w:val="000000" w:themeColor="text1"/>
                <w:sz w:val="22"/>
                <w:szCs w:val="22"/>
              </w:rPr>
              <w:t>CONTRATADA</w:t>
            </w:r>
            <w:r w:rsidRPr="003637A4">
              <w:rPr>
                <w:rFonts w:asciiTheme="minorHAnsi" w:hAnsiTheme="minorHAnsi" w:cstheme="minorHAnsi"/>
                <w:color w:val="000000" w:themeColor="text1"/>
                <w:sz w:val="22"/>
                <w:szCs w:val="22"/>
              </w:rPr>
              <w:t xml:space="preserve"> pelos prejuízos resultantes da incorreta execução do contrato, ou, em qualquer época,</w:t>
            </w:r>
            <w:r w:rsidR="00450415" w:rsidRPr="003637A4">
              <w:rPr>
                <w:rFonts w:asciiTheme="minorHAnsi" w:hAnsiTheme="minorHAnsi" w:cstheme="minorHAnsi"/>
                <w:color w:val="000000" w:themeColor="text1"/>
                <w:sz w:val="22"/>
                <w:szCs w:val="22"/>
              </w:rPr>
              <w:t xml:space="preserve"> </w:t>
            </w:r>
            <w:r w:rsidRPr="003637A4">
              <w:rPr>
                <w:rFonts w:asciiTheme="minorHAnsi" w:hAnsiTheme="minorHAnsi" w:cstheme="minorHAnsi"/>
                <w:color w:val="000000" w:themeColor="text1"/>
                <w:sz w:val="22"/>
                <w:szCs w:val="22"/>
              </w:rPr>
              <w:t xml:space="preserve">das garantias concedidas e das responsabilidades assumidas em </w:t>
            </w:r>
            <w:r w:rsidR="004047F3" w:rsidRPr="003637A4">
              <w:rPr>
                <w:rFonts w:asciiTheme="minorHAnsi" w:hAnsiTheme="minorHAnsi" w:cstheme="minorHAnsi"/>
                <w:color w:val="000000" w:themeColor="text1"/>
                <w:sz w:val="22"/>
                <w:szCs w:val="22"/>
              </w:rPr>
              <w:t>Contrato</w:t>
            </w:r>
            <w:r w:rsidR="00D11E5D" w:rsidRPr="003637A4">
              <w:rPr>
                <w:rFonts w:asciiTheme="minorHAnsi" w:hAnsiTheme="minorHAnsi" w:cstheme="minorHAnsi"/>
                <w:color w:val="000000" w:themeColor="text1"/>
                <w:sz w:val="22"/>
                <w:szCs w:val="22"/>
              </w:rPr>
              <w:t xml:space="preserve">, </w:t>
            </w:r>
            <w:r w:rsidRPr="003637A4">
              <w:rPr>
                <w:rFonts w:asciiTheme="minorHAnsi" w:hAnsiTheme="minorHAnsi" w:cstheme="minorHAnsi"/>
                <w:color w:val="000000" w:themeColor="text1"/>
                <w:sz w:val="22"/>
                <w:szCs w:val="22"/>
              </w:rPr>
              <w:t xml:space="preserve">por força das disposições legais em vigor (Lei </w:t>
            </w:r>
            <w:proofErr w:type="gramStart"/>
            <w:r w:rsidR="003070D2" w:rsidRPr="003637A4">
              <w:rPr>
                <w:rFonts w:asciiTheme="minorHAnsi" w:hAnsiTheme="minorHAnsi" w:cstheme="minorHAnsi"/>
                <w:color w:val="000000" w:themeColor="text1"/>
                <w:sz w:val="22"/>
                <w:szCs w:val="22"/>
              </w:rPr>
              <w:t>n.º</w:t>
            </w:r>
            <w:proofErr w:type="gramEnd"/>
            <w:r w:rsidR="00D11E5D" w:rsidRPr="003637A4">
              <w:rPr>
                <w:rFonts w:asciiTheme="minorHAnsi" w:hAnsiTheme="minorHAnsi" w:cstheme="minorHAnsi"/>
                <w:color w:val="000000" w:themeColor="text1"/>
                <w:sz w:val="22"/>
                <w:szCs w:val="22"/>
              </w:rPr>
              <w:t xml:space="preserve"> 10.406/</w:t>
            </w:r>
            <w:r w:rsidRPr="003637A4">
              <w:rPr>
                <w:rFonts w:asciiTheme="minorHAnsi" w:hAnsiTheme="minorHAnsi" w:cstheme="minorHAnsi"/>
                <w:color w:val="000000" w:themeColor="text1"/>
                <w:sz w:val="22"/>
                <w:szCs w:val="22"/>
              </w:rPr>
              <w:t>2002</w:t>
            </w:r>
            <w:r w:rsidR="00D11E5D" w:rsidRPr="003637A4">
              <w:rPr>
                <w:rFonts w:asciiTheme="minorHAnsi" w:hAnsiTheme="minorHAnsi" w:cstheme="minorHAnsi"/>
                <w:color w:val="000000" w:themeColor="text1"/>
                <w:sz w:val="22"/>
                <w:szCs w:val="22"/>
              </w:rPr>
              <w:t xml:space="preserve"> – Código Civil</w:t>
            </w:r>
            <w:r w:rsidR="009E1695" w:rsidRPr="003637A4">
              <w:rPr>
                <w:rFonts w:asciiTheme="minorHAnsi" w:hAnsiTheme="minorHAnsi" w:cstheme="minorHAnsi"/>
                <w:color w:val="000000" w:themeColor="text1"/>
                <w:sz w:val="22"/>
                <w:szCs w:val="22"/>
              </w:rPr>
              <w:t>);</w:t>
            </w:r>
            <w:r w:rsidR="00173D4B" w:rsidRPr="003637A4">
              <w:rPr>
                <w:rFonts w:asciiTheme="minorHAnsi" w:hAnsiTheme="minorHAnsi" w:cstheme="minorHAnsi"/>
                <w:color w:val="000000" w:themeColor="text1"/>
                <w:sz w:val="22"/>
                <w:szCs w:val="22"/>
              </w:rPr>
              <w:t xml:space="preserve"> (O recebimento provisório ou definitivo do objeto não exclui a responsabilidade civil a ele relativa, m=nem a ético-profissional, pela sua perfeita </w:t>
            </w:r>
            <w:r w:rsidR="00190305" w:rsidRPr="003637A4">
              <w:rPr>
                <w:rFonts w:asciiTheme="minorHAnsi" w:hAnsiTheme="minorHAnsi" w:cstheme="minorHAnsi"/>
                <w:color w:val="000000" w:themeColor="text1"/>
                <w:sz w:val="22"/>
                <w:szCs w:val="22"/>
              </w:rPr>
              <w:t>execução</w:t>
            </w:r>
            <w:r w:rsidR="00173D4B" w:rsidRPr="003637A4">
              <w:rPr>
                <w:rFonts w:asciiTheme="minorHAnsi" w:hAnsiTheme="minorHAnsi" w:cstheme="minorHAnsi"/>
                <w:color w:val="000000" w:themeColor="text1"/>
                <w:sz w:val="22"/>
                <w:szCs w:val="22"/>
              </w:rPr>
              <w:t>;)</w:t>
            </w:r>
          </w:p>
          <w:p w14:paraId="1AF84F03" w14:textId="40A187CC" w:rsidR="00190305" w:rsidRPr="003637A4" w:rsidRDefault="00190305" w:rsidP="00CB4EE7">
            <w:pPr>
              <w:pStyle w:val="PargrafodaLista"/>
              <w:numPr>
                <w:ilvl w:val="1"/>
                <w:numId w:val="1"/>
              </w:numPr>
              <w:ind w:left="0" w:firstLine="0"/>
              <w:jc w:val="both"/>
              <w:rPr>
                <w:rFonts w:asciiTheme="minorHAnsi" w:hAnsiTheme="minorHAnsi" w:cstheme="minorHAnsi"/>
                <w:color w:val="000000"/>
                <w:sz w:val="22"/>
                <w:szCs w:val="22"/>
              </w:rPr>
            </w:pPr>
            <w:r w:rsidRPr="003637A4">
              <w:rPr>
                <w:rFonts w:asciiTheme="minorHAnsi" w:hAnsiTheme="minorHAnsi" w:cstheme="minorHAnsi"/>
                <w:color w:val="000000" w:themeColor="text1"/>
                <w:sz w:val="22"/>
                <w:szCs w:val="22"/>
              </w:rPr>
              <w:t xml:space="preserve">Satisfeitas as exigências e condições previstas, será lavrado Termo de Recebimento Definitivo, assinado por Comissão ou Servidor designado, o qual poderá ser substituído pela atestação </w:t>
            </w:r>
            <w:r w:rsidRPr="003637A4">
              <w:rPr>
                <w:rFonts w:asciiTheme="minorHAnsi" w:hAnsiTheme="minorHAnsi" w:cstheme="minorHAnsi"/>
                <w:color w:val="000000"/>
                <w:sz w:val="22"/>
                <w:szCs w:val="22"/>
              </w:rPr>
              <w:t>no verso da nota fiscal)</w:t>
            </w:r>
            <w:r w:rsidR="005C0F37" w:rsidRPr="003637A4">
              <w:rPr>
                <w:rFonts w:asciiTheme="minorHAnsi" w:hAnsiTheme="minorHAnsi" w:cstheme="minorHAnsi"/>
                <w:color w:val="000000"/>
                <w:sz w:val="22"/>
                <w:szCs w:val="22"/>
              </w:rPr>
              <w:t>.</w:t>
            </w:r>
          </w:p>
          <w:p w14:paraId="5EB36FFD" w14:textId="003002A2" w:rsidR="00AA0B61" w:rsidRPr="003637A4" w:rsidRDefault="00E501D1" w:rsidP="00AA0B61">
            <w:pPr>
              <w:pStyle w:val="PargrafodaLista"/>
              <w:numPr>
                <w:ilvl w:val="1"/>
                <w:numId w:val="1"/>
              </w:numPr>
              <w:ind w:left="0" w:firstLine="0"/>
              <w:jc w:val="both"/>
              <w:rPr>
                <w:rFonts w:ascii="Calibri" w:eastAsia="Calibri" w:hAnsi="Calibri" w:cs="Calibri"/>
                <w:b/>
                <w:sz w:val="22"/>
                <w:szCs w:val="22"/>
              </w:rPr>
            </w:pPr>
            <w:r w:rsidRPr="003637A4">
              <w:rPr>
                <w:rFonts w:asciiTheme="minorHAnsi" w:hAnsiTheme="minorHAnsi" w:cstheme="minorHAnsi"/>
                <w:color w:val="000000"/>
                <w:sz w:val="22"/>
                <w:szCs w:val="22"/>
              </w:rPr>
              <w:t xml:space="preserve">Os serviços poderão ser rejeitados, no todo ou em parte, quando em desacordo com as </w:t>
            </w:r>
            <w:proofErr w:type="spellStart"/>
            <w:r w:rsidRPr="003637A4">
              <w:rPr>
                <w:rFonts w:asciiTheme="minorHAnsi" w:hAnsiTheme="minorHAnsi" w:cstheme="minorHAnsi"/>
                <w:color w:val="000000"/>
                <w:sz w:val="22"/>
                <w:szCs w:val="22"/>
              </w:rPr>
              <w:t>especiﬁcações</w:t>
            </w:r>
            <w:proofErr w:type="spellEnd"/>
            <w:r w:rsidRPr="003637A4">
              <w:rPr>
                <w:rFonts w:asciiTheme="minorHAnsi" w:hAnsiTheme="minorHAnsi" w:cstheme="minorHAnsi"/>
                <w:color w:val="000000"/>
                <w:sz w:val="22"/>
                <w:szCs w:val="22"/>
              </w:rPr>
              <w:t xml:space="preserve"> constantes neste Termo de Referência e na proposta, devendo ser</w:t>
            </w:r>
            <w:r w:rsidR="00D11E5D" w:rsidRPr="003637A4">
              <w:rPr>
                <w:rFonts w:asciiTheme="minorHAnsi" w:hAnsiTheme="minorHAnsi" w:cstheme="minorHAnsi"/>
                <w:color w:val="000000"/>
                <w:sz w:val="22"/>
                <w:szCs w:val="22"/>
              </w:rPr>
              <w:t xml:space="preserve">em </w:t>
            </w:r>
            <w:r w:rsidRPr="003637A4">
              <w:rPr>
                <w:rFonts w:asciiTheme="minorHAnsi" w:hAnsiTheme="minorHAnsi" w:cstheme="minorHAnsi"/>
                <w:color w:val="000000"/>
                <w:sz w:val="22"/>
                <w:szCs w:val="22"/>
              </w:rPr>
              <w:t xml:space="preserve">corrigidos/refeitos/substituídos no prazo </w:t>
            </w:r>
            <w:proofErr w:type="spellStart"/>
            <w:r w:rsidRPr="003637A4">
              <w:rPr>
                <w:rFonts w:asciiTheme="minorHAnsi" w:hAnsiTheme="minorHAnsi" w:cstheme="minorHAnsi"/>
                <w:color w:val="000000"/>
                <w:sz w:val="22"/>
                <w:szCs w:val="22"/>
              </w:rPr>
              <w:t>ﬁxado</w:t>
            </w:r>
            <w:proofErr w:type="spellEnd"/>
            <w:r w:rsidRPr="003637A4">
              <w:rPr>
                <w:rFonts w:asciiTheme="minorHAnsi" w:hAnsiTheme="minorHAnsi" w:cstheme="minorHAnsi"/>
                <w:color w:val="000000"/>
                <w:sz w:val="22"/>
                <w:szCs w:val="22"/>
              </w:rPr>
              <w:t xml:space="preserve"> pelo Fiscal Técnico</w:t>
            </w:r>
            <w:r w:rsidR="00D11E5D" w:rsidRPr="003637A4">
              <w:rPr>
                <w:rFonts w:asciiTheme="minorHAnsi" w:hAnsiTheme="minorHAnsi" w:cstheme="minorHAnsi"/>
                <w:color w:val="000000"/>
                <w:sz w:val="22"/>
                <w:szCs w:val="22"/>
              </w:rPr>
              <w:t xml:space="preserve"> ou pelo Fiscal Setorial</w:t>
            </w:r>
            <w:r w:rsidRPr="003637A4">
              <w:rPr>
                <w:rFonts w:asciiTheme="minorHAnsi" w:hAnsiTheme="minorHAnsi" w:cstheme="minorHAnsi"/>
                <w:color w:val="000000"/>
                <w:sz w:val="22"/>
                <w:szCs w:val="22"/>
              </w:rPr>
              <w:t xml:space="preserve">, às custas da </w:t>
            </w:r>
            <w:r w:rsidR="004047F3" w:rsidRPr="003637A4">
              <w:rPr>
                <w:rFonts w:asciiTheme="minorHAnsi" w:hAnsiTheme="minorHAnsi" w:cstheme="minorHAnsi"/>
                <w:color w:val="000000"/>
                <w:sz w:val="22"/>
                <w:szCs w:val="22"/>
              </w:rPr>
              <w:t>CONTRATADA</w:t>
            </w:r>
            <w:r w:rsidRPr="003637A4">
              <w:rPr>
                <w:rFonts w:asciiTheme="minorHAnsi" w:hAnsiTheme="minorHAnsi" w:cstheme="minorHAnsi"/>
                <w:color w:val="000000"/>
                <w:sz w:val="22"/>
                <w:szCs w:val="22"/>
              </w:rPr>
              <w:t xml:space="preserve">, sem prejuízo da aplicação de </w:t>
            </w:r>
            <w:r w:rsidR="00D11E5D" w:rsidRPr="003637A4">
              <w:rPr>
                <w:rFonts w:asciiTheme="minorHAnsi" w:hAnsiTheme="minorHAnsi" w:cstheme="minorHAnsi"/>
                <w:color w:val="000000"/>
                <w:sz w:val="22"/>
                <w:szCs w:val="22"/>
              </w:rPr>
              <w:t>sanções administrativas</w:t>
            </w:r>
            <w:r w:rsidR="005C0F37" w:rsidRPr="003637A4">
              <w:rPr>
                <w:rFonts w:asciiTheme="minorHAnsi" w:hAnsiTheme="minorHAnsi" w:cstheme="minorHAnsi"/>
                <w:color w:val="000000"/>
                <w:sz w:val="22"/>
                <w:szCs w:val="22"/>
              </w:rPr>
              <w:t>.</w:t>
            </w:r>
          </w:p>
          <w:p w14:paraId="240C5D50" w14:textId="6874A553" w:rsidR="005C0F37" w:rsidRPr="003637A4" w:rsidRDefault="00AA0B61" w:rsidP="00A01C73">
            <w:pPr>
              <w:pStyle w:val="PargrafodaLista"/>
              <w:numPr>
                <w:ilvl w:val="1"/>
                <w:numId w:val="1"/>
              </w:numPr>
              <w:ind w:left="0" w:firstLine="0"/>
              <w:jc w:val="both"/>
              <w:rPr>
                <w:rFonts w:ascii="Calibri" w:eastAsia="Calibri" w:hAnsi="Calibri" w:cs="Calibri"/>
                <w:b/>
                <w:sz w:val="22"/>
                <w:szCs w:val="22"/>
              </w:rPr>
            </w:pPr>
            <w:r w:rsidRPr="003637A4">
              <w:rPr>
                <w:rFonts w:asciiTheme="minorHAnsi" w:hAnsiTheme="minorHAnsi" w:cstheme="minorHAnsi"/>
                <w:color w:val="000000"/>
                <w:sz w:val="22"/>
                <w:szCs w:val="22"/>
              </w:rPr>
              <w:t>Sendo consideradas insatisfatórias a prestação dos serviços, será lavrado Termo de Recusa, no qual se consignarão as desconformidades, devendo a Contratada</w:t>
            </w:r>
            <w:r w:rsidR="005C0F37" w:rsidRPr="003637A4">
              <w:rPr>
                <w:rFonts w:asciiTheme="minorHAnsi" w:hAnsiTheme="minorHAnsi" w:cstheme="minorHAnsi"/>
                <w:color w:val="000000"/>
                <w:sz w:val="22"/>
                <w:szCs w:val="22"/>
              </w:rPr>
              <w:t xml:space="preserve"> sanar as situações verificadas.</w:t>
            </w:r>
          </w:p>
          <w:p w14:paraId="5DF752F8" w14:textId="77777777" w:rsidR="005A39AF" w:rsidRPr="003637A4" w:rsidRDefault="005A39AF" w:rsidP="005A39AF">
            <w:pPr>
              <w:pStyle w:val="PargrafodaLista"/>
              <w:ind w:left="0"/>
              <w:jc w:val="both"/>
              <w:rPr>
                <w:rFonts w:ascii="Calibri" w:eastAsia="Calibri" w:hAnsi="Calibri" w:cs="Calibri"/>
                <w:b/>
                <w:sz w:val="22"/>
                <w:szCs w:val="22"/>
              </w:rPr>
            </w:pPr>
          </w:p>
          <w:p w14:paraId="0C7CC63C" w14:textId="78D61385" w:rsidR="005C0F37" w:rsidRPr="003637A4" w:rsidRDefault="00AA0B61" w:rsidP="005A39AF">
            <w:pPr>
              <w:pStyle w:val="PargrafodaLista"/>
              <w:numPr>
                <w:ilvl w:val="2"/>
                <w:numId w:val="1"/>
              </w:numPr>
              <w:tabs>
                <w:tab w:val="left" w:pos="1503"/>
              </w:tabs>
              <w:ind w:left="652" w:firstLine="0"/>
              <w:jc w:val="both"/>
              <w:rPr>
                <w:rFonts w:ascii="Calibri" w:eastAsia="Calibri" w:hAnsi="Calibri" w:cs="Calibri"/>
                <w:color w:val="000000" w:themeColor="text1"/>
                <w:sz w:val="22"/>
                <w:szCs w:val="22"/>
              </w:rPr>
            </w:pPr>
            <w:r w:rsidRPr="003637A4">
              <w:rPr>
                <w:rFonts w:ascii="Calibri" w:eastAsia="Calibri" w:hAnsi="Calibri" w:cs="Calibri"/>
                <w:sz w:val="22"/>
                <w:szCs w:val="22"/>
              </w:rPr>
              <w:t xml:space="preserve">Após a </w:t>
            </w:r>
            <w:r w:rsidRPr="003637A4">
              <w:rPr>
                <w:rFonts w:asciiTheme="minorHAnsi" w:hAnsiTheme="minorHAnsi" w:cstheme="minorHAnsi"/>
                <w:color w:val="000000"/>
                <w:sz w:val="22"/>
                <w:szCs w:val="22"/>
              </w:rPr>
              <w:t>notificação</w:t>
            </w:r>
            <w:r w:rsidRPr="003637A4">
              <w:rPr>
                <w:rFonts w:ascii="Calibri" w:eastAsia="Calibri" w:hAnsi="Calibri" w:cs="Calibri"/>
                <w:sz w:val="22"/>
                <w:szCs w:val="22"/>
              </w:rPr>
              <w:t xml:space="preserve"> à CONTRATADA, o prazo decorrido até então, para recebimento definitivo, será desconsiderado</w:t>
            </w:r>
            <w:r w:rsidR="00240818" w:rsidRPr="003637A4">
              <w:rPr>
                <w:rFonts w:ascii="Calibri" w:eastAsia="Calibri" w:hAnsi="Calibri" w:cs="Calibri"/>
                <w:sz w:val="22"/>
                <w:szCs w:val="22"/>
              </w:rPr>
              <w:t xml:space="preserve">, </w:t>
            </w:r>
            <w:r w:rsidR="00240818" w:rsidRPr="003637A4">
              <w:rPr>
                <w:rFonts w:ascii="Calibri" w:eastAsia="Calibri" w:hAnsi="Calibri" w:cs="Calibri"/>
                <w:color w:val="000000" w:themeColor="text1"/>
                <w:sz w:val="22"/>
                <w:szCs w:val="22"/>
              </w:rPr>
              <w:t>iniciando-se nova contagem assim que sanada as inconsistências</w:t>
            </w:r>
            <w:r w:rsidR="005C0F37" w:rsidRPr="003637A4">
              <w:rPr>
                <w:rFonts w:ascii="Calibri" w:eastAsia="Calibri" w:hAnsi="Calibri" w:cs="Calibri"/>
                <w:color w:val="000000" w:themeColor="text1"/>
                <w:sz w:val="22"/>
                <w:szCs w:val="22"/>
              </w:rPr>
              <w:t>.</w:t>
            </w:r>
          </w:p>
          <w:p w14:paraId="47B7C017" w14:textId="77777777" w:rsidR="005A39AF" w:rsidRPr="003637A4" w:rsidRDefault="005A39AF" w:rsidP="005A39AF">
            <w:pPr>
              <w:tabs>
                <w:tab w:val="left" w:pos="1503"/>
              </w:tabs>
              <w:ind w:left="652"/>
              <w:jc w:val="both"/>
              <w:rPr>
                <w:rFonts w:ascii="Calibri" w:eastAsia="Calibri" w:hAnsi="Calibri" w:cs="Calibri"/>
                <w:color w:val="000000" w:themeColor="text1"/>
                <w:sz w:val="22"/>
                <w:szCs w:val="22"/>
              </w:rPr>
            </w:pPr>
          </w:p>
          <w:p w14:paraId="25FA4C77" w14:textId="77777777" w:rsidR="005C0F37" w:rsidRPr="003637A4" w:rsidRDefault="00E501D1" w:rsidP="006A426E">
            <w:pPr>
              <w:pStyle w:val="PargrafodaLista"/>
              <w:numPr>
                <w:ilvl w:val="1"/>
                <w:numId w:val="1"/>
              </w:numPr>
              <w:ind w:left="0" w:firstLine="0"/>
              <w:jc w:val="both"/>
              <w:rPr>
                <w:rFonts w:ascii="Calibri" w:eastAsia="Calibri" w:hAnsi="Calibri" w:cs="Calibri"/>
                <w:b/>
                <w:sz w:val="22"/>
                <w:szCs w:val="22"/>
              </w:rPr>
            </w:pPr>
            <w:r w:rsidRPr="003637A4">
              <w:rPr>
                <w:rFonts w:asciiTheme="minorHAnsi" w:hAnsiTheme="minorHAnsi" w:cstheme="minorHAnsi"/>
                <w:color w:val="000000" w:themeColor="text1"/>
                <w:sz w:val="22"/>
                <w:szCs w:val="22"/>
              </w:rPr>
              <w:t xml:space="preserve">Na hipótese de irregularidade não sanada pela </w:t>
            </w:r>
            <w:r w:rsidR="004047F3" w:rsidRPr="003637A4">
              <w:rPr>
                <w:rFonts w:asciiTheme="minorHAnsi" w:hAnsiTheme="minorHAnsi" w:cstheme="minorHAnsi"/>
                <w:color w:val="000000" w:themeColor="text1"/>
                <w:sz w:val="22"/>
                <w:szCs w:val="22"/>
              </w:rPr>
              <w:t>CONTRATADA</w:t>
            </w:r>
            <w:r w:rsidRPr="003637A4">
              <w:rPr>
                <w:rFonts w:asciiTheme="minorHAnsi" w:hAnsiTheme="minorHAnsi" w:cstheme="minorHAnsi"/>
                <w:color w:val="000000" w:themeColor="text1"/>
                <w:sz w:val="22"/>
                <w:szCs w:val="22"/>
              </w:rPr>
              <w:t>, o Fiscal Técnico d</w:t>
            </w:r>
            <w:r w:rsidR="004047F3" w:rsidRPr="003637A4">
              <w:rPr>
                <w:rFonts w:asciiTheme="minorHAnsi" w:hAnsiTheme="minorHAnsi" w:cstheme="minorHAnsi"/>
                <w:color w:val="000000" w:themeColor="text1"/>
                <w:sz w:val="22"/>
                <w:szCs w:val="22"/>
              </w:rPr>
              <w:t>o CONTRATANTE</w:t>
            </w:r>
            <w:r w:rsidRPr="003637A4">
              <w:rPr>
                <w:rFonts w:asciiTheme="minorHAnsi" w:hAnsiTheme="minorHAnsi" w:cstheme="minorHAnsi"/>
                <w:color w:val="000000" w:themeColor="text1"/>
                <w:sz w:val="22"/>
                <w:szCs w:val="22"/>
              </w:rPr>
              <w:t xml:space="preserve"> reduzirá a termo os fatos ocorridos e en</w:t>
            </w:r>
            <w:r w:rsidR="003F3930" w:rsidRPr="003637A4">
              <w:rPr>
                <w:rFonts w:asciiTheme="minorHAnsi" w:hAnsiTheme="minorHAnsi" w:cstheme="minorHAnsi"/>
                <w:color w:val="000000" w:themeColor="text1"/>
                <w:sz w:val="22"/>
                <w:szCs w:val="22"/>
              </w:rPr>
              <w:t>caminhará à autoridade superior</w:t>
            </w:r>
            <w:r w:rsidRPr="003637A4">
              <w:rPr>
                <w:rFonts w:asciiTheme="minorHAnsi" w:hAnsiTheme="minorHAnsi" w:cstheme="minorHAnsi"/>
                <w:color w:val="000000" w:themeColor="text1"/>
                <w:sz w:val="22"/>
                <w:szCs w:val="22"/>
              </w:rPr>
              <w:t xml:space="preserve"> para procedimentos inere</w:t>
            </w:r>
            <w:r w:rsidR="009E1695" w:rsidRPr="003637A4">
              <w:rPr>
                <w:rFonts w:asciiTheme="minorHAnsi" w:hAnsiTheme="minorHAnsi" w:cstheme="minorHAnsi"/>
                <w:color w:val="000000" w:themeColor="text1"/>
                <w:sz w:val="22"/>
                <w:szCs w:val="22"/>
              </w:rPr>
              <w:t xml:space="preserve">ntes à aplicação de </w:t>
            </w:r>
            <w:r w:rsidR="003F3930" w:rsidRPr="003637A4">
              <w:rPr>
                <w:rFonts w:asciiTheme="minorHAnsi" w:hAnsiTheme="minorHAnsi" w:cstheme="minorHAnsi"/>
                <w:color w:val="000000" w:themeColor="text1"/>
                <w:sz w:val="22"/>
                <w:szCs w:val="22"/>
              </w:rPr>
              <w:t xml:space="preserve">sanções administrativas, nos termos do Decreto Estadual </w:t>
            </w:r>
            <w:r w:rsidR="00190305" w:rsidRPr="003637A4">
              <w:rPr>
                <w:rFonts w:asciiTheme="minorHAnsi" w:hAnsiTheme="minorHAnsi" w:cstheme="minorHAnsi"/>
                <w:color w:val="000000" w:themeColor="text1"/>
                <w:sz w:val="22"/>
                <w:szCs w:val="22"/>
              </w:rPr>
              <w:t>n</w:t>
            </w:r>
            <w:r w:rsidR="003070D2" w:rsidRPr="003637A4">
              <w:rPr>
                <w:rFonts w:asciiTheme="minorHAnsi" w:hAnsiTheme="minorHAnsi" w:cstheme="minorHAnsi"/>
                <w:color w:val="000000" w:themeColor="text1"/>
                <w:sz w:val="22"/>
                <w:szCs w:val="22"/>
              </w:rPr>
              <w:t>º</w:t>
            </w:r>
            <w:r w:rsidR="003F3930" w:rsidRPr="003637A4">
              <w:rPr>
                <w:rFonts w:asciiTheme="minorHAnsi" w:hAnsiTheme="minorHAnsi" w:cstheme="minorHAnsi"/>
                <w:color w:val="000000" w:themeColor="text1"/>
                <w:sz w:val="22"/>
                <w:szCs w:val="22"/>
              </w:rPr>
              <w:t xml:space="preserve"> 840/2017</w:t>
            </w:r>
            <w:r w:rsidR="00190305" w:rsidRPr="003637A4">
              <w:rPr>
                <w:rFonts w:asciiTheme="minorHAnsi" w:hAnsiTheme="minorHAnsi" w:cstheme="minorHAnsi"/>
                <w:color w:val="000000" w:themeColor="text1"/>
                <w:sz w:val="22"/>
                <w:szCs w:val="22"/>
              </w:rPr>
              <w:t>. (Na hipótese de irregularidade não sanada pela CONTRATADA. O Fiscal responsável reduzirá a termo os fatos ocorridos e encaminhará à Au</w:t>
            </w:r>
            <w:r w:rsidR="008B1036" w:rsidRPr="003637A4">
              <w:rPr>
                <w:rFonts w:asciiTheme="minorHAnsi" w:hAnsiTheme="minorHAnsi" w:cstheme="minorHAnsi"/>
                <w:color w:val="000000" w:themeColor="text1"/>
                <w:sz w:val="22"/>
                <w:szCs w:val="22"/>
              </w:rPr>
              <w:t>to</w:t>
            </w:r>
            <w:r w:rsidR="00190305" w:rsidRPr="003637A4">
              <w:rPr>
                <w:rFonts w:asciiTheme="minorHAnsi" w:hAnsiTheme="minorHAnsi" w:cstheme="minorHAnsi"/>
                <w:color w:val="000000" w:themeColor="text1"/>
                <w:sz w:val="22"/>
                <w:szCs w:val="22"/>
              </w:rPr>
              <w:t>ridade Competente, para procedimentos inerentes à aplicação de penalidades)</w:t>
            </w:r>
            <w:r w:rsidR="006A426E" w:rsidRPr="003637A4">
              <w:rPr>
                <w:rFonts w:asciiTheme="minorHAnsi" w:hAnsiTheme="minorHAnsi" w:cstheme="minorHAnsi"/>
                <w:color w:val="000000" w:themeColor="text1"/>
                <w:sz w:val="22"/>
                <w:szCs w:val="22"/>
              </w:rPr>
              <w:t>.</w:t>
            </w:r>
          </w:p>
          <w:p w14:paraId="03CA8047" w14:textId="3B9388F7" w:rsidR="005A39AF" w:rsidRPr="003637A4" w:rsidRDefault="005A39AF" w:rsidP="005A39AF">
            <w:pPr>
              <w:pStyle w:val="PargrafodaLista"/>
              <w:ind w:left="0"/>
              <w:jc w:val="both"/>
              <w:rPr>
                <w:rFonts w:ascii="Calibri" w:eastAsia="Calibri" w:hAnsi="Calibri" w:cs="Calibri"/>
                <w:b/>
                <w:sz w:val="22"/>
                <w:szCs w:val="22"/>
              </w:rPr>
            </w:pPr>
          </w:p>
        </w:tc>
      </w:tr>
      <w:tr w:rsidR="00E501D1" w14:paraId="1D1D3D4E" w14:textId="77777777" w:rsidTr="00407AAE">
        <w:tblPrEx>
          <w:tblCellMar>
            <w:top w:w="55" w:type="dxa"/>
            <w:left w:w="55" w:type="dxa"/>
            <w:bottom w:w="55" w:type="dxa"/>
            <w:right w:w="55" w:type="dxa"/>
          </w:tblCellMar>
        </w:tblPrEx>
        <w:trPr>
          <w:trHeight w:val="480"/>
        </w:trPr>
        <w:tc>
          <w:tcPr>
            <w:tcW w:w="10065" w:type="dxa"/>
            <w:gridSpan w:val="5"/>
            <w:shd w:val="clear" w:color="auto" w:fill="auto"/>
          </w:tcPr>
          <w:p w14:paraId="6402E359" w14:textId="54ED1B8E" w:rsidR="00E501D1" w:rsidRPr="003637A4" w:rsidRDefault="00E501D1" w:rsidP="0053187D">
            <w:pPr>
              <w:widowControl w:val="0"/>
              <w:numPr>
                <w:ilvl w:val="0"/>
                <w:numId w:val="1"/>
              </w:numPr>
              <w:shd w:val="clear" w:color="auto" w:fill="D9D9D9" w:themeFill="background1" w:themeFillShade="D9"/>
              <w:tabs>
                <w:tab w:val="left" w:pos="497"/>
              </w:tabs>
              <w:suppressAutoHyphens/>
              <w:ind w:left="0" w:right="57" w:firstLine="0"/>
              <w:contextualSpacing/>
              <w:jc w:val="both"/>
              <w:rPr>
                <w:rFonts w:ascii="Calibri" w:eastAsia="Calibri" w:hAnsi="Calibri" w:cs="Calibri"/>
                <w:b/>
                <w:sz w:val="22"/>
                <w:szCs w:val="22"/>
              </w:rPr>
            </w:pPr>
            <w:r w:rsidRPr="003637A4">
              <w:rPr>
                <w:rFonts w:ascii="Calibri" w:eastAsia="Calibri" w:hAnsi="Calibri" w:cs="Calibri"/>
                <w:b/>
                <w:sz w:val="22"/>
                <w:szCs w:val="22"/>
              </w:rPr>
              <w:t xml:space="preserve">DAS CONDIÇÕES DE PAGAMENTO E </w:t>
            </w:r>
            <w:r w:rsidR="00BF765D" w:rsidRPr="003637A4">
              <w:rPr>
                <w:rFonts w:ascii="Calibri" w:eastAsia="Calibri" w:hAnsi="Calibri" w:cs="Calibri"/>
                <w:b/>
                <w:sz w:val="22"/>
                <w:szCs w:val="22"/>
              </w:rPr>
              <w:t xml:space="preserve">DA </w:t>
            </w:r>
            <w:r w:rsidRPr="003637A4">
              <w:rPr>
                <w:rFonts w:ascii="Calibri" w:eastAsia="Calibri" w:hAnsi="Calibri" w:cs="Calibri"/>
                <w:b/>
                <w:sz w:val="22"/>
                <w:szCs w:val="22"/>
              </w:rPr>
              <w:t>ATUALIZAÇÃO MONETÁRIA</w:t>
            </w:r>
          </w:p>
          <w:p w14:paraId="6A3BA9F8" w14:textId="361A8B23" w:rsidR="00FD1966" w:rsidRPr="003637A4" w:rsidRDefault="006E25A2" w:rsidP="00363822">
            <w:pPr>
              <w:pStyle w:val="PargrafodaLista"/>
              <w:numPr>
                <w:ilvl w:val="1"/>
                <w:numId w:val="1"/>
              </w:numPr>
              <w:ind w:left="0" w:firstLine="0"/>
              <w:jc w:val="both"/>
              <w:rPr>
                <w:rStyle w:val="fontstyle01"/>
                <w:rFonts w:ascii="Calibri" w:hAnsi="Calibri" w:cs="Calibri"/>
                <w:color w:val="auto"/>
                <w:sz w:val="22"/>
                <w:szCs w:val="22"/>
              </w:rPr>
            </w:pPr>
            <w:r w:rsidRPr="003637A4">
              <w:rPr>
                <w:rStyle w:val="fontstyle01"/>
                <w:rFonts w:ascii="Calibri" w:hAnsi="Calibri" w:cs="Calibri"/>
                <w:color w:val="auto"/>
                <w:sz w:val="22"/>
                <w:szCs w:val="22"/>
              </w:rPr>
              <w:t xml:space="preserve">O </w:t>
            </w:r>
            <w:r w:rsidRPr="003637A4">
              <w:rPr>
                <w:rFonts w:asciiTheme="minorHAnsi" w:hAnsiTheme="minorHAnsi" w:cstheme="minorHAnsi"/>
                <w:color w:val="000000"/>
              </w:rPr>
              <w:t>pagamento</w:t>
            </w:r>
            <w:r w:rsidRPr="003637A4">
              <w:rPr>
                <w:rStyle w:val="fontstyle01"/>
                <w:rFonts w:ascii="Calibri" w:hAnsi="Calibri" w:cs="Calibri"/>
                <w:color w:val="auto"/>
                <w:sz w:val="22"/>
                <w:szCs w:val="22"/>
              </w:rPr>
              <w:t xml:space="preserve"> dos valores pactuados no Contrato será realizado pelo Diretoria de Administração Sistêmica do CONTRATANTE, observando a conformidade documental realizada pela Fiscalização da execução do objeto contratado, mediante crédito em conta corrente da CONTRATADA, por ordem bancária (NOB), obedecendo aos critérios do Decreto vigente/Instrução Normativa, a contar do recebimento definitivo da </w:t>
            </w:r>
            <w:r w:rsidR="007F398D" w:rsidRPr="003637A4">
              <w:rPr>
                <w:rStyle w:val="fontstyle01"/>
                <w:rFonts w:ascii="Calibri" w:hAnsi="Calibri" w:cs="Calibri"/>
                <w:color w:val="auto"/>
                <w:sz w:val="22"/>
                <w:szCs w:val="22"/>
              </w:rPr>
              <w:t>Nota Fiscal, nos termos da Cláusula Vigésima deste Instrumento</w:t>
            </w:r>
            <w:r w:rsidR="005C0F37" w:rsidRPr="003637A4">
              <w:rPr>
                <w:rStyle w:val="fontstyle01"/>
                <w:rFonts w:ascii="Calibri" w:hAnsi="Calibri" w:cs="Calibri"/>
                <w:color w:val="auto"/>
                <w:sz w:val="22"/>
                <w:szCs w:val="22"/>
              </w:rPr>
              <w:t>.</w:t>
            </w:r>
            <w:r w:rsidR="00FD1966" w:rsidRPr="003637A4">
              <w:rPr>
                <w:rStyle w:val="fontstyle01"/>
                <w:rFonts w:ascii="Calibri" w:hAnsi="Calibri" w:cs="Calibri"/>
                <w:color w:val="auto"/>
                <w:sz w:val="22"/>
                <w:szCs w:val="22"/>
              </w:rPr>
              <w:t xml:space="preserve"> </w:t>
            </w:r>
          </w:p>
          <w:p w14:paraId="680B9C25" w14:textId="0E5437D1" w:rsidR="005C0F37" w:rsidRPr="003637A4" w:rsidRDefault="00FD1966" w:rsidP="00A01C73">
            <w:pPr>
              <w:pStyle w:val="PargrafodaLista"/>
              <w:numPr>
                <w:ilvl w:val="1"/>
                <w:numId w:val="1"/>
              </w:numPr>
              <w:ind w:left="0" w:firstLine="0"/>
              <w:jc w:val="both"/>
              <w:rPr>
                <w:rStyle w:val="fontstyle01"/>
                <w:rFonts w:ascii="Calibri" w:hAnsi="Calibri" w:cs="Calibri"/>
                <w:color w:val="auto"/>
                <w:sz w:val="22"/>
                <w:szCs w:val="22"/>
              </w:rPr>
            </w:pPr>
            <w:r w:rsidRPr="003637A4">
              <w:rPr>
                <w:rStyle w:val="fontstyle01"/>
                <w:rFonts w:ascii="Calibri" w:hAnsi="Calibri" w:cs="Calibri"/>
                <w:color w:val="auto"/>
                <w:sz w:val="22"/>
                <w:szCs w:val="22"/>
              </w:rPr>
              <w:t xml:space="preserve">O </w:t>
            </w:r>
            <w:r w:rsidRPr="003637A4">
              <w:rPr>
                <w:rFonts w:asciiTheme="minorHAnsi" w:hAnsiTheme="minorHAnsi" w:cstheme="minorHAnsi"/>
                <w:color w:val="000000"/>
              </w:rPr>
              <w:t>pagamento</w:t>
            </w:r>
            <w:r w:rsidRPr="003637A4">
              <w:rPr>
                <w:rStyle w:val="fontstyle01"/>
                <w:rFonts w:ascii="Calibri" w:hAnsi="Calibri" w:cs="Calibri"/>
                <w:color w:val="auto"/>
                <w:sz w:val="22"/>
                <w:szCs w:val="22"/>
              </w:rPr>
              <w:t xml:space="preserve"> dos valores pactuados será realizado pelo Diretoria de Administração Sistêmica do CONTRATANTE, a partir do atesto, pelo Fiscal do Contrato, mediante crédito em conta corrente da CONTRATADA, por ordem bancária (NOB), obedecendo aos critérios da legislação vigente </w:t>
            </w:r>
            <w:r w:rsidR="005C0F37" w:rsidRPr="003637A4">
              <w:rPr>
                <w:rStyle w:val="fontstyle01"/>
                <w:rFonts w:ascii="Calibri" w:hAnsi="Calibri" w:cs="Calibri"/>
                <w:color w:val="auto"/>
                <w:sz w:val="22"/>
                <w:szCs w:val="22"/>
              </w:rPr>
              <w:t>ou instrução normativa/portaria.</w:t>
            </w:r>
          </w:p>
          <w:p w14:paraId="4FEE0472" w14:textId="77777777" w:rsidR="005A39AF" w:rsidRPr="003637A4" w:rsidRDefault="005A39AF" w:rsidP="005A39AF">
            <w:pPr>
              <w:pStyle w:val="PargrafodaLista"/>
              <w:ind w:left="0"/>
              <w:jc w:val="both"/>
              <w:rPr>
                <w:rStyle w:val="fontstyle01"/>
                <w:rFonts w:ascii="Calibri" w:hAnsi="Calibri" w:cs="Calibri"/>
                <w:color w:val="auto"/>
                <w:sz w:val="22"/>
                <w:szCs w:val="22"/>
              </w:rPr>
            </w:pPr>
          </w:p>
          <w:p w14:paraId="79563AD4" w14:textId="3B716BB1" w:rsidR="00FD1966" w:rsidRPr="003637A4" w:rsidRDefault="00FD1966" w:rsidP="005A39AF">
            <w:pPr>
              <w:pStyle w:val="PargrafodaLista"/>
              <w:numPr>
                <w:ilvl w:val="2"/>
                <w:numId w:val="1"/>
              </w:numPr>
              <w:tabs>
                <w:tab w:val="left" w:pos="1503"/>
              </w:tabs>
              <w:ind w:left="652" w:firstLine="0"/>
              <w:jc w:val="both"/>
              <w:rPr>
                <w:rStyle w:val="fontstyle01"/>
                <w:rFonts w:ascii="Calibri" w:hAnsi="Calibri" w:cs="Calibri"/>
                <w:color w:val="auto"/>
                <w:sz w:val="22"/>
                <w:szCs w:val="22"/>
              </w:rPr>
            </w:pPr>
            <w:r w:rsidRPr="003637A4">
              <w:rPr>
                <w:rStyle w:val="fontstyle01"/>
                <w:rFonts w:ascii="Calibri" w:hAnsi="Calibri" w:cs="Calibri"/>
                <w:color w:val="auto"/>
                <w:sz w:val="22"/>
                <w:szCs w:val="22"/>
              </w:rPr>
              <w:t xml:space="preserve">Será </w:t>
            </w:r>
            <w:r w:rsidRPr="003637A4">
              <w:rPr>
                <w:rFonts w:asciiTheme="minorHAnsi" w:hAnsiTheme="minorHAnsi" w:cstheme="minorHAnsi"/>
                <w:color w:val="000000"/>
              </w:rPr>
              <w:t>considerada</w:t>
            </w:r>
            <w:r w:rsidRPr="003637A4">
              <w:rPr>
                <w:rStyle w:val="fontstyle01"/>
                <w:rFonts w:ascii="Calibri" w:hAnsi="Calibri" w:cs="Calibri"/>
                <w:color w:val="auto"/>
                <w:sz w:val="22"/>
                <w:szCs w:val="22"/>
              </w:rPr>
              <w:t xml:space="preserve"> data do </w:t>
            </w:r>
            <w:r w:rsidRPr="003637A4">
              <w:rPr>
                <w:rFonts w:eastAsia="Calibri"/>
              </w:rPr>
              <w:t>pagamento</w:t>
            </w:r>
            <w:r w:rsidRPr="003637A4">
              <w:rPr>
                <w:rStyle w:val="fontstyle01"/>
                <w:rFonts w:ascii="Calibri" w:hAnsi="Calibri" w:cs="Calibri"/>
                <w:color w:val="auto"/>
                <w:sz w:val="22"/>
                <w:szCs w:val="22"/>
              </w:rPr>
              <w:t xml:space="preserve"> o dia em que constar como emitida a ordem bancária para pagamento</w:t>
            </w:r>
            <w:r w:rsidR="005C0F37" w:rsidRPr="003637A4">
              <w:rPr>
                <w:rStyle w:val="fontstyle01"/>
                <w:rFonts w:ascii="Calibri" w:hAnsi="Calibri" w:cs="Calibri"/>
                <w:color w:val="auto"/>
                <w:sz w:val="22"/>
                <w:szCs w:val="22"/>
              </w:rPr>
              <w:t>.</w:t>
            </w:r>
          </w:p>
          <w:p w14:paraId="69F030B6" w14:textId="17230812" w:rsidR="00FD1966" w:rsidRPr="003637A4" w:rsidRDefault="00FD1966" w:rsidP="005A39AF">
            <w:pPr>
              <w:pStyle w:val="PargrafodaLista"/>
              <w:numPr>
                <w:ilvl w:val="2"/>
                <w:numId w:val="1"/>
              </w:numPr>
              <w:tabs>
                <w:tab w:val="left" w:pos="1503"/>
              </w:tabs>
              <w:ind w:left="652" w:firstLine="0"/>
              <w:jc w:val="both"/>
              <w:rPr>
                <w:rStyle w:val="fontstyle01"/>
                <w:rFonts w:ascii="Calibri" w:hAnsi="Calibri" w:cs="Calibri"/>
                <w:color w:val="auto"/>
                <w:sz w:val="22"/>
                <w:szCs w:val="22"/>
              </w:rPr>
            </w:pPr>
            <w:r w:rsidRPr="003637A4">
              <w:rPr>
                <w:rStyle w:val="fontstyle01"/>
                <w:rFonts w:ascii="Calibri" w:hAnsi="Calibri" w:cs="Calibri"/>
                <w:color w:val="auto"/>
                <w:sz w:val="22"/>
                <w:szCs w:val="22"/>
              </w:rPr>
              <w:t xml:space="preserve">Quando </w:t>
            </w:r>
            <w:r w:rsidRPr="003637A4">
              <w:rPr>
                <w:rFonts w:asciiTheme="minorHAnsi" w:hAnsiTheme="minorHAnsi" w:cstheme="minorHAnsi"/>
                <w:color w:val="000000"/>
              </w:rPr>
              <w:t>do</w:t>
            </w:r>
            <w:r w:rsidRPr="003637A4">
              <w:rPr>
                <w:rStyle w:val="fontstyle01"/>
                <w:rFonts w:ascii="Calibri" w:hAnsi="Calibri" w:cs="Calibri"/>
                <w:color w:val="auto"/>
                <w:sz w:val="22"/>
                <w:szCs w:val="22"/>
              </w:rPr>
              <w:t xml:space="preserve"> pagamento, será efetuada a retenção tributária prevista na legislação aplicável</w:t>
            </w:r>
            <w:r w:rsidR="005C0F37" w:rsidRPr="003637A4">
              <w:rPr>
                <w:rStyle w:val="fontstyle01"/>
                <w:rFonts w:ascii="Calibri" w:hAnsi="Calibri" w:cs="Calibri"/>
                <w:color w:val="auto"/>
                <w:sz w:val="22"/>
                <w:szCs w:val="22"/>
              </w:rPr>
              <w:t>.</w:t>
            </w:r>
          </w:p>
          <w:p w14:paraId="0E3E0707" w14:textId="69082FF1" w:rsidR="005C0F37" w:rsidRPr="003637A4" w:rsidRDefault="00FD1966" w:rsidP="005A39AF">
            <w:pPr>
              <w:pStyle w:val="PargrafodaLista"/>
              <w:numPr>
                <w:ilvl w:val="2"/>
                <w:numId w:val="1"/>
              </w:numPr>
              <w:tabs>
                <w:tab w:val="left" w:pos="1503"/>
              </w:tabs>
              <w:ind w:left="652" w:firstLine="0"/>
              <w:jc w:val="both"/>
              <w:rPr>
                <w:rStyle w:val="fontstyle01"/>
                <w:rFonts w:ascii="Calibri" w:hAnsi="Calibri" w:cs="Calibri"/>
                <w:color w:val="auto"/>
                <w:sz w:val="22"/>
                <w:szCs w:val="22"/>
              </w:rPr>
            </w:pPr>
            <w:r w:rsidRPr="003637A4">
              <w:rPr>
                <w:rStyle w:val="fontstyle01"/>
                <w:rFonts w:ascii="Calibri" w:hAnsi="Calibri" w:cs="Calibri"/>
                <w:color w:val="auto"/>
                <w:sz w:val="22"/>
                <w:szCs w:val="22"/>
              </w:rPr>
              <w:t xml:space="preserve">A CONTRATADA </w:t>
            </w:r>
            <w:r w:rsidRPr="003637A4">
              <w:rPr>
                <w:rFonts w:asciiTheme="minorHAnsi" w:hAnsiTheme="minorHAnsi" w:cstheme="minorHAnsi"/>
                <w:color w:val="000000"/>
              </w:rPr>
              <w:t>regu</w:t>
            </w:r>
            <w:r w:rsidR="00064A1A" w:rsidRPr="003637A4">
              <w:rPr>
                <w:rFonts w:asciiTheme="minorHAnsi" w:hAnsiTheme="minorHAnsi" w:cstheme="minorHAnsi"/>
                <w:color w:val="000000"/>
              </w:rPr>
              <w:t>larmente</w:t>
            </w:r>
            <w:r w:rsidR="00064A1A" w:rsidRPr="003637A4">
              <w:rPr>
                <w:rStyle w:val="fontstyle01"/>
                <w:rFonts w:ascii="Calibri" w:hAnsi="Calibri" w:cs="Calibri"/>
                <w:color w:val="auto"/>
                <w:sz w:val="22"/>
                <w:szCs w:val="22"/>
              </w:rPr>
              <w:t xml:space="preserve"> optante pelo Simples Nacional, nos termos da Lei Complementar Federal nº 123/2006, não sofrerá a retenção tributária quanto aos impostos e apresentações abrangidos por aquele regime. No entanto, o pagamento, ficará condicionado à apresentação de comprovação, por meio da documentação oficial, de que faz jus ao tratamento tributário favorecido previsto na referida Lei </w:t>
            </w:r>
            <w:r w:rsidR="007D4D74" w:rsidRPr="003637A4">
              <w:rPr>
                <w:rStyle w:val="fontstyle01"/>
                <w:rFonts w:ascii="Calibri" w:hAnsi="Calibri" w:cs="Calibri"/>
                <w:color w:val="auto"/>
                <w:sz w:val="22"/>
                <w:szCs w:val="22"/>
              </w:rPr>
              <w:t>Complementar</w:t>
            </w:r>
            <w:r w:rsidR="005C0F37" w:rsidRPr="003637A4">
              <w:rPr>
                <w:rStyle w:val="fontstyle01"/>
                <w:rFonts w:ascii="Calibri" w:hAnsi="Calibri" w:cs="Calibri"/>
                <w:color w:val="auto"/>
                <w:sz w:val="22"/>
                <w:szCs w:val="22"/>
              </w:rPr>
              <w:t>.</w:t>
            </w:r>
          </w:p>
          <w:p w14:paraId="7A241314" w14:textId="77777777" w:rsidR="005A39AF" w:rsidRPr="003637A4" w:rsidRDefault="005A39AF" w:rsidP="005A39AF">
            <w:pPr>
              <w:pStyle w:val="PargrafodaLista"/>
              <w:tabs>
                <w:tab w:val="left" w:pos="1503"/>
              </w:tabs>
              <w:ind w:left="652"/>
              <w:jc w:val="both"/>
              <w:rPr>
                <w:rStyle w:val="fontstyle01"/>
                <w:rFonts w:ascii="Calibri" w:hAnsi="Calibri" w:cs="Calibri"/>
                <w:color w:val="auto"/>
                <w:sz w:val="22"/>
                <w:szCs w:val="22"/>
              </w:rPr>
            </w:pPr>
          </w:p>
          <w:p w14:paraId="71FA5722" w14:textId="2DC980B6" w:rsidR="00402F1C" w:rsidRPr="003637A4" w:rsidRDefault="00402F1C" w:rsidP="00363822">
            <w:pPr>
              <w:pStyle w:val="PargrafodaLista"/>
              <w:numPr>
                <w:ilvl w:val="1"/>
                <w:numId w:val="1"/>
              </w:numPr>
              <w:ind w:left="0" w:firstLine="0"/>
              <w:jc w:val="both"/>
              <w:rPr>
                <w:rStyle w:val="fontstyle01"/>
                <w:rFonts w:ascii="Calibri" w:hAnsi="Calibri" w:cs="Calibri"/>
                <w:color w:val="auto"/>
                <w:sz w:val="22"/>
                <w:szCs w:val="22"/>
              </w:rPr>
            </w:pPr>
            <w:r w:rsidRPr="003637A4">
              <w:rPr>
                <w:rStyle w:val="fontstyle01"/>
                <w:rFonts w:ascii="Calibri" w:hAnsi="Calibri" w:cs="Calibri"/>
                <w:color w:val="auto"/>
                <w:sz w:val="22"/>
                <w:szCs w:val="22"/>
              </w:rPr>
              <w:t xml:space="preserve">O pagamento da prestação dos serviços será efetuado através da </w:t>
            </w:r>
            <w:r w:rsidR="007F398D" w:rsidRPr="003637A4">
              <w:rPr>
                <w:rStyle w:val="fontstyle01"/>
                <w:rFonts w:ascii="Calibri" w:hAnsi="Calibri" w:cs="Calibri"/>
                <w:color w:val="auto"/>
                <w:sz w:val="22"/>
                <w:szCs w:val="22"/>
              </w:rPr>
              <w:t>Nota Fiscal</w:t>
            </w:r>
            <w:r w:rsidRPr="003637A4">
              <w:rPr>
                <w:rStyle w:val="fontstyle01"/>
                <w:rFonts w:ascii="Calibri" w:hAnsi="Calibri" w:cs="Calibri"/>
                <w:color w:val="auto"/>
                <w:sz w:val="22"/>
                <w:szCs w:val="22"/>
              </w:rPr>
              <w:t xml:space="preserve"> devidamente atestada pelo Fiscal Técnico/Fiscal Administrativo, com base na comprovação da prestação dos serviços promovida pelo Fiscal Setorial</w:t>
            </w:r>
            <w:r w:rsidR="005C0F37" w:rsidRPr="003637A4">
              <w:rPr>
                <w:rStyle w:val="fontstyle01"/>
                <w:rFonts w:ascii="Calibri" w:hAnsi="Calibri" w:cs="Calibri"/>
                <w:color w:val="auto"/>
                <w:sz w:val="22"/>
                <w:szCs w:val="22"/>
              </w:rPr>
              <w:t>.</w:t>
            </w:r>
          </w:p>
          <w:p w14:paraId="2BEDB49B" w14:textId="31308C3C" w:rsidR="007F398D" w:rsidRPr="003637A4" w:rsidRDefault="007F398D" w:rsidP="00363822">
            <w:pPr>
              <w:pStyle w:val="PargrafodaLista"/>
              <w:numPr>
                <w:ilvl w:val="1"/>
                <w:numId w:val="1"/>
              </w:numPr>
              <w:ind w:left="0" w:firstLine="0"/>
              <w:jc w:val="both"/>
              <w:rPr>
                <w:rStyle w:val="fontstyle01"/>
                <w:rFonts w:ascii="Calibri" w:hAnsi="Calibri" w:cs="Calibri"/>
                <w:color w:val="auto"/>
                <w:sz w:val="22"/>
                <w:szCs w:val="22"/>
              </w:rPr>
            </w:pPr>
            <w:r w:rsidRPr="003637A4">
              <w:rPr>
                <w:rStyle w:val="fontstyle01"/>
                <w:rFonts w:ascii="Calibri" w:hAnsi="Calibri" w:cs="Calibri"/>
                <w:color w:val="000000" w:themeColor="text1"/>
                <w:sz w:val="22"/>
                <w:szCs w:val="22"/>
              </w:rPr>
              <w:t>A CONTRATADA deverá entregar somente os documentos que irão compor o processo de pagamento,</w:t>
            </w:r>
            <w:r w:rsidR="00873C13" w:rsidRPr="003637A4">
              <w:rPr>
                <w:rStyle w:val="fontstyle01"/>
                <w:rFonts w:ascii="Calibri" w:hAnsi="Calibri" w:cs="Calibri"/>
                <w:color w:val="000000" w:themeColor="text1"/>
                <w:sz w:val="22"/>
                <w:szCs w:val="22"/>
              </w:rPr>
              <w:t xml:space="preserve"> na ordem estabelecida no anexo </w:t>
            </w:r>
            <w:r w:rsidR="00F35B4E" w:rsidRPr="003637A4">
              <w:rPr>
                <w:rStyle w:val="fontstyle01"/>
                <w:rFonts w:ascii="Calibri" w:hAnsi="Calibri" w:cs="Calibri"/>
                <w:color w:val="000000" w:themeColor="text1"/>
                <w:sz w:val="22"/>
                <w:szCs w:val="22"/>
              </w:rPr>
              <w:t>XVI</w:t>
            </w:r>
            <w:r w:rsidR="00873C13" w:rsidRPr="003637A4">
              <w:rPr>
                <w:rStyle w:val="fontstyle01"/>
                <w:rFonts w:ascii="Calibri" w:hAnsi="Calibri" w:cs="Calibri"/>
                <w:color w:val="000000" w:themeColor="text1"/>
                <w:sz w:val="22"/>
                <w:szCs w:val="22"/>
              </w:rPr>
              <w:t>,</w:t>
            </w:r>
            <w:r w:rsidRPr="003637A4">
              <w:rPr>
                <w:rStyle w:val="fontstyle01"/>
                <w:rFonts w:ascii="Calibri" w:hAnsi="Calibri" w:cs="Calibri"/>
                <w:color w:val="000000" w:themeColor="text1"/>
                <w:sz w:val="22"/>
                <w:szCs w:val="22"/>
              </w:rPr>
              <w:t xml:space="preserve"> que passará por análise do Fiscal Técnico/Fiscal Administrativo do Contrato, que indicará pela emissão da Nota Fiscal já alinhada com a conformidade dos documentos, com o desconto do correspondente aos itens não comprovados </w:t>
            </w:r>
            <w:r w:rsidRPr="003637A4">
              <w:rPr>
                <w:rStyle w:val="fontstyle01"/>
                <w:rFonts w:ascii="Calibri" w:hAnsi="Calibri" w:cs="Calibri"/>
                <w:color w:val="auto"/>
                <w:sz w:val="22"/>
                <w:szCs w:val="22"/>
              </w:rPr>
              <w:t xml:space="preserve">da planilha de custos como a título de vale-transporte não comprovado, falta de cobertura do </w:t>
            </w:r>
            <w:r w:rsidR="0068492C" w:rsidRPr="003637A4">
              <w:rPr>
                <w:rStyle w:val="fontstyle01"/>
                <w:rFonts w:ascii="Calibri" w:hAnsi="Calibri" w:cs="Calibri"/>
                <w:color w:val="auto"/>
                <w:sz w:val="22"/>
                <w:szCs w:val="22"/>
              </w:rPr>
              <w:t>Posto</w:t>
            </w:r>
            <w:r w:rsidRPr="003637A4">
              <w:rPr>
                <w:rStyle w:val="fontstyle01"/>
                <w:rFonts w:ascii="Calibri" w:hAnsi="Calibri" w:cs="Calibri"/>
                <w:color w:val="auto"/>
                <w:sz w:val="22"/>
                <w:szCs w:val="22"/>
              </w:rPr>
              <w:t>, bem como de possíveis descontos diante dos ajustes de valor aferidos em decorrência da Avaliação Objetiva de Desempenho, com vistas a evitar a necessidade de glosa em Nota Fiscal já emitida</w:t>
            </w:r>
            <w:r w:rsidR="005C0F37" w:rsidRPr="003637A4">
              <w:rPr>
                <w:rStyle w:val="fontstyle01"/>
                <w:rFonts w:ascii="Calibri" w:hAnsi="Calibri" w:cs="Calibri"/>
                <w:color w:val="auto"/>
                <w:sz w:val="22"/>
                <w:szCs w:val="22"/>
              </w:rPr>
              <w:t>.</w:t>
            </w:r>
          </w:p>
          <w:p w14:paraId="59365E85" w14:textId="37FAF738" w:rsidR="00E501D1" w:rsidRPr="003637A4" w:rsidRDefault="00E501D1" w:rsidP="00363822">
            <w:pPr>
              <w:pStyle w:val="PargrafodaLista"/>
              <w:numPr>
                <w:ilvl w:val="1"/>
                <w:numId w:val="1"/>
              </w:numPr>
              <w:ind w:left="0" w:firstLine="0"/>
              <w:jc w:val="both"/>
              <w:rPr>
                <w:rStyle w:val="fontstyle01"/>
                <w:rFonts w:ascii="Calibri" w:hAnsi="Calibri" w:cs="Calibri"/>
                <w:color w:val="000000" w:themeColor="text1"/>
                <w:sz w:val="22"/>
                <w:szCs w:val="22"/>
              </w:rPr>
            </w:pPr>
            <w:r w:rsidRPr="003637A4">
              <w:rPr>
                <w:rStyle w:val="fontstyle01"/>
                <w:rFonts w:ascii="Calibri" w:hAnsi="Calibri" w:cs="Calibri"/>
                <w:color w:val="auto"/>
                <w:sz w:val="22"/>
                <w:szCs w:val="22"/>
              </w:rPr>
              <w:t xml:space="preserve">A </w:t>
            </w:r>
            <w:r w:rsidR="007F398D" w:rsidRPr="003637A4">
              <w:rPr>
                <w:rStyle w:val="fontstyle01"/>
                <w:rFonts w:ascii="Calibri" w:hAnsi="Calibri" w:cs="Calibri"/>
                <w:color w:val="auto"/>
                <w:sz w:val="22"/>
                <w:szCs w:val="22"/>
              </w:rPr>
              <w:t>Nota Fiscal</w:t>
            </w:r>
            <w:r w:rsidRPr="003637A4">
              <w:rPr>
                <w:rStyle w:val="fontstyle01"/>
                <w:rFonts w:ascii="Calibri" w:hAnsi="Calibri" w:cs="Calibri"/>
                <w:color w:val="auto"/>
                <w:sz w:val="22"/>
                <w:szCs w:val="22"/>
              </w:rPr>
              <w:t xml:space="preserve"> deve ser aferida pelos serviços prestados em mês comercial,</w:t>
            </w:r>
            <w:r w:rsidR="005119C1" w:rsidRPr="003637A4">
              <w:rPr>
                <w:rStyle w:val="fontstyle01"/>
                <w:rFonts w:ascii="Calibri" w:hAnsi="Calibri" w:cs="Calibri"/>
                <w:color w:val="auto"/>
                <w:sz w:val="22"/>
                <w:szCs w:val="22"/>
              </w:rPr>
              <w:t xml:space="preserve"> ou seja, do dia 1° até o dia 30/31</w:t>
            </w:r>
            <w:r w:rsidRPr="003637A4">
              <w:rPr>
                <w:rStyle w:val="fontstyle01"/>
                <w:rFonts w:ascii="Calibri" w:hAnsi="Calibri" w:cs="Calibri"/>
                <w:color w:val="auto"/>
                <w:sz w:val="22"/>
                <w:szCs w:val="22"/>
              </w:rPr>
              <w:t xml:space="preserve">, </w:t>
            </w:r>
            <w:r w:rsidRPr="003637A4">
              <w:rPr>
                <w:rStyle w:val="fontstyle01"/>
                <w:rFonts w:ascii="Calibri" w:hAnsi="Calibri" w:cs="Calibri"/>
                <w:color w:val="000000" w:themeColor="text1"/>
                <w:sz w:val="22"/>
                <w:szCs w:val="22"/>
              </w:rPr>
              <w:t>não sendo admitido fracionamento da competência da efetiva prestação do</w:t>
            </w:r>
            <w:r w:rsidR="005119C1" w:rsidRPr="003637A4">
              <w:rPr>
                <w:rStyle w:val="fontstyle01"/>
                <w:rFonts w:ascii="Calibri" w:hAnsi="Calibri" w:cs="Calibri"/>
                <w:color w:val="000000" w:themeColor="text1"/>
                <w:sz w:val="22"/>
                <w:szCs w:val="22"/>
              </w:rPr>
              <w:t>s</w:t>
            </w:r>
            <w:r w:rsidRPr="003637A4">
              <w:rPr>
                <w:rStyle w:val="fontstyle01"/>
                <w:rFonts w:ascii="Calibri" w:hAnsi="Calibri" w:cs="Calibri"/>
                <w:color w:val="000000" w:themeColor="text1"/>
                <w:sz w:val="22"/>
                <w:szCs w:val="22"/>
              </w:rPr>
              <w:t xml:space="preserve"> serviço</w:t>
            </w:r>
            <w:r w:rsidR="005119C1" w:rsidRPr="003637A4">
              <w:rPr>
                <w:rStyle w:val="fontstyle01"/>
                <w:rFonts w:ascii="Calibri" w:hAnsi="Calibri" w:cs="Calibri"/>
                <w:color w:val="000000" w:themeColor="text1"/>
                <w:sz w:val="22"/>
                <w:szCs w:val="22"/>
              </w:rPr>
              <w:t>s</w:t>
            </w:r>
            <w:r w:rsidR="005C0F37" w:rsidRPr="003637A4">
              <w:rPr>
                <w:rStyle w:val="fontstyle01"/>
                <w:rFonts w:ascii="Calibri" w:hAnsi="Calibri" w:cs="Calibri"/>
                <w:color w:val="000000" w:themeColor="text1"/>
                <w:sz w:val="22"/>
                <w:szCs w:val="22"/>
              </w:rPr>
              <w:t>.</w:t>
            </w:r>
          </w:p>
          <w:p w14:paraId="15D507B5" w14:textId="1F354870" w:rsidR="00E501D1" w:rsidRPr="003637A4" w:rsidRDefault="00E501D1" w:rsidP="00363822">
            <w:pPr>
              <w:pStyle w:val="PargrafodaLista"/>
              <w:numPr>
                <w:ilvl w:val="1"/>
                <w:numId w:val="1"/>
              </w:numPr>
              <w:ind w:left="0" w:firstLine="0"/>
              <w:jc w:val="both"/>
              <w:rPr>
                <w:rStyle w:val="fontstyle01"/>
                <w:rFonts w:ascii="Calibri" w:hAnsi="Calibri" w:cs="Calibri"/>
                <w:color w:val="000000" w:themeColor="text1"/>
                <w:sz w:val="22"/>
                <w:szCs w:val="22"/>
              </w:rPr>
            </w:pPr>
            <w:r w:rsidRPr="003637A4">
              <w:rPr>
                <w:rStyle w:val="fontstyle01"/>
                <w:rFonts w:ascii="Calibri" w:hAnsi="Calibri" w:cs="Calibri"/>
                <w:color w:val="000000" w:themeColor="text1"/>
                <w:sz w:val="22"/>
                <w:szCs w:val="22"/>
              </w:rPr>
              <w:t xml:space="preserve">A </w:t>
            </w:r>
            <w:r w:rsidR="004047F3" w:rsidRPr="003637A4">
              <w:rPr>
                <w:rStyle w:val="fontstyle01"/>
                <w:rFonts w:ascii="Calibri" w:hAnsi="Calibri" w:cs="Calibri"/>
                <w:color w:val="000000" w:themeColor="text1"/>
                <w:sz w:val="22"/>
                <w:szCs w:val="22"/>
              </w:rPr>
              <w:t>CONTRATADA</w:t>
            </w:r>
            <w:r w:rsidRPr="003637A4">
              <w:rPr>
                <w:rStyle w:val="fontstyle01"/>
                <w:rFonts w:ascii="Calibri" w:hAnsi="Calibri" w:cs="Calibri"/>
                <w:color w:val="000000" w:themeColor="text1"/>
                <w:sz w:val="22"/>
                <w:szCs w:val="22"/>
              </w:rPr>
              <w:t xml:space="preserve"> deverá emitir uma </w:t>
            </w:r>
            <w:r w:rsidR="007F398D" w:rsidRPr="003637A4">
              <w:rPr>
                <w:rStyle w:val="fontstyle01"/>
                <w:rFonts w:ascii="Calibri" w:hAnsi="Calibri" w:cs="Calibri"/>
                <w:color w:val="000000" w:themeColor="text1"/>
                <w:sz w:val="22"/>
                <w:szCs w:val="22"/>
              </w:rPr>
              <w:t>Nota Fiscal</w:t>
            </w:r>
            <w:r w:rsidRPr="003637A4">
              <w:rPr>
                <w:rStyle w:val="fontstyle01"/>
                <w:rFonts w:ascii="Calibri" w:hAnsi="Calibri" w:cs="Calibri"/>
                <w:color w:val="000000" w:themeColor="text1"/>
                <w:sz w:val="22"/>
                <w:szCs w:val="22"/>
              </w:rPr>
              <w:t xml:space="preserve"> por município contemplado pelo</w:t>
            </w:r>
            <w:r w:rsidR="005119C1" w:rsidRPr="003637A4">
              <w:rPr>
                <w:rStyle w:val="fontstyle01"/>
                <w:rFonts w:ascii="Calibri" w:hAnsi="Calibri" w:cs="Calibri"/>
                <w:color w:val="000000" w:themeColor="text1"/>
                <w:sz w:val="22"/>
                <w:szCs w:val="22"/>
              </w:rPr>
              <w:t>s</w:t>
            </w:r>
            <w:r w:rsidRPr="003637A4">
              <w:rPr>
                <w:rStyle w:val="fontstyle01"/>
                <w:rFonts w:ascii="Calibri" w:hAnsi="Calibri" w:cs="Calibri"/>
                <w:color w:val="000000" w:themeColor="text1"/>
                <w:sz w:val="22"/>
                <w:szCs w:val="22"/>
              </w:rPr>
              <w:t xml:space="preserve"> serviço</w:t>
            </w:r>
            <w:r w:rsidR="005119C1" w:rsidRPr="003637A4">
              <w:rPr>
                <w:rStyle w:val="fontstyle01"/>
                <w:rFonts w:ascii="Calibri" w:hAnsi="Calibri" w:cs="Calibri"/>
                <w:color w:val="000000" w:themeColor="text1"/>
                <w:sz w:val="22"/>
                <w:szCs w:val="22"/>
              </w:rPr>
              <w:t>s</w:t>
            </w:r>
            <w:r w:rsidRPr="003637A4">
              <w:rPr>
                <w:rStyle w:val="fontstyle01"/>
                <w:rFonts w:ascii="Calibri" w:hAnsi="Calibri" w:cs="Calibri"/>
                <w:color w:val="000000" w:themeColor="text1"/>
                <w:sz w:val="22"/>
                <w:szCs w:val="22"/>
              </w:rPr>
              <w:t xml:space="preserve">, sendo que o </w:t>
            </w:r>
            <w:r w:rsidR="005119C1" w:rsidRPr="003637A4">
              <w:rPr>
                <w:rStyle w:val="fontstyle01"/>
                <w:rFonts w:ascii="Calibri" w:hAnsi="Calibri" w:cs="Calibri"/>
                <w:color w:val="000000" w:themeColor="text1"/>
                <w:sz w:val="22"/>
                <w:szCs w:val="22"/>
              </w:rPr>
              <w:t xml:space="preserve">ISSQN </w:t>
            </w:r>
            <w:r w:rsidRPr="003637A4">
              <w:rPr>
                <w:rStyle w:val="fontstyle01"/>
                <w:rFonts w:ascii="Calibri" w:hAnsi="Calibri" w:cs="Calibri"/>
                <w:color w:val="000000" w:themeColor="text1"/>
                <w:sz w:val="22"/>
                <w:szCs w:val="22"/>
              </w:rPr>
              <w:t>será devido para o local da prestação do</w:t>
            </w:r>
            <w:r w:rsidR="005119C1" w:rsidRPr="003637A4">
              <w:rPr>
                <w:rStyle w:val="fontstyle01"/>
                <w:rFonts w:ascii="Calibri" w:hAnsi="Calibri" w:cs="Calibri"/>
                <w:color w:val="000000" w:themeColor="text1"/>
                <w:sz w:val="22"/>
                <w:szCs w:val="22"/>
              </w:rPr>
              <w:t>s</w:t>
            </w:r>
            <w:r w:rsidRPr="003637A4">
              <w:rPr>
                <w:rStyle w:val="fontstyle01"/>
                <w:rFonts w:ascii="Calibri" w:hAnsi="Calibri" w:cs="Calibri"/>
                <w:color w:val="000000" w:themeColor="text1"/>
                <w:sz w:val="22"/>
                <w:szCs w:val="22"/>
              </w:rPr>
              <w:t xml:space="preserve"> serviço</w:t>
            </w:r>
            <w:r w:rsidR="005119C1" w:rsidRPr="003637A4">
              <w:rPr>
                <w:rStyle w:val="fontstyle01"/>
                <w:rFonts w:ascii="Calibri" w:hAnsi="Calibri" w:cs="Calibri"/>
                <w:color w:val="000000" w:themeColor="text1"/>
                <w:sz w:val="22"/>
                <w:szCs w:val="22"/>
              </w:rPr>
              <w:t>s</w:t>
            </w:r>
            <w:r w:rsidRPr="003637A4">
              <w:rPr>
                <w:rStyle w:val="fontstyle01"/>
                <w:rFonts w:ascii="Calibri" w:hAnsi="Calibri" w:cs="Calibri"/>
                <w:color w:val="000000" w:themeColor="text1"/>
                <w:sz w:val="22"/>
                <w:szCs w:val="22"/>
              </w:rPr>
              <w:t xml:space="preserve">, conforme caput do art. 3º da Lei Complementar </w:t>
            </w:r>
            <w:r w:rsidR="006C38B9" w:rsidRPr="003637A4">
              <w:rPr>
                <w:rStyle w:val="fontstyle01"/>
                <w:rFonts w:ascii="Calibri" w:hAnsi="Calibri" w:cs="Calibri"/>
                <w:color w:val="000000" w:themeColor="text1"/>
                <w:sz w:val="22"/>
                <w:szCs w:val="22"/>
              </w:rPr>
              <w:t>Nº</w:t>
            </w:r>
            <w:r w:rsidRPr="003637A4">
              <w:rPr>
                <w:rStyle w:val="fontstyle01"/>
                <w:rFonts w:ascii="Calibri" w:hAnsi="Calibri" w:cs="Calibri"/>
                <w:color w:val="000000" w:themeColor="text1"/>
                <w:sz w:val="22"/>
                <w:szCs w:val="22"/>
              </w:rPr>
              <w:t xml:space="preserve"> 116/2003, sendo obrigação da </w:t>
            </w:r>
            <w:r w:rsidR="004047F3" w:rsidRPr="003637A4">
              <w:rPr>
                <w:rStyle w:val="fontstyle01"/>
                <w:rFonts w:ascii="Calibri" w:hAnsi="Calibri" w:cs="Calibri"/>
                <w:color w:val="000000" w:themeColor="text1"/>
                <w:sz w:val="22"/>
                <w:szCs w:val="22"/>
              </w:rPr>
              <w:t>CONTRATADA</w:t>
            </w:r>
            <w:r w:rsidRPr="003637A4">
              <w:rPr>
                <w:rStyle w:val="fontstyle01"/>
                <w:rFonts w:ascii="Calibri" w:hAnsi="Calibri" w:cs="Calibri"/>
                <w:color w:val="000000" w:themeColor="text1"/>
                <w:sz w:val="22"/>
                <w:szCs w:val="22"/>
              </w:rPr>
              <w:t xml:space="preserve"> comprovar, mensalmente, o recolhimento </w:t>
            </w:r>
            <w:r w:rsidR="005119C1" w:rsidRPr="003637A4">
              <w:rPr>
                <w:rStyle w:val="fontstyle01"/>
                <w:rFonts w:ascii="Calibri" w:hAnsi="Calibri" w:cs="Calibri"/>
                <w:color w:val="000000" w:themeColor="text1"/>
                <w:sz w:val="22"/>
                <w:szCs w:val="22"/>
              </w:rPr>
              <w:t xml:space="preserve">do referido </w:t>
            </w:r>
            <w:r w:rsidR="00450415" w:rsidRPr="003637A4">
              <w:rPr>
                <w:rStyle w:val="fontstyle01"/>
                <w:rFonts w:ascii="Calibri" w:hAnsi="Calibri" w:cs="Calibri"/>
                <w:color w:val="000000" w:themeColor="text1"/>
                <w:sz w:val="22"/>
                <w:szCs w:val="22"/>
              </w:rPr>
              <w:t>imposto</w:t>
            </w:r>
            <w:r w:rsidRPr="003637A4">
              <w:rPr>
                <w:rStyle w:val="fontstyle01"/>
                <w:rFonts w:ascii="Calibri" w:hAnsi="Calibri" w:cs="Calibri"/>
                <w:color w:val="000000" w:themeColor="text1"/>
                <w:sz w:val="22"/>
                <w:szCs w:val="22"/>
              </w:rPr>
              <w:t xml:space="preserve"> junto a cada município, observando suas respectivas alíquotas, ref</w:t>
            </w:r>
            <w:r w:rsidR="005C0F37" w:rsidRPr="003637A4">
              <w:rPr>
                <w:rStyle w:val="fontstyle01"/>
                <w:rFonts w:ascii="Calibri" w:hAnsi="Calibri" w:cs="Calibri"/>
                <w:color w:val="000000" w:themeColor="text1"/>
                <w:sz w:val="22"/>
                <w:szCs w:val="22"/>
              </w:rPr>
              <w:t>erente ao período de incidência.</w:t>
            </w:r>
          </w:p>
          <w:p w14:paraId="28957A1B" w14:textId="65A4601E" w:rsidR="00E501D1" w:rsidRPr="003637A4" w:rsidRDefault="00E501D1" w:rsidP="00363822">
            <w:pPr>
              <w:pStyle w:val="PargrafodaLista"/>
              <w:numPr>
                <w:ilvl w:val="1"/>
                <w:numId w:val="1"/>
              </w:numPr>
              <w:ind w:left="0" w:firstLine="0"/>
              <w:jc w:val="both"/>
              <w:rPr>
                <w:rStyle w:val="fontstyle01"/>
                <w:rFonts w:ascii="Calibri" w:hAnsi="Calibri" w:cs="Calibri"/>
                <w:color w:val="000000" w:themeColor="text1"/>
                <w:sz w:val="22"/>
                <w:szCs w:val="22"/>
              </w:rPr>
            </w:pPr>
            <w:r w:rsidRPr="003637A4">
              <w:rPr>
                <w:rStyle w:val="fontstyle01"/>
                <w:rFonts w:ascii="Calibri" w:hAnsi="Calibri" w:cs="Calibri"/>
                <w:color w:val="000000" w:themeColor="text1"/>
                <w:sz w:val="22"/>
                <w:szCs w:val="22"/>
              </w:rPr>
              <w:t xml:space="preserve">O </w:t>
            </w:r>
            <w:r w:rsidR="004047F3" w:rsidRPr="003637A4">
              <w:rPr>
                <w:rStyle w:val="fontstyle01"/>
                <w:rFonts w:ascii="Calibri" w:hAnsi="Calibri" w:cs="Calibri"/>
                <w:color w:val="000000" w:themeColor="text1"/>
                <w:sz w:val="22"/>
                <w:szCs w:val="22"/>
              </w:rPr>
              <w:t>CONTRATANTE</w:t>
            </w:r>
            <w:r w:rsidRPr="003637A4">
              <w:rPr>
                <w:rStyle w:val="fontstyle01"/>
                <w:rFonts w:ascii="Calibri" w:hAnsi="Calibri" w:cs="Calibri"/>
                <w:color w:val="000000" w:themeColor="text1"/>
                <w:sz w:val="22"/>
                <w:szCs w:val="22"/>
              </w:rPr>
              <w:t xml:space="preserve">, enquanto substituto tributário para o recolhimento do INSS (nos termos da IN </w:t>
            </w:r>
            <w:r w:rsidR="006C38B9" w:rsidRPr="003637A4">
              <w:rPr>
                <w:rStyle w:val="fontstyle01"/>
                <w:rFonts w:ascii="Calibri" w:hAnsi="Calibri" w:cs="Calibri"/>
                <w:color w:val="000000" w:themeColor="text1"/>
                <w:sz w:val="22"/>
                <w:szCs w:val="22"/>
              </w:rPr>
              <w:t>Nº</w:t>
            </w:r>
            <w:r w:rsidRPr="003637A4">
              <w:rPr>
                <w:rStyle w:val="fontstyle01"/>
                <w:rFonts w:ascii="Calibri" w:hAnsi="Calibri" w:cs="Calibri"/>
                <w:color w:val="000000" w:themeColor="text1"/>
                <w:sz w:val="22"/>
                <w:szCs w:val="22"/>
              </w:rPr>
              <w:t xml:space="preserve"> 791/2009/RFB), e do IRPJ (levando-se em consideração o regime tributário da empresa), deverá fazer as devidas retenções nas </w:t>
            </w:r>
            <w:r w:rsidR="00AF07EE" w:rsidRPr="003637A4">
              <w:rPr>
                <w:rStyle w:val="fontstyle01"/>
                <w:rFonts w:ascii="Calibri" w:hAnsi="Calibri" w:cs="Calibri"/>
                <w:color w:val="000000" w:themeColor="text1"/>
                <w:sz w:val="22"/>
                <w:szCs w:val="22"/>
              </w:rPr>
              <w:t xml:space="preserve">Notas Fiscais </w:t>
            </w:r>
            <w:r w:rsidR="005C0F37" w:rsidRPr="003637A4">
              <w:rPr>
                <w:rStyle w:val="fontstyle01"/>
                <w:rFonts w:ascii="Calibri" w:hAnsi="Calibri" w:cs="Calibri"/>
                <w:color w:val="000000" w:themeColor="text1"/>
                <w:sz w:val="22"/>
                <w:szCs w:val="22"/>
              </w:rPr>
              <w:t>quando do pagamento.</w:t>
            </w:r>
          </w:p>
          <w:p w14:paraId="097A1F00" w14:textId="36F75F62" w:rsidR="00E501D1" w:rsidRPr="003637A4" w:rsidRDefault="00E501D1" w:rsidP="00363822">
            <w:pPr>
              <w:pStyle w:val="PargrafodaLista"/>
              <w:numPr>
                <w:ilvl w:val="1"/>
                <w:numId w:val="1"/>
              </w:numPr>
              <w:ind w:left="0" w:firstLine="0"/>
              <w:jc w:val="both"/>
              <w:rPr>
                <w:rStyle w:val="fontstyle01"/>
                <w:rFonts w:ascii="Calibri" w:hAnsi="Calibri" w:cs="Calibri"/>
                <w:color w:val="000000" w:themeColor="text1"/>
                <w:sz w:val="22"/>
                <w:szCs w:val="22"/>
              </w:rPr>
            </w:pPr>
            <w:r w:rsidRPr="003637A4">
              <w:rPr>
                <w:rStyle w:val="fontstyle01"/>
                <w:rFonts w:ascii="Calibri" w:hAnsi="Calibri" w:cs="Calibri"/>
                <w:color w:val="000000" w:themeColor="text1"/>
                <w:sz w:val="22"/>
                <w:szCs w:val="22"/>
              </w:rPr>
              <w:t xml:space="preserve">A </w:t>
            </w:r>
            <w:r w:rsidR="004047F3" w:rsidRPr="003637A4">
              <w:rPr>
                <w:rStyle w:val="fontstyle01"/>
                <w:rFonts w:ascii="Calibri" w:hAnsi="Calibri" w:cs="Calibri"/>
                <w:color w:val="000000" w:themeColor="text1"/>
                <w:sz w:val="22"/>
                <w:szCs w:val="22"/>
              </w:rPr>
              <w:t>CONTRATADA</w:t>
            </w:r>
            <w:r w:rsidRPr="003637A4">
              <w:rPr>
                <w:rStyle w:val="fontstyle01"/>
                <w:rFonts w:ascii="Calibri" w:hAnsi="Calibri" w:cs="Calibri"/>
                <w:color w:val="000000" w:themeColor="text1"/>
                <w:sz w:val="22"/>
                <w:szCs w:val="22"/>
              </w:rPr>
              <w:t xml:space="preserve"> poderá consignar, em cada </w:t>
            </w:r>
            <w:r w:rsidR="007F398D" w:rsidRPr="003637A4">
              <w:rPr>
                <w:rStyle w:val="fontstyle01"/>
                <w:rFonts w:ascii="Calibri" w:hAnsi="Calibri" w:cs="Calibri"/>
                <w:color w:val="000000" w:themeColor="text1"/>
                <w:sz w:val="22"/>
                <w:szCs w:val="22"/>
              </w:rPr>
              <w:t>Nota Fiscal</w:t>
            </w:r>
            <w:r w:rsidRPr="003637A4">
              <w:rPr>
                <w:rStyle w:val="fontstyle01"/>
                <w:rFonts w:ascii="Calibri" w:hAnsi="Calibri" w:cs="Calibri"/>
                <w:color w:val="000000" w:themeColor="text1"/>
                <w:sz w:val="22"/>
                <w:szCs w:val="22"/>
              </w:rPr>
              <w:t xml:space="preserve">, a fidedigna parcela correspondente de dedução da base de cálculo do INSS, no que se refere ao efetivamente </w:t>
            </w:r>
            <w:proofErr w:type="spellStart"/>
            <w:r w:rsidRPr="003637A4">
              <w:rPr>
                <w:rStyle w:val="fontstyle01"/>
                <w:rFonts w:ascii="Calibri" w:hAnsi="Calibri" w:cs="Calibri"/>
                <w:color w:val="000000" w:themeColor="text1"/>
                <w:sz w:val="22"/>
                <w:szCs w:val="22"/>
              </w:rPr>
              <w:t>planilhado</w:t>
            </w:r>
            <w:proofErr w:type="spellEnd"/>
            <w:r w:rsidRPr="003637A4">
              <w:rPr>
                <w:rStyle w:val="fontstyle01"/>
                <w:rFonts w:ascii="Calibri" w:hAnsi="Calibri" w:cs="Calibri"/>
                <w:color w:val="000000" w:themeColor="text1"/>
                <w:sz w:val="22"/>
                <w:szCs w:val="22"/>
              </w:rPr>
              <w:t xml:space="preserve"> em </w:t>
            </w:r>
            <w:r w:rsidR="004047F3" w:rsidRPr="003637A4">
              <w:rPr>
                <w:rStyle w:val="fontstyle01"/>
                <w:rFonts w:ascii="Calibri" w:hAnsi="Calibri" w:cs="Calibri"/>
                <w:color w:val="000000" w:themeColor="text1"/>
                <w:sz w:val="22"/>
                <w:szCs w:val="22"/>
              </w:rPr>
              <w:t>Contrato</w:t>
            </w:r>
            <w:r w:rsidR="00AF07EE" w:rsidRPr="003637A4">
              <w:rPr>
                <w:rStyle w:val="fontstyle01"/>
                <w:rFonts w:ascii="Calibri" w:hAnsi="Calibri" w:cs="Calibri"/>
                <w:color w:val="000000" w:themeColor="text1"/>
                <w:sz w:val="22"/>
                <w:szCs w:val="22"/>
              </w:rPr>
              <w:t xml:space="preserve"> por composição de </w:t>
            </w:r>
            <w:r w:rsidR="0068492C" w:rsidRPr="003637A4">
              <w:rPr>
                <w:rStyle w:val="fontstyle01"/>
                <w:rFonts w:ascii="Calibri" w:hAnsi="Calibri" w:cs="Calibri"/>
                <w:color w:val="000000" w:themeColor="text1"/>
                <w:sz w:val="22"/>
                <w:szCs w:val="22"/>
              </w:rPr>
              <w:t>Posto</w:t>
            </w:r>
            <w:r w:rsidRPr="003637A4">
              <w:rPr>
                <w:rStyle w:val="fontstyle01"/>
                <w:rFonts w:ascii="Calibri" w:hAnsi="Calibri" w:cs="Calibri"/>
                <w:color w:val="000000" w:themeColor="text1"/>
                <w:sz w:val="22"/>
                <w:szCs w:val="22"/>
              </w:rPr>
              <w:t>, bem como devidamente comprovado o fornecimento, correspond</w:t>
            </w:r>
            <w:r w:rsidR="00770802" w:rsidRPr="003637A4">
              <w:rPr>
                <w:rStyle w:val="fontstyle01"/>
                <w:rFonts w:ascii="Calibri" w:hAnsi="Calibri" w:cs="Calibri"/>
                <w:color w:val="000000" w:themeColor="text1"/>
                <w:sz w:val="22"/>
                <w:szCs w:val="22"/>
              </w:rPr>
              <w:t>ente a materiais e equipamentos fornecidos no mês de competência da Nota Fiscal,</w:t>
            </w:r>
            <w:r w:rsidRPr="003637A4">
              <w:rPr>
                <w:rStyle w:val="fontstyle01"/>
                <w:rFonts w:ascii="Calibri" w:hAnsi="Calibri" w:cs="Calibri"/>
                <w:color w:val="000000" w:themeColor="text1"/>
                <w:sz w:val="22"/>
                <w:szCs w:val="22"/>
              </w:rPr>
              <w:t xml:space="preserve"> nos termos do art. 121, caput e seu parágrafo 3° IN </w:t>
            </w:r>
            <w:r w:rsidR="006C38B9" w:rsidRPr="003637A4">
              <w:rPr>
                <w:rStyle w:val="fontstyle01"/>
                <w:rFonts w:ascii="Calibri" w:hAnsi="Calibri" w:cs="Calibri"/>
                <w:color w:val="000000" w:themeColor="text1"/>
                <w:sz w:val="22"/>
                <w:szCs w:val="22"/>
              </w:rPr>
              <w:t>Nº</w:t>
            </w:r>
            <w:r w:rsidRPr="003637A4">
              <w:rPr>
                <w:rStyle w:val="fontstyle01"/>
                <w:rFonts w:ascii="Calibri" w:hAnsi="Calibri" w:cs="Calibri"/>
                <w:color w:val="000000" w:themeColor="text1"/>
                <w:sz w:val="22"/>
                <w:szCs w:val="22"/>
              </w:rPr>
              <w:t xml:space="preserve"> 791/2009/RFB, em que incidirá os 11% na base de cálculo com subtração deste valor pago a título de materiais e equipamentos.</w:t>
            </w:r>
          </w:p>
          <w:p w14:paraId="2D03F787" w14:textId="4C97FAC8" w:rsidR="00E501D1" w:rsidRPr="003637A4" w:rsidRDefault="00E501D1" w:rsidP="00363822">
            <w:pPr>
              <w:pStyle w:val="PargrafodaLista"/>
              <w:numPr>
                <w:ilvl w:val="1"/>
                <w:numId w:val="1"/>
              </w:numPr>
              <w:ind w:left="0" w:firstLine="0"/>
              <w:jc w:val="both"/>
              <w:rPr>
                <w:rStyle w:val="fontstyle01"/>
                <w:rFonts w:ascii="Calibri" w:hAnsi="Calibri" w:cs="Calibri"/>
                <w:color w:val="auto"/>
                <w:sz w:val="22"/>
                <w:szCs w:val="22"/>
              </w:rPr>
            </w:pPr>
            <w:r w:rsidRPr="003637A4">
              <w:rPr>
                <w:rStyle w:val="fontstyle01"/>
                <w:rFonts w:ascii="Calibri" w:hAnsi="Calibri" w:cs="Calibri"/>
                <w:color w:val="000000" w:themeColor="text1"/>
                <w:sz w:val="22"/>
                <w:szCs w:val="22"/>
              </w:rPr>
              <w:t xml:space="preserve">O </w:t>
            </w:r>
            <w:r w:rsidR="004047F3" w:rsidRPr="003637A4">
              <w:rPr>
                <w:rStyle w:val="fontstyle01"/>
                <w:rFonts w:ascii="Calibri" w:hAnsi="Calibri" w:cs="Calibri"/>
                <w:color w:val="000000" w:themeColor="text1"/>
                <w:sz w:val="22"/>
                <w:szCs w:val="22"/>
              </w:rPr>
              <w:t>CONTRATANTE</w:t>
            </w:r>
            <w:r w:rsidRPr="003637A4">
              <w:rPr>
                <w:rStyle w:val="fontstyle01"/>
                <w:rFonts w:ascii="Calibri" w:hAnsi="Calibri" w:cs="Calibri"/>
                <w:color w:val="000000" w:themeColor="text1"/>
                <w:sz w:val="22"/>
                <w:szCs w:val="22"/>
              </w:rPr>
              <w:t xml:space="preserve"> deverá</w:t>
            </w:r>
            <w:r w:rsidR="00AF07EE" w:rsidRPr="003637A4">
              <w:rPr>
                <w:rStyle w:val="fontstyle01"/>
                <w:rFonts w:ascii="Calibri" w:hAnsi="Calibri" w:cs="Calibri"/>
                <w:color w:val="000000" w:themeColor="text1"/>
                <w:sz w:val="22"/>
                <w:szCs w:val="22"/>
              </w:rPr>
              <w:t xml:space="preserve"> </w:t>
            </w:r>
            <w:r w:rsidRPr="003637A4">
              <w:rPr>
                <w:rStyle w:val="fontstyle01"/>
                <w:rFonts w:ascii="Calibri" w:hAnsi="Calibri" w:cs="Calibri"/>
                <w:color w:val="000000" w:themeColor="text1"/>
                <w:sz w:val="22"/>
                <w:szCs w:val="22"/>
              </w:rPr>
              <w:t xml:space="preserve">conferir toda a documentação necessária e exigida para pagamento. </w:t>
            </w:r>
            <w:r w:rsidRPr="003637A4">
              <w:rPr>
                <w:rStyle w:val="fontstyle01"/>
                <w:rFonts w:ascii="Calibri" w:hAnsi="Calibri" w:cs="Calibri"/>
                <w:color w:val="auto"/>
                <w:sz w:val="22"/>
                <w:szCs w:val="22"/>
              </w:rPr>
              <w:t xml:space="preserve">Uma vez não completa a documentação, a </w:t>
            </w:r>
            <w:r w:rsidR="004047F3" w:rsidRPr="003637A4">
              <w:rPr>
                <w:rStyle w:val="fontstyle01"/>
                <w:rFonts w:ascii="Calibri" w:hAnsi="Calibri" w:cs="Calibri"/>
                <w:color w:val="auto"/>
                <w:sz w:val="22"/>
                <w:szCs w:val="22"/>
              </w:rPr>
              <w:t>CONTRATADA</w:t>
            </w:r>
            <w:r w:rsidRPr="003637A4">
              <w:rPr>
                <w:rStyle w:val="fontstyle01"/>
                <w:rFonts w:ascii="Calibri" w:hAnsi="Calibri" w:cs="Calibri"/>
                <w:color w:val="auto"/>
                <w:sz w:val="22"/>
                <w:szCs w:val="22"/>
              </w:rPr>
              <w:t xml:space="preserve"> será notificada pelo Fiscal Técnico-administrativo para que providencie a documentação incompleta, ficando ciente que a análise de conformidade do processo de pagamento ficará sobrestada até que não esteja pendente nenhum documento comprobatório exigid</w:t>
            </w:r>
            <w:r w:rsidR="005C0F37" w:rsidRPr="003637A4">
              <w:rPr>
                <w:rStyle w:val="fontstyle01"/>
                <w:rFonts w:ascii="Calibri" w:hAnsi="Calibri" w:cs="Calibri"/>
                <w:color w:val="auto"/>
                <w:sz w:val="22"/>
                <w:szCs w:val="22"/>
              </w:rPr>
              <w:t>o.</w:t>
            </w:r>
          </w:p>
          <w:p w14:paraId="0C3BB62F" w14:textId="3D82CB00" w:rsidR="00E501D1" w:rsidRPr="003637A4" w:rsidRDefault="00E501D1" w:rsidP="00363822">
            <w:pPr>
              <w:pStyle w:val="PargrafodaLista"/>
              <w:numPr>
                <w:ilvl w:val="1"/>
                <w:numId w:val="1"/>
              </w:numPr>
              <w:ind w:left="0" w:firstLine="0"/>
              <w:jc w:val="both"/>
              <w:rPr>
                <w:rStyle w:val="fontstyle01"/>
                <w:rFonts w:ascii="Calibri" w:hAnsi="Calibri" w:cs="Calibri"/>
                <w:color w:val="auto"/>
                <w:sz w:val="22"/>
                <w:szCs w:val="22"/>
              </w:rPr>
            </w:pPr>
            <w:r w:rsidRPr="003637A4">
              <w:rPr>
                <w:rStyle w:val="fontstyle01"/>
                <w:rFonts w:ascii="Calibri" w:hAnsi="Calibri" w:cs="Calibri"/>
                <w:color w:val="auto"/>
                <w:sz w:val="22"/>
                <w:szCs w:val="22"/>
              </w:rPr>
              <w:t xml:space="preserve">Havendo erro nos documentos de cobrança, estes serão devolvidos à </w:t>
            </w:r>
            <w:r w:rsidR="004047F3" w:rsidRPr="003637A4">
              <w:rPr>
                <w:rStyle w:val="fontstyle01"/>
                <w:rFonts w:ascii="Calibri" w:hAnsi="Calibri" w:cs="Calibri"/>
                <w:color w:val="auto"/>
                <w:sz w:val="22"/>
                <w:szCs w:val="22"/>
              </w:rPr>
              <w:t>CONTRATADA</w:t>
            </w:r>
            <w:r w:rsidRPr="003637A4">
              <w:rPr>
                <w:rStyle w:val="fontstyle01"/>
                <w:rFonts w:ascii="Calibri" w:hAnsi="Calibri" w:cs="Calibri"/>
                <w:color w:val="auto"/>
                <w:sz w:val="22"/>
                <w:szCs w:val="22"/>
              </w:rPr>
              <w:t xml:space="preserve">, sendo que o prazo para pagamento será acrescido do número de dias contados da data da comunicação da incorreção pelo </w:t>
            </w:r>
            <w:r w:rsidR="004047F3" w:rsidRPr="003637A4">
              <w:rPr>
                <w:rStyle w:val="fontstyle01"/>
                <w:rFonts w:ascii="Calibri" w:hAnsi="Calibri" w:cs="Calibri"/>
                <w:color w:val="auto"/>
                <w:sz w:val="22"/>
                <w:szCs w:val="22"/>
              </w:rPr>
              <w:t>CONTRATANTE</w:t>
            </w:r>
            <w:r w:rsidRPr="003637A4">
              <w:rPr>
                <w:rStyle w:val="fontstyle01"/>
                <w:rFonts w:ascii="Calibri" w:hAnsi="Calibri" w:cs="Calibri"/>
                <w:color w:val="auto"/>
                <w:sz w:val="22"/>
                <w:szCs w:val="22"/>
              </w:rPr>
              <w:t xml:space="preserve"> até a data do recebimento dos documentos de cobrança devidamente corrigidos, sem incidência de quaisquer acréscimos;</w:t>
            </w:r>
            <w:r w:rsidR="00064A1A" w:rsidRPr="003637A4">
              <w:rPr>
                <w:rStyle w:val="fontstyle01"/>
                <w:rFonts w:ascii="Calibri" w:hAnsi="Calibri" w:cs="Calibri"/>
                <w:color w:val="auto"/>
                <w:sz w:val="22"/>
                <w:szCs w:val="22"/>
              </w:rPr>
              <w:t xml:space="preserve"> (Havendo erro na apresentação da Nota Fiscal ou dos documentos pertinentes à contratação, ou, ainda, circunstancia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o CONTRATANTE</w:t>
            </w:r>
            <w:r w:rsidR="005C0F37" w:rsidRPr="003637A4">
              <w:rPr>
                <w:rStyle w:val="fontstyle01"/>
                <w:rFonts w:ascii="Calibri" w:hAnsi="Calibri" w:cs="Calibri"/>
                <w:color w:val="auto"/>
                <w:sz w:val="22"/>
                <w:szCs w:val="22"/>
              </w:rPr>
              <w:t>.</w:t>
            </w:r>
          </w:p>
          <w:p w14:paraId="69C8EF21" w14:textId="29C06935" w:rsidR="00E501D1" w:rsidRPr="003637A4" w:rsidRDefault="00E501D1" w:rsidP="00363822">
            <w:pPr>
              <w:pStyle w:val="PargrafodaLista"/>
              <w:numPr>
                <w:ilvl w:val="1"/>
                <w:numId w:val="1"/>
              </w:numPr>
              <w:ind w:left="0" w:firstLine="0"/>
              <w:jc w:val="both"/>
              <w:rPr>
                <w:rStyle w:val="fontstyle01"/>
                <w:rFonts w:ascii="Calibri" w:hAnsi="Calibri" w:cs="Calibri"/>
                <w:color w:val="auto"/>
                <w:sz w:val="22"/>
                <w:szCs w:val="22"/>
              </w:rPr>
            </w:pPr>
            <w:r w:rsidRPr="003637A4">
              <w:rPr>
                <w:rStyle w:val="fontstyle01"/>
                <w:rFonts w:ascii="Calibri" w:hAnsi="Calibri" w:cs="Calibri"/>
                <w:color w:val="auto"/>
                <w:sz w:val="22"/>
                <w:szCs w:val="22"/>
              </w:rPr>
              <w:t xml:space="preserve">A atestação da </w:t>
            </w:r>
            <w:r w:rsidR="007F398D" w:rsidRPr="003637A4">
              <w:rPr>
                <w:rStyle w:val="fontstyle01"/>
                <w:rFonts w:ascii="Calibri" w:hAnsi="Calibri" w:cs="Calibri"/>
                <w:color w:val="auto"/>
                <w:sz w:val="22"/>
                <w:szCs w:val="22"/>
              </w:rPr>
              <w:t>Nota Fiscal</w:t>
            </w:r>
            <w:r w:rsidRPr="003637A4">
              <w:rPr>
                <w:rStyle w:val="fontstyle01"/>
                <w:rFonts w:ascii="Calibri" w:hAnsi="Calibri" w:cs="Calibri"/>
                <w:color w:val="auto"/>
                <w:sz w:val="22"/>
                <w:szCs w:val="22"/>
              </w:rPr>
              <w:t>/Fatura, correspondente à execução contratual, caberá ao Fiscal Técnico</w:t>
            </w:r>
            <w:r w:rsidR="00AF07EE" w:rsidRPr="003637A4">
              <w:rPr>
                <w:rStyle w:val="fontstyle01"/>
                <w:rFonts w:ascii="Calibri" w:hAnsi="Calibri" w:cs="Calibri"/>
                <w:color w:val="auto"/>
                <w:sz w:val="22"/>
                <w:szCs w:val="22"/>
              </w:rPr>
              <w:t>/Fiscal A</w:t>
            </w:r>
            <w:r w:rsidRPr="003637A4">
              <w:rPr>
                <w:rStyle w:val="fontstyle01"/>
                <w:rFonts w:ascii="Calibri" w:hAnsi="Calibri" w:cs="Calibri"/>
                <w:color w:val="auto"/>
                <w:sz w:val="22"/>
                <w:szCs w:val="22"/>
              </w:rPr>
              <w:t xml:space="preserve">dministrativo </w:t>
            </w:r>
            <w:r w:rsidR="005C0F37" w:rsidRPr="003637A4">
              <w:rPr>
                <w:rStyle w:val="fontstyle01"/>
                <w:rFonts w:ascii="Calibri" w:hAnsi="Calibri" w:cs="Calibri"/>
                <w:color w:val="auto"/>
                <w:sz w:val="22"/>
                <w:szCs w:val="22"/>
              </w:rPr>
              <w:t>para esse fim.</w:t>
            </w:r>
          </w:p>
          <w:p w14:paraId="5C8ABED2" w14:textId="31EAB653" w:rsidR="00E501D1" w:rsidRPr="003637A4" w:rsidRDefault="00E501D1" w:rsidP="00363822">
            <w:pPr>
              <w:pStyle w:val="PargrafodaLista"/>
              <w:numPr>
                <w:ilvl w:val="1"/>
                <w:numId w:val="1"/>
              </w:numPr>
              <w:ind w:left="0" w:firstLine="0"/>
              <w:jc w:val="both"/>
              <w:rPr>
                <w:rStyle w:val="fontstyle01"/>
                <w:rFonts w:ascii="Calibri" w:hAnsi="Calibri" w:cs="Calibri"/>
                <w:color w:val="auto"/>
                <w:sz w:val="22"/>
                <w:szCs w:val="22"/>
              </w:rPr>
            </w:pPr>
            <w:r w:rsidRPr="003637A4">
              <w:rPr>
                <w:rStyle w:val="fontstyle01"/>
                <w:rFonts w:ascii="Calibri" w:hAnsi="Calibri" w:cs="Calibri"/>
                <w:color w:val="auto"/>
                <w:sz w:val="22"/>
                <w:szCs w:val="22"/>
              </w:rPr>
              <w:t xml:space="preserve">A emissão antecipada do documento fiscal não implicará adiantamento para o pagamento da </w:t>
            </w:r>
            <w:r w:rsidR="00A27DF3" w:rsidRPr="003637A4">
              <w:rPr>
                <w:rStyle w:val="fontstyle01"/>
                <w:rFonts w:ascii="Calibri" w:hAnsi="Calibri" w:cs="Calibri"/>
                <w:color w:val="auto"/>
                <w:sz w:val="22"/>
                <w:szCs w:val="22"/>
              </w:rPr>
              <w:t>despesa</w:t>
            </w:r>
            <w:r w:rsidR="005C0F37" w:rsidRPr="003637A4">
              <w:rPr>
                <w:rStyle w:val="fontstyle01"/>
                <w:rFonts w:ascii="Calibri" w:hAnsi="Calibri" w:cs="Calibri"/>
                <w:color w:val="auto"/>
                <w:sz w:val="22"/>
                <w:szCs w:val="22"/>
              </w:rPr>
              <w:t>.</w:t>
            </w:r>
          </w:p>
          <w:p w14:paraId="51C76577" w14:textId="78F90045" w:rsidR="00E501D1" w:rsidRPr="003637A4" w:rsidRDefault="00E501D1" w:rsidP="00363822">
            <w:pPr>
              <w:pStyle w:val="PargrafodaLista"/>
              <w:numPr>
                <w:ilvl w:val="1"/>
                <w:numId w:val="1"/>
              </w:numPr>
              <w:ind w:left="0" w:firstLine="0"/>
              <w:jc w:val="both"/>
              <w:rPr>
                <w:rStyle w:val="fontstyle01"/>
                <w:rFonts w:ascii="Calibri" w:hAnsi="Calibri" w:cs="Calibri"/>
                <w:color w:val="auto"/>
                <w:sz w:val="22"/>
                <w:szCs w:val="22"/>
              </w:rPr>
            </w:pPr>
            <w:r w:rsidRPr="003637A4">
              <w:rPr>
                <w:rStyle w:val="fontstyle01"/>
                <w:rFonts w:ascii="Calibri" w:hAnsi="Calibri" w:cs="Calibri"/>
                <w:color w:val="auto"/>
                <w:sz w:val="22"/>
                <w:szCs w:val="22"/>
              </w:rPr>
              <w:t xml:space="preserve">Todo e qualquer pagamento será efetuado diretamente à </w:t>
            </w:r>
            <w:r w:rsidR="004047F3" w:rsidRPr="003637A4">
              <w:rPr>
                <w:rStyle w:val="fontstyle01"/>
                <w:rFonts w:ascii="Calibri" w:hAnsi="Calibri" w:cs="Calibri"/>
                <w:color w:val="auto"/>
                <w:sz w:val="22"/>
                <w:szCs w:val="22"/>
              </w:rPr>
              <w:t>CONTRATADA</w:t>
            </w:r>
            <w:r w:rsidRPr="003637A4">
              <w:rPr>
                <w:rStyle w:val="fontstyle01"/>
                <w:rFonts w:ascii="Calibri" w:hAnsi="Calibri" w:cs="Calibri"/>
                <w:color w:val="auto"/>
                <w:sz w:val="22"/>
                <w:szCs w:val="22"/>
              </w:rPr>
              <w:t>, na forma estabelecida nos incisos ante</w:t>
            </w:r>
            <w:r w:rsidR="00AF07EE" w:rsidRPr="003637A4">
              <w:rPr>
                <w:rStyle w:val="fontstyle01"/>
                <w:rFonts w:ascii="Calibri" w:hAnsi="Calibri" w:cs="Calibri"/>
                <w:color w:val="auto"/>
                <w:sz w:val="22"/>
                <w:szCs w:val="22"/>
              </w:rPr>
              <w:t>riores, eximindo-se a terceiros</w:t>
            </w:r>
            <w:r w:rsidRPr="003637A4">
              <w:rPr>
                <w:rStyle w:val="fontstyle01"/>
                <w:rFonts w:ascii="Calibri" w:hAnsi="Calibri" w:cs="Calibri"/>
                <w:color w:val="auto"/>
                <w:sz w:val="22"/>
                <w:szCs w:val="22"/>
              </w:rPr>
              <w:t xml:space="preserve"> por títulos colocados em cobrança, descontos, ficando estabelecido que, em hipótese alguma, aceitará tais títulos, os quais serão devolvidos, INCONTINENTI, à </w:t>
            </w:r>
            <w:r w:rsidR="004047F3" w:rsidRPr="003637A4">
              <w:rPr>
                <w:rStyle w:val="fontstyle01"/>
                <w:rFonts w:ascii="Calibri" w:hAnsi="Calibri" w:cs="Calibri"/>
                <w:color w:val="auto"/>
                <w:sz w:val="22"/>
                <w:szCs w:val="22"/>
              </w:rPr>
              <w:t>CONTRATADA</w:t>
            </w:r>
            <w:r w:rsidR="005C0F37" w:rsidRPr="003637A4">
              <w:rPr>
                <w:rStyle w:val="fontstyle01"/>
                <w:rFonts w:ascii="Calibri" w:hAnsi="Calibri" w:cs="Calibri"/>
                <w:color w:val="auto"/>
                <w:sz w:val="22"/>
                <w:szCs w:val="22"/>
              </w:rPr>
              <w:t xml:space="preserve"> que os houver apresentado.</w:t>
            </w:r>
          </w:p>
          <w:p w14:paraId="698C64A3" w14:textId="36E36782" w:rsidR="00E501D1" w:rsidRPr="003637A4" w:rsidRDefault="00E501D1" w:rsidP="00363822">
            <w:pPr>
              <w:pStyle w:val="PargrafodaLista"/>
              <w:numPr>
                <w:ilvl w:val="1"/>
                <w:numId w:val="1"/>
              </w:numPr>
              <w:ind w:left="0" w:firstLine="0"/>
              <w:jc w:val="both"/>
              <w:rPr>
                <w:rStyle w:val="fontstyle01"/>
                <w:rFonts w:ascii="Calibri" w:hAnsi="Calibri" w:cs="Calibri"/>
                <w:color w:val="auto"/>
                <w:sz w:val="22"/>
                <w:szCs w:val="22"/>
              </w:rPr>
            </w:pPr>
            <w:r w:rsidRPr="003637A4">
              <w:rPr>
                <w:rStyle w:val="fontstyle01"/>
                <w:rFonts w:ascii="Calibri" w:hAnsi="Calibri" w:cs="Calibri"/>
                <w:color w:val="auto"/>
                <w:sz w:val="22"/>
                <w:szCs w:val="22"/>
              </w:rPr>
              <w:t xml:space="preserve">A </w:t>
            </w:r>
            <w:r w:rsidR="004047F3" w:rsidRPr="003637A4">
              <w:rPr>
                <w:rStyle w:val="fontstyle01"/>
                <w:rFonts w:ascii="Calibri" w:hAnsi="Calibri" w:cs="Calibri"/>
                <w:color w:val="auto"/>
                <w:sz w:val="22"/>
                <w:szCs w:val="22"/>
              </w:rPr>
              <w:t>CONTRATADA</w:t>
            </w:r>
            <w:r w:rsidRPr="003637A4">
              <w:rPr>
                <w:rStyle w:val="fontstyle01"/>
                <w:rFonts w:ascii="Calibri" w:hAnsi="Calibri" w:cs="Calibri"/>
                <w:color w:val="auto"/>
                <w:sz w:val="22"/>
                <w:szCs w:val="22"/>
              </w:rPr>
              <w:t xml:space="preserve"> deverá indicar no corpo da </w:t>
            </w:r>
            <w:r w:rsidR="007F398D" w:rsidRPr="003637A4">
              <w:rPr>
                <w:rStyle w:val="fontstyle01"/>
                <w:rFonts w:ascii="Calibri" w:hAnsi="Calibri" w:cs="Calibri"/>
                <w:color w:val="auto"/>
                <w:sz w:val="22"/>
                <w:szCs w:val="22"/>
              </w:rPr>
              <w:t>Nota Fiscal</w:t>
            </w:r>
            <w:r w:rsidRPr="003637A4">
              <w:rPr>
                <w:rStyle w:val="fontstyle01"/>
                <w:rFonts w:ascii="Calibri" w:hAnsi="Calibri" w:cs="Calibri"/>
                <w:color w:val="auto"/>
                <w:sz w:val="22"/>
                <w:szCs w:val="22"/>
              </w:rPr>
              <w:t>, nome do banco, agência e número da conta onde deverá ser feito o pagamento, via ordem bancária, bem como especificação do loca</w:t>
            </w:r>
            <w:r w:rsidR="005C0F37" w:rsidRPr="003637A4">
              <w:rPr>
                <w:rStyle w:val="fontstyle01"/>
                <w:rFonts w:ascii="Calibri" w:hAnsi="Calibri" w:cs="Calibri"/>
                <w:color w:val="auto"/>
                <w:sz w:val="22"/>
                <w:szCs w:val="22"/>
              </w:rPr>
              <w:t>l em que foi executado o objeto.</w:t>
            </w:r>
          </w:p>
          <w:p w14:paraId="49FDBC52" w14:textId="15F7C9E1" w:rsidR="00E501D1" w:rsidRPr="003637A4" w:rsidRDefault="00E501D1" w:rsidP="00363822">
            <w:pPr>
              <w:pStyle w:val="PargrafodaLista"/>
              <w:numPr>
                <w:ilvl w:val="1"/>
                <w:numId w:val="1"/>
              </w:numPr>
              <w:ind w:left="0" w:firstLine="0"/>
              <w:jc w:val="both"/>
              <w:rPr>
                <w:rStyle w:val="fontstyle01"/>
                <w:rFonts w:ascii="Calibri" w:hAnsi="Calibri" w:cs="Calibri"/>
                <w:color w:val="auto"/>
                <w:sz w:val="22"/>
                <w:szCs w:val="22"/>
              </w:rPr>
            </w:pPr>
            <w:r w:rsidRPr="003637A4">
              <w:rPr>
                <w:rStyle w:val="fontstyle01"/>
                <w:rFonts w:ascii="Calibri" w:hAnsi="Calibri" w:cs="Calibri"/>
                <w:color w:val="auto"/>
                <w:sz w:val="22"/>
                <w:szCs w:val="22"/>
              </w:rPr>
              <w:t xml:space="preserve">O </w:t>
            </w:r>
            <w:r w:rsidR="004047F3" w:rsidRPr="003637A4">
              <w:rPr>
                <w:rStyle w:val="fontstyle01"/>
                <w:rFonts w:ascii="Calibri" w:hAnsi="Calibri" w:cs="Calibri"/>
                <w:color w:val="auto"/>
                <w:sz w:val="22"/>
                <w:szCs w:val="22"/>
              </w:rPr>
              <w:t>CONTRATANTE</w:t>
            </w:r>
            <w:r w:rsidRPr="003637A4">
              <w:rPr>
                <w:rStyle w:val="fontstyle01"/>
                <w:rFonts w:ascii="Calibri" w:hAnsi="Calibri" w:cs="Calibri"/>
                <w:color w:val="auto"/>
                <w:sz w:val="22"/>
                <w:szCs w:val="22"/>
              </w:rPr>
              <w:t xml:space="preserve"> reserva-se o direito de reter qualquer quantia ou crédito porventura existente em favor da </w:t>
            </w:r>
            <w:r w:rsidR="004047F3" w:rsidRPr="003637A4">
              <w:rPr>
                <w:rStyle w:val="fontstyle01"/>
                <w:rFonts w:ascii="Calibri" w:hAnsi="Calibri" w:cs="Calibri"/>
                <w:color w:val="auto"/>
                <w:sz w:val="22"/>
                <w:szCs w:val="22"/>
              </w:rPr>
              <w:t>CONTRATADA</w:t>
            </w:r>
            <w:r w:rsidRPr="003637A4">
              <w:rPr>
                <w:rStyle w:val="fontstyle01"/>
                <w:rFonts w:ascii="Calibri" w:hAnsi="Calibri" w:cs="Calibri"/>
                <w:color w:val="auto"/>
                <w:sz w:val="22"/>
                <w:szCs w:val="22"/>
              </w:rPr>
              <w:t xml:space="preserve">, enquanto existirem obrigações não </w:t>
            </w:r>
            <w:r w:rsidR="00A27DF3" w:rsidRPr="003637A4">
              <w:rPr>
                <w:rStyle w:val="fontstyle01"/>
                <w:rFonts w:ascii="Calibri" w:hAnsi="Calibri" w:cs="Calibri"/>
                <w:color w:val="auto"/>
                <w:sz w:val="22"/>
                <w:szCs w:val="22"/>
              </w:rPr>
              <w:t>cumpridas</w:t>
            </w:r>
            <w:r w:rsidR="005C0F37" w:rsidRPr="003637A4">
              <w:rPr>
                <w:rStyle w:val="fontstyle01"/>
                <w:rFonts w:ascii="Calibri" w:hAnsi="Calibri" w:cs="Calibri"/>
                <w:color w:val="auto"/>
                <w:sz w:val="22"/>
                <w:szCs w:val="22"/>
              </w:rPr>
              <w:t>.</w:t>
            </w:r>
          </w:p>
          <w:p w14:paraId="262E8057" w14:textId="04A62114" w:rsidR="00E501D1" w:rsidRPr="003637A4" w:rsidRDefault="00E501D1" w:rsidP="00363822">
            <w:pPr>
              <w:pStyle w:val="PargrafodaLista"/>
              <w:numPr>
                <w:ilvl w:val="1"/>
                <w:numId w:val="1"/>
              </w:numPr>
              <w:ind w:left="0" w:firstLine="0"/>
              <w:jc w:val="both"/>
              <w:rPr>
                <w:rStyle w:val="fontstyle01"/>
                <w:rFonts w:ascii="Calibri" w:hAnsi="Calibri" w:cs="Calibri"/>
                <w:color w:val="auto"/>
                <w:sz w:val="22"/>
                <w:szCs w:val="22"/>
              </w:rPr>
            </w:pPr>
            <w:r w:rsidRPr="003637A4">
              <w:rPr>
                <w:rStyle w:val="fontstyle01"/>
                <w:rFonts w:ascii="Calibri" w:hAnsi="Calibri" w:cs="Calibri"/>
                <w:color w:val="auto"/>
                <w:sz w:val="22"/>
                <w:szCs w:val="22"/>
              </w:rPr>
              <w:t xml:space="preserve">O </w:t>
            </w:r>
            <w:r w:rsidR="004047F3" w:rsidRPr="003637A4">
              <w:rPr>
                <w:rStyle w:val="fontstyle01"/>
                <w:rFonts w:ascii="Calibri" w:hAnsi="Calibri" w:cs="Calibri"/>
                <w:color w:val="auto"/>
                <w:sz w:val="22"/>
                <w:szCs w:val="22"/>
              </w:rPr>
              <w:t>CONTRATANTE</w:t>
            </w:r>
            <w:r w:rsidRPr="003637A4">
              <w:rPr>
                <w:rStyle w:val="fontstyle01"/>
                <w:rFonts w:ascii="Calibri" w:hAnsi="Calibri" w:cs="Calibri"/>
                <w:color w:val="auto"/>
                <w:sz w:val="22"/>
                <w:szCs w:val="22"/>
              </w:rPr>
              <w:t xml:space="preserve"> reserva-se, ainda, o direito de somente efetuar o pagamento após a atestação de que o serviço foi executado</w:t>
            </w:r>
            <w:r w:rsidR="00A27DF3" w:rsidRPr="003637A4">
              <w:rPr>
                <w:rStyle w:val="fontstyle01"/>
                <w:rFonts w:ascii="Calibri" w:hAnsi="Calibri" w:cs="Calibri"/>
                <w:color w:val="auto"/>
                <w:sz w:val="22"/>
                <w:szCs w:val="22"/>
              </w:rPr>
              <w:t xml:space="preserve"> em conformidade, </w:t>
            </w:r>
            <w:r w:rsidRPr="003637A4">
              <w:rPr>
                <w:rStyle w:val="fontstyle01"/>
                <w:rFonts w:ascii="Calibri" w:hAnsi="Calibri" w:cs="Calibri"/>
                <w:color w:val="auto"/>
                <w:sz w:val="22"/>
                <w:szCs w:val="22"/>
              </w:rPr>
              <w:t>co</w:t>
            </w:r>
            <w:r w:rsidR="005C0F37" w:rsidRPr="003637A4">
              <w:rPr>
                <w:rStyle w:val="fontstyle01"/>
                <w:rFonts w:ascii="Calibri" w:hAnsi="Calibri" w:cs="Calibri"/>
                <w:color w:val="auto"/>
                <w:sz w:val="22"/>
                <w:szCs w:val="22"/>
              </w:rPr>
              <w:t>m as especificações do Contrato.</w:t>
            </w:r>
          </w:p>
          <w:p w14:paraId="60FE4852" w14:textId="310FF272" w:rsidR="00E501D1" w:rsidRPr="003637A4" w:rsidRDefault="00E501D1" w:rsidP="00363822">
            <w:pPr>
              <w:pStyle w:val="PargrafodaLista"/>
              <w:numPr>
                <w:ilvl w:val="1"/>
                <w:numId w:val="1"/>
              </w:numPr>
              <w:ind w:left="0" w:firstLine="0"/>
              <w:jc w:val="both"/>
              <w:rPr>
                <w:rStyle w:val="fontstyle01"/>
                <w:rFonts w:ascii="Calibri" w:hAnsi="Calibri" w:cs="Calibri"/>
                <w:color w:val="auto"/>
                <w:sz w:val="22"/>
                <w:szCs w:val="22"/>
              </w:rPr>
            </w:pPr>
            <w:r w:rsidRPr="003637A4">
              <w:rPr>
                <w:rStyle w:val="fontstyle01"/>
                <w:rFonts w:ascii="Calibri" w:hAnsi="Calibri" w:cs="Calibri"/>
                <w:color w:val="auto"/>
                <w:sz w:val="22"/>
                <w:szCs w:val="22"/>
              </w:rPr>
              <w:t xml:space="preserve">Nenhum pagamento isentará a </w:t>
            </w:r>
            <w:r w:rsidR="004047F3" w:rsidRPr="003637A4">
              <w:rPr>
                <w:rStyle w:val="fontstyle01"/>
                <w:rFonts w:ascii="Calibri" w:hAnsi="Calibri" w:cs="Calibri"/>
                <w:color w:val="auto"/>
                <w:sz w:val="22"/>
                <w:szCs w:val="22"/>
              </w:rPr>
              <w:t>CONTRATADA</w:t>
            </w:r>
            <w:r w:rsidRPr="003637A4">
              <w:rPr>
                <w:rStyle w:val="fontstyle01"/>
                <w:rFonts w:ascii="Calibri" w:hAnsi="Calibri" w:cs="Calibri"/>
                <w:color w:val="auto"/>
                <w:sz w:val="22"/>
                <w:szCs w:val="22"/>
              </w:rPr>
              <w:t xml:space="preserve"> das suas responsabilidades e obrigações, nem implicará aceitação definitiva do </w:t>
            </w:r>
            <w:r w:rsidR="005C0F37" w:rsidRPr="003637A4">
              <w:rPr>
                <w:rStyle w:val="fontstyle01"/>
                <w:rFonts w:ascii="Calibri" w:hAnsi="Calibri" w:cs="Calibri"/>
                <w:color w:val="auto"/>
                <w:sz w:val="22"/>
                <w:szCs w:val="22"/>
              </w:rPr>
              <w:t>objeto.</w:t>
            </w:r>
          </w:p>
          <w:p w14:paraId="16294CE8" w14:textId="3D943BD3" w:rsidR="00E501D1" w:rsidRPr="003637A4" w:rsidRDefault="00E501D1" w:rsidP="00363822">
            <w:pPr>
              <w:pStyle w:val="PargrafodaLista"/>
              <w:numPr>
                <w:ilvl w:val="1"/>
                <w:numId w:val="1"/>
              </w:numPr>
              <w:ind w:left="0" w:firstLine="0"/>
              <w:jc w:val="both"/>
              <w:rPr>
                <w:rStyle w:val="fontstyle01"/>
                <w:rFonts w:ascii="Calibri" w:hAnsi="Calibri" w:cs="Calibri"/>
                <w:color w:val="auto"/>
                <w:sz w:val="22"/>
                <w:szCs w:val="22"/>
              </w:rPr>
            </w:pPr>
            <w:r w:rsidRPr="003637A4">
              <w:rPr>
                <w:rStyle w:val="fontstyle01"/>
                <w:rFonts w:ascii="Calibri" w:hAnsi="Calibri" w:cs="Calibri"/>
                <w:color w:val="auto"/>
                <w:sz w:val="22"/>
                <w:szCs w:val="22"/>
              </w:rPr>
              <w:t xml:space="preserve">O </w:t>
            </w:r>
            <w:r w:rsidR="004047F3" w:rsidRPr="003637A4">
              <w:rPr>
                <w:rStyle w:val="fontstyle01"/>
                <w:rFonts w:ascii="Calibri" w:hAnsi="Calibri" w:cs="Calibri"/>
                <w:color w:val="auto"/>
                <w:sz w:val="22"/>
                <w:szCs w:val="22"/>
              </w:rPr>
              <w:t>CONTRATANTE</w:t>
            </w:r>
            <w:r w:rsidRPr="003637A4">
              <w:rPr>
                <w:rStyle w:val="fontstyle01"/>
                <w:rFonts w:ascii="Calibri" w:hAnsi="Calibri" w:cs="Calibri"/>
                <w:color w:val="auto"/>
                <w:sz w:val="22"/>
                <w:szCs w:val="22"/>
              </w:rPr>
              <w:t xml:space="preserve"> não efetuará pagamento de título descontado ou por meio de cobrança em banco, bem como os que forem negociados com terceiros por interm</w:t>
            </w:r>
            <w:r w:rsidR="005C0F37" w:rsidRPr="003637A4">
              <w:rPr>
                <w:rStyle w:val="fontstyle01"/>
                <w:rFonts w:ascii="Calibri" w:hAnsi="Calibri" w:cs="Calibri"/>
                <w:color w:val="auto"/>
                <w:sz w:val="22"/>
                <w:szCs w:val="22"/>
              </w:rPr>
              <w:t>édio da operação de “</w:t>
            </w:r>
            <w:proofErr w:type="spellStart"/>
            <w:r w:rsidR="005C0F37" w:rsidRPr="003637A4">
              <w:rPr>
                <w:rStyle w:val="fontstyle01"/>
                <w:rFonts w:ascii="Calibri" w:hAnsi="Calibri" w:cs="Calibri"/>
                <w:color w:val="auto"/>
                <w:sz w:val="22"/>
                <w:szCs w:val="22"/>
              </w:rPr>
              <w:t>factoring</w:t>
            </w:r>
            <w:proofErr w:type="spellEnd"/>
            <w:r w:rsidR="005C0F37" w:rsidRPr="003637A4">
              <w:rPr>
                <w:rStyle w:val="fontstyle01"/>
                <w:rFonts w:ascii="Calibri" w:hAnsi="Calibri" w:cs="Calibri"/>
                <w:color w:val="auto"/>
                <w:sz w:val="22"/>
                <w:szCs w:val="22"/>
              </w:rPr>
              <w:t>”.</w:t>
            </w:r>
          </w:p>
          <w:p w14:paraId="49780EF6" w14:textId="5F623CF7" w:rsidR="00E501D1" w:rsidRPr="003637A4" w:rsidRDefault="00E501D1" w:rsidP="00363822">
            <w:pPr>
              <w:pStyle w:val="PargrafodaLista"/>
              <w:numPr>
                <w:ilvl w:val="1"/>
                <w:numId w:val="1"/>
              </w:numPr>
              <w:ind w:left="0" w:firstLine="0"/>
              <w:jc w:val="both"/>
              <w:rPr>
                <w:rStyle w:val="fontstyle01"/>
                <w:rFonts w:ascii="Calibri" w:hAnsi="Calibri" w:cs="Calibri"/>
                <w:color w:val="auto"/>
                <w:sz w:val="22"/>
                <w:szCs w:val="22"/>
              </w:rPr>
            </w:pPr>
            <w:r w:rsidRPr="003637A4">
              <w:rPr>
                <w:rStyle w:val="fontstyle01"/>
                <w:rFonts w:ascii="Calibri" w:hAnsi="Calibri" w:cs="Calibri"/>
                <w:color w:val="auto"/>
                <w:sz w:val="22"/>
                <w:szCs w:val="22"/>
              </w:rPr>
              <w:t xml:space="preserve">As despesas bancárias decorrentes de transferência de valores para outras praças serão de responsabilidade da </w:t>
            </w:r>
            <w:r w:rsidR="004047F3" w:rsidRPr="003637A4">
              <w:rPr>
                <w:rStyle w:val="fontstyle01"/>
                <w:rFonts w:ascii="Calibri" w:hAnsi="Calibri" w:cs="Calibri"/>
                <w:color w:val="auto"/>
                <w:sz w:val="22"/>
                <w:szCs w:val="22"/>
              </w:rPr>
              <w:t>CONTRATADA</w:t>
            </w:r>
            <w:r w:rsidR="005C0F37" w:rsidRPr="003637A4">
              <w:rPr>
                <w:rStyle w:val="fontstyle01"/>
                <w:rFonts w:ascii="Calibri" w:hAnsi="Calibri" w:cs="Calibri"/>
                <w:color w:val="auto"/>
                <w:sz w:val="22"/>
                <w:szCs w:val="22"/>
              </w:rPr>
              <w:t>.</w:t>
            </w:r>
          </w:p>
          <w:p w14:paraId="56C9B6C1" w14:textId="54FCE0FF" w:rsidR="005C0F37" w:rsidRPr="003637A4" w:rsidRDefault="00E501D1" w:rsidP="00A01C73">
            <w:pPr>
              <w:pStyle w:val="PargrafodaLista"/>
              <w:numPr>
                <w:ilvl w:val="1"/>
                <w:numId w:val="1"/>
              </w:numPr>
              <w:ind w:left="0" w:firstLine="0"/>
              <w:jc w:val="both"/>
              <w:rPr>
                <w:rStyle w:val="fontstyle01"/>
                <w:rFonts w:ascii="Calibri" w:hAnsi="Calibri" w:cs="Calibri"/>
                <w:color w:val="auto"/>
                <w:sz w:val="22"/>
                <w:szCs w:val="22"/>
              </w:rPr>
            </w:pPr>
            <w:r w:rsidRPr="003637A4">
              <w:rPr>
                <w:rStyle w:val="fontstyle01"/>
                <w:rFonts w:ascii="Calibri" w:hAnsi="Calibri" w:cs="Calibri"/>
                <w:color w:val="auto"/>
                <w:sz w:val="22"/>
                <w:szCs w:val="22"/>
              </w:rPr>
              <w:t xml:space="preserve">A </w:t>
            </w:r>
            <w:r w:rsidR="004047F3" w:rsidRPr="003637A4">
              <w:rPr>
                <w:rStyle w:val="fontstyle01"/>
                <w:rFonts w:ascii="Calibri" w:hAnsi="Calibri" w:cs="Calibri"/>
                <w:color w:val="auto"/>
                <w:sz w:val="22"/>
                <w:szCs w:val="22"/>
              </w:rPr>
              <w:t>CONTRATADA</w:t>
            </w:r>
            <w:r w:rsidRPr="003637A4">
              <w:rPr>
                <w:rStyle w:val="fontstyle01"/>
                <w:rFonts w:ascii="Calibri" w:hAnsi="Calibri" w:cs="Calibri"/>
                <w:color w:val="auto"/>
                <w:sz w:val="22"/>
                <w:szCs w:val="22"/>
              </w:rPr>
              <w:t xml:space="preserve"> deverá apresentar, juntamente com a </w:t>
            </w:r>
            <w:r w:rsidR="007F398D" w:rsidRPr="003637A4">
              <w:rPr>
                <w:rStyle w:val="fontstyle01"/>
                <w:rFonts w:ascii="Calibri" w:hAnsi="Calibri" w:cs="Calibri"/>
                <w:color w:val="auto"/>
                <w:sz w:val="22"/>
                <w:szCs w:val="22"/>
              </w:rPr>
              <w:t>Nota Fiscal</w:t>
            </w:r>
            <w:r w:rsidRPr="003637A4">
              <w:rPr>
                <w:rStyle w:val="fontstyle01"/>
                <w:rFonts w:ascii="Calibri" w:hAnsi="Calibri" w:cs="Calibri"/>
                <w:color w:val="auto"/>
                <w:sz w:val="22"/>
                <w:szCs w:val="22"/>
              </w:rPr>
              <w:t xml:space="preserve">/Fatura, prova de regularidade para com a Fazenda Federal, Estadual e Municipal do domicílio ou sede da </w:t>
            </w:r>
            <w:r w:rsidR="004047F3" w:rsidRPr="003637A4">
              <w:rPr>
                <w:rStyle w:val="fontstyle01"/>
                <w:rFonts w:ascii="Calibri" w:hAnsi="Calibri" w:cs="Calibri"/>
                <w:color w:val="auto"/>
                <w:sz w:val="22"/>
                <w:szCs w:val="22"/>
              </w:rPr>
              <w:t>CONTRATADA</w:t>
            </w:r>
            <w:r w:rsidRPr="003637A4">
              <w:rPr>
                <w:rStyle w:val="fontstyle01"/>
                <w:rFonts w:ascii="Calibri" w:hAnsi="Calibri" w:cs="Calibri"/>
                <w:color w:val="auto"/>
                <w:sz w:val="22"/>
                <w:szCs w:val="22"/>
              </w:rPr>
              <w:t>, através de Certidões expedidas pelos Órgãos competentes, que estejam dentro do prazo de validade expresso na própria certidão, composta de:</w:t>
            </w:r>
          </w:p>
          <w:p w14:paraId="045084DC" w14:textId="77777777" w:rsidR="005A39AF" w:rsidRPr="003637A4" w:rsidRDefault="005A39AF" w:rsidP="005A39AF">
            <w:pPr>
              <w:pStyle w:val="PargrafodaLista"/>
              <w:ind w:left="0"/>
              <w:jc w:val="both"/>
              <w:rPr>
                <w:rStyle w:val="fontstyle01"/>
                <w:rFonts w:ascii="Calibri" w:hAnsi="Calibri" w:cs="Calibri"/>
                <w:color w:val="auto"/>
                <w:sz w:val="22"/>
                <w:szCs w:val="22"/>
              </w:rPr>
            </w:pPr>
          </w:p>
          <w:p w14:paraId="21D5D132" w14:textId="58058DD6" w:rsidR="00E501D1" w:rsidRPr="003637A4" w:rsidRDefault="00E501D1" w:rsidP="005A39AF">
            <w:pPr>
              <w:pStyle w:val="PargrafodaLista"/>
              <w:numPr>
                <w:ilvl w:val="2"/>
                <w:numId w:val="1"/>
              </w:numPr>
              <w:tabs>
                <w:tab w:val="left" w:pos="1503"/>
              </w:tabs>
              <w:ind w:left="652" w:firstLine="0"/>
              <w:jc w:val="both"/>
              <w:rPr>
                <w:rFonts w:ascii="Calibri" w:hAnsi="Calibri" w:cs="Calibri"/>
                <w:sz w:val="22"/>
                <w:szCs w:val="22"/>
              </w:rPr>
            </w:pPr>
            <w:r w:rsidRPr="003637A4">
              <w:rPr>
                <w:rFonts w:ascii="Calibri" w:hAnsi="Calibri" w:cs="Calibri"/>
                <w:sz w:val="22"/>
                <w:szCs w:val="22"/>
              </w:rPr>
              <w:t>Certidão de Quitação de Tributos Federais, neles abrangidos as contribuições sociais, administrados pel</w:t>
            </w:r>
            <w:r w:rsidR="005C0F37" w:rsidRPr="003637A4">
              <w:rPr>
                <w:rFonts w:ascii="Calibri" w:hAnsi="Calibri" w:cs="Calibri"/>
                <w:sz w:val="22"/>
                <w:szCs w:val="22"/>
              </w:rPr>
              <w:t>a Secretaria da Receita Federal.</w:t>
            </w:r>
          </w:p>
          <w:p w14:paraId="22C7216A" w14:textId="7A47DC2C" w:rsidR="00E501D1" w:rsidRPr="003637A4" w:rsidRDefault="00E501D1" w:rsidP="005A39AF">
            <w:pPr>
              <w:pStyle w:val="PargrafodaLista"/>
              <w:numPr>
                <w:ilvl w:val="2"/>
                <w:numId w:val="1"/>
              </w:numPr>
              <w:tabs>
                <w:tab w:val="left" w:pos="1503"/>
              </w:tabs>
              <w:ind w:left="652" w:firstLine="0"/>
              <w:jc w:val="both"/>
              <w:rPr>
                <w:rFonts w:ascii="Calibri" w:hAnsi="Calibri" w:cs="Calibri"/>
                <w:color w:val="000000" w:themeColor="text1"/>
                <w:sz w:val="22"/>
                <w:szCs w:val="22"/>
              </w:rPr>
            </w:pPr>
            <w:r w:rsidRPr="003637A4">
              <w:rPr>
                <w:rFonts w:ascii="Calibri" w:hAnsi="Calibri" w:cs="Calibri"/>
                <w:sz w:val="22"/>
                <w:szCs w:val="22"/>
              </w:rPr>
              <w:t>Certidão expedida pela Secretaria da Fazenda do Estado e Certidão Expedida pela Pref</w:t>
            </w:r>
            <w:r w:rsidR="005C0F37" w:rsidRPr="003637A4">
              <w:rPr>
                <w:rFonts w:ascii="Calibri" w:hAnsi="Calibri" w:cs="Calibri"/>
                <w:sz w:val="22"/>
                <w:szCs w:val="22"/>
              </w:rPr>
              <w:t>eitura Municipal, quando couber.</w:t>
            </w:r>
          </w:p>
          <w:p w14:paraId="2653FD99" w14:textId="362FCCF2" w:rsidR="00E501D1" w:rsidRPr="003637A4" w:rsidRDefault="00E501D1" w:rsidP="005A39AF">
            <w:pPr>
              <w:pStyle w:val="PargrafodaLista"/>
              <w:numPr>
                <w:ilvl w:val="2"/>
                <w:numId w:val="1"/>
              </w:numPr>
              <w:tabs>
                <w:tab w:val="left" w:pos="1503"/>
              </w:tabs>
              <w:ind w:left="652" w:firstLine="0"/>
              <w:jc w:val="both"/>
              <w:rPr>
                <w:rFonts w:ascii="Calibri" w:hAnsi="Calibri" w:cs="Calibri"/>
                <w:color w:val="000000" w:themeColor="text1"/>
                <w:sz w:val="22"/>
                <w:szCs w:val="22"/>
              </w:rPr>
            </w:pPr>
            <w:r w:rsidRPr="003637A4">
              <w:rPr>
                <w:rFonts w:ascii="Calibri" w:hAnsi="Calibri" w:cs="Calibri"/>
                <w:color w:val="000000" w:themeColor="text1"/>
                <w:sz w:val="22"/>
                <w:szCs w:val="22"/>
              </w:rPr>
              <w:t xml:space="preserve">Prova </w:t>
            </w:r>
            <w:r w:rsidRPr="003637A4">
              <w:rPr>
                <w:rFonts w:ascii="Calibri" w:hAnsi="Calibri" w:cs="Calibri"/>
                <w:sz w:val="22"/>
                <w:szCs w:val="22"/>
              </w:rPr>
              <w:t>de</w:t>
            </w:r>
            <w:r w:rsidRPr="003637A4">
              <w:rPr>
                <w:rFonts w:ascii="Calibri" w:hAnsi="Calibri" w:cs="Calibri"/>
                <w:color w:val="000000" w:themeColor="text1"/>
                <w:sz w:val="22"/>
                <w:szCs w:val="22"/>
              </w:rPr>
              <w:t xml:space="preserve"> situação regular perante o Fundo de Garantia por Tempo de Serviço – FGTS (art. 27, a, Lei </w:t>
            </w:r>
            <w:r w:rsidR="006C38B9" w:rsidRPr="003637A4">
              <w:rPr>
                <w:rFonts w:ascii="Calibri" w:hAnsi="Calibri" w:cs="Calibri"/>
                <w:color w:val="000000" w:themeColor="text1"/>
                <w:sz w:val="22"/>
                <w:szCs w:val="22"/>
              </w:rPr>
              <w:t>nº</w:t>
            </w:r>
            <w:r w:rsidRPr="003637A4">
              <w:rPr>
                <w:rFonts w:ascii="Calibri" w:hAnsi="Calibri" w:cs="Calibri"/>
                <w:color w:val="000000" w:themeColor="text1"/>
                <w:sz w:val="22"/>
                <w:szCs w:val="22"/>
              </w:rPr>
              <w:t xml:space="preserve"> 8.036/1990, através da apresentação do CRF – Certificado de Regularidade do FGTS e;</w:t>
            </w:r>
          </w:p>
          <w:p w14:paraId="7F348C4D" w14:textId="0074F190" w:rsidR="00E501D1" w:rsidRPr="003637A4" w:rsidRDefault="00E501D1" w:rsidP="005A39AF">
            <w:pPr>
              <w:pStyle w:val="PargrafodaLista"/>
              <w:numPr>
                <w:ilvl w:val="2"/>
                <w:numId w:val="1"/>
              </w:numPr>
              <w:tabs>
                <w:tab w:val="left" w:pos="1503"/>
              </w:tabs>
              <w:ind w:left="652" w:firstLine="0"/>
              <w:jc w:val="both"/>
              <w:rPr>
                <w:rFonts w:ascii="Calibri" w:hAnsi="Calibri" w:cs="Calibri"/>
                <w:color w:val="000000" w:themeColor="text1"/>
                <w:sz w:val="22"/>
                <w:szCs w:val="22"/>
              </w:rPr>
            </w:pPr>
            <w:r w:rsidRPr="003637A4">
              <w:rPr>
                <w:rFonts w:ascii="Calibri" w:hAnsi="Calibri" w:cs="Calibri"/>
                <w:color w:val="000000" w:themeColor="text1"/>
                <w:sz w:val="22"/>
                <w:szCs w:val="22"/>
              </w:rPr>
              <w:t>Prova de inexistência de débitos inadimplidos perante a Justiça do Trabalho, mediante a apresentação de certidão negativa, nos termos do Título VII-A da C</w:t>
            </w:r>
            <w:r w:rsidR="00A27DF3" w:rsidRPr="003637A4">
              <w:rPr>
                <w:rFonts w:ascii="Calibri" w:hAnsi="Calibri" w:cs="Calibri"/>
                <w:color w:val="000000" w:themeColor="text1"/>
                <w:sz w:val="22"/>
                <w:szCs w:val="22"/>
              </w:rPr>
              <w:t>LT, aprovada pelo Decreto-Lei nº</w:t>
            </w:r>
            <w:r w:rsidR="005C0F37" w:rsidRPr="003637A4">
              <w:rPr>
                <w:rFonts w:ascii="Calibri" w:hAnsi="Calibri" w:cs="Calibri"/>
                <w:color w:val="000000" w:themeColor="text1"/>
                <w:sz w:val="22"/>
                <w:szCs w:val="22"/>
              </w:rPr>
              <w:t xml:space="preserve"> 5.452/1943.</w:t>
            </w:r>
          </w:p>
          <w:p w14:paraId="2163CC8C" w14:textId="77777777" w:rsidR="005A39AF" w:rsidRPr="003637A4" w:rsidRDefault="005A39AF" w:rsidP="005A39AF">
            <w:pPr>
              <w:pStyle w:val="PargrafodaLista"/>
              <w:tabs>
                <w:tab w:val="left" w:pos="1503"/>
              </w:tabs>
              <w:ind w:left="652"/>
              <w:jc w:val="both"/>
              <w:rPr>
                <w:rFonts w:ascii="Calibri" w:hAnsi="Calibri" w:cs="Calibri"/>
                <w:color w:val="000000" w:themeColor="text1"/>
                <w:sz w:val="22"/>
                <w:szCs w:val="22"/>
              </w:rPr>
            </w:pPr>
          </w:p>
          <w:p w14:paraId="1DF76F3E" w14:textId="5F8CCF80" w:rsidR="00E501D1" w:rsidRPr="003637A4" w:rsidRDefault="00E501D1" w:rsidP="007B47B6">
            <w:pPr>
              <w:pStyle w:val="PargrafodaLista"/>
              <w:numPr>
                <w:ilvl w:val="1"/>
                <w:numId w:val="1"/>
              </w:numPr>
              <w:ind w:left="0" w:firstLine="0"/>
              <w:jc w:val="both"/>
              <w:rPr>
                <w:rFonts w:ascii="Calibri" w:hAnsi="Calibri"/>
                <w:color w:val="000000" w:themeColor="text1"/>
                <w:sz w:val="22"/>
                <w:szCs w:val="22"/>
              </w:rPr>
            </w:pPr>
            <w:r w:rsidRPr="003637A4">
              <w:rPr>
                <w:rStyle w:val="fontstyle01"/>
                <w:rFonts w:ascii="Calibri" w:hAnsi="Calibri" w:cs="Calibri"/>
                <w:color w:val="000000" w:themeColor="text1"/>
                <w:sz w:val="22"/>
                <w:szCs w:val="22"/>
              </w:rPr>
              <w:t>Os documentos constantes acima poderão ser modificados caso haja alteração na legislação vigente e, ainda, poderá ser solicitado algum documento complementar julgado necessário à complementação do processo</w:t>
            </w:r>
            <w:r w:rsidR="005C0F37" w:rsidRPr="003637A4">
              <w:rPr>
                <w:rFonts w:ascii="Calibri" w:hAnsi="Calibri"/>
                <w:color w:val="000000" w:themeColor="text1"/>
                <w:sz w:val="22"/>
                <w:szCs w:val="22"/>
              </w:rPr>
              <w:t>.</w:t>
            </w:r>
          </w:p>
          <w:p w14:paraId="38736E5F" w14:textId="1708D6EB" w:rsidR="00E501D1" w:rsidRPr="003637A4" w:rsidRDefault="00E501D1" w:rsidP="007B47B6">
            <w:pPr>
              <w:pStyle w:val="PargrafodaLista"/>
              <w:numPr>
                <w:ilvl w:val="1"/>
                <w:numId w:val="1"/>
              </w:numPr>
              <w:ind w:left="0" w:firstLine="0"/>
              <w:jc w:val="both"/>
              <w:rPr>
                <w:rStyle w:val="fontstyle01"/>
                <w:rFonts w:ascii="Calibri" w:hAnsi="Calibri" w:cs="Calibri"/>
                <w:color w:val="000000" w:themeColor="text1"/>
                <w:sz w:val="22"/>
                <w:szCs w:val="22"/>
              </w:rPr>
            </w:pPr>
            <w:r w:rsidRPr="003637A4">
              <w:rPr>
                <w:rFonts w:ascii="Calibri" w:hAnsi="Calibri"/>
                <w:color w:val="000000" w:themeColor="text1"/>
                <w:sz w:val="22"/>
                <w:szCs w:val="22"/>
              </w:rPr>
              <w:t xml:space="preserve">Qualquer </w:t>
            </w:r>
            <w:r w:rsidRPr="003637A4">
              <w:rPr>
                <w:rStyle w:val="fontstyle01"/>
                <w:rFonts w:ascii="Calibri" w:hAnsi="Calibri" w:cs="Calibri"/>
                <w:color w:val="000000" w:themeColor="text1"/>
                <w:sz w:val="22"/>
                <w:szCs w:val="22"/>
              </w:rPr>
              <w:t xml:space="preserve">irregularidade que impeça a liquidação da despesa será comunicada à </w:t>
            </w:r>
            <w:r w:rsidR="004047F3" w:rsidRPr="003637A4">
              <w:rPr>
                <w:rStyle w:val="fontstyle01"/>
                <w:rFonts w:ascii="Calibri" w:hAnsi="Calibri" w:cs="Calibri"/>
                <w:color w:val="000000" w:themeColor="text1"/>
                <w:sz w:val="22"/>
                <w:szCs w:val="22"/>
              </w:rPr>
              <w:t>CONTRATADA</w:t>
            </w:r>
            <w:r w:rsidRPr="003637A4">
              <w:rPr>
                <w:rStyle w:val="fontstyle01"/>
                <w:rFonts w:ascii="Calibri" w:hAnsi="Calibri" w:cs="Calibri"/>
                <w:color w:val="000000" w:themeColor="text1"/>
                <w:sz w:val="22"/>
                <w:szCs w:val="22"/>
              </w:rPr>
              <w:t>, ficando o pagamento pendente até que se pro</w:t>
            </w:r>
            <w:r w:rsidR="005C0F37" w:rsidRPr="003637A4">
              <w:rPr>
                <w:rStyle w:val="fontstyle01"/>
                <w:rFonts w:ascii="Calibri" w:hAnsi="Calibri" w:cs="Calibri"/>
                <w:color w:val="000000" w:themeColor="text1"/>
                <w:sz w:val="22"/>
                <w:szCs w:val="22"/>
              </w:rPr>
              <w:t>videnciem as medidas saneadoras.</w:t>
            </w:r>
          </w:p>
          <w:p w14:paraId="31D6765D" w14:textId="0CAAE949" w:rsidR="005C0F37" w:rsidRPr="003637A4" w:rsidRDefault="007F398D" w:rsidP="00A01C73">
            <w:pPr>
              <w:pStyle w:val="PargrafodaLista"/>
              <w:numPr>
                <w:ilvl w:val="1"/>
                <w:numId w:val="1"/>
              </w:numPr>
              <w:ind w:left="0" w:firstLine="0"/>
              <w:jc w:val="both"/>
              <w:rPr>
                <w:rStyle w:val="fontstyle01"/>
                <w:rFonts w:ascii="Calibri" w:hAnsi="Calibri" w:cs="Calibri"/>
                <w:color w:val="auto"/>
                <w:sz w:val="22"/>
                <w:szCs w:val="22"/>
              </w:rPr>
            </w:pPr>
            <w:r w:rsidRPr="003637A4">
              <w:rPr>
                <w:rStyle w:val="fontstyle01"/>
                <w:rFonts w:ascii="Calibri" w:hAnsi="Calibri" w:cs="Calibri"/>
                <w:color w:val="000000" w:themeColor="text1"/>
                <w:sz w:val="22"/>
                <w:szCs w:val="22"/>
              </w:rPr>
              <w:t xml:space="preserve">Quando da instrução do processo de pagamento, o Fiscal Técnico-administrativo deverá fazer o acompanhamento e conferência do adimplemento pela CONTRATADA de suas obrigações fiscais, trabalhistas, sociais e previdenciárias, devendo a CONTRATADA entregar ao CONTRATANTE, além das certidões </w:t>
            </w:r>
            <w:r w:rsidRPr="003637A4">
              <w:rPr>
                <w:rStyle w:val="fontstyle01"/>
                <w:rFonts w:ascii="Calibri" w:hAnsi="Calibri" w:cs="Calibri"/>
                <w:color w:val="auto"/>
                <w:sz w:val="22"/>
                <w:szCs w:val="22"/>
              </w:rPr>
              <w:t>acima previstas, a documentação a seguir relacionada:</w:t>
            </w:r>
          </w:p>
          <w:p w14:paraId="13C44D02" w14:textId="77777777" w:rsidR="005A39AF" w:rsidRPr="003637A4" w:rsidRDefault="005A39AF" w:rsidP="005A39AF">
            <w:pPr>
              <w:pStyle w:val="PargrafodaLista"/>
              <w:ind w:left="0"/>
              <w:jc w:val="both"/>
              <w:rPr>
                <w:rStyle w:val="fontstyle01"/>
                <w:rFonts w:ascii="Calibri" w:hAnsi="Calibri" w:cs="Calibri"/>
                <w:color w:val="auto"/>
                <w:sz w:val="22"/>
                <w:szCs w:val="22"/>
              </w:rPr>
            </w:pPr>
          </w:p>
          <w:p w14:paraId="6EE88020" w14:textId="59E5A229" w:rsidR="005C0F37" w:rsidRPr="003637A4" w:rsidRDefault="00B3086E" w:rsidP="005A39AF">
            <w:pPr>
              <w:pStyle w:val="PargrafodaLista"/>
              <w:numPr>
                <w:ilvl w:val="2"/>
                <w:numId w:val="1"/>
              </w:numPr>
              <w:tabs>
                <w:tab w:val="left" w:pos="1503"/>
              </w:tabs>
              <w:ind w:left="652" w:firstLine="0"/>
              <w:jc w:val="both"/>
              <w:rPr>
                <w:rFonts w:ascii="Calibri" w:hAnsi="Calibri"/>
                <w:sz w:val="22"/>
                <w:szCs w:val="22"/>
                <w:lang w:eastAsia="pt-BR"/>
              </w:rPr>
            </w:pPr>
            <w:r w:rsidRPr="003637A4">
              <w:rPr>
                <w:rFonts w:ascii="Calibri" w:hAnsi="Calibri"/>
                <w:b/>
                <w:sz w:val="22"/>
                <w:szCs w:val="22"/>
              </w:rPr>
              <w:t>No primeiro mês da prestação dos serviços</w:t>
            </w:r>
            <w:r w:rsidR="005C0F37" w:rsidRPr="003637A4">
              <w:rPr>
                <w:rFonts w:ascii="Calibri" w:hAnsi="Calibri"/>
                <w:sz w:val="22"/>
                <w:szCs w:val="22"/>
              </w:rPr>
              <w:t>:</w:t>
            </w:r>
          </w:p>
          <w:p w14:paraId="598AD1D7" w14:textId="77777777" w:rsidR="009C4640" w:rsidRPr="003637A4" w:rsidRDefault="009C4640" w:rsidP="009C4640">
            <w:pPr>
              <w:pStyle w:val="PargrafodaLista"/>
              <w:tabs>
                <w:tab w:val="left" w:pos="1503"/>
              </w:tabs>
              <w:ind w:left="652"/>
              <w:jc w:val="both"/>
              <w:rPr>
                <w:rFonts w:ascii="Calibri" w:hAnsi="Calibri"/>
                <w:sz w:val="22"/>
                <w:szCs w:val="22"/>
                <w:lang w:eastAsia="pt-BR"/>
              </w:rPr>
            </w:pPr>
          </w:p>
          <w:p w14:paraId="5790A015" w14:textId="225EF6E4" w:rsidR="00B3086E" w:rsidRPr="003637A4" w:rsidRDefault="00B3086E" w:rsidP="005A39AF">
            <w:pPr>
              <w:pStyle w:val="Cabealho"/>
              <w:tabs>
                <w:tab w:val="clear" w:pos="4252"/>
              </w:tabs>
              <w:spacing w:line="240" w:lineRule="auto"/>
              <w:ind w:left="1361"/>
              <w:contextualSpacing/>
              <w:jc w:val="both"/>
              <w:rPr>
                <w:rFonts w:asciiTheme="minorHAnsi" w:hAnsiTheme="minorHAnsi" w:cstheme="minorHAnsi"/>
                <w:sz w:val="22"/>
                <w:szCs w:val="22"/>
              </w:rPr>
            </w:pPr>
            <w:r w:rsidRPr="003637A4">
              <w:rPr>
                <w:rFonts w:ascii="Calibri" w:hAnsi="Calibri"/>
                <w:sz w:val="22"/>
                <w:szCs w:val="22"/>
                <w:lang w:eastAsia="pt-BR"/>
              </w:rPr>
              <w:t xml:space="preserve">a) </w:t>
            </w:r>
            <w:r w:rsidRPr="003637A4">
              <w:rPr>
                <w:rFonts w:ascii="Calibri" w:hAnsi="Calibri"/>
                <w:sz w:val="22"/>
                <w:szCs w:val="22"/>
                <w:lang w:eastAsia="pt-BR"/>
              </w:rPr>
              <w:tab/>
            </w:r>
            <w:r w:rsidRPr="003637A4">
              <w:rPr>
                <w:rFonts w:asciiTheme="minorHAnsi" w:hAnsiTheme="minorHAnsi" w:cstheme="minorHAnsi"/>
                <w:sz w:val="22"/>
                <w:szCs w:val="22"/>
                <w:lang w:eastAsia="pt-BR"/>
              </w:rPr>
              <w:t xml:space="preserve">Até </w:t>
            </w:r>
            <w:r w:rsidR="00C3240A" w:rsidRPr="003637A4">
              <w:rPr>
                <w:rFonts w:asciiTheme="minorHAnsi" w:hAnsiTheme="minorHAnsi" w:cstheme="minorHAnsi"/>
                <w:sz w:val="22"/>
                <w:szCs w:val="22"/>
                <w:lang w:eastAsia="pt-BR"/>
              </w:rPr>
              <w:t>0</w:t>
            </w:r>
            <w:r w:rsidRPr="003637A4">
              <w:rPr>
                <w:rFonts w:asciiTheme="minorHAnsi" w:hAnsiTheme="minorHAnsi" w:cstheme="minorHAnsi"/>
                <w:sz w:val="22"/>
                <w:szCs w:val="22"/>
                <w:lang w:eastAsia="pt-BR"/>
              </w:rPr>
              <w:t>1 (um</w:t>
            </w:r>
            <w:r w:rsidRPr="003637A4">
              <w:rPr>
                <w:rFonts w:asciiTheme="minorHAnsi" w:hAnsiTheme="minorHAnsi" w:cstheme="minorHAnsi"/>
                <w:sz w:val="22"/>
                <w:szCs w:val="22"/>
              </w:rPr>
              <w:t xml:space="preserve">) dia útil antes do início dos trabalhos, relação nominal dos empregados, contendo nome completo, cargo ou função, horário e local do </w:t>
            </w:r>
            <w:r w:rsidR="0068492C" w:rsidRPr="003637A4">
              <w:rPr>
                <w:rFonts w:asciiTheme="minorHAnsi" w:hAnsiTheme="minorHAnsi" w:cstheme="minorHAnsi"/>
                <w:sz w:val="22"/>
                <w:szCs w:val="22"/>
              </w:rPr>
              <w:t>Posto</w:t>
            </w:r>
            <w:r w:rsidR="00C3240A" w:rsidRPr="003637A4">
              <w:rPr>
                <w:rFonts w:asciiTheme="minorHAnsi" w:hAnsiTheme="minorHAnsi" w:cstheme="minorHAnsi"/>
                <w:sz w:val="22"/>
                <w:szCs w:val="22"/>
              </w:rPr>
              <w:t xml:space="preserve"> de trabalho, RG e CPF, com indicação dos responsáveis técnicos pela execução </w:t>
            </w:r>
            <w:r w:rsidR="005C0F37" w:rsidRPr="003637A4">
              <w:rPr>
                <w:rFonts w:asciiTheme="minorHAnsi" w:hAnsiTheme="minorHAnsi" w:cstheme="minorHAnsi"/>
                <w:sz w:val="22"/>
                <w:szCs w:val="22"/>
              </w:rPr>
              <w:t>dos serviços, quando for o caso.</w:t>
            </w:r>
          </w:p>
          <w:p w14:paraId="625A3858" w14:textId="69540251" w:rsidR="00B3086E" w:rsidRPr="003637A4" w:rsidRDefault="00B3086E" w:rsidP="005A39AF">
            <w:pPr>
              <w:pStyle w:val="Default"/>
              <w:tabs>
                <w:tab w:val="left" w:pos="0"/>
                <w:tab w:val="left" w:pos="709"/>
              </w:tabs>
              <w:spacing w:line="240" w:lineRule="auto"/>
              <w:ind w:left="1361"/>
              <w:contextualSpacing/>
              <w:jc w:val="both"/>
              <w:rPr>
                <w:rFonts w:asciiTheme="minorHAnsi" w:hAnsiTheme="minorHAnsi" w:cstheme="minorHAnsi"/>
                <w:color w:val="auto"/>
                <w:sz w:val="22"/>
                <w:szCs w:val="22"/>
              </w:rPr>
            </w:pPr>
            <w:proofErr w:type="gramStart"/>
            <w:r w:rsidRPr="003637A4">
              <w:rPr>
                <w:rFonts w:asciiTheme="minorHAnsi" w:hAnsiTheme="minorHAnsi" w:cstheme="minorHAnsi"/>
                <w:color w:val="auto"/>
                <w:sz w:val="22"/>
                <w:szCs w:val="22"/>
              </w:rPr>
              <w:t>b)</w:t>
            </w:r>
            <w:r w:rsidR="005C0F37" w:rsidRPr="003637A4">
              <w:rPr>
                <w:rFonts w:asciiTheme="minorHAnsi" w:hAnsiTheme="minorHAnsi" w:cstheme="minorHAnsi"/>
                <w:color w:val="auto"/>
                <w:sz w:val="22"/>
                <w:szCs w:val="22"/>
              </w:rPr>
              <w:t xml:space="preserve"> </w:t>
            </w:r>
            <w:r w:rsidR="00770802" w:rsidRPr="003637A4">
              <w:rPr>
                <w:rFonts w:asciiTheme="minorHAnsi" w:hAnsiTheme="minorHAnsi" w:cstheme="minorHAnsi"/>
                <w:color w:val="auto"/>
                <w:sz w:val="22"/>
                <w:szCs w:val="22"/>
              </w:rPr>
              <w:t>Qualquer</w:t>
            </w:r>
            <w:proofErr w:type="gramEnd"/>
            <w:r w:rsidR="00770802" w:rsidRPr="003637A4">
              <w:rPr>
                <w:rFonts w:asciiTheme="minorHAnsi" w:hAnsiTheme="minorHAnsi" w:cstheme="minorHAnsi"/>
                <w:color w:val="auto"/>
                <w:sz w:val="22"/>
                <w:szCs w:val="22"/>
              </w:rPr>
              <w:t xml:space="preserve"> </w:t>
            </w:r>
            <w:r w:rsidRPr="003637A4">
              <w:rPr>
                <w:rFonts w:asciiTheme="minorHAnsi" w:hAnsiTheme="minorHAnsi" w:cstheme="minorHAnsi"/>
                <w:color w:val="auto"/>
                <w:sz w:val="22"/>
                <w:szCs w:val="22"/>
              </w:rPr>
              <w:t>alteração referente a esta relação deverá ser imediatamente c</w:t>
            </w:r>
            <w:r w:rsidR="005C0F37" w:rsidRPr="003637A4">
              <w:rPr>
                <w:rFonts w:asciiTheme="minorHAnsi" w:hAnsiTheme="minorHAnsi" w:cstheme="minorHAnsi"/>
                <w:color w:val="auto"/>
                <w:sz w:val="22"/>
                <w:szCs w:val="22"/>
              </w:rPr>
              <w:t>omunicada à fiscalização/gestão.</w:t>
            </w:r>
          </w:p>
          <w:p w14:paraId="3A306555" w14:textId="6286D693" w:rsidR="00B3086E" w:rsidRPr="003637A4" w:rsidRDefault="005C0F37" w:rsidP="005A39AF">
            <w:pPr>
              <w:pStyle w:val="Default"/>
              <w:spacing w:line="240" w:lineRule="auto"/>
              <w:ind w:left="1361"/>
              <w:contextualSpacing/>
              <w:jc w:val="both"/>
              <w:rPr>
                <w:rFonts w:asciiTheme="minorHAnsi" w:hAnsiTheme="minorHAnsi" w:cstheme="minorHAnsi"/>
                <w:color w:val="auto"/>
                <w:sz w:val="22"/>
                <w:szCs w:val="22"/>
              </w:rPr>
            </w:pPr>
            <w:r w:rsidRPr="003637A4">
              <w:rPr>
                <w:rFonts w:asciiTheme="minorHAnsi" w:hAnsiTheme="minorHAnsi" w:cstheme="minorHAnsi"/>
                <w:color w:val="auto"/>
                <w:sz w:val="22"/>
                <w:szCs w:val="22"/>
              </w:rPr>
              <w:t xml:space="preserve">c) </w:t>
            </w:r>
            <w:r w:rsidR="00B3086E" w:rsidRPr="003637A4">
              <w:rPr>
                <w:rFonts w:asciiTheme="minorHAnsi" w:hAnsiTheme="minorHAnsi" w:cstheme="minorHAnsi"/>
                <w:color w:val="auto"/>
                <w:sz w:val="22"/>
                <w:szCs w:val="22"/>
              </w:rPr>
              <w:t>Até 15 (quinze) dias após o início da prestação dos serviços, ficha de registro</w:t>
            </w:r>
            <w:r w:rsidR="00C3240A" w:rsidRPr="003637A4">
              <w:rPr>
                <w:rFonts w:asciiTheme="minorHAnsi" w:hAnsiTheme="minorHAnsi" w:cstheme="minorHAnsi"/>
                <w:color w:val="auto"/>
                <w:sz w:val="22"/>
                <w:szCs w:val="22"/>
              </w:rPr>
              <w:t>;</w:t>
            </w:r>
            <w:r w:rsidR="00B3086E" w:rsidRPr="003637A4">
              <w:rPr>
                <w:rFonts w:asciiTheme="minorHAnsi" w:hAnsiTheme="minorHAnsi" w:cstheme="minorHAnsi"/>
                <w:color w:val="auto"/>
                <w:sz w:val="22"/>
                <w:szCs w:val="22"/>
              </w:rPr>
              <w:t xml:space="preserve"> cópias autenticadas em cartório ou cópias simples acompanhadas dos originais da CTPS dos empregados admitidos para a execução dos serviços, devidamente assinada, e dos exames médicos admissionais dos empregados da CONTRATADA, bem como comprovantes de entrega de Uniformes e </w:t>
            </w:r>
            <w:proofErr w:type="spellStart"/>
            <w:r w:rsidR="00B3086E" w:rsidRPr="003637A4">
              <w:rPr>
                <w:rFonts w:asciiTheme="minorHAnsi" w:hAnsiTheme="minorHAnsi" w:cstheme="minorHAnsi"/>
                <w:color w:val="auto"/>
                <w:sz w:val="22"/>
                <w:szCs w:val="22"/>
              </w:rPr>
              <w:t>EPI's</w:t>
            </w:r>
            <w:proofErr w:type="spellEnd"/>
            <w:r w:rsidR="00B3086E" w:rsidRPr="003637A4">
              <w:rPr>
                <w:rFonts w:asciiTheme="minorHAnsi" w:hAnsiTheme="minorHAnsi" w:cstheme="minorHAnsi"/>
                <w:color w:val="auto"/>
                <w:sz w:val="22"/>
                <w:szCs w:val="22"/>
              </w:rPr>
              <w:t xml:space="preserve">, devidamente assinados pelos empregados, além da comprovação do ASO </w:t>
            </w:r>
            <w:r w:rsidRPr="003637A4">
              <w:rPr>
                <w:rFonts w:asciiTheme="minorHAnsi" w:hAnsiTheme="minorHAnsi" w:cstheme="minorHAnsi"/>
                <w:color w:val="auto"/>
                <w:sz w:val="22"/>
                <w:szCs w:val="22"/>
              </w:rPr>
              <w:t>(Atestado de Saúde Ocupacional).</w:t>
            </w:r>
          </w:p>
          <w:p w14:paraId="688842AF" w14:textId="20A9A38B" w:rsidR="005C0F37" w:rsidRPr="003637A4" w:rsidRDefault="00C3240A" w:rsidP="005A39AF">
            <w:pPr>
              <w:pStyle w:val="Default"/>
              <w:spacing w:line="240" w:lineRule="auto"/>
              <w:ind w:left="1361"/>
              <w:contextualSpacing/>
              <w:jc w:val="both"/>
              <w:rPr>
                <w:rFonts w:asciiTheme="minorHAnsi" w:hAnsiTheme="minorHAnsi" w:cstheme="minorHAnsi"/>
                <w:color w:val="auto"/>
                <w:sz w:val="22"/>
                <w:szCs w:val="22"/>
              </w:rPr>
            </w:pPr>
            <w:r w:rsidRPr="003637A4">
              <w:rPr>
                <w:rFonts w:asciiTheme="minorHAnsi" w:hAnsiTheme="minorHAnsi" w:cstheme="minorHAnsi"/>
                <w:color w:val="auto"/>
                <w:sz w:val="22"/>
                <w:szCs w:val="22"/>
              </w:rPr>
              <w:t>d) Declaração de responsabilidade exclusiva da CONTRATADA sobre a quitação dos encargos trabalhistas e sociais decorrentes do Contrato</w:t>
            </w:r>
            <w:r w:rsidR="005C0F37" w:rsidRPr="003637A4">
              <w:rPr>
                <w:rFonts w:asciiTheme="minorHAnsi" w:hAnsiTheme="minorHAnsi" w:cstheme="minorHAnsi"/>
                <w:color w:val="auto"/>
                <w:sz w:val="22"/>
                <w:szCs w:val="22"/>
              </w:rPr>
              <w:t>.</w:t>
            </w:r>
          </w:p>
          <w:p w14:paraId="26F3D1EE" w14:textId="77777777" w:rsidR="005A39AF" w:rsidRPr="003637A4" w:rsidRDefault="005A39AF" w:rsidP="00F90EF3">
            <w:pPr>
              <w:pStyle w:val="Default"/>
              <w:spacing w:line="240" w:lineRule="auto"/>
              <w:contextualSpacing/>
              <w:jc w:val="both"/>
              <w:rPr>
                <w:rFonts w:asciiTheme="minorHAnsi" w:hAnsiTheme="minorHAnsi" w:cstheme="minorHAnsi"/>
                <w:color w:val="auto"/>
                <w:sz w:val="22"/>
                <w:szCs w:val="22"/>
              </w:rPr>
            </w:pPr>
          </w:p>
          <w:p w14:paraId="4C96EC1E" w14:textId="3DA101DE" w:rsidR="005C0F37" w:rsidRPr="003637A4" w:rsidRDefault="00E501D1" w:rsidP="005A39AF">
            <w:pPr>
              <w:pStyle w:val="PargrafodaLista"/>
              <w:numPr>
                <w:ilvl w:val="3"/>
                <w:numId w:val="1"/>
              </w:numPr>
              <w:tabs>
                <w:tab w:val="left" w:pos="2453"/>
              </w:tabs>
              <w:ind w:left="1503" w:firstLine="0"/>
              <w:jc w:val="both"/>
              <w:rPr>
                <w:rFonts w:ascii="Calibri" w:hAnsi="Calibri" w:cs="Calibri"/>
                <w:bCs/>
                <w:color w:val="000000"/>
                <w:sz w:val="22"/>
                <w:szCs w:val="22"/>
              </w:rPr>
            </w:pPr>
            <w:r w:rsidRPr="003637A4">
              <w:rPr>
                <w:rFonts w:ascii="Calibri" w:hAnsi="Calibri"/>
                <w:b/>
                <w:sz w:val="22"/>
                <w:szCs w:val="22"/>
              </w:rPr>
              <w:t>Mensalmente</w:t>
            </w:r>
            <w:r w:rsidRPr="003637A4">
              <w:rPr>
                <w:rFonts w:ascii="Calibri" w:hAnsi="Calibri"/>
                <w:sz w:val="22"/>
                <w:szCs w:val="22"/>
              </w:rPr>
              <w:t>, até o 10° (</w:t>
            </w:r>
            <w:r w:rsidRPr="003637A4">
              <w:rPr>
                <w:rFonts w:asciiTheme="minorHAnsi" w:hAnsiTheme="minorHAnsi" w:cstheme="minorHAnsi"/>
                <w:sz w:val="22"/>
                <w:szCs w:val="22"/>
              </w:rPr>
              <w:t>décimo</w:t>
            </w:r>
            <w:r w:rsidRPr="003637A4">
              <w:rPr>
                <w:rFonts w:ascii="Calibri" w:hAnsi="Calibri"/>
                <w:sz w:val="22"/>
                <w:szCs w:val="22"/>
              </w:rPr>
              <w:t>) dia do mês subsequente,</w:t>
            </w:r>
            <w:r w:rsidR="00D650E2" w:rsidRPr="003637A4">
              <w:rPr>
                <w:rFonts w:ascii="Calibri" w:hAnsi="Calibri"/>
                <w:sz w:val="22"/>
                <w:szCs w:val="22"/>
              </w:rPr>
              <w:t xml:space="preserve"> ou em data avençada entre fiscalização técnica e preposto,</w:t>
            </w:r>
            <w:r w:rsidRPr="003637A4">
              <w:rPr>
                <w:rFonts w:ascii="Calibri" w:hAnsi="Calibri"/>
                <w:sz w:val="22"/>
                <w:szCs w:val="22"/>
              </w:rPr>
              <w:t xml:space="preserve"> os documentos abaixo relacionados, referentes ao mês anterior ao da competência da prestação do</w:t>
            </w:r>
            <w:r w:rsidR="00D650E2" w:rsidRPr="003637A4">
              <w:rPr>
                <w:rFonts w:ascii="Calibri" w:hAnsi="Calibri"/>
                <w:sz w:val="22"/>
                <w:szCs w:val="22"/>
              </w:rPr>
              <w:t>s</w:t>
            </w:r>
            <w:r w:rsidRPr="003637A4">
              <w:rPr>
                <w:rFonts w:ascii="Calibri" w:hAnsi="Calibri"/>
                <w:sz w:val="22"/>
                <w:szCs w:val="22"/>
              </w:rPr>
              <w:t xml:space="preserve"> serviço</w:t>
            </w:r>
            <w:r w:rsidR="00D650E2" w:rsidRPr="003637A4">
              <w:rPr>
                <w:rFonts w:ascii="Calibri" w:hAnsi="Calibri"/>
                <w:sz w:val="22"/>
                <w:szCs w:val="22"/>
              </w:rPr>
              <w:t>s</w:t>
            </w:r>
            <w:r w:rsidR="005C0F37" w:rsidRPr="003637A4">
              <w:rPr>
                <w:rFonts w:ascii="Calibri" w:hAnsi="Calibri"/>
                <w:sz w:val="22"/>
                <w:szCs w:val="22"/>
              </w:rPr>
              <w:t>.</w:t>
            </w:r>
          </w:p>
          <w:p w14:paraId="64D1768A" w14:textId="77777777" w:rsidR="009C4640" w:rsidRPr="003637A4" w:rsidRDefault="009C4640" w:rsidP="009C4640">
            <w:pPr>
              <w:pStyle w:val="PargrafodaLista"/>
              <w:tabs>
                <w:tab w:val="left" w:pos="2453"/>
              </w:tabs>
              <w:ind w:left="1503"/>
              <w:jc w:val="both"/>
              <w:rPr>
                <w:rFonts w:ascii="Calibri" w:hAnsi="Calibri" w:cs="Calibri"/>
                <w:bCs/>
                <w:color w:val="000000"/>
                <w:sz w:val="22"/>
                <w:szCs w:val="22"/>
              </w:rPr>
            </w:pPr>
          </w:p>
          <w:p w14:paraId="3228962D" w14:textId="77777777" w:rsidR="00E501D1" w:rsidRPr="003637A4" w:rsidRDefault="00E501D1" w:rsidP="005A39AF">
            <w:pPr>
              <w:pStyle w:val="Corpodetexto2"/>
              <w:widowControl/>
              <w:numPr>
                <w:ilvl w:val="0"/>
                <w:numId w:val="5"/>
              </w:numPr>
              <w:suppressAutoHyphens w:val="0"/>
              <w:spacing w:after="0" w:line="240" w:lineRule="auto"/>
              <w:ind w:left="2353" w:firstLine="0"/>
              <w:contextualSpacing/>
              <w:jc w:val="both"/>
              <w:rPr>
                <w:rFonts w:ascii="Calibri" w:hAnsi="Calibri"/>
                <w:sz w:val="22"/>
                <w:szCs w:val="22"/>
              </w:rPr>
            </w:pPr>
            <w:r w:rsidRPr="003637A4">
              <w:rPr>
                <w:rFonts w:ascii="Calibri" w:hAnsi="Calibri"/>
                <w:sz w:val="22"/>
                <w:szCs w:val="22"/>
              </w:rPr>
              <w:t>Extratos de Informações Previdenciárias e comprovantes de recolhimento do Fundo de Garantia e Tempo de Serviço – FGTS de seus empregados, bem como comprovante de recolhimento das obrigações devidas ao Instituto Nacional do Seguro Social – INSS. Deverá constar nas demonstrações somente os empregados do tomador;</w:t>
            </w:r>
          </w:p>
          <w:p w14:paraId="5A15FC09" w14:textId="77777777" w:rsidR="00E501D1" w:rsidRPr="003637A4" w:rsidRDefault="00E501D1" w:rsidP="005A39AF">
            <w:pPr>
              <w:pStyle w:val="Corpodetexto2"/>
              <w:widowControl/>
              <w:numPr>
                <w:ilvl w:val="0"/>
                <w:numId w:val="5"/>
              </w:numPr>
              <w:suppressAutoHyphens w:val="0"/>
              <w:spacing w:after="0" w:line="240" w:lineRule="auto"/>
              <w:ind w:left="2353" w:firstLine="0"/>
              <w:contextualSpacing/>
              <w:jc w:val="both"/>
              <w:rPr>
                <w:rFonts w:ascii="Calibri" w:hAnsi="Calibri"/>
                <w:sz w:val="22"/>
                <w:szCs w:val="22"/>
              </w:rPr>
            </w:pPr>
            <w:r w:rsidRPr="003637A4">
              <w:rPr>
                <w:rFonts w:ascii="Calibri" w:hAnsi="Calibri"/>
                <w:sz w:val="22"/>
                <w:szCs w:val="22"/>
              </w:rPr>
              <w:t>Relação dos trabalhadores constantes no arquivo SEFIP/GFIP;</w:t>
            </w:r>
          </w:p>
          <w:p w14:paraId="1872D9C0" w14:textId="77777777" w:rsidR="00E501D1" w:rsidRPr="003637A4" w:rsidRDefault="00B3086E" w:rsidP="005A39AF">
            <w:pPr>
              <w:pStyle w:val="Corpodetexto2"/>
              <w:widowControl/>
              <w:numPr>
                <w:ilvl w:val="0"/>
                <w:numId w:val="5"/>
              </w:numPr>
              <w:suppressAutoHyphens w:val="0"/>
              <w:spacing w:after="0" w:line="240" w:lineRule="auto"/>
              <w:ind w:left="2353" w:firstLine="0"/>
              <w:contextualSpacing/>
              <w:jc w:val="both"/>
              <w:rPr>
                <w:rFonts w:ascii="Calibri" w:hAnsi="Calibri"/>
                <w:sz w:val="22"/>
                <w:szCs w:val="22"/>
              </w:rPr>
            </w:pPr>
            <w:r w:rsidRPr="003637A4">
              <w:rPr>
                <w:rFonts w:ascii="Calibri" w:hAnsi="Calibri"/>
                <w:sz w:val="22"/>
                <w:szCs w:val="22"/>
              </w:rPr>
              <w:t>Protocolo de envio do</w:t>
            </w:r>
            <w:r w:rsidR="00E501D1" w:rsidRPr="003637A4">
              <w:rPr>
                <w:rFonts w:ascii="Calibri" w:hAnsi="Calibri"/>
                <w:sz w:val="22"/>
                <w:szCs w:val="22"/>
              </w:rPr>
              <w:t>s arquivos (conectividade social, que estar em conformidade com o número de arquivo constante no comprovante de declaração das contribuições a recolher à Previdência Social e outras entidades)</w:t>
            </w:r>
          </w:p>
          <w:p w14:paraId="091848E9" w14:textId="77777777" w:rsidR="00E501D1" w:rsidRPr="003637A4" w:rsidRDefault="00E501D1" w:rsidP="005A39AF">
            <w:pPr>
              <w:pStyle w:val="Corpodetexto2"/>
              <w:widowControl/>
              <w:numPr>
                <w:ilvl w:val="0"/>
                <w:numId w:val="5"/>
              </w:numPr>
              <w:suppressAutoHyphens w:val="0"/>
              <w:spacing w:after="0" w:line="240" w:lineRule="auto"/>
              <w:ind w:left="2353" w:firstLine="0"/>
              <w:contextualSpacing/>
              <w:jc w:val="both"/>
              <w:rPr>
                <w:rFonts w:ascii="Calibri" w:hAnsi="Calibri"/>
                <w:sz w:val="22"/>
                <w:szCs w:val="22"/>
              </w:rPr>
            </w:pPr>
            <w:r w:rsidRPr="003637A4">
              <w:rPr>
                <w:rFonts w:ascii="Calibri" w:hAnsi="Calibri"/>
                <w:sz w:val="22"/>
                <w:szCs w:val="22"/>
              </w:rPr>
              <w:t xml:space="preserve">Comprovante de recolhimento de </w:t>
            </w:r>
            <w:r w:rsidR="00450415" w:rsidRPr="003637A4">
              <w:rPr>
                <w:rFonts w:ascii="Calibri" w:hAnsi="Calibri"/>
                <w:sz w:val="22"/>
                <w:szCs w:val="22"/>
              </w:rPr>
              <w:t>Imposto</w:t>
            </w:r>
            <w:r w:rsidRPr="003637A4">
              <w:rPr>
                <w:rFonts w:ascii="Calibri" w:hAnsi="Calibri"/>
                <w:sz w:val="22"/>
                <w:szCs w:val="22"/>
              </w:rPr>
              <w:t xml:space="preserve"> Sobre Serviços de Qualquer Natureza – ISSQN, referente às notas fiscais emitidas, devendo o </w:t>
            </w:r>
            <w:r w:rsidR="00450415" w:rsidRPr="003637A4">
              <w:rPr>
                <w:rFonts w:ascii="Calibri" w:hAnsi="Calibri"/>
                <w:sz w:val="22"/>
                <w:szCs w:val="22"/>
              </w:rPr>
              <w:t>imposto</w:t>
            </w:r>
            <w:r w:rsidRPr="003637A4">
              <w:rPr>
                <w:rFonts w:ascii="Calibri" w:hAnsi="Calibri"/>
                <w:sz w:val="22"/>
                <w:szCs w:val="22"/>
              </w:rPr>
              <w:t xml:space="preserve"> ser recolhido individualmente para cada cidade contemplada com o serviço;</w:t>
            </w:r>
          </w:p>
          <w:p w14:paraId="03B1C1EE" w14:textId="77777777" w:rsidR="00E501D1" w:rsidRPr="003637A4" w:rsidRDefault="00E501D1" w:rsidP="005A39AF">
            <w:pPr>
              <w:pStyle w:val="Corpodetexto2"/>
              <w:widowControl/>
              <w:numPr>
                <w:ilvl w:val="0"/>
                <w:numId w:val="5"/>
              </w:numPr>
              <w:suppressAutoHyphens w:val="0"/>
              <w:spacing w:after="0" w:line="240" w:lineRule="auto"/>
              <w:ind w:left="2353" w:firstLine="0"/>
              <w:contextualSpacing/>
              <w:jc w:val="both"/>
              <w:rPr>
                <w:rFonts w:ascii="Calibri" w:hAnsi="Calibri"/>
                <w:sz w:val="22"/>
                <w:szCs w:val="22"/>
              </w:rPr>
            </w:pPr>
            <w:r w:rsidRPr="003637A4">
              <w:rPr>
                <w:rFonts w:ascii="Calibri" w:hAnsi="Calibri"/>
                <w:sz w:val="22"/>
                <w:szCs w:val="22"/>
              </w:rPr>
              <w:t xml:space="preserve">Cópia da folha de pagamento analítica, em que conste como tomador o </w:t>
            </w:r>
            <w:r w:rsidR="004047F3" w:rsidRPr="003637A4">
              <w:rPr>
                <w:rFonts w:ascii="Calibri" w:hAnsi="Calibri"/>
                <w:sz w:val="22"/>
                <w:szCs w:val="22"/>
              </w:rPr>
              <w:t>CONTRATANTE</w:t>
            </w:r>
            <w:r w:rsidRPr="003637A4">
              <w:rPr>
                <w:rFonts w:ascii="Calibri" w:hAnsi="Calibri"/>
                <w:sz w:val="22"/>
                <w:szCs w:val="22"/>
              </w:rPr>
              <w:t>, bem como cópia dos comprovantes de pagamento aos empregados e comprovante de assiduidade (folha ponto);</w:t>
            </w:r>
          </w:p>
          <w:p w14:paraId="55696C2D" w14:textId="77777777" w:rsidR="00E501D1" w:rsidRPr="003637A4" w:rsidRDefault="00E501D1" w:rsidP="005A39AF">
            <w:pPr>
              <w:pStyle w:val="Corpodetexto2"/>
              <w:widowControl/>
              <w:numPr>
                <w:ilvl w:val="0"/>
                <w:numId w:val="5"/>
              </w:numPr>
              <w:suppressAutoHyphens w:val="0"/>
              <w:spacing w:after="0" w:line="240" w:lineRule="auto"/>
              <w:ind w:left="2353" w:firstLine="0"/>
              <w:contextualSpacing/>
              <w:jc w:val="both"/>
              <w:rPr>
                <w:rFonts w:ascii="Calibri" w:hAnsi="Calibri"/>
                <w:sz w:val="22"/>
                <w:szCs w:val="22"/>
              </w:rPr>
            </w:pPr>
            <w:r w:rsidRPr="003637A4">
              <w:rPr>
                <w:rFonts w:ascii="Calibri" w:hAnsi="Calibri"/>
                <w:sz w:val="22"/>
                <w:szCs w:val="22"/>
              </w:rPr>
              <w:t xml:space="preserve">Comprovante de pagamento do 13º salário quando da ocorrência. </w:t>
            </w:r>
          </w:p>
          <w:p w14:paraId="4867D456" w14:textId="77777777" w:rsidR="00E501D1" w:rsidRPr="003637A4" w:rsidRDefault="00E501D1" w:rsidP="005A39AF">
            <w:pPr>
              <w:pStyle w:val="Corpodetexto2"/>
              <w:widowControl/>
              <w:numPr>
                <w:ilvl w:val="0"/>
                <w:numId w:val="5"/>
              </w:numPr>
              <w:suppressAutoHyphens w:val="0"/>
              <w:spacing w:after="0" w:line="240" w:lineRule="auto"/>
              <w:ind w:left="2353" w:firstLine="0"/>
              <w:contextualSpacing/>
              <w:jc w:val="both"/>
              <w:rPr>
                <w:rFonts w:ascii="Calibri" w:hAnsi="Calibri"/>
                <w:sz w:val="22"/>
                <w:szCs w:val="22"/>
              </w:rPr>
            </w:pPr>
            <w:r w:rsidRPr="003637A4">
              <w:rPr>
                <w:rFonts w:ascii="Calibri" w:hAnsi="Calibri"/>
                <w:sz w:val="22"/>
                <w:szCs w:val="22"/>
              </w:rPr>
              <w:t>Comprovante de concessão de férias e correspondente pagamento do adicional de férias, na forma da lei, informando, ainda, o substituto do empregado em férias;</w:t>
            </w:r>
          </w:p>
          <w:p w14:paraId="5249C6DA" w14:textId="77777777" w:rsidR="00E501D1" w:rsidRPr="003637A4" w:rsidRDefault="00E501D1" w:rsidP="005A39AF">
            <w:pPr>
              <w:pStyle w:val="Corpodetexto2"/>
              <w:widowControl/>
              <w:numPr>
                <w:ilvl w:val="0"/>
                <w:numId w:val="5"/>
              </w:numPr>
              <w:suppressAutoHyphens w:val="0"/>
              <w:spacing w:after="0" w:line="240" w:lineRule="auto"/>
              <w:ind w:left="2353" w:firstLine="0"/>
              <w:contextualSpacing/>
              <w:jc w:val="both"/>
              <w:rPr>
                <w:rFonts w:ascii="Calibri" w:hAnsi="Calibri"/>
                <w:sz w:val="22"/>
                <w:szCs w:val="22"/>
              </w:rPr>
            </w:pPr>
            <w:r w:rsidRPr="003637A4">
              <w:rPr>
                <w:rFonts w:ascii="Calibri" w:hAnsi="Calibri"/>
                <w:sz w:val="22"/>
                <w:szCs w:val="22"/>
              </w:rPr>
              <w:t>Os comprovantes de entrega de benefícios suplementares (vale transporte, auxílio alimentação, etc.), a que estiver obrigada por força de lei ou de convenção ou acordo coletivo de trabalho, da prestação dos serviços e de qualquer empregado;</w:t>
            </w:r>
          </w:p>
          <w:p w14:paraId="735E6A57" w14:textId="77777777" w:rsidR="00E501D1" w:rsidRPr="003637A4" w:rsidRDefault="00E501D1" w:rsidP="005A39AF">
            <w:pPr>
              <w:pStyle w:val="Corpodetexto2"/>
              <w:widowControl/>
              <w:numPr>
                <w:ilvl w:val="0"/>
                <w:numId w:val="5"/>
              </w:numPr>
              <w:suppressAutoHyphens w:val="0"/>
              <w:spacing w:after="0" w:line="240" w:lineRule="auto"/>
              <w:ind w:left="2353" w:firstLine="0"/>
              <w:contextualSpacing/>
              <w:jc w:val="both"/>
              <w:rPr>
                <w:rFonts w:ascii="Calibri" w:hAnsi="Calibri"/>
                <w:sz w:val="22"/>
                <w:szCs w:val="22"/>
              </w:rPr>
            </w:pPr>
            <w:r w:rsidRPr="003637A4">
              <w:rPr>
                <w:rFonts w:ascii="Calibri" w:hAnsi="Calibri"/>
                <w:sz w:val="22"/>
                <w:szCs w:val="22"/>
              </w:rPr>
              <w:t>Comprovantes de recolhimento do Programa de Assistência Social, Ocupacional e Lazer quando previstos na CCT e na planilha de custos;</w:t>
            </w:r>
          </w:p>
          <w:p w14:paraId="082280F2" w14:textId="77777777" w:rsidR="00E501D1" w:rsidRPr="003637A4" w:rsidRDefault="00E501D1" w:rsidP="005A39AF">
            <w:pPr>
              <w:pStyle w:val="Corpodetexto2"/>
              <w:widowControl/>
              <w:numPr>
                <w:ilvl w:val="0"/>
                <w:numId w:val="5"/>
              </w:numPr>
              <w:suppressAutoHyphens w:val="0"/>
              <w:spacing w:after="0" w:line="240" w:lineRule="auto"/>
              <w:ind w:left="2353" w:firstLine="0"/>
              <w:contextualSpacing/>
              <w:jc w:val="both"/>
              <w:rPr>
                <w:rFonts w:ascii="Calibri" w:hAnsi="Calibri"/>
                <w:sz w:val="22"/>
                <w:szCs w:val="22"/>
              </w:rPr>
            </w:pPr>
            <w:r w:rsidRPr="003637A4">
              <w:rPr>
                <w:rFonts w:ascii="Calibri" w:hAnsi="Calibri"/>
                <w:sz w:val="22"/>
                <w:szCs w:val="22"/>
              </w:rPr>
              <w:t>Comprovante de recolhimento do Programa de Saúde, Seguro de Vida e Auxílio Funeral quando previsto na CCT e na planilha de custos;</w:t>
            </w:r>
          </w:p>
          <w:p w14:paraId="790A1B6D" w14:textId="68CC1A48" w:rsidR="00F0592C" w:rsidRPr="003637A4" w:rsidRDefault="00E501D1" w:rsidP="005A39AF">
            <w:pPr>
              <w:pStyle w:val="Corpodetexto2"/>
              <w:widowControl/>
              <w:numPr>
                <w:ilvl w:val="0"/>
                <w:numId w:val="5"/>
              </w:numPr>
              <w:suppressAutoHyphens w:val="0"/>
              <w:spacing w:after="0" w:line="240" w:lineRule="auto"/>
              <w:ind w:left="2353" w:firstLine="0"/>
              <w:contextualSpacing/>
              <w:jc w:val="both"/>
              <w:rPr>
                <w:rFonts w:ascii="Calibri" w:hAnsi="Calibri"/>
                <w:sz w:val="22"/>
                <w:szCs w:val="22"/>
              </w:rPr>
            </w:pPr>
            <w:r w:rsidRPr="003637A4">
              <w:rPr>
                <w:rFonts w:ascii="Calibri" w:hAnsi="Calibri"/>
                <w:sz w:val="22"/>
                <w:szCs w:val="22"/>
              </w:rPr>
              <w:t xml:space="preserve">Outros documentos que comprovem a regularidade fiscal, trabalhista e previdenciária da </w:t>
            </w:r>
            <w:r w:rsidR="004047F3" w:rsidRPr="003637A4">
              <w:rPr>
                <w:rFonts w:ascii="Calibri" w:hAnsi="Calibri"/>
                <w:sz w:val="22"/>
                <w:szCs w:val="22"/>
              </w:rPr>
              <w:t>CONTRATADA</w:t>
            </w:r>
            <w:r w:rsidRPr="003637A4">
              <w:rPr>
                <w:rFonts w:ascii="Calibri" w:hAnsi="Calibri"/>
                <w:sz w:val="22"/>
                <w:szCs w:val="22"/>
              </w:rPr>
              <w:t xml:space="preserve"> se solicitados pelo fiscal/gestor do contrato, especialmente os que constem na CCT da categoria, bem como na legislação pertinente.</w:t>
            </w:r>
          </w:p>
          <w:p w14:paraId="7919310B" w14:textId="77777777" w:rsidR="009657FA" w:rsidRPr="003637A4" w:rsidRDefault="009657FA" w:rsidP="009657FA">
            <w:pPr>
              <w:pStyle w:val="Corpodetexto2"/>
              <w:widowControl/>
              <w:suppressAutoHyphens w:val="0"/>
              <w:spacing w:after="0" w:line="240" w:lineRule="auto"/>
              <w:ind w:left="2353"/>
              <w:contextualSpacing/>
              <w:jc w:val="both"/>
              <w:rPr>
                <w:rFonts w:ascii="Calibri" w:hAnsi="Calibri"/>
                <w:sz w:val="22"/>
                <w:szCs w:val="22"/>
              </w:rPr>
            </w:pPr>
          </w:p>
          <w:p w14:paraId="1B80FF21" w14:textId="567B5A9F" w:rsidR="00F0592C" w:rsidRPr="003637A4" w:rsidRDefault="00E501D1" w:rsidP="005A39AF">
            <w:pPr>
              <w:pStyle w:val="PargrafodaLista"/>
              <w:numPr>
                <w:ilvl w:val="3"/>
                <w:numId w:val="1"/>
              </w:numPr>
              <w:tabs>
                <w:tab w:val="left" w:pos="2453"/>
              </w:tabs>
              <w:ind w:left="1503" w:firstLine="0"/>
              <w:jc w:val="both"/>
              <w:rPr>
                <w:rFonts w:ascii="Calibri" w:hAnsi="Calibri"/>
                <w:sz w:val="22"/>
                <w:szCs w:val="22"/>
              </w:rPr>
            </w:pPr>
            <w:r w:rsidRPr="003637A4">
              <w:rPr>
                <w:rFonts w:ascii="Calibri" w:hAnsi="Calibri"/>
                <w:b/>
                <w:sz w:val="22"/>
                <w:szCs w:val="22"/>
              </w:rPr>
              <w:t xml:space="preserve">Na hipótese de rescisão do </w:t>
            </w:r>
            <w:r w:rsidR="004047F3" w:rsidRPr="003637A4">
              <w:rPr>
                <w:rFonts w:ascii="Calibri" w:hAnsi="Calibri"/>
                <w:b/>
                <w:sz w:val="22"/>
                <w:szCs w:val="22"/>
              </w:rPr>
              <w:t>Contrato</w:t>
            </w:r>
            <w:r w:rsidR="00CF22AA" w:rsidRPr="003637A4">
              <w:rPr>
                <w:rFonts w:ascii="Calibri" w:hAnsi="Calibri"/>
                <w:b/>
                <w:sz w:val="22"/>
                <w:szCs w:val="22"/>
              </w:rPr>
              <w:t xml:space="preserve"> </w:t>
            </w:r>
            <w:r w:rsidRPr="003637A4">
              <w:rPr>
                <w:rFonts w:ascii="Calibri" w:hAnsi="Calibri"/>
                <w:b/>
                <w:sz w:val="22"/>
                <w:szCs w:val="22"/>
              </w:rPr>
              <w:t>ou demissão do empregado:</w:t>
            </w:r>
            <w:r w:rsidRPr="003637A4">
              <w:rPr>
                <w:rFonts w:ascii="Calibri" w:hAnsi="Calibri"/>
                <w:sz w:val="22"/>
                <w:szCs w:val="22"/>
              </w:rPr>
              <w:t xml:space="preserve"> até 10 (dez) dias após o último mês de prestação dos serviços (extinção ou rescisão do contrato), ou após a demissão de empregado, apresentar a documentação adicional abaixo relacionada, acompanhada de cópias autenticadas em cartório ou de cópias simples acompanhadas de originais:</w:t>
            </w:r>
          </w:p>
          <w:p w14:paraId="555067B1" w14:textId="77777777" w:rsidR="009657FA" w:rsidRPr="003637A4" w:rsidRDefault="009657FA" w:rsidP="009657FA">
            <w:pPr>
              <w:pStyle w:val="PargrafodaLista"/>
              <w:tabs>
                <w:tab w:val="left" w:pos="2453"/>
              </w:tabs>
              <w:ind w:left="1503"/>
              <w:jc w:val="both"/>
              <w:rPr>
                <w:rFonts w:ascii="Calibri" w:hAnsi="Calibri"/>
                <w:sz w:val="22"/>
                <w:szCs w:val="22"/>
              </w:rPr>
            </w:pPr>
          </w:p>
          <w:p w14:paraId="6A041505" w14:textId="537D8821" w:rsidR="00E501D1" w:rsidRPr="003637A4" w:rsidRDefault="00E501D1" w:rsidP="005A39AF">
            <w:pPr>
              <w:pStyle w:val="Cabealho"/>
              <w:tabs>
                <w:tab w:val="clear" w:pos="4252"/>
                <w:tab w:val="clear" w:pos="8504"/>
                <w:tab w:val="left" w:pos="709"/>
                <w:tab w:val="left" w:pos="2637"/>
                <w:tab w:val="center" w:pos="4419"/>
                <w:tab w:val="right" w:pos="8838"/>
              </w:tabs>
              <w:suppressAutoHyphens w:val="0"/>
              <w:spacing w:line="240" w:lineRule="auto"/>
              <w:ind w:left="2353"/>
              <w:contextualSpacing/>
              <w:jc w:val="both"/>
              <w:rPr>
                <w:rFonts w:ascii="Calibri" w:hAnsi="Calibri"/>
                <w:sz w:val="22"/>
                <w:szCs w:val="22"/>
              </w:rPr>
            </w:pPr>
            <w:r w:rsidRPr="003637A4">
              <w:rPr>
                <w:rFonts w:ascii="Calibri" w:hAnsi="Calibri"/>
                <w:sz w:val="22"/>
                <w:szCs w:val="22"/>
              </w:rPr>
              <w:t>a) Termos de rescisão dos contratos de trabalho dos empregados prestadores de serviço, devidamente homologados, quando exigível pel</w:t>
            </w:r>
            <w:r w:rsidR="00F0592C" w:rsidRPr="003637A4">
              <w:rPr>
                <w:rFonts w:ascii="Calibri" w:hAnsi="Calibri"/>
                <w:sz w:val="22"/>
                <w:szCs w:val="22"/>
              </w:rPr>
              <w:t>o sindicato da categoria.</w:t>
            </w:r>
          </w:p>
          <w:p w14:paraId="39A75F99" w14:textId="4A5DBF6D" w:rsidR="00E501D1" w:rsidRPr="003637A4" w:rsidRDefault="00B3086E" w:rsidP="005A39AF">
            <w:pPr>
              <w:pStyle w:val="Cabealho"/>
              <w:tabs>
                <w:tab w:val="clear" w:pos="4252"/>
                <w:tab w:val="clear" w:pos="8504"/>
                <w:tab w:val="left" w:pos="709"/>
                <w:tab w:val="left" w:pos="2637"/>
                <w:tab w:val="center" w:pos="4419"/>
                <w:tab w:val="right" w:pos="8838"/>
              </w:tabs>
              <w:suppressAutoHyphens w:val="0"/>
              <w:spacing w:line="240" w:lineRule="auto"/>
              <w:ind w:left="2353"/>
              <w:contextualSpacing/>
              <w:jc w:val="both"/>
              <w:rPr>
                <w:rFonts w:ascii="Calibri" w:hAnsi="Calibri"/>
                <w:sz w:val="22"/>
                <w:szCs w:val="22"/>
              </w:rPr>
            </w:pPr>
            <w:r w:rsidRPr="003637A4">
              <w:rPr>
                <w:rFonts w:ascii="Calibri" w:hAnsi="Calibri"/>
                <w:sz w:val="22"/>
                <w:szCs w:val="22"/>
              </w:rPr>
              <w:t xml:space="preserve">b) </w:t>
            </w:r>
            <w:r w:rsidR="00E501D1" w:rsidRPr="003637A4">
              <w:rPr>
                <w:rFonts w:ascii="Calibri" w:hAnsi="Calibri"/>
                <w:sz w:val="22"/>
                <w:szCs w:val="22"/>
              </w:rPr>
              <w:t>Guias de recolhimento da contribuição previdenciária e do FGTS, refe</w:t>
            </w:r>
            <w:r w:rsidR="00F0592C" w:rsidRPr="003637A4">
              <w:rPr>
                <w:rFonts w:ascii="Calibri" w:hAnsi="Calibri"/>
                <w:sz w:val="22"/>
                <w:szCs w:val="22"/>
              </w:rPr>
              <w:t>rentes às rescisões contratuais.</w:t>
            </w:r>
          </w:p>
          <w:p w14:paraId="08B9DBEA" w14:textId="0EE97419" w:rsidR="00F0592C" w:rsidRPr="003637A4" w:rsidRDefault="00B3086E" w:rsidP="005A39AF">
            <w:pPr>
              <w:tabs>
                <w:tab w:val="left" w:pos="2637"/>
              </w:tabs>
              <w:ind w:left="2353"/>
              <w:contextualSpacing/>
              <w:jc w:val="both"/>
              <w:rPr>
                <w:rFonts w:ascii="Calibri" w:hAnsi="Calibri"/>
                <w:sz w:val="22"/>
                <w:szCs w:val="22"/>
              </w:rPr>
            </w:pPr>
            <w:r w:rsidRPr="003637A4">
              <w:rPr>
                <w:rFonts w:ascii="Calibri" w:hAnsi="Calibri"/>
                <w:sz w:val="22"/>
                <w:szCs w:val="22"/>
              </w:rPr>
              <w:t xml:space="preserve">c) </w:t>
            </w:r>
            <w:r w:rsidR="00E501D1" w:rsidRPr="003637A4">
              <w:rPr>
                <w:rFonts w:ascii="Calibri" w:hAnsi="Calibri"/>
                <w:sz w:val="22"/>
                <w:szCs w:val="22"/>
              </w:rPr>
              <w:t>Extratos dos depósitos efetuados nas contas vinculadas individuais do FGTS de cada empregado demitido.</w:t>
            </w:r>
          </w:p>
          <w:p w14:paraId="2D179DE7" w14:textId="77777777" w:rsidR="005A39AF" w:rsidRPr="003637A4" w:rsidRDefault="005A39AF" w:rsidP="00F0592C">
            <w:pPr>
              <w:contextualSpacing/>
              <w:jc w:val="both"/>
              <w:rPr>
                <w:rFonts w:ascii="Calibri" w:hAnsi="Calibri"/>
                <w:sz w:val="22"/>
                <w:szCs w:val="22"/>
              </w:rPr>
            </w:pPr>
          </w:p>
          <w:p w14:paraId="79618EE0" w14:textId="77777777" w:rsidR="00E501D1" w:rsidRPr="003637A4" w:rsidRDefault="00E501D1" w:rsidP="00E95628">
            <w:pPr>
              <w:pStyle w:val="PargrafodaLista"/>
              <w:numPr>
                <w:ilvl w:val="1"/>
                <w:numId w:val="1"/>
              </w:numPr>
              <w:ind w:left="0" w:firstLine="0"/>
              <w:jc w:val="both"/>
              <w:rPr>
                <w:rFonts w:ascii="Calibri" w:hAnsi="Calibri"/>
                <w:sz w:val="22"/>
                <w:szCs w:val="22"/>
              </w:rPr>
            </w:pPr>
            <w:r w:rsidRPr="003637A4">
              <w:rPr>
                <w:rFonts w:ascii="Calibri" w:hAnsi="Calibri"/>
                <w:sz w:val="22"/>
                <w:szCs w:val="22"/>
              </w:rPr>
              <w:t>Não havendo quitação das obrigações</w:t>
            </w:r>
            <w:r w:rsidR="00365879" w:rsidRPr="003637A4">
              <w:rPr>
                <w:rFonts w:ascii="Calibri" w:hAnsi="Calibri"/>
                <w:sz w:val="22"/>
                <w:szCs w:val="22"/>
              </w:rPr>
              <w:t xml:space="preserve"> trabalhistas</w:t>
            </w:r>
            <w:r w:rsidR="007F398D" w:rsidRPr="003637A4">
              <w:rPr>
                <w:rFonts w:ascii="Calibri" w:hAnsi="Calibri"/>
                <w:sz w:val="22"/>
                <w:szCs w:val="22"/>
              </w:rPr>
              <w:t xml:space="preserve"> </w:t>
            </w:r>
            <w:r w:rsidRPr="003637A4">
              <w:rPr>
                <w:rFonts w:ascii="Calibri" w:hAnsi="Calibri"/>
                <w:sz w:val="22"/>
                <w:szCs w:val="22"/>
              </w:rPr>
              <w:t xml:space="preserve">por parte da </w:t>
            </w:r>
            <w:r w:rsidR="004047F3" w:rsidRPr="003637A4">
              <w:rPr>
                <w:rFonts w:ascii="Calibri" w:hAnsi="Calibri"/>
                <w:sz w:val="22"/>
                <w:szCs w:val="22"/>
              </w:rPr>
              <w:t>CONTRATADA</w:t>
            </w:r>
            <w:r w:rsidRPr="003637A4">
              <w:rPr>
                <w:rFonts w:ascii="Calibri" w:hAnsi="Calibri"/>
                <w:sz w:val="22"/>
                <w:szCs w:val="22"/>
              </w:rPr>
              <w:t xml:space="preserve"> no prazo de 15 (quinze) dias</w:t>
            </w:r>
            <w:r w:rsidR="00365879" w:rsidRPr="003637A4">
              <w:rPr>
                <w:rFonts w:ascii="Calibri" w:hAnsi="Calibri"/>
                <w:sz w:val="22"/>
                <w:szCs w:val="22"/>
              </w:rPr>
              <w:t xml:space="preserve"> após o 5° dia útil do mês subsequente ao trabalhado</w:t>
            </w:r>
            <w:r w:rsidRPr="003637A4">
              <w:rPr>
                <w:rFonts w:ascii="Calibri" w:hAnsi="Calibri"/>
                <w:sz w:val="22"/>
                <w:szCs w:val="22"/>
              </w:rPr>
              <w:t>, o</w:t>
            </w:r>
            <w:r w:rsidR="007F398D" w:rsidRPr="003637A4">
              <w:rPr>
                <w:rFonts w:ascii="Calibri" w:hAnsi="Calibri"/>
                <w:sz w:val="22"/>
                <w:szCs w:val="22"/>
              </w:rPr>
              <w:t xml:space="preserve"> </w:t>
            </w:r>
            <w:r w:rsidR="004047F3" w:rsidRPr="003637A4">
              <w:rPr>
                <w:rFonts w:ascii="Calibri" w:hAnsi="Calibri"/>
                <w:sz w:val="22"/>
                <w:szCs w:val="22"/>
              </w:rPr>
              <w:t>CONTRATANTE</w:t>
            </w:r>
            <w:r w:rsidRPr="003637A4">
              <w:rPr>
                <w:rFonts w:ascii="Calibri" w:hAnsi="Calibri"/>
                <w:sz w:val="22"/>
                <w:szCs w:val="22"/>
              </w:rPr>
              <w:t xml:space="preserve"> poderá efetuar o pagamento das obrigações diretamente aos empregados da </w:t>
            </w:r>
            <w:r w:rsidR="004047F3" w:rsidRPr="003637A4">
              <w:rPr>
                <w:rFonts w:ascii="Calibri" w:hAnsi="Calibri"/>
                <w:sz w:val="22"/>
                <w:szCs w:val="22"/>
              </w:rPr>
              <w:t>CONTRATADA</w:t>
            </w:r>
            <w:r w:rsidRPr="003637A4">
              <w:rPr>
                <w:rFonts w:ascii="Calibri" w:hAnsi="Calibri"/>
                <w:sz w:val="22"/>
                <w:szCs w:val="22"/>
              </w:rPr>
              <w:t xml:space="preserve"> que tenham participado da execu</w:t>
            </w:r>
            <w:r w:rsidRPr="003637A4">
              <w:rPr>
                <w:rFonts w:ascii="Calibri" w:hAnsi="Calibri" w:hint="eastAsia"/>
                <w:sz w:val="22"/>
                <w:szCs w:val="22"/>
              </w:rPr>
              <w:t>çã</w:t>
            </w:r>
            <w:r w:rsidRPr="003637A4">
              <w:rPr>
                <w:rFonts w:ascii="Calibri" w:hAnsi="Calibri"/>
                <w:sz w:val="22"/>
                <w:szCs w:val="22"/>
              </w:rPr>
              <w:t>o do</w:t>
            </w:r>
            <w:r w:rsidR="00365879" w:rsidRPr="003637A4">
              <w:rPr>
                <w:rFonts w:ascii="Calibri" w:hAnsi="Calibri"/>
                <w:sz w:val="22"/>
                <w:szCs w:val="22"/>
              </w:rPr>
              <w:t>s</w:t>
            </w:r>
            <w:r w:rsidRPr="003637A4">
              <w:rPr>
                <w:rFonts w:ascii="Calibri" w:hAnsi="Calibri"/>
                <w:sz w:val="22"/>
                <w:szCs w:val="22"/>
              </w:rPr>
              <w:t xml:space="preserve"> servi</w:t>
            </w:r>
            <w:r w:rsidRPr="003637A4">
              <w:rPr>
                <w:rFonts w:ascii="Calibri" w:hAnsi="Calibri" w:hint="eastAsia"/>
                <w:sz w:val="22"/>
                <w:szCs w:val="22"/>
              </w:rPr>
              <w:t>ç</w:t>
            </w:r>
            <w:r w:rsidRPr="003637A4">
              <w:rPr>
                <w:rFonts w:ascii="Calibri" w:hAnsi="Calibri"/>
                <w:sz w:val="22"/>
                <w:szCs w:val="22"/>
              </w:rPr>
              <w:t>o</w:t>
            </w:r>
            <w:r w:rsidR="00365879" w:rsidRPr="003637A4">
              <w:rPr>
                <w:rFonts w:ascii="Calibri" w:hAnsi="Calibri"/>
                <w:sz w:val="22"/>
                <w:szCs w:val="22"/>
              </w:rPr>
              <w:t>s</w:t>
            </w:r>
            <w:r w:rsidRPr="003637A4">
              <w:rPr>
                <w:rFonts w:ascii="Calibri" w:hAnsi="Calibri"/>
                <w:sz w:val="22"/>
                <w:szCs w:val="22"/>
              </w:rPr>
              <w:t xml:space="preserve">, objeto do </w:t>
            </w:r>
            <w:r w:rsidR="00365879" w:rsidRPr="003637A4">
              <w:rPr>
                <w:rFonts w:ascii="Calibri" w:hAnsi="Calibri"/>
                <w:sz w:val="22"/>
                <w:szCs w:val="22"/>
              </w:rPr>
              <w:t>Contrato, e, em última instância, promover depósito judicial, não afastando a aplicação das sanções cabíveis à CONTRATADA.</w:t>
            </w:r>
          </w:p>
          <w:p w14:paraId="2EB314D9" w14:textId="77777777" w:rsidR="007F398D" w:rsidRPr="003637A4" w:rsidRDefault="007F398D" w:rsidP="00E95628">
            <w:pPr>
              <w:pStyle w:val="PargrafodaLista"/>
              <w:numPr>
                <w:ilvl w:val="1"/>
                <w:numId w:val="1"/>
              </w:numPr>
              <w:ind w:left="0" w:firstLine="0"/>
              <w:jc w:val="both"/>
              <w:rPr>
                <w:rFonts w:ascii="Calibri" w:hAnsi="Calibri"/>
                <w:sz w:val="22"/>
                <w:szCs w:val="22"/>
              </w:rPr>
            </w:pPr>
            <w:r w:rsidRPr="003637A4">
              <w:rPr>
                <w:rFonts w:ascii="Calibri" w:hAnsi="Calibri"/>
                <w:sz w:val="22"/>
                <w:szCs w:val="22"/>
              </w:rPr>
              <w:t>Na ocorrência de eventuais atrasos de pagamento provocados, exclusivamente, pelo CONTRATANTE, o valor devido à CONTRATADA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5EC7B86D" w14:textId="77777777" w:rsidR="00F0592C" w:rsidRPr="003637A4" w:rsidRDefault="00F0592C" w:rsidP="00F0592C">
            <w:pPr>
              <w:pStyle w:val="PargrafodaLista"/>
              <w:ind w:left="0"/>
              <w:jc w:val="both"/>
              <w:rPr>
                <w:rFonts w:ascii="Calibri" w:hAnsi="Calibri"/>
                <w:sz w:val="22"/>
                <w:szCs w:val="22"/>
              </w:rPr>
            </w:pPr>
          </w:p>
          <w:p w14:paraId="27338AD8" w14:textId="77777777" w:rsidR="007F398D" w:rsidRPr="003637A4" w:rsidRDefault="007F398D" w:rsidP="0053187D">
            <w:pPr>
              <w:shd w:val="clear" w:color="auto" w:fill="FFFFFF"/>
              <w:tabs>
                <w:tab w:val="left" w:pos="654"/>
              </w:tabs>
              <w:ind w:firstLine="1083"/>
              <w:contextualSpacing/>
              <w:jc w:val="both"/>
              <w:rPr>
                <w:rFonts w:ascii="Calibri" w:hAnsi="Calibri"/>
                <w:sz w:val="22"/>
                <w:szCs w:val="22"/>
              </w:rPr>
            </w:pPr>
            <w:r w:rsidRPr="003637A4">
              <w:rPr>
                <w:rFonts w:ascii="Calibri" w:hAnsi="Calibri"/>
                <w:sz w:val="22"/>
                <w:szCs w:val="22"/>
              </w:rPr>
              <w:t>I</w:t>
            </w:r>
            <w:proofErr w:type="gramStart"/>
            <w:r w:rsidRPr="003637A4">
              <w:rPr>
                <w:rFonts w:ascii="Calibri" w:hAnsi="Calibri"/>
                <w:sz w:val="22"/>
                <w:szCs w:val="22"/>
              </w:rPr>
              <w:t>=(</w:t>
            </w:r>
            <w:proofErr w:type="gramEnd"/>
            <w:r w:rsidRPr="003637A4">
              <w:rPr>
                <w:rFonts w:ascii="Calibri" w:hAnsi="Calibri"/>
                <w:sz w:val="22"/>
                <w:szCs w:val="22"/>
              </w:rPr>
              <w:t>TX/100)/365</w:t>
            </w:r>
          </w:p>
          <w:p w14:paraId="7F625B47" w14:textId="77777777" w:rsidR="007F398D" w:rsidRPr="003637A4" w:rsidRDefault="007F398D" w:rsidP="0053187D">
            <w:pPr>
              <w:shd w:val="clear" w:color="auto" w:fill="FFFFFF"/>
              <w:tabs>
                <w:tab w:val="left" w:pos="654"/>
              </w:tabs>
              <w:ind w:firstLine="1083"/>
              <w:contextualSpacing/>
              <w:jc w:val="both"/>
              <w:rPr>
                <w:rFonts w:ascii="Calibri" w:hAnsi="Calibri"/>
                <w:sz w:val="22"/>
                <w:szCs w:val="22"/>
              </w:rPr>
            </w:pPr>
            <w:r w:rsidRPr="003637A4">
              <w:rPr>
                <w:rFonts w:ascii="Calibri" w:hAnsi="Calibri"/>
                <w:sz w:val="22"/>
                <w:szCs w:val="22"/>
              </w:rPr>
              <w:t>EM = I x N x VP, onde:</w:t>
            </w:r>
          </w:p>
          <w:p w14:paraId="7B54B8B0" w14:textId="77777777" w:rsidR="007F398D" w:rsidRPr="003637A4" w:rsidRDefault="007F398D" w:rsidP="0053187D">
            <w:pPr>
              <w:shd w:val="clear" w:color="auto" w:fill="FFFFFF"/>
              <w:tabs>
                <w:tab w:val="left" w:pos="654"/>
              </w:tabs>
              <w:ind w:firstLine="1083"/>
              <w:contextualSpacing/>
              <w:jc w:val="both"/>
              <w:rPr>
                <w:rFonts w:ascii="Calibri" w:hAnsi="Calibri"/>
                <w:sz w:val="22"/>
                <w:szCs w:val="22"/>
              </w:rPr>
            </w:pPr>
            <w:r w:rsidRPr="003637A4">
              <w:rPr>
                <w:rFonts w:ascii="Calibri" w:hAnsi="Calibri"/>
                <w:sz w:val="22"/>
                <w:szCs w:val="22"/>
              </w:rPr>
              <w:t>I = Índice de atualização financeira;</w:t>
            </w:r>
          </w:p>
          <w:p w14:paraId="7C3E288D" w14:textId="77777777" w:rsidR="007F398D" w:rsidRPr="003637A4" w:rsidRDefault="007F398D" w:rsidP="0053187D">
            <w:pPr>
              <w:shd w:val="clear" w:color="auto" w:fill="FFFFFF"/>
              <w:tabs>
                <w:tab w:val="left" w:pos="654"/>
              </w:tabs>
              <w:ind w:firstLine="1083"/>
              <w:contextualSpacing/>
              <w:jc w:val="both"/>
              <w:rPr>
                <w:rFonts w:ascii="Calibri" w:hAnsi="Calibri"/>
                <w:sz w:val="22"/>
                <w:szCs w:val="22"/>
              </w:rPr>
            </w:pPr>
            <w:r w:rsidRPr="003637A4">
              <w:rPr>
                <w:rFonts w:ascii="Calibri" w:hAnsi="Calibri"/>
                <w:sz w:val="22"/>
                <w:szCs w:val="22"/>
              </w:rPr>
              <w:t>TX = Percentual da taxa de juros de mora anual;</w:t>
            </w:r>
          </w:p>
          <w:p w14:paraId="77A6A9B9" w14:textId="77777777" w:rsidR="007F398D" w:rsidRPr="003637A4" w:rsidRDefault="007F398D" w:rsidP="0053187D">
            <w:pPr>
              <w:shd w:val="clear" w:color="auto" w:fill="FFFFFF"/>
              <w:tabs>
                <w:tab w:val="left" w:pos="654"/>
              </w:tabs>
              <w:ind w:firstLine="1083"/>
              <w:contextualSpacing/>
              <w:jc w:val="both"/>
              <w:rPr>
                <w:rFonts w:ascii="Calibri" w:hAnsi="Calibri"/>
                <w:sz w:val="22"/>
                <w:szCs w:val="22"/>
              </w:rPr>
            </w:pPr>
            <w:r w:rsidRPr="003637A4">
              <w:rPr>
                <w:rFonts w:ascii="Calibri" w:hAnsi="Calibri"/>
                <w:sz w:val="22"/>
                <w:szCs w:val="22"/>
              </w:rPr>
              <w:t>EM = Encargos moratórios;</w:t>
            </w:r>
          </w:p>
          <w:p w14:paraId="4FCA0BD4" w14:textId="77777777" w:rsidR="007F398D" w:rsidRPr="003637A4" w:rsidRDefault="007F398D" w:rsidP="0053187D">
            <w:pPr>
              <w:shd w:val="clear" w:color="auto" w:fill="FFFFFF"/>
              <w:tabs>
                <w:tab w:val="left" w:pos="654"/>
              </w:tabs>
              <w:ind w:firstLine="1083"/>
              <w:contextualSpacing/>
              <w:jc w:val="both"/>
              <w:rPr>
                <w:rFonts w:ascii="Calibri" w:hAnsi="Calibri"/>
                <w:sz w:val="22"/>
                <w:szCs w:val="22"/>
              </w:rPr>
            </w:pPr>
            <w:r w:rsidRPr="003637A4">
              <w:rPr>
                <w:rFonts w:ascii="Calibri" w:hAnsi="Calibri"/>
                <w:sz w:val="22"/>
                <w:szCs w:val="22"/>
              </w:rPr>
              <w:t>N = Número de dias entre a data prevista para o pagamento e a do efetivo pagamento;</w:t>
            </w:r>
          </w:p>
          <w:p w14:paraId="2EFB14ED" w14:textId="77777777" w:rsidR="00E501D1" w:rsidRPr="003637A4" w:rsidRDefault="007F398D" w:rsidP="0053187D">
            <w:pPr>
              <w:shd w:val="clear" w:color="auto" w:fill="FFFFFF"/>
              <w:tabs>
                <w:tab w:val="left" w:pos="654"/>
              </w:tabs>
              <w:ind w:firstLine="1083"/>
              <w:contextualSpacing/>
              <w:jc w:val="both"/>
              <w:rPr>
                <w:rFonts w:ascii="Calibri" w:hAnsi="Calibri"/>
                <w:sz w:val="22"/>
                <w:szCs w:val="22"/>
              </w:rPr>
            </w:pPr>
            <w:r w:rsidRPr="003637A4">
              <w:rPr>
                <w:rFonts w:ascii="Calibri" w:hAnsi="Calibri"/>
                <w:sz w:val="22"/>
                <w:szCs w:val="22"/>
              </w:rPr>
              <w:t>VP = Valor da parcela em atraso</w:t>
            </w:r>
            <w:r w:rsidR="00F57808" w:rsidRPr="003637A4">
              <w:rPr>
                <w:rFonts w:ascii="Calibri" w:hAnsi="Calibri"/>
                <w:sz w:val="22"/>
                <w:szCs w:val="22"/>
              </w:rPr>
              <w:t>.</w:t>
            </w:r>
          </w:p>
          <w:p w14:paraId="153493F8" w14:textId="77777777" w:rsidR="00F0592C" w:rsidRPr="003637A4" w:rsidRDefault="00F0592C" w:rsidP="00F0592C">
            <w:pPr>
              <w:shd w:val="clear" w:color="auto" w:fill="FFFFFF"/>
              <w:tabs>
                <w:tab w:val="left" w:pos="654"/>
              </w:tabs>
              <w:contextualSpacing/>
              <w:jc w:val="both"/>
              <w:rPr>
                <w:rFonts w:ascii="Calibri" w:hAnsi="Calibri" w:cs="Calibri"/>
                <w:bCs/>
                <w:color w:val="000000"/>
                <w:sz w:val="22"/>
                <w:szCs w:val="22"/>
              </w:rPr>
            </w:pPr>
          </w:p>
        </w:tc>
      </w:tr>
      <w:tr w:rsidR="00E501D1" w14:paraId="7FBB5341" w14:textId="77777777" w:rsidTr="00407AAE">
        <w:tblPrEx>
          <w:tblCellMar>
            <w:top w:w="55" w:type="dxa"/>
            <w:left w:w="55" w:type="dxa"/>
            <w:bottom w:w="55" w:type="dxa"/>
            <w:right w:w="55" w:type="dxa"/>
          </w:tblCellMar>
        </w:tblPrEx>
        <w:trPr>
          <w:trHeight w:val="915"/>
        </w:trPr>
        <w:tc>
          <w:tcPr>
            <w:tcW w:w="10065" w:type="dxa"/>
            <w:gridSpan w:val="5"/>
            <w:shd w:val="clear" w:color="auto" w:fill="auto"/>
          </w:tcPr>
          <w:p w14:paraId="05C59342" w14:textId="722A802E" w:rsidR="00E501D1" w:rsidRPr="003637A4" w:rsidRDefault="00E501D1" w:rsidP="0053187D">
            <w:pPr>
              <w:widowControl w:val="0"/>
              <w:numPr>
                <w:ilvl w:val="0"/>
                <w:numId w:val="1"/>
              </w:numPr>
              <w:shd w:val="clear" w:color="auto" w:fill="D9D9D9" w:themeFill="background1" w:themeFillShade="D9"/>
              <w:tabs>
                <w:tab w:val="left" w:pos="497"/>
              </w:tabs>
              <w:suppressAutoHyphens/>
              <w:ind w:left="0" w:right="57" w:firstLine="0"/>
              <w:contextualSpacing/>
              <w:jc w:val="both"/>
              <w:rPr>
                <w:rFonts w:asciiTheme="minorHAnsi" w:eastAsia="Calibri" w:hAnsiTheme="minorHAnsi" w:cstheme="minorHAnsi"/>
                <w:b/>
                <w:sz w:val="22"/>
                <w:szCs w:val="22"/>
              </w:rPr>
            </w:pPr>
            <w:r w:rsidRPr="003637A4">
              <w:rPr>
                <w:rFonts w:asciiTheme="minorHAnsi" w:eastAsia="Calibri" w:hAnsiTheme="minorHAnsi" w:cstheme="minorHAnsi"/>
                <w:b/>
                <w:sz w:val="22"/>
                <w:szCs w:val="22"/>
              </w:rPr>
              <w:t xml:space="preserve">DO </w:t>
            </w:r>
            <w:r w:rsidRPr="003637A4">
              <w:rPr>
                <w:rFonts w:ascii="Calibri" w:eastAsia="Calibri" w:hAnsi="Calibri" w:cs="Calibri"/>
                <w:b/>
                <w:sz w:val="22"/>
                <w:szCs w:val="22"/>
              </w:rPr>
              <w:t>REAJUSTAMENTO</w:t>
            </w:r>
            <w:r w:rsidRPr="003637A4">
              <w:rPr>
                <w:rFonts w:asciiTheme="minorHAnsi" w:eastAsia="Calibri" w:hAnsiTheme="minorHAnsi" w:cstheme="minorHAnsi"/>
                <w:b/>
                <w:sz w:val="22"/>
                <w:szCs w:val="22"/>
              </w:rPr>
              <w:t xml:space="preserve"> DOS PREÇOS POR REPACTUAÇÃO</w:t>
            </w:r>
          </w:p>
          <w:p w14:paraId="61BD3EC8" w14:textId="4EC5FA8B" w:rsidR="00E501D1" w:rsidRPr="003637A4" w:rsidRDefault="00331DA7" w:rsidP="0053187D">
            <w:pPr>
              <w:pStyle w:val="PargrafodaLista"/>
              <w:numPr>
                <w:ilvl w:val="1"/>
                <w:numId w:val="1"/>
              </w:numPr>
              <w:ind w:left="-55" w:firstLine="55"/>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Visando manter o equilíbrio econômico-financeiro da contratação</w:t>
            </w:r>
            <w:r w:rsidR="00E501D1" w:rsidRPr="003637A4">
              <w:rPr>
                <w:rFonts w:asciiTheme="minorHAnsi" w:hAnsiTheme="minorHAnsi" w:cstheme="minorHAnsi"/>
                <w:color w:val="000000" w:themeColor="text1"/>
                <w:sz w:val="22"/>
                <w:szCs w:val="22"/>
              </w:rPr>
              <w:t xml:space="preserve">, desde que solicitado pela </w:t>
            </w:r>
            <w:r w:rsidR="004047F3" w:rsidRPr="003637A4">
              <w:rPr>
                <w:rFonts w:asciiTheme="minorHAnsi" w:hAnsiTheme="minorHAnsi" w:cstheme="minorHAnsi"/>
                <w:color w:val="000000" w:themeColor="text1"/>
                <w:sz w:val="22"/>
                <w:szCs w:val="22"/>
              </w:rPr>
              <w:t>CONTRATADA</w:t>
            </w:r>
            <w:r w:rsidRPr="003637A4">
              <w:rPr>
                <w:rFonts w:asciiTheme="minorHAnsi" w:hAnsiTheme="minorHAnsi" w:cstheme="minorHAnsi"/>
                <w:color w:val="000000" w:themeColor="text1"/>
                <w:sz w:val="22"/>
                <w:szCs w:val="22"/>
              </w:rPr>
              <w:t>,</w:t>
            </w:r>
            <w:r w:rsidR="00E501D1" w:rsidRPr="003637A4">
              <w:rPr>
                <w:rFonts w:asciiTheme="minorHAnsi" w:hAnsiTheme="minorHAnsi" w:cstheme="minorHAnsi"/>
                <w:color w:val="000000" w:themeColor="text1"/>
                <w:sz w:val="22"/>
                <w:szCs w:val="22"/>
              </w:rPr>
              <w:t xml:space="preserve"> e observado o </w:t>
            </w:r>
            <w:r w:rsidRPr="003637A4">
              <w:rPr>
                <w:rFonts w:asciiTheme="minorHAnsi" w:eastAsia="Times New Roman" w:hAnsiTheme="minorHAnsi" w:cstheme="minorHAnsi"/>
                <w:bCs/>
                <w:color w:val="000000" w:themeColor="text1"/>
                <w:sz w:val="22"/>
                <w:szCs w:val="22"/>
                <w:lang w:eastAsia="pt-BR"/>
              </w:rPr>
              <w:t>inte</w:t>
            </w:r>
            <w:r w:rsidR="00E501D1" w:rsidRPr="003637A4">
              <w:rPr>
                <w:rFonts w:asciiTheme="minorHAnsi" w:eastAsia="Times New Roman" w:hAnsiTheme="minorHAnsi" w:cstheme="minorHAnsi"/>
                <w:bCs/>
                <w:color w:val="000000" w:themeColor="text1"/>
                <w:sz w:val="22"/>
                <w:szCs w:val="22"/>
                <w:lang w:eastAsia="pt-BR"/>
              </w:rPr>
              <w:t>rregno</w:t>
            </w:r>
            <w:r w:rsidR="00E501D1" w:rsidRPr="003637A4">
              <w:rPr>
                <w:rFonts w:asciiTheme="minorHAnsi" w:hAnsiTheme="minorHAnsi" w:cstheme="minorHAnsi"/>
                <w:color w:val="000000" w:themeColor="text1"/>
                <w:sz w:val="22"/>
                <w:szCs w:val="22"/>
              </w:rPr>
              <w:t xml:space="preserve"> mínimo de </w:t>
            </w:r>
            <w:r w:rsidR="000B751B" w:rsidRPr="003637A4">
              <w:rPr>
                <w:rFonts w:asciiTheme="minorHAnsi" w:hAnsiTheme="minorHAnsi" w:cstheme="minorHAnsi"/>
                <w:color w:val="000000" w:themeColor="text1"/>
                <w:sz w:val="22"/>
                <w:szCs w:val="22"/>
              </w:rPr>
              <w:t>0</w:t>
            </w:r>
            <w:r w:rsidR="00E501D1" w:rsidRPr="003637A4">
              <w:rPr>
                <w:rFonts w:asciiTheme="minorHAnsi" w:hAnsiTheme="minorHAnsi" w:cstheme="minorHAnsi"/>
                <w:color w:val="000000" w:themeColor="text1"/>
                <w:sz w:val="22"/>
                <w:szCs w:val="22"/>
              </w:rPr>
              <w:t>1 (um) ano</w:t>
            </w:r>
            <w:r w:rsidRPr="003637A4">
              <w:rPr>
                <w:rFonts w:asciiTheme="minorHAnsi" w:hAnsiTheme="minorHAnsi" w:cstheme="minorHAnsi"/>
                <w:color w:val="000000" w:themeColor="text1"/>
                <w:sz w:val="22"/>
                <w:szCs w:val="22"/>
              </w:rPr>
              <w:t>,</w:t>
            </w:r>
            <w:r w:rsidR="00E501D1" w:rsidRPr="003637A4">
              <w:rPr>
                <w:rFonts w:asciiTheme="minorHAnsi" w:hAnsiTheme="minorHAnsi" w:cstheme="minorHAnsi"/>
                <w:color w:val="000000" w:themeColor="text1"/>
                <w:sz w:val="22"/>
                <w:szCs w:val="22"/>
              </w:rPr>
              <w:t xml:space="preserve"> </w:t>
            </w:r>
            <w:r w:rsidRPr="003637A4">
              <w:rPr>
                <w:rFonts w:asciiTheme="minorHAnsi" w:hAnsiTheme="minorHAnsi" w:cstheme="minorHAnsi"/>
                <w:color w:val="000000" w:themeColor="text1"/>
                <w:sz w:val="22"/>
                <w:szCs w:val="22"/>
              </w:rPr>
              <w:t>computado</w:t>
            </w:r>
            <w:r w:rsidR="00E501D1" w:rsidRPr="003637A4">
              <w:rPr>
                <w:rFonts w:asciiTheme="minorHAnsi" w:hAnsiTheme="minorHAnsi" w:cstheme="minorHAnsi"/>
                <w:color w:val="000000" w:themeColor="text1"/>
                <w:sz w:val="22"/>
                <w:szCs w:val="22"/>
              </w:rPr>
              <w:t xml:space="preserve"> na forma apresentada no subitem</w:t>
            </w:r>
            <w:r w:rsidRPr="003637A4">
              <w:rPr>
                <w:rFonts w:asciiTheme="minorHAnsi" w:hAnsiTheme="minorHAnsi" w:cstheme="minorHAnsi"/>
                <w:color w:val="000000" w:themeColor="text1"/>
                <w:sz w:val="22"/>
                <w:szCs w:val="22"/>
              </w:rPr>
              <w:t xml:space="preserve"> seguinte</w:t>
            </w:r>
            <w:r w:rsidR="00E501D1" w:rsidRPr="003637A4">
              <w:rPr>
                <w:rFonts w:asciiTheme="minorHAnsi" w:hAnsiTheme="minorHAnsi" w:cstheme="minorHAnsi"/>
                <w:color w:val="000000" w:themeColor="text1"/>
                <w:sz w:val="22"/>
                <w:szCs w:val="22"/>
              </w:rPr>
              <w:t xml:space="preserve">, o valor consignado no </w:t>
            </w:r>
            <w:r w:rsidR="004047F3" w:rsidRPr="003637A4">
              <w:rPr>
                <w:rFonts w:asciiTheme="minorHAnsi" w:hAnsiTheme="minorHAnsi" w:cstheme="minorHAnsi"/>
                <w:color w:val="000000" w:themeColor="text1"/>
                <w:sz w:val="22"/>
                <w:szCs w:val="22"/>
              </w:rPr>
              <w:t>Contrato</w:t>
            </w:r>
            <w:r w:rsidR="00B3086E" w:rsidRPr="003637A4">
              <w:rPr>
                <w:rFonts w:asciiTheme="minorHAnsi" w:hAnsiTheme="minorHAnsi" w:cstheme="minorHAnsi"/>
                <w:color w:val="000000" w:themeColor="text1"/>
                <w:sz w:val="22"/>
                <w:szCs w:val="22"/>
              </w:rPr>
              <w:t xml:space="preserve"> </w:t>
            </w:r>
            <w:r w:rsidR="00E501D1" w:rsidRPr="003637A4">
              <w:rPr>
                <w:rFonts w:asciiTheme="minorHAnsi" w:hAnsiTheme="minorHAnsi" w:cstheme="minorHAnsi"/>
                <w:color w:val="000000" w:themeColor="text1"/>
                <w:sz w:val="22"/>
                <w:szCs w:val="22"/>
              </w:rPr>
              <w:t xml:space="preserve">será repactuado, competindo à </w:t>
            </w:r>
            <w:r w:rsidR="004047F3" w:rsidRPr="003637A4">
              <w:rPr>
                <w:rFonts w:asciiTheme="minorHAnsi" w:hAnsiTheme="minorHAnsi" w:cstheme="minorHAnsi"/>
                <w:color w:val="000000" w:themeColor="text1"/>
                <w:sz w:val="22"/>
                <w:szCs w:val="22"/>
              </w:rPr>
              <w:t>CONTRATADA</w:t>
            </w:r>
            <w:r w:rsidR="00E501D1" w:rsidRPr="003637A4">
              <w:rPr>
                <w:rFonts w:asciiTheme="minorHAnsi" w:hAnsiTheme="minorHAnsi" w:cstheme="minorHAnsi"/>
                <w:color w:val="000000" w:themeColor="text1"/>
                <w:sz w:val="22"/>
                <w:szCs w:val="22"/>
              </w:rPr>
              <w:t xml:space="preserve"> justificar e comprovar a variação dos custos, apresentando memória de cálculo e planilhas apropriadas para análise e posterior aprovação d</w:t>
            </w:r>
            <w:r w:rsidR="004047F3" w:rsidRPr="003637A4">
              <w:rPr>
                <w:rFonts w:asciiTheme="minorHAnsi" w:hAnsiTheme="minorHAnsi" w:cstheme="minorHAnsi"/>
                <w:color w:val="000000" w:themeColor="text1"/>
                <w:sz w:val="22"/>
                <w:szCs w:val="22"/>
              </w:rPr>
              <w:t>o CONTRATANTE</w:t>
            </w:r>
            <w:r w:rsidR="00E501D1" w:rsidRPr="003637A4">
              <w:rPr>
                <w:rFonts w:asciiTheme="minorHAnsi" w:hAnsiTheme="minorHAnsi" w:cstheme="minorHAnsi"/>
                <w:color w:val="000000" w:themeColor="text1"/>
                <w:sz w:val="22"/>
                <w:szCs w:val="22"/>
              </w:rPr>
              <w:t xml:space="preserve">, na forma </w:t>
            </w:r>
            <w:r w:rsidR="000B751B" w:rsidRPr="003637A4">
              <w:rPr>
                <w:rFonts w:asciiTheme="minorHAnsi" w:hAnsiTheme="minorHAnsi" w:cstheme="minorHAnsi"/>
                <w:color w:val="000000" w:themeColor="text1"/>
                <w:sz w:val="22"/>
                <w:szCs w:val="22"/>
              </w:rPr>
              <w:t>estabelecida</w:t>
            </w:r>
            <w:r w:rsidR="00B3086E" w:rsidRPr="003637A4">
              <w:rPr>
                <w:rFonts w:asciiTheme="minorHAnsi" w:hAnsiTheme="minorHAnsi" w:cstheme="minorHAnsi"/>
                <w:color w:val="000000" w:themeColor="text1"/>
                <w:sz w:val="22"/>
                <w:szCs w:val="22"/>
              </w:rPr>
              <w:t xml:space="preserve"> </w:t>
            </w:r>
            <w:r w:rsidR="000B751B" w:rsidRPr="003637A4">
              <w:rPr>
                <w:rFonts w:asciiTheme="minorHAnsi" w:hAnsiTheme="minorHAnsi" w:cstheme="minorHAnsi"/>
                <w:color w:val="000000" w:themeColor="text1"/>
                <w:sz w:val="22"/>
                <w:szCs w:val="22"/>
              </w:rPr>
              <w:t>no Decreto Federal n</w:t>
            </w:r>
            <w:r w:rsidR="00936EC8" w:rsidRPr="003637A4">
              <w:rPr>
                <w:rFonts w:asciiTheme="minorHAnsi" w:hAnsiTheme="minorHAnsi" w:cstheme="minorHAnsi"/>
                <w:color w:val="000000" w:themeColor="text1"/>
                <w:sz w:val="22"/>
                <w:szCs w:val="22"/>
              </w:rPr>
              <w:t>º</w:t>
            </w:r>
            <w:r w:rsidR="000B751B" w:rsidRPr="003637A4">
              <w:rPr>
                <w:rFonts w:asciiTheme="minorHAnsi" w:hAnsiTheme="minorHAnsi" w:cstheme="minorHAnsi"/>
                <w:color w:val="000000" w:themeColor="text1"/>
                <w:sz w:val="22"/>
                <w:szCs w:val="22"/>
              </w:rPr>
              <w:t xml:space="preserve"> 9.507/</w:t>
            </w:r>
            <w:r w:rsidR="00E501D1" w:rsidRPr="003637A4">
              <w:rPr>
                <w:rFonts w:asciiTheme="minorHAnsi" w:hAnsiTheme="minorHAnsi" w:cstheme="minorHAnsi"/>
                <w:color w:val="000000" w:themeColor="text1"/>
                <w:sz w:val="22"/>
                <w:szCs w:val="22"/>
              </w:rPr>
              <w:t>2018, e nas disposições da Instrução Normativa</w:t>
            </w:r>
            <w:r w:rsidR="000B751B" w:rsidRPr="003637A4">
              <w:rPr>
                <w:rFonts w:asciiTheme="minorHAnsi" w:hAnsiTheme="minorHAnsi" w:cstheme="minorHAnsi"/>
                <w:color w:val="000000" w:themeColor="text1"/>
                <w:sz w:val="22"/>
                <w:szCs w:val="22"/>
              </w:rPr>
              <w:t xml:space="preserve"> </w:t>
            </w:r>
            <w:r w:rsidR="006C38B9" w:rsidRPr="003637A4">
              <w:rPr>
                <w:rFonts w:asciiTheme="minorHAnsi" w:hAnsiTheme="minorHAnsi" w:cstheme="minorHAnsi"/>
                <w:color w:val="000000" w:themeColor="text1"/>
                <w:sz w:val="22"/>
                <w:szCs w:val="22"/>
              </w:rPr>
              <w:t>nº</w:t>
            </w:r>
            <w:r w:rsidR="00E501D1" w:rsidRPr="003637A4">
              <w:rPr>
                <w:rFonts w:asciiTheme="minorHAnsi" w:hAnsiTheme="minorHAnsi" w:cstheme="minorHAnsi"/>
                <w:color w:val="000000" w:themeColor="text1"/>
                <w:sz w:val="22"/>
                <w:szCs w:val="22"/>
              </w:rPr>
              <w:t xml:space="preserve"> 01/2020/SEPLAG, de 17 de janeiro de 2020.</w:t>
            </w:r>
          </w:p>
          <w:p w14:paraId="341E6D1A" w14:textId="1E2D491F" w:rsidR="00E501D1" w:rsidRPr="003637A4" w:rsidRDefault="00E501D1" w:rsidP="0053187D">
            <w:pPr>
              <w:numPr>
                <w:ilvl w:val="1"/>
                <w:numId w:val="1"/>
              </w:numPr>
              <w:ind w:left="0" w:firstLine="0"/>
              <w:contextualSpacing/>
              <w:jc w:val="both"/>
              <w:rPr>
                <w:rFonts w:asciiTheme="minorHAnsi" w:hAnsiTheme="minorHAnsi" w:cstheme="minorHAnsi"/>
                <w:sz w:val="22"/>
                <w:szCs w:val="22"/>
              </w:rPr>
            </w:pPr>
            <w:r w:rsidRPr="003637A4">
              <w:rPr>
                <w:rFonts w:asciiTheme="minorHAnsi" w:hAnsiTheme="minorHAnsi" w:cstheme="minorHAnsi"/>
                <w:sz w:val="22"/>
                <w:szCs w:val="22"/>
              </w:rPr>
              <w:t xml:space="preserve">A repactuação poderá ser dividida em tantas parcelas quantas forem necessárias, em respeito ao princípio da anualidade do </w:t>
            </w:r>
            <w:r w:rsidRPr="003637A4">
              <w:rPr>
                <w:rFonts w:asciiTheme="minorHAnsi" w:hAnsiTheme="minorHAnsi" w:cstheme="minorHAnsi"/>
                <w:bCs/>
                <w:sz w:val="22"/>
                <w:szCs w:val="22"/>
              </w:rPr>
              <w:t>reajustamento</w:t>
            </w:r>
            <w:r w:rsidRPr="003637A4">
              <w:rPr>
                <w:rFonts w:asciiTheme="minorHAnsi" w:hAnsiTheme="minorHAnsi" w:cstheme="minorHAnsi"/>
                <w:sz w:val="22"/>
                <w:szCs w:val="22"/>
              </w:rPr>
              <w:t xml:space="preserve"> dos preços da contratação, podendo ser realizada em momentos distintos para discutir a variação de custos que tenham sua anualidade resultante em datas diferenciadas.</w:t>
            </w:r>
          </w:p>
          <w:p w14:paraId="09858CBF" w14:textId="1917E804" w:rsidR="00F0592C" w:rsidRPr="003637A4" w:rsidRDefault="007B3DE4" w:rsidP="00A01C73">
            <w:pPr>
              <w:numPr>
                <w:ilvl w:val="1"/>
                <w:numId w:val="1"/>
              </w:numPr>
              <w:ind w:left="0" w:firstLine="0"/>
              <w:contextualSpacing/>
              <w:jc w:val="both"/>
              <w:rPr>
                <w:rFonts w:asciiTheme="minorHAnsi" w:hAnsiTheme="minorHAnsi" w:cstheme="minorHAnsi"/>
                <w:sz w:val="22"/>
                <w:szCs w:val="22"/>
              </w:rPr>
            </w:pPr>
            <w:r w:rsidRPr="003637A4">
              <w:rPr>
                <w:rFonts w:asciiTheme="minorHAnsi" w:hAnsiTheme="minorHAnsi" w:cstheme="minorHAnsi"/>
                <w:sz w:val="22"/>
                <w:szCs w:val="22"/>
              </w:rPr>
              <w:t>A variação de custos decorrente do mercado, como, por exemplo, no caso de tarifa do transporte público, somente será concedida mediante a comprovação pelo contratado do aumento dos custos, considerando-se:</w:t>
            </w:r>
          </w:p>
          <w:p w14:paraId="452C954E" w14:textId="77777777" w:rsidR="00A00D29" w:rsidRPr="003637A4" w:rsidRDefault="00A00D29" w:rsidP="00A00D29">
            <w:pPr>
              <w:contextualSpacing/>
              <w:jc w:val="both"/>
              <w:rPr>
                <w:rFonts w:asciiTheme="minorHAnsi" w:hAnsiTheme="minorHAnsi" w:cstheme="minorHAnsi"/>
                <w:sz w:val="22"/>
                <w:szCs w:val="22"/>
              </w:rPr>
            </w:pPr>
          </w:p>
          <w:p w14:paraId="5DD34302" w14:textId="77777777" w:rsidR="007B3DE4" w:rsidRPr="003637A4" w:rsidRDefault="007B3DE4" w:rsidP="00A00D29">
            <w:pPr>
              <w:pStyle w:val="PargrafodaLista"/>
              <w:widowControl/>
              <w:numPr>
                <w:ilvl w:val="0"/>
                <w:numId w:val="7"/>
              </w:numPr>
              <w:tabs>
                <w:tab w:val="left" w:pos="991"/>
              </w:tabs>
              <w:suppressAutoHyphens w:val="0"/>
              <w:ind w:left="652" w:firstLine="0"/>
              <w:jc w:val="both"/>
              <w:rPr>
                <w:rFonts w:asciiTheme="minorHAnsi" w:hAnsiTheme="minorHAnsi" w:cstheme="minorHAnsi"/>
                <w:sz w:val="22"/>
                <w:szCs w:val="22"/>
              </w:rPr>
            </w:pPr>
            <w:proofErr w:type="gramStart"/>
            <w:r w:rsidRPr="003637A4">
              <w:rPr>
                <w:rFonts w:asciiTheme="minorHAnsi" w:hAnsiTheme="minorHAnsi" w:cstheme="minorHAnsi"/>
                <w:sz w:val="22"/>
                <w:szCs w:val="22"/>
              </w:rPr>
              <w:t>os</w:t>
            </w:r>
            <w:proofErr w:type="gramEnd"/>
            <w:r w:rsidRPr="003637A4">
              <w:rPr>
                <w:rFonts w:asciiTheme="minorHAnsi" w:hAnsiTheme="minorHAnsi" w:cstheme="minorHAnsi"/>
                <w:sz w:val="22"/>
                <w:szCs w:val="22"/>
              </w:rPr>
              <w:t xml:space="preserve"> preços praticados no mercado ou em outros Contratos da Administração;</w:t>
            </w:r>
          </w:p>
          <w:p w14:paraId="0CBE8A28" w14:textId="77777777" w:rsidR="007B3DE4" w:rsidRPr="003637A4" w:rsidRDefault="007B3DE4" w:rsidP="00A00D29">
            <w:pPr>
              <w:pStyle w:val="PargrafodaLista"/>
              <w:widowControl/>
              <w:numPr>
                <w:ilvl w:val="0"/>
                <w:numId w:val="7"/>
              </w:numPr>
              <w:tabs>
                <w:tab w:val="left" w:pos="991"/>
              </w:tabs>
              <w:suppressAutoHyphens w:val="0"/>
              <w:ind w:left="652" w:firstLine="0"/>
              <w:jc w:val="both"/>
              <w:rPr>
                <w:rFonts w:asciiTheme="minorHAnsi" w:hAnsiTheme="minorHAnsi" w:cstheme="minorHAnsi"/>
                <w:sz w:val="22"/>
                <w:szCs w:val="22"/>
              </w:rPr>
            </w:pPr>
            <w:proofErr w:type="gramStart"/>
            <w:r w:rsidRPr="003637A4">
              <w:rPr>
                <w:rFonts w:asciiTheme="minorHAnsi" w:hAnsiTheme="minorHAnsi" w:cstheme="minorHAnsi"/>
                <w:sz w:val="22"/>
                <w:szCs w:val="22"/>
              </w:rPr>
              <w:t>as</w:t>
            </w:r>
            <w:proofErr w:type="gramEnd"/>
            <w:r w:rsidRPr="003637A4">
              <w:rPr>
                <w:rFonts w:asciiTheme="minorHAnsi" w:hAnsiTheme="minorHAnsi" w:cstheme="minorHAnsi"/>
                <w:sz w:val="22"/>
                <w:szCs w:val="22"/>
              </w:rPr>
              <w:t xml:space="preserve"> particularidades do Contrato em vigência;</w:t>
            </w:r>
          </w:p>
          <w:p w14:paraId="04C6DFA0" w14:textId="77777777" w:rsidR="007B3DE4" w:rsidRPr="003637A4" w:rsidRDefault="007B3DE4" w:rsidP="00A00D29">
            <w:pPr>
              <w:pStyle w:val="PargrafodaLista"/>
              <w:widowControl/>
              <w:numPr>
                <w:ilvl w:val="0"/>
                <w:numId w:val="7"/>
              </w:numPr>
              <w:tabs>
                <w:tab w:val="left" w:pos="991"/>
              </w:tabs>
              <w:suppressAutoHyphens w:val="0"/>
              <w:ind w:left="652" w:firstLine="0"/>
              <w:jc w:val="both"/>
              <w:rPr>
                <w:rFonts w:asciiTheme="minorHAnsi" w:hAnsiTheme="minorHAnsi" w:cstheme="minorHAnsi"/>
                <w:sz w:val="22"/>
                <w:szCs w:val="22"/>
              </w:rPr>
            </w:pPr>
            <w:proofErr w:type="gramStart"/>
            <w:r w:rsidRPr="003637A4">
              <w:rPr>
                <w:rFonts w:asciiTheme="minorHAnsi" w:hAnsiTheme="minorHAnsi" w:cstheme="minorHAnsi"/>
                <w:sz w:val="22"/>
                <w:szCs w:val="22"/>
              </w:rPr>
              <w:t>a</w:t>
            </w:r>
            <w:proofErr w:type="gramEnd"/>
            <w:r w:rsidRPr="003637A4">
              <w:rPr>
                <w:rFonts w:asciiTheme="minorHAnsi" w:hAnsiTheme="minorHAnsi" w:cstheme="minorHAnsi"/>
                <w:sz w:val="22"/>
                <w:szCs w:val="22"/>
              </w:rPr>
              <w:t xml:space="preserve"> nova planilha com variação dos custos apresentada;</w:t>
            </w:r>
          </w:p>
          <w:p w14:paraId="5C7DAE5A" w14:textId="77777777" w:rsidR="007B3DE4" w:rsidRPr="003637A4" w:rsidRDefault="007B3DE4" w:rsidP="00A00D29">
            <w:pPr>
              <w:pStyle w:val="PargrafodaLista"/>
              <w:widowControl/>
              <w:numPr>
                <w:ilvl w:val="0"/>
                <w:numId w:val="7"/>
              </w:numPr>
              <w:tabs>
                <w:tab w:val="left" w:pos="991"/>
              </w:tabs>
              <w:suppressAutoHyphens w:val="0"/>
              <w:ind w:left="652" w:firstLine="0"/>
              <w:jc w:val="both"/>
              <w:rPr>
                <w:rFonts w:asciiTheme="minorHAnsi" w:hAnsiTheme="minorHAnsi" w:cstheme="minorHAnsi"/>
                <w:sz w:val="22"/>
                <w:szCs w:val="22"/>
              </w:rPr>
            </w:pPr>
            <w:proofErr w:type="gramStart"/>
            <w:r w:rsidRPr="003637A4">
              <w:rPr>
                <w:rFonts w:asciiTheme="minorHAnsi" w:hAnsiTheme="minorHAnsi" w:cstheme="minorHAnsi"/>
                <w:sz w:val="22"/>
                <w:szCs w:val="22"/>
              </w:rPr>
              <w:t>indicadores</w:t>
            </w:r>
            <w:proofErr w:type="gramEnd"/>
            <w:r w:rsidRPr="003637A4">
              <w:rPr>
                <w:rFonts w:asciiTheme="minorHAnsi" w:hAnsiTheme="minorHAnsi" w:cstheme="minorHAnsi"/>
                <w:sz w:val="22"/>
                <w:szCs w:val="22"/>
              </w:rPr>
              <w:t xml:space="preserve"> setoriais, tabelas de fabricantes, valores oficiais de referência, </w:t>
            </w:r>
            <w:r w:rsidRPr="003637A4">
              <w:rPr>
                <w:rFonts w:asciiTheme="minorHAnsi" w:hAnsiTheme="minorHAnsi" w:cstheme="minorHAnsi"/>
                <w:b/>
                <w:sz w:val="22"/>
                <w:szCs w:val="22"/>
              </w:rPr>
              <w:t>tarifas públicas</w:t>
            </w:r>
            <w:r w:rsidRPr="003637A4">
              <w:rPr>
                <w:rFonts w:asciiTheme="minorHAnsi" w:hAnsiTheme="minorHAnsi" w:cstheme="minorHAnsi"/>
                <w:sz w:val="22"/>
                <w:szCs w:val="22"/>
              </w:rPr>
              <w:t xml:space="preserve"> ou outros equivalentes; e</w:t>
            </w:r>
          </w:p>
          <w:p w14:paraId="5C96997F" w14:textId="5A689F7C" w:rsidR="007B3DE4" w:rsidRPr="003637A4" w:rsidRDefault="007B3DE4" w:rsidP="00A00D29">
            <w:pPr>
              <w:pStyle w:val="PargrafodaLista"/>
              <w:widowControl/>
              <w:numPr>
                <w:ilvl w:val="0"/>
                <w:numId w:val="7"/>
              </w:numPr>
              <w:tabs>
                <w:tab w:val="left" w:pos="991"/>
              </w:tabs>
              <w:suppressAutoHyphens w:val="0"/>
              <w:ind w:left="652" w:firstLine="0"/>
              <w:jc w:val="both"/>
              <w:rPr>
                <w:rFonts w:asciiTheme="minorHAnsi" w:hAnsiTheme="minorHAnsi" w:cstheme="minorHAnsi"/>
                <w:sz w:val="22"/>
                <w:szCs w:val="22"/>
              </w:rPr>
            </w:pPr>
            <w:proofErr w:type="gramStart"/>
            <w:r w:rsidRPr="003637A4">
              <w:rPr>
                <w:rFonts w:asciiTheme="minorHAnsi" w:hAnsiTheme="minorHAnsi" w:cstheme="minorHAnsi"/>
                <w:sz w:val="22"/>
                <w:szCs w:val="22"/>
              </w:rPr>
              <w:t>a</w:t>
            </w:r>
            <w:proofErr w:type="gramEnd"/>
            <w:r w:rsidRPr="003637A4">
              <w:rPr>
                <w:rFonts w:asciiTheme="minorHAnsi" w:hAnsiTheme="minorHAnsi" w:cstheme="minorHAnsi"/>
                <w:sz w:val="22"/>
                <w:szCs w:val="22"/>
              </w:rPr>
              <w:t xml:space="preserve"> disponibilidade orçamentária do órgão ou entidade CONTRATANTE.</w:t>
            </w:r>
          </w:p>
          <w:p w14:paraId="7ABB4331" w14:textId="77777777" w:rsidR="00A00D29" w:rsidRPr="003637A4" w:rsidRDefault="00A00D29" w:rsidP="00A00D29">
            <w:pPr>
              <w:pStyle w:val="PargrafodaLista"/>
              <w:widowControl/>
              <w:suppressAutoHyphens w:val="0"/>
              <w:ind w:left="0"/>
              <w:jc w:val="both"/>
              <w:rPr>
                <w:rFonts w:asciiTheme="minorHAnsi" w:hAnsiTheme="minorHAnsi" w:cstheme="minorHAnsi"/>
                <w:sz w:val="22"/>
                <w:szCs w:val="22"/>
              </w:rPr>
            </w:pPr>
          </w:p>
          <w:p w14:paraId="4A5AEA40" w14:textId="36362E61" w:rsidR="007B3DE4" w:rsidRPr="003637A4" w:rsidRDefault="007B3DE4" w:rsidP="0053187D">
            <w:pPr>
              <w:numPr>
                <w:ilvl w:val="1"/>
                <w:numId w:val="1"/>
              </w:numPr>
              <w:ind w:left="0" w:firstLine="0"/>
              <w:contextualSpacing/>
              <w:jc w:val="both"/>
              <w:rPr>
                <w:rFonts w:asciiTheme="minorHAnsi" w:hAnsiTheme="minorHAnsi" w:cstheme="minorHAnsi"/>
                <w:sz w:val="22"/>
                <w:szCs w:val="22"/>
              </w:rPr>
            </w:pPr>
            <w:r w:rsidRPr="003637A4">
              <w:rPr>
                <w:rFonts w:asciiTheme="minorHAnsi" w:hAnsiTheme="minorHAnsi" w:cstheme="minorHAnsi"/>
                <w:sz w:val="22"/>
                <w:szCs w:val="22"/>
              </w:rPr>
              <w:t>O CONTRATANTE poderá realizar diligências para conferir a variação de custos alegada pela CONTRATADA.</w:t>
            </w:r>
          </w:p>
          <w:p w14:paraId="487C3806" w14:textId="6A68CDB1" w:rsidR="00936EC8" w:rsidRPr="003637A4" w:rsidRDefault="00936EC8" w:rsidP="00936EC8">
            <w:pPr>
              <w:numPr>
                <w:ilvl w:val="1"/>
                <w:numId w:val="1"/>
              </w:numPr>
              <w:ind w:left="0" w:firstLine="0"/>
              <w:contextualSpacing/>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Caso seja pertinente ao objeto, o Contrato poderá ser submetido a reajustamento de seus preços, conforme previsto no art. 55, inciso III, e art. 65, §8º da Lei Federal nº 8.666/1993;</w:t>
            </w:r>
          </w:p>
          <w:p w14:paraId="1D250E23" w14:textId="31953267" w:rsidR="00F0592C" w:rsidRPr="003637A4" w:rsidRDefault="00E501D1" w:rsidP="00A01C73">
            <w:pPr>
              <w:numPr>
                <w:ilvl w:val="1"/>
                <w:numId w:val="1"/>
              </w:numPr>
              <w:ind w:left="0" w:firstLine="0"/>
              <w:contextualSpacing/>
              <w:jc w:val="both"/>
              <w:rPr>
                <w:rFonts w:asciiTheme="minorHAnsi" w:hAnsiTheme="minorHAnsi" w:cstheme="minorHAnsi"/>
                <w:color w:val="000000" w:themeColor="text1"/>
                <w:sz w:val="22"/>
                <w:szCs w:val="22"/>
              </w:rPr>
            </w:pPr>
            <w:r w:rsidRPr="003637A4">
              <w:rPr>
                <w:rFonts w:asciiTheme="minorHAnsi" w:hAnsiTheme="minorHAnsi" w:cstheme="minorHAnsi"/>
                <w:color w:val="000000" w:themeColor="text1"/>
                <w:sz w:val="22"/>
                <w:szCs w:val="22"/>
              </w:rPr>
              <w:t xml:space="preserve">O </w:t>
            </w:r>
            <w:r w:rsidRPr="003637A4">
              <w:rPr>
                <w:rFonts w:asciiTheme="minorHAnsi" w:hAnsiTheme="minorHAnsi" w:cstheme="minorHAnsi"/>
                <w:bCs/>
                <w:color w:val="000000" w:themeColor="text1"/>
                <w:sz w:val="22"/>
                <w:szCs w:val="22"/>
              </w:rPr>
              <w:t>interregno</w:t>
            </w:r>
            <w:r w:rsidRPr="003637A4">
              <w:rPr>
                <w:rFonts w:asciiTheme="minorHAnsi" w:hAnsiTheme="minorHAnsi" w:cstheme="minorHAnsi"/>
                <w:color w:val="000000" w:themeColor="text1"/>
                <w:sz w:val="22"/>
                <w:szCs w:val="22"/>
              </w:rPr>
              <w:t xml:space="preserve"> mínimo de </w:t>
            </w:r>
            <w:r w:rsidR="00D63121" w:rsidRPr="003637A4">
              <w:rPr>
                <w:rFonts w:asciiTheme="minorHAnsi" w:hAnsiTheme="minorHAnsi" w:cstheme="minorHAnsi"/>
                <w:color w:val="000000" w:themeColor="text1"/>
                <w:sz w:val="22"/>
                <w:szCs w:val="22"/>
              </w:rPr>
              <w:t>0</w:t>
            </w:r>
            <w:r w:rsidRPr="003637A4">
              <w:rPr>
                <w:rFonts w:asciiTheme="minorHAnsi" w:hAnsiTheme="minorHAnsi" w:cstheme="minorHAnsi"/>
                <w:color w:val="000000" w:themeColor="text1"/>
                <w:sz w:val="22"/>
                <w:szCs w:val="22"/>
              </w:rPr>
              <w:t xml:space="preserve">1 (um) ano para a </w:t>
            </w:r>
            <w:r w:rsidR="00D63121" w:rsidRPr="003637A4">
              <w:rPr>
                <w:rFonts w:asciiTheme="minorHAnsi" w:hAnsiTheme="minorHAnsi" w:cstheme="minorHAnsi"/>
                <w:color w:val="000000" w:themeColor="text1"/>
                <w:sz w:val="22"/>
                <w:szCs w:val="22"/>
              </w:rPr>
              <w:t xml:space="preserve">1ª parcela da </w:t>
            </w:r>
            <w:r w:rsidRPr="003637A4">
              <w:rPr>
                <w:rFonts w:asciiTheme="minorHAnsi" w:hAnsiTheme="minorHAnsi" w:cstheme="minorHAnsi"/>
                <w:color w:val="000000" w:themeColor="text1"/>
                <w:sz w:val="22"/>
                <w:szCs w:val="22"/>
              </w:rPr>
              <w:t>repactuação será contado a partir de:</w:t>
            </w:r>
          </w:p>
          <w:p w14:paraId="43BB6AB7" w14:textId="77777777" w:rsidR="00EA7884" w:rsidRPr="003637A4" w:rsidRDefault="00EA7884" w:rsidP="00EA7884">
            <w:pPr>
              <w:contextualSpacing/>
              <w:jc w:val="both"/>
              <w:rPr>
                <w:rFonts w:asciiTheme="minorHAnsi" w:hAnsiTheme="minorHAnsi" w:cstheme="minorHAnsi"/>
                <w:color w:val="000000" w:themeColor="text1"/>
                <w:sz w:val="22"/>
                <w:szCs w:val="22"/>
              </w:rPr>
            </w:pPr>
          </w:p>
          <w:p w14:paraId="244A3919" w14:textId="68E36A97" w:rsidR="00A64858" w:rsidRPr="003637A4" w:rsidRDefault="00E501D1" w:rsidP="00EA7884">
            <w:pPr>
              <w:pStyle w:val="PargrafodaLista"/>
              <w:numPr>
                <w:ilvl w:val="2"/>
                <w:numId w:val="1"/>
              </w:numPr>
              <w:tabs>
                <w:tab w:val="left" w:pos="1503"/>
              </w:tabs>
              <w:ind w:left="652" w:firstLine="0"/>
              <w:jc w:val="both"/>
              <w:rPr>
                <w:rFonts w:asciiTheme="minorHAnsi" w:hAnsiTheme="minorHAnsi" w:cstheme="minorHAnsi"/>
                <w:b/>
                <w:color w:val="000000" w:themeColor="text1"/>
                <w:sz w:val="22"/>
                <w:szCs w:val="22"/>
              </w:rPr>
            </w:pPr>
            <w:r w:rsidRPr="003637A4">
              <w:rPr>
                <w:rFonts w:asciiTheme="minorHAnsi" w:hAnsiTheme="minorHAnsi" w:cstheme="minorHAnsi"/>
                <w:b/>
                <w:color w:val="000000" w:themeColor="text1"/>
                <w:sz w:val="22"/>
                <w:szCs w:val="22"/>
              </w:rPr>
              <w:t>Da data limite para apresentação das propostas constante do ato convocatório, em relação aos custos com a execução do</w:t>
            </w:r>
            <w:r w:rsidR="000D7CEC" w:rsidRPr="003637A4">
              <w:rPr>
                <w:rFonts w:asciiTheme="minorHAnsi" w:hAnsiTheme="minorHAnsi" w:cstheme="minorHAnsi"/>
                <w:b/>
                <w:color w:val="000000" w:themeColor="text1"/>
                <w:sz w:val="22"/>
                <w:szCs w:val="22"/>
              </w:rPr>
              <w:t>s</w:t>
            </w:r>
            <w:r w:rsidRPr="003637A4">
              <w:rPr>
                <w:rFonts w:asciiTheme="minorHAnsi" w:hAnsiTheme="minorHAnsi" w:cstheme="minorHAnsi"/>
                <w:b/>
                <w:color w:val="000000" w:themeColor="text1"/>
                <w:sz w:val="22"/>
                <w:szCs w:val="22"/>
              </w:rPr>
              <w:t xml:space="preserve"> serviço</w:t>
            </w:r>
            <w:r w:rsidR="000D7CEC" w:rsidRPr="003637A4">
              <w:rPr>
                <w:rFonts w:asciiTheme="minorHAnsi" w:hAnsiTheme="minorHAnsi" w:cstheme="minorHAnsi"/>
                <w:b/>
                <w:color w:val="000000" w:themeColor="text1"/>
                <w:sz w:val="22"/>
                <w:szCs w:val="22"/>
              </w:rPr>
              <w:t>s</w:t>
            </w:r>
            <w:r w:rsidRPr="003637A4">
              <w:rPr>
                <w:rFonts w:asciiTheme="minorHAnsi" w:hAnsiTheme="minorHAnsi" w:cstheme="minorHAnsi"/>
                <w:b/>
                <w:color w:val="000000" w:themeColor="text1"/>
                <w:sz w:val="22"/>
                <w:szCs w:val="22"/>
              </w:rPr>
              <w:t xml:space="preserve"> decorrentes do mercado, tais como o custo dos </w:t>
            </w:r>
            <w:r w:rsidR="000D7CEC" w:rsidRPr="003637A4">
              <w:rPr>
                <w:rFonts w:asciiTheme="minorHAnsi" w:hAnsiTheme="minorHAnsi" w:cstheme="minorHAnsi"/>
                <w:b/>
                <w:color w:val="000000" w:themeColor="text1"/>
                <w:sz w:val="22"/>
                <w:szCs w:val="22"/>
              </w:rPr>
              <w:t xml:space="preserve">insumos não depreciáveis </w:t>
            </w:r>
            <w:r w:rsidRPr="003637A4">
              <w:rPr>
                <w:rFonts w:asciiTheme="minorHAnsi" w:hAnsiTheme="minorHAnsi" w:cstheme="minorHAnsi"/>
                <w:b/>
                <w:color w:val="000000" w:themeColor="text1"/>
                <w:sz w:val="22"/>
                <w:szCs w:val="22"/>
              </w:rPr>
              <w:t>necessários à execução do</w:t>
            </w:r>
            <w:r w:rsidR="001F1902" w:rsidRPr="003637A4">
              <w:rPr>
                <w:rFonts w:asciiTheme="minorHAnsi" w:hAnsiTheme="minorHAnsi" w:cstheme="minorHAnsi"/>
                <w:b/>
                <w:color w:val="000000" w:themeColor="text1"/>
                <w:sz w:val="22"/>
                <w:szCs w:val="22"/>
              </w:rPr>
              <w:t>s</w:t>
            </w:r>
            <w:r w:rsidRPr="003637A4">
              <w:rPr>
                <w:rFonts w:asciiTheme="minorHAnsi" w:hAnsiTheme="minorHAnsi" w:cstheme="minorHAnsi"/>
                <w:b/>
                <w:color w:val="000000" w:themeColor="text1"/>
                <w:sz w:val="22"/>
                <w:szCs w:val="22"/>
              </w:rPr>
              <w:t xml:space="preserve"> serviço</w:t>
            </w:r>
            <w:r w:rsidR="001F1902" w:rsidRPr="003637A4">
              <w:rPr>
                <w:rFonts w:asciiTheme="minorHAnsi" w:hAnsiTheme="minorHAnsi" w:cstheme="minorHAnsi"/>
                <w:b/>
                <w:color w:val="000000" w:themeColor="text1"/>
                <w:sz w:val="22"/>
                <w:szCs w:val="22"/>
              </w:rPr>
              <w:t>s</w:t>
            </w:r>
            <w:r w:rsidR="00F0592C" w:rsidRPr="003637A4">
              <w:rPr>
                <w:rFonts w:asciiTheme="minorHAnsi" w:hAnsiTheme="minorHAnsi" w:cstheme="minorHAnsi"/>
                <w:b/>
                <w:color w:val="000000" w:themeColor="text1"/>
                <w:sz w:val="22"/>
                <w:szCs w:val="22"/>
              </w:rPr>
              <w:t>;</w:t>
            </w:r>
          </w:p>
          <w:p w14:paraId="777D1EDC" w14:textId="77777777" w:rsidR="00F0592C" w:rsidRPr="003637A4" w:rsidRDefault="00F0592C" w:rsidP="00BF11DE">
            <w:pPr>
              <w:jc w:val="both"/>
              <w:rPr>
                <w:rFonts w:asciiTheme="minorHAnsi" w:hAnsiTheme="minorHAnsi" w:cstheme="minorHAnsi"/>
                <w:b/>
                <w:color w:val="000000" w:themeColor="text1"/>
                <w:sz w:val="22"/>
                <w:szCs w:val="22"/>
              </w:rPr>
            </w:pPr>
          </w:p>
          <w:p w14:paraId="2CE51337" w14:textId="20B0066E" w:rsidR="00A64858" w:rsidRPr="003637A4" w:rsidRDefault="00936EC8" w:rsidP="00EA7884">
            <w:pPr>
              <w:pStyle w:val="PargrafodaLista"/>
              <w:numPr>
                <w:ilvl w:val="3"/>
                <w:numId w:val="1"/>
              </w:numPr>
              <w:tabs>
                <w:tab w:val="left" w:pos="2453"/>
              </w:tabs>
              <w:ind w:left="1503" w:firstLine="0"/>
              <w:jc w:val="both"/>
              <w:rPr>
                <w:rFonts w:ascii="Calibri" w:hAnsi="Calibri" w:cs="Calibri"/>
                <w:sz w:val="22"/>
                <w:szCs w:val="22"/>
              </w:rPr>
            </w:pPr>
            <w:r w:rsidRPr="003637A4">
              <w:rPr>
                <w:rFonts w:ascii="Calibri" w:hAnsi="Calibri" w:cs="Calibri"/>
                <w:color w:val="000000" w:themeColor="text1"/>
                <w:sz w:val="22"/>
                <w:szCs w:val="22"/>
              </w:rPr>
              <w:t xml:space="preserve">Conforme prevê o art. 3º da Lei Federal nº </w:t>
            </w:r>
            <w:r w:rsidRPr="003637A4">
              <w:rPr>
                <w:rFonts w:ascii="Calibri" w:hAnsi="Calibri" w:cs="Calibri"/>
                <w:sz w:val="22"/>
                <w:szCs w:val="22"/>
              </w:rPr>
              <w:t xml:space="preserve">10.1992/2001, poderá ser concedido o reajuste do preço contratado, a requerimento da CONTRATADA e depois de transcorrido 01 (um) ano data limite acumulado nos últimos 12 (doze) meses contados da assinatura do Contrato, como disciplina o art. 101 do Decreto Estadual nº 840/2017, de acordo com índice de correção monetária geral ou setorial aplicável, neste caso o INPC-FGV, restando sua análise de competência do CONTRATANTE, com base na seguinte fórmula:  O </w:t>
            </w:r>
            <w:r w:rsidR="00640488" w:rsidRPr="003637A4">
              <w:rPr>
                <w:rFonts w:ascii="Calibri" w:hAnsi="Calibri" w:cs="Calibri"/>
                <w:sz w:val="22"/>
                <w:szCs w:val="22"/>
              </w:rPr>
              <w:t>Como correspondente a uma parcela da repactuação, p</w:t>
            </w:r>
            <w:r w:rsidR="00A64858" w:rsidRPr="003637A4">
              <w:rPr>
                <w:rFonts w:ascii="Calibri" w:hAnsi="Calibri" w:cs="Calibri"/>
                <w:sz w:val="22"/>
                <w:szCs w:val="22"/>
              </w:rPr>
              <w:t xml:space="preserve">oderá ser concedido o reajustamento do preço dos insumos </w:t>
            </w:r>
            <w:proofErr w:type="spellStart"/>
            <w:r w:rsidR="00A64858" w:rsidRPr="003637A4">
              <w:rPr>
                <w:rFonts w:ascii="Calibri" w:hAnsi="Calibri" w:cs="Calibri"/>
                <w:sz w:val="22"/>
                <w:szCs w:val="22"/>
              </w:rPr>
              <w:t>planilhados</w:t>
            </w:r>
            <w:proofErr w:type="spellEnd"/>
            <w:r w:rsidR="000D7CEC" w:rsidRPr="003637A4">
              <w:rPr>
                <w:rFonts w:ascii="Calibri" w:hAnsi="Calibri" w:cs="Calibri"/>
                <w:sz w:val="22"/>
                <w:szCs w:val="22"/>
              </w:rPr>
              <w:t xml:space="preserve"> não-depreciáveis</w:t>
            </w:r>
            <w:r w:rsidR="00640488" w:rsidRPr="003637A4">
              <w:rPr>
                <w:rFonts w:ascii="Calibri" w:hAnsi="Calibri" w:cs="Calibri"/>
                <w:sz w:val="22"/>
                <w:szCs w:val="22"/>
              </w:rPr>
              <w:t xml:space="preserve"> pelo tempo </w:t>
            </w:r>
            <w:r w:rsidR="00640488" w:rsidRPr="003637A4">
              <w:rPr>
                <w:rFonts w:ascii="Calibri" w:hAnsi="Calibri"/>
                <w:sz w:val="22"/>
                <w:szCs w:val="22"/>
              </w:rPr>
              <w:t>estipulado</w:t>
            </w:r>
            <w:r w:rsidR="00A64858" w:rsidRPr="003637A4">
              <w:rPr>
                <w:rFonts w:ascii="Calibri" w:hAnsi="Calibri" w:cs="Calibri"/>
                <w:sz w:val="22"/>
                <w:szCs w:val="22"/>
              </w:rPr>
              <w:t xml:space="preserve">, a requerimento da CONTRATADA, e depois de transcorrido 01 (um) ano da data limite, </w:t>
            </w:r>
            <w:r w:rsidR="00A64858" w:rsidRPr="003637A4">
              <w:rPr>
                <w:rFonts w:ascii="Calibri" w:hAnsi="Calibri" w:cs="Calibri"/>
                <w:color w:val="000000"/>
                <w:sz w:val="22"/>
                <w:szCs w:val="22"/>
              </w:rPr>
              <w:t>acumulado nos últimos 12 (</w:t>
            </w:r>
            <w:r w:rsidR="00A64858" w:rsidRPr="003637A4">
              <w:rPr>
                <w:rFonts w:ascii="Calibri" w:hAnsi="Calibri" w:cs="Arial"/>
                <w:sz w:val="22"/>
                <w:szCs w:val="22"/>
              </w:rPr>
              <w:t>doze</w:t>
            </w:r>
            <w:r w:rsidR="00A64858" w:rsidRPr="003637A4">
              <w:rPr>
                <w:rFonts w:ascii="Calibri" w:hAnsi="Calibri" w:cs="Calibri"/>
                <w:color w:val="000000"/>
                <w:sz w:val="22"/>
                <w:szCs w:val="22"/>
              </w:rPr>
              <w:t xml:space="preserve">) meses contados da </w:t>
            </w:r>
            <w:r w:rsidR="00A64858" w:rsidRPr="003637A4">
              <w:rPr>
                <w:rFonts w:ascii="Calibri" w:hAnsi="Calibri"/>
                <w:sz w:val="22"/>
                <w:szCs w:val="22"/>
              </w:rPr>
              <w:t>apresentação das propostas, constantes do ato convocatório</w:t>
            </w:r>
            <w:r w:rsidR="00A64858" w:rsidRPr="003637A4">
              <w:rPr>
                <w:rFonts w:ascii="Calibri" w:hAnsi="Calibri" w:cs="Calibri"/>
                <w:color w:val="000000"/>
                <w:sz w:val="22"/>
                <w:szCs w:val="22"/>
              </w:rPr>
              <w:t xml:space="preserve">, </w:t>
            </w:r>
            <w:r w:rsidR="00A64858" w:rsidRPr="003637A4">
              <w:rPr>
                <w:rFonts w:ascii="Calibri" w:hAnsi="Calibri" w:cs="Calibri"/>
                <w:sz w:val="22"/>
                <w:szCs w:val="22"/>
              </w:rPr>
              <w:t>de acordo com o índice de correção monetária geral ou setorial aplicável, neste caso o IPCA-FGV, restando sua análise de competência do CONTRATANTE, com base na seguinte fórmula:</w:t>
            </w:r>
          </w:p>
          <w:p w14:paraId="045CE58C" w14:textId="77777777" w:rsidR="007D4D74" w:rsidRPr="003637A4" w:rsidRDefault="007D4D74" w:rsidP="0053187D">
            <w:pPr>
              <w:ind w:left="1008"/>
              <w:contextualSpacing/>
              <w:jc w:val="both"/>
              <w:rPr>
                <w:rFonts w:ascii="Calibri" w:hAnsi="Calibri" w:cs="Calibri"/>
                <w:sz w:val="22"/>
                <w:szCs w:val="22"/>
              </w:rPr>
            </w:pPr>
          </w:p>
          <w:p w14:paraId="6B1F00B1" w14:textId="77777777" w:rsidR="00A64858" w:rsidRPr="003637A4" w:rsidRDefault="00A64858" w:rsidP="00EA7884">
            <w:pPr>
              <w:ind w:left="1503"/>
              <w:contextualSpacing/>
              <w:jc w:val="both"/>
              <w:rPr>
                <w:rFonts w:ascii="Calibri" w:eastAsia="Calibri" w:hAnsi="Calibri" w:cs="Calibri"/>
                <w:sz w:val="22"/>
                <w:szCs w:val="22"/>
              </w:rPr>
            </w:pPr>
            <w:r w:rsidRPr="003637A4">
              <w:rPr>
                <w:rFonts w:ascii="Calibri" w:hAnsi="Calibri" w:cs="Calibri"/>
                <w:sz w:val="22"/>
                <w:szCs w:val="22"/>
              </w:rPr>
              <w:t xml:space="preserve">R = (I – </w:t>
            </w:r>
            <w:proofErr w:type="spellStart"/>
            <w:r w:rsidRPr="003637A4">
              <w:rPr>
                <w:rFonts w:ascii="Calibri" w:hAnsi="Calibri" w:cs="Calibri"/>
                <w:sz w:val="22"/>
                <w:szCs w:val="22"/>
              </w:rPr>
              <w:t>Io</w:t>
            </w:r>
            <w:proofErr w:type="spellEnd"/>
            <w:proofErr w:type="gramStart"/>
            <w:r w:rsidRPr="003637A4">
              <w:rPr>
                <w:rFonts w:ascii="Calibri" w:hAnsi="Calibri" w:cs="Calibri"/>
                <w:sz w:val="22"/>
                <w:szCs w:val="22"/>
              </w:rPr>
              <w:t>) .</w:t>
            </w:r>
            <w:proofErr w:type="gramEnd"/>
            <w:r w:rsidRPr="003637A4">
              <w:rPr>
                <w:rFonts w:ascii="Calibri" w:hAnsi="Calibri" w:cs="Calibri"/>
                <w:sz w:val="22"/>
                <w:szCs w:val="22"/>
              </w:rPr>
              <w:t xml:space="preserve"> P</w:t>
            </w:r>
          </w:p>
          <w:p w14:paraId="1F6A6CBB" w14:textId="2A8BD29A" w:rsidR="00A64858" w:rsidRPr="003637A4" w:rsidRDefault="00A64858" w:rsidP="0053187D">
            <w:pPr>
              <w:ind w:left="299"/>
              <w:contextualSpacing/>
              <w:jc w:val="both"/>
              <w:rPr>
                <w:rFonts w:ascii="Calibri" w:hAnsi="Calibri" w:cs="Calibri"/>
                <w:sz w:val="22"/>
                <w:szCs w:val="22"/>
              </w:rPr>
            </w:pPr>
            <w:r w:rsidRPr="003637A4">
              <w:rPr>
                <w:rFonts w:ascii="Calibri" w:eastAsia="Calibri" w:hAnsi="Calibri" w:cs="Calibri"/>
                <w:sz w:val="22"/>
                <w:szCs w:val="22"/>
              </w:rPr>
              <w:t xml:space="preserve">           </w:t>
            </w:r>
            <w:r w:rsidR="00EA7884" w:rsidRPr="003637A4">
              <w:rPr>
                <w:rFonts w:ascii="Calibri" w:eastAsia="Calibri" w:hAnsi="Calibri" w:cs="Calibri"/>
                <w:sz w:val="22"/>
                <w:szCs w:val="22"/>
              </w:rPr>
              <w:t xml:space="preserve">   </w:t>
            </w:r>
            <w:r w:rsidRPr="003637A4">
              <w:rPr>
                <w:rFonts w:ascii="Calibri" w:eastAsia="Calibri" w:hAnsi="Calibri" w:cs="Calibri"/>
                <w:sz w:val="22"/>
                <w:szCs w:val="22"/>
              </w:rPr>
              <w:t xml:space="preserve">  </w:t>
            </w:r>
            <w:proofErr w:type="spellStart"/>
            <w:r w:rsidRPr="003637A4">
              <w:rPr>
                <w:rFonts w:ascii="Calibri" w:hAnsi="Calibri" w:cs="Calibri"/>
                <w:sz w:val="22"/>
                <w:szCs w:val="22"/>
              </w:rPr>
              <w:t>Io</w:t>
            </w:r>
            <w:proofErr w:type="spellEnd"/>
          </w:p>
          <w:p w14:paraId="50DA0119" w14:textId="77777777" w:rsidR="00A64858" w:rsidRPr="003637A4" w:rsidRDefault="00A64858" w:rsidP="0053187D">
            <w:pPr>
              <w:ind w:left="299"/>
              <w:contextualSpacing/>
              <w:jc w:val="both"/>
              <w:rPr>
                <w:rFonts w:ascii="Calibri" w:hAnsi="Calibri" w:cs="Calibri"/>
                <w:sz w:val="22"/>
                <w:szCs w:val="22"/>
              </w:rPr>
            </w:pPr>
            <w:r w:rsidRPr="003637A4">
              <w:rPr>
                <w:rFonts w:ascii="Calibri" w:hAnsi="Calibri" w:cs="Calibri"/>
                <w:sz w:val="22"/>
                <w:szCs w:val="22"/>
              </w:rPr>
              <w:t>Onde:</w:t>
            </w:r>
          </w:p>
          <w:p w14:paraId="42C10A73" w14:textId="77777777" w:rsidR="00BE2205" w:rsidRPr="003637A4" w:rsidRDefault="00BE2205" w:rsidP="0053187D">
            <w:pPr>
              <w:ind w:left="299"/>
              <w:contextualSpacing/>
              <w:jc w:val="both"/>
              <w:rPr>
                <w:rFonts w:ascii="Calibri" w:hAnsi="Calibri" w:cs="Calibri"/>
                <w:sz w:val="22"/>
                <w:szCs w:val="22"/>
              </w:rPr>
            </w:pPr>
          </w:p>
          <w:p w14:paraId="5668FAA4" w14:textId="44FE940E" w:rsidR="00A64858" w:rsidRPr="003637A4" w:rsidRDefault="00A64858" w:rsidP="0053187D">
            <w:pPr>
              <w:ind w:left="299"/>
              <w:contextualSpacing/>
              <w:jc w:val="both"/>
              <w:rPr>
                <w:rFonts w:ascii="Calibri" w:hAnsi="Calibri" w:cs="Calibri"/>
                <w:sz w:val="22"/>
                <w:szCs w:val="22"/>
              </w:rPr>
            </w:pPr>
            <w:r w:rsidRPr="003637A4">
              <w:rPr>
                <w:rFonts w:ascii="Calibri" w:hAnsi="Calibri" w:cs="Calibri"/>
                <w:sz w:val="22"/>
                <w:szCs w:val="22"/>
              </w:rPr>
              <w:t>a) para o primeiro pedido:</w:t>
            </w:r>
          </w:p>
          <w:p w14:paraId="14644843" w14:textId="419B928F" w:rsidR="00A64858" w:rsidRPr="003637A4" w:rsidRDefault="00A64858" w:rsidP="0053187D">
            <w:pPr>
              <w:ind w:left="299"/>
              <w:contextualSpacing/>
              <w:jc w:val="both"/>
              <w:rPr>
                <w:rFonts w:ascii="Calibri" w:hAnsi="Calibri" w:cs="Calibri"/>
                <w:sz w:val="22"/>
                <w:szCs w:val="22"/>
              </w:rPr>
            </w:pPr>
            <w:r w:rsidRPr="003637A4">
              <w:rPr>
                <w:rFonts w:ascii="Calibri" w:hAnsi="Calibri" w:cs="Calibri"/>
                <w:sz w:val="22"/>
                <w:szCs w:val="22"/>
              </w:rPr>
              <w:tab/>
              <w:t xml:space="preserve">R = </w:t>
            </w:r>
            <w:r w:rsidR="001F1902" w:rsidRPr="003637A4">
              <w:rPr>
                <w:rFonts w:ascii="Calibri" w:hAnsi="Calibri" w:cs="Calibri"/>
                <w:sz w:val="22"/>
                <w:szCs w:val="22"/>
              </w:rPr>
              <w:t xml:space="preserve">reajustamento </w:t>
            </w:r>
            <w:r w:rsidRPr="003637A4">
              <w:rPr>
                <w:rFonts w:ascii="Calibri" w:hAnsi="Calibri" w:cs="Calibri"/>
                <w:sz w:val="22"/>
                <w:szCs w:val="22"/>
              </w:rPr>
              <w:t>procurado;</w:t>
            </w:r>
          </w:p>
          <w:p w14:paraId="6634EE48" w14:textId="478B87EE" w:rsidR="00A64858" w:rsidRPr="003637A4" w:rsidRDefault="00A64858" w:rsidP="0053187D">
            <w:pPr>
              <w:ind w:left="299"/>
              <w:contextualSpacing/>
              <w:jc w:val="both"/>
              <w:rPr>
                <w:rFonts w:ascii="Calibri" w:hAnsi="Calibri" w:cs="Calibri"/>
                <w:sz w:val="22"/>
                <w:szCs w:val="22"/>
              </w:rPr>
            </w:pPr>
            <w:r w:rsidRPr="003637A4">
              <w:rPr>
                <w:rFonts w:ascii="Calibri" w:hAnsi="Calibri" w:cs="Calibri"/>
                <w:sz w:val="22"/>
                <w:szCs w:val="22"/>
              </w:rPr>
              <w:tab/>
              <w:t xml:space="preserve">I = índice relativo ao mês do </w:t>
            </w:r>
            <w:r w:rsidR="00881572" w:rsidRPr="003637A4">
              <w:rPr>
                <w:rFonts w:ascii="Calibri" w:hAnsi="Calibri" w:cs="Calibri"/>
                <w:sz w:val="22"/>
                <w:szCs w:val="22"/>
              </w:rPr>
              <w:t>reajustamento</w:t>
            </w:r>
            <w:r w:rsidRPr="003637A4">
              <w:rPr>
                <w:rFonts w:ascii="Calibri" w:hAnsi="Calibri" w:cs="Calibri"/>
                <w:sz w:val="22"/>
                <w:szCs w:val="22"/>
              </w:rPr>
              <w:t>;</w:t>
            </w:r>
          </w:p>
          <w:p w14:paraId="17A625FD" w14:textId="77777777" w:rsidR="00A64858" w:rsidRPr="003637A4" w:rsidRDefault="00A64858" w:rsidP="0053187D">
            <w:pPr>
              <w:ind w:left="299"/>
              <w:contextualSpacing/>
              <w:jc w:val="both"/>
              <w:rPr>
                <w:rFonts w:ascii="Calibri" w:hAnsi="Calibri" w:cs="Calibri"/>
                <w:sz w:val="22"/>
                <w:szCs w:val="22"/>
              </w:rPr>
            </w:pPr>
            <w:r w:rsidRPr="003637A4">
              <w:rPr>
                <w:rFonts w:ascii="Calibri" w:hAnsi="Calibri" w:cs="Calibri"/>
                <w:sz w:val="22"/>
                <w:szCs w:val="22"/>
              </w:rPr>
              <w:tab/>
            </w:r>
            <w:proofErr w:type="spellStart"/>
            <w:r w:rsidRPr="003637A4">
              <w:rPr>
                <w:rFonts w:ascii="Calibri" w:hAnsi="Calibri" w:cs="Calibri"/>
                <w:sz w:val="22"/>
                <w:szCs w:val="22"/>
              </w:rPr>
              <w:t>Io</w:t>
            </w:r>
            <w:proofErr w:type="spellEnd"/>
            <w:r w:rsidRPr="003637A4">
              <w:rPr>
                <w:rFonts w:ascii="Calibri" w:hAnsi="Calibri" w:cs="Calibri"/>
                <w:sz w:val="22"/>
                <w:szCs w:val="22"/>
              </w:rPr>
              <w:t xml:space="preserve"> = índice relativo ao mês da data limite para apresentação da proposta;</w:t>
            </w:r>
          </w:p>
          <w:p w14:paraId="5C0C089D" w14:textId="77777777" w:rsidR="00A64858" w:rsidRPr="003637A4" w:rsidRDefault="00A64858" w:rsidP="0053187D">
            <w:pPr>
              <w:ind w:left="299"/>
              <w:contextualSpacing/>
              <w:jc w:val="both"/>
              <w:rPr>
                <w:rFonts w:ascii="Calibri" w:hAnsi="Calibri" w:cs="Calibri"/>
                <w:sz w:val="22"/>
                <w:szCs w:val="22"/>
              </w:rPr>
            </w:pPr>
            <w:r w:rsidRPr="003637A4">
              <w:rPr>
                <w:rFonts w:ascii="Calibri" w:hAnsi="Calibri" w:cs="Calibri"/>
                <w:sz w:val="22"/>
                <w:szCs w:val="22"/>
              </w:rPr>
              <w:tab/>
              <w:t>P = preço atual dos serviços;</w:t>
            </w:r>
          </w:p>
          <w:p w14:paraId="54B36798" w14:textId="077FBCA0" w:rsidR="00A64858" w:rsidRPr="003637A4" w:rsidRDefault="00A64858" w:rsidP="0053187D">
            <w:pPr>
              <w:ind w:left="299"/>
              <w:contextualSpacing/>
              <w:jc w:val="both"/>
              <w:rPr>
                <w:rFonts w:ascii="Calibri" w:hAnsi="Calibri" w:cs="Calibri"/>
                <w:sz w:val="22"/>
                <w:szCs w:val="22"/>
              </w:rPr>
            </w:pPr>
            <w:r w:rsidRPr="003637A4">
              <w:rPr>
                <w:rFonts w:ascii="Calibri" w:hAnsi="Calibri" w:cs="Calibri"/>
                <w:sz w:val="22"/>
                <w:szCs w:val="22"/>
              </w:rPr>
              <w:t>b) para os pedidos subsequentes:</w:t>
            </w:r>
          </w:p>
          <w:p w14:paraId="019A1607" w14:textId="22154002" w:rsidR="00A64858" w:rsidRPr="003637A4" w:rsidRDefault="00A64858" w:rsidP="0053187D">
            <w:pPr>
              <w:ind w:left="299"/>
              <w:contextualSpacing/>
              <w:jc w:val="both"/>
              <w:rPr>
                <w:rFonts w:ascii="Calibri" w:hAnsi="Calibri" w:cs="Calibri"/>
                <w:sz w:val="22"/>
                <w:szCs w:val="22"/>
              </w:rPr>
            </w:pPr>
            <w:r w:rsidRPr="003637A4">
              <w:rPr>
                <w:rFonts w:ascii="Calibri" w:hAnsi="Calibri" w:cs="Calibri"/>
                <w:sz w:val="22"/>
                <w:szCs w:val="22"/>
              </w:rPr>
              <w:tab/>
              <w:t xml:space="preserve">R = </w:t>
            </w:r>
            <w:r w:rsidR="001F1902" w:rsidRPr="003637A4">
              <w:rPr>
                <w:rFonts w:ascii="Calibri" w:hAnsi="Calibri" w:cs="Calibri"/>
                <w:sz w:val="22"/>
                <w:szCs w:val="22"/>
              </w:rPr>
              <w:t>reajustamento</w:t>
            </w:r>
            <w:r w:rsidRPr="003637A4">
              <w:rPr>
                <w:rFonts w:ascii="Calibri" w:hAnsi="Calibri" w:cs="Calibri"/>
                <w:sz w:val="22"/>
                <w:szCs w:val="22"/>
              </w:rPr>
              <w:t xml:space="preserve"> procurado;</w:t>
            </w:r>
          </w:p>
          <w:p w14:paraId="0F4BBBED" w14:textId="0C9E11E1" w:rsidR="00A64858" w:rsidRPr="003637A4" w:rsidRDefault="00A64858" w:rsidP="0053187D">
            <w:pPr>
              <w:ind w:left="299"/>
              <w:contextualSpacing/>
              <w:jc w:val="both"/>
              <w:rPr>
                <w:rFonts w:ascii="Calibri" w:hAnsi="Calibri" w:cs="Calibri"/>
                <w:sz w:val="22"/>
                <w:szCs w:val="22"/>
              </w:rPr>
            </w:pPr>
            <w:r w:rsidRPr="003637A4">
              <w:rPr>
                <w:rFonts w:ascii="Calibri" w:hAnsi="Calibri" w:cs="Calibri"/>
                <w:sz w:val="22"/>
                <w:szCs w:val="22"/>
              </w:rPr>
              <w:tab/>
              <w:t xml:space="preserve">I = índice relativo ao mês do novo </w:t>
            </w:r>
            <w:r w:rsidR="00640488" w:rsidRPr="003637A4">
              <w:rPr>
                <w:rFonts w:ascii="Calibri" w:hAnsi="Calibri" w:cs="Calibri"/>
                <w:sz w:val="22"/>
                <w:szCs w:val="22"/>
              </w:rPr>
              <w:t>reajustamento</w:t>
            </w:r>
            <w:r w:rsidRPr="003637A4">
              <w:rPr>
                <w:rFonts w:ascii="Calibri" w:hAnsi="Calibri" w:cs="Calibri"/>
                <w:sz w:val="22"/>
                <w:szCs w:val="22"/>
              </w:rPr>
              <w:t>;</w:t>
            </w:r>
          </w:p>
          <w:p w14:paraId="67751B1C" w14:textId="36EEFBD6" w:rsidR="00A64858" w:rsidRPr="003637A4" w:rsidRDefault="00A64858" w:rsidP="0053187D">
            <w:pPr>
              <w:ind w:left="299"/>
              <w:contextualSpacing/>
              <w:jc w:val="both"/>
              <w:rPr>
                <w:rFonts w:ascii="Calibri" w:eastAsia="Calibri" w:hAnsi="Calibri" w:cs="Calibri"/>
                <w:sz w:val="22"/>
                <w:szCs w:val="22"/>
              </w:rPr>
            </w:pPr>
            <w:r w:rsidRPr="003637A4">
              <w:rPr>
                <w:rFonts w:ascii="Calibri" w:hAnsi="Calibri" w:cs="Calibri"/>
                <w:sz w:val="22"/>
                <w:szCs w:val="22"/>
              </w:rPr>
              <w:tab/>
            </w:r>
            <w:proofErr w:type="spellStart"/>
            <w:r w:rsidRPr="003637A4">
              <w:rPr>
                <w:rFonts w:ascii="Calibri" w:hAnsi="Calibri" w:cs="Calibri"/>
                <w:sz w:val="22"/>
                <w:szCs w:val="22"/>
              </w:rPr>
              <w:t>Io</w:t>
            </w:r>
            <w:proofErr w:type="spellEnd"/>
            <w:r w:rsidRPr="003637A4">
              <w:rPr>
                <w:rFonts w:ascii="Calibri" w:hAnsi="Calibri" w:cs="Calibri"/>
                <w:sz w:val="22"/>
                <w:szCs w:val="22"/>
              </w:rPr>
              <w:t xml:space="preserve"> = índice relativo ao mês do início dos efeitos financeiros do último </w:t>
            </w:r>
            <w:r w:rsidR="00640488" w:rsidRPr="003637A4">
              <w:rPr>
                <w:rFonts w:ascii="Calibri" w:hAnsi="Calibri" w:cs="Calibri"/>
                <w:sz w:val="22"/>
                <w:szCs w:val="22"/>
              </w:rPr>
              <w:t>reajustamento</w:t>
            </w:r>
            <w:r w:rsidRPr="003637A4">
              <w:rPr>
                <w:rFonts w:ascii="Calibri" w:hAnsi="Calibri" w:cs="Calibri"/>
                <w:sz w:val="22"/>
                <w:szCs w:val="22"/>
              </w:rPr>
              <w:t xml:space="preserve"> efetuado;</w:t>
            </w:r>
          </w:p>
          <w:p w14:paraId="0134EECC" w14:textId="2C361B58" w:rsidR="00A64858" w:rsidRPr="003637A4" w:rsidRDefault="00936EC8" w:rsidP="0053187D">
            <w:pPr>
              <w:pStyle w:val="PargrafodaLista10"/>
              <w:shd w:val="clear" w:color="auto" w:fill="FFFFFF"/>
              <w:spacing w:after="0" w:line="240" w:lineRule="auto"/>
              <w:ind w:left="299"/>
              <w:contextualSpacing/>
              <w:jc w:val="both"/>
              <w:rPr>
                <w:rFonts w:cs="Calibri"/>
              </w:rPr>
            </w:pPr>
            <w:r w:rsidRPr="003637A4">
              <w:rPr>
                <w:rFonts w:eastAsia="Calibri" w:cs="Calibri"/>
              </w:rPr>
              <w:t xml:space="preserve">    </w:t>
            </w:r>
            <w:r w:rsidR="00A64858" w:rsidRPr="003637A4">
              <w:rPr>
                <w:rFonts w:cs="Calibri"/>
              </w:rPr>
              <w:t>P = preço dos serviços/produtos atualizado</w:t>
            </w:r>
            <w:r w:rsidR="00881572" w:rsidRPr="003637A4">
              <w:rPr>
                <w:rFonts w:cs="Calibri"/>
              </w:rPr>
              <w:t xml:space="preserve"> até o último </w:t>
            </w:r>
            <w:r w:rsidR="00640488" w:rsidRPr="003637A4">
              <w:rPr>
                <w:rFonts w:cs="Calibri"/>
              </w:rPr>
              <w:t>reajustamento</w:t>
            </w:r>
            <w:r w:rsidR="00881572" w:rsidRPr="003637A4">
              <w:rPr>
                <w:rFonts w:cs="Calibri"/>
              </w:rPr>
              <w:t xml:space="preserve"> efetuado.</w:t>
            </w:r>
          </w:p>
          <w:p w14:paraId="5F712FC6" w14:textId="77777777" w:rsidR="00640488" w:rsidRPr="003637A4" w:rsidRDefault="00640488" w:rsidP="0053187D">
            <w:pPr>
              <w:pStyle w:val="PargrafodaLista10"/>
              <w:shd w:val="clear" w:color="auto" w:fill="FFFFFF"/>
              <w:spacing w:after="0" w:line="240" w:lineRule="auto"/>
              <w:ind w:left="299"/>
              <w:contextualSpacing/>
              <w:jc w:val="both"/>
              <w:rPr>
                <w:rFonts w:cs="Calibri"/>
              </w:rPr>
            </w:pPr>
          </w:p>
          <w:p w14:paraId="4E9B5035" w14:textId="04BF91F2" w:rsidR="00A64858" w:rsidRPr="003637A4" w:rsidRDefault="00A64858" w:rsidP="00F75268">
            <w:pPr>
              <w:pStyle w:val="PargrafodaLista"/>
              <w:numPr>
                <w:ilvl w:val="3"/>
                <w:numId w:val="1"/>
              </w:numPr>
              <w:tabs>
                <w:tab w:val="left" w:pos="2453"/>
              </w:tabs>
              <w:ind w:left="1503"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O </w:t>
            </w:r>
            <w:r w:rsidR="00640488" w:rsidRPr="003637A4">
              <w:rPr>
                <w:rFonts w:ascii="Calibri" w:hAnsi="Calibri" w:cs="Calibri"/>
                <w:color w:val="000000" w:themeColor="text1"/>
                <w:sz w:val="22"/>
                <w:szCs w:val="22"/>
              </w:rPr>
              <w:t>reajustamento</w:t>
            </w:r>
            <w:r w:rsidRPr="003637A4">
              <w:rPr>
                <w:rFonts w:asciiTheme="minorHAnsi" w:hAnsiTheme="minorHAnsi" w:cstheme="minorHAnsi"/>
                <w:sz w:val="22"/>
                <w:szCs w:val="22"/>
              </w:rPr>
              <w:t xml:space="preserve"> dos custos com a execução do</w:t>
            </w:r>
            <w:r w:rsidR="00640488" w:rsidRPr="003637A4">
              <w:rPr>
                <w:rFonts w:asciiTheme="minorHAnsi" w:hAnsiTheme="minorHAnsi" w:cstheme="minorHAnsi"/>
                <w:sz w:val="22"/>
                <w:szCs w:val="22"/>
              </w:rPr>
              <w:t>s</w:t>
            </w:r>
            <w:r w:rsidRPr="003637A4">
              <w:rPr>
                <w:rFonts w:asciiTheme="minorHAnsi" w:hAnsiTheme="minorHAnsi" w:cstheme="minorHAnsi"/>
                <w:sz w:val="22"/>
                <w:szCs w:val="22"/>
              </w:rPr>
              <w:t xml:space="preserve"> serviço</w:t>
            </w:r>
            <w:r w:rsidR="00640488" w:rsidRPr="003637A4">
              <w:rPr>
                <w:rFonts w:asciiTheme="minorHAnsi" w:hAnsiTheme="minorHAnsi" w:cstheme="minorHAnsi"/>
                <w:sz w:val="22"/>
                <w:szCs w:val="22"/>
              </w:rPr>
              <w:t>s</w:t>
            </w:r>
            <w:r w:rsidRPr="003637A4">
              <w:rPr>
                <w:rFonts w:asciiTheme="minorHAnsi" w:hAnsiTheme="minorHAnsi" w:cstheme="minorHAnsi"/>
                <w:sz w:val="22"/>
                <w:szCs w:val="22"/>
              </w:rPr>
              <w:t xml:space="preserve"> decorrente</w:t>
            </w:r>
            <w:r w:rsidR="00640488" w:rsidRPr="003637A4">
              <w:rPr>
                <w:rFonts w:asciiTheme="minorHAnsi" w:hAnsiTheme="minorHAnsi" w:cstheme="minorHAnsi"/>
                <w:sz w:val="22"/>
                <w:szCs w:val="22"/>
              </w:rPr>
              <w:t>s</w:t>
            </w:r>
            <w:r w:rsidRPr="003637A4">
              <w:rPr>
                <w:rFonts w:asciiTheme="minorHAnsi" w:hAnsiTheme="minorHAnsi" w:cstheme="minorHAnsi"/>
                <w:sz w:val="22"/>
                <w:szCs w:val="22"/>
              </w:rPr>
              <w:t xml:space="preserve"> do mercado</w:t>
            </w:r>
            <w:r w:rsidR="00640488" w:rsidRPr="003637A4">
              <w:rPr>
                <w:rFonts w:asciiTheme="minorHAnsi" w:hAnsiTheme="minorHAnsi" w:cstheme="minorHAnsi"/>
                <w:sz w:val="22"/>
                <w:szCs w:val="22"/>
              </w:rPr>
              <w:t>, como no caso dos insumos,</w:t>
            </w:r>
            <w:r w:rsidRPr="003637A4">
              <w:rPr>
                <w:rFonts w:asciiTheme="minorHAnsi" w:hAnsiTheme="minorHAnsi" w:cstheme="minorHAnsi"/>
                <w:sz w:val="22"/>
                <w:szCs w:val="22"/>
              </w:rPr>
              <w:t xml:space="preserve"> deverá ser precedido de solicitação da CONTRATADA antes</w:t>
            </w:r>
            <w:r w:rsidR="00D720BA" w:rsidRPr="003637A4">
              <w:rPr>
                <w:rFonts w:asciiTheme="minorHAnsi" w:hAnsiTheme="minorHAnsi" w:cstheme="minorHAnsi"/>
                <w:sz w:val="22"/>
                <w:szCs w:val="22"/>
              </w:rPr>
              <w:t xml:space="preserve"> da prorrogação da vigência do C</w:t>
            </w:r>
            <w:r w:rsidR="00640488" w:rsidRPr="003637A4">
              <w:rPr>
                <w:rFonts w:asciiTheme="minorHAnsi" w:hAnsiTheme="minorHAnsi" w:cstheme="minorHAnsi"/>
                <w:sz w:val="22"/>
                <w:szCs w:val="22"/>
              </w:rPr>
              <w:t>ontrato, em que o Requerimento deverá ser acompanhado de cópia da Proposta de Preço inicial e outra corrigida com memória de cálculo; </w:t>
            </w:r>
            <w:hyperlink r:id="rId12" w:history="1">
              <w:r w:rsidR="00640488" w:rsidRPr="003637A4">
                <w:rPr>
                  <w:rFonts w:asciiTheme="minorHAnsi" w:hAnsiTheme="minorHAnsi" w:cstheme="minorHAnsi"/>
                  <w:sz w:val="22"/>
                  <w:szCs w:val="22"/>
                </w:rPr>
                <w:t>variação do índice econômico</w:t>
              </w:r>
            </w:hyperlink>
            <w:r w:rsidR="00640488" w:rsidRPr="003637A4">
              <w:rPr>
                <w:rFonts w:asciiTheme="minorHAnsi" w:hAnsiTheme="minorHAnsi" w:cstheme="minorHAnsi"/>
                <w:sz w:val="22"/>
                <w:szCs w:val="22"/>
              </w:rPr>
              <w:t xml:space="preserve"> estabelecido no C</w:t>
            </w:r>
            <w:r w:rsidR="004B3DAA" w:rsidRPr="003637A4">
              <w:rPr>
                <w:rFonts w:asciiTheme="minorHAnsi" w:hAnsiTheme="minorHAnsi" w:cstheme="minorHAnsi"/>
                <w:sz w:val="22"/>
                <w:szCs w:val="22"/>
              </w:rPr>
              <w:t xml:space="preserve">ontrato </w:t>
            </w:r>
            <w:r w:rsidR="00640488" w:rsidRPr="003637A4">
              <w:rPr>
                <w:rFonts w:asciiTheme="minorHAnsi" w:hAnsiTheme="minorHAnsi" w:cstheme="minorHAnsi"/>
                <w:sz w:val="22"/>
                <w:szCs w:val="22"/>
              </w:rPr>
              <w:t>acumulada no período;</w:t>
            </w:r>
          </w:p>
          <w:p w14:paraId="1854942C" w14:textId="6D1295CA" w:rsidR="00640488" w:rsidRPr="003637A4" w:rsidRDefault="00640488" w:rsidP="00F75268">
            <w:pPr>
              <w:pStyle w:val="PargrafodaLista"/>
              <w:numPr>
                <w:ilvl w:val="3"/>
                <w:numId w:val="1"/>
              </w:numPr>
              <w:tabs>
                <w:tab w:val="left" w:pos="2453"/>
              </w:tabs>
              <w:ind w:left="1503"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Não </w:t>
            </w:r>
            <w:r w:rsidRPr="003637A4">
              <w:rPr>
                <w:rFonts w:ascii="Calibri" w:hAnsi="Calibri" w:cs="Calibri"/>
                <w:color w:val="000000" w:themeColor="text1"/>
                <w:sz w:val="22"/>
                <w:szCs w:val="22"/>
              </w:rPr>
              <w:t>serão</w:t>
            </w:r>
            <w:r w:rsidRPr="003637A4">
              <w:rPr>
                <w:rFonts w:asciiTheme="minorHAnsi" w:hAnsiTheme="minorHAnsi" w:cstheme="minorHAnsi"/>
                <w:sz w:val="22"/>
                <w:szCs w:val="22"/>
              </w:rPr>
              <w:t xml:space="preserve"> passíveis de reajustamento dos preços os equipamentos que sofrerão depreciação, conforme estipulado no Quadro Resumo dos Custos com Insumos (Anexo </w:t>
            </w:r>
            <w:r w:rsidR="009F560C" w:rsidRPr="003637A4">
              <w:rPr>
                <w:rFonts w:asciiTheme="minorHAnsi" w:hAnsiTheme="minorHAnsi" w:cstheme="minorHAnsi"/>
                <w:sz w:val="22"/>
                <w:szCs w:val="22"/>
              </w:rPr>
              <w:t>IV</w:t>
            </w:r>
            <w:r w:rsidRPr="003637A4">
              <w:rPr>
                <w:rFonts w:asciiTheme="minorHAnsi" w:hAnsiTheme="minorHAnsi" w:cstheme="minorHAnsi"/>
                <w:sz w:val="22"/>
                <w:szCs w:val="22"/>
              </w:rPr>
              <w:t>);</w:t>
            </w:r>
          </w:p>
          <w:p w14:paraId="3247817F" w14:textId="0975D29D" w:rsidR="00AF4E44" w:rsidRPr="003637A4" w:rsidRDefault="00A64858" w:rsidP="00F75268">
            <w:pPr>
              <w:pStyle w:val="PargrafodaLista"/>
              <w:numPr>
                <w:ilvl w:val="3"/>
                <w:numId w:val="1"/>
              </w:numPr>
              <w:tabs>
                <w:tab w:val="left" w:pos="2453"/>
              </w:tabs>
              <w:ind w:left="1503"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Caso a </w:t>
            </w:r>
            <w:r w:rsidRPr="003637A4">
              <w:rPr>
                <w:rFonts w:ascii="Calibri" w:hAnsi="Calibri" w:cs="Calibri"/>
                <w:color w:val="000000" w:themeColor="text1"/>
                <w:sz w:val="22"/>
                <w:szCs w:val="22"/>
              </w:rPr>
              <w:t>CONTRATADA</w:t>
            </w:r>
            <w:r w:rsidRPr="003637A4">
              <w:rPr>
                <w:rFonts w:asciiTheme="minorHAnsi" w:hAnsiTheme="minorHAnsi" w:cstheme="minorHAnsi"/>
                <w:sz w:val="22"/>
                <w:szCs w:val="22"/>
              </w:rPr>
              <w:t xml:space="preserve"> não solicite tempestivamente e prorrogue o Contrato sem pleiteá-lo, ocorrerá à preclusão lógica do direito;</w:t>
            </w:r>
          </w:p>
          <w:p w14:paraId="081D766E" w14:textId="77777777" w:rsidR="00F75268" w:rsidRPr="003637A4" w:rsidRDefault="00F75268" w:rsidP="00F75268">
            <w:pPr>
              <w:tabs>
                <w:tab w:val="left" w:pos="2453"/>
              </w:tabs>
              <w:jc w:val="both"/>
              <w:rPr>
                <w:rFonts w:asciiTheme="minorHAnsi" w:hAnsiTheme="minorHAnsi" w:cstheme="minorHAnsi"/>
                <w:sz w:val="22"/>
                <w:szCs w:val="22"/>
              </w:rPr>
            </w:pPr>
          </w:p>
          <w:p w14:paraId="338461F6" w14:textId="16A37003" w:rsidR="00BE2205" w:rsidRPr="003637A4" w:rsidRDefault="00770802" w:rsidP="00A01C73">
            <w:pPr>
              <w:numPr>
                <w:ilvl w:val="1"/>
                <w:numId w:val="1"/>
              </w:numPr>
              <w:ind w:left="0" w:firstLine="0"/>
              <w:contextualSpacing/>
              <w:jc w:val="both"/>
              <w:rPr>
                <w:rFonts w:asciiTheme="minorHAnsi" w:eastAsia="ArialMT" w:hAnsiTheme="minorHAnsi" w:cstheme="minorHAnsi"/>
                <w:sz w:val="22"/>
                <w:szCs w:val="22"/>
              </w:rPr>
            </w:pPr>
            <w:r w:rsidRPr="003637A4">
              <w:rPr>
                <w:rFonts w:asciiTheme="minorHAnsi" w:hAnsiTheme="minorHAnsi" w:cstheme="minorHAnsi"/>
                <w:b/>
                <w:sz w:val="22"/>
                <w:szCs w:val="22"/>
              </w:rPr>
              <w:t>Da</w:t>
            </w:r>
            <w:r w:rsidR="00E501D1" w:rsidRPr="003637A4">
              <w:rPr>
                <w:rFonts w:asciiTheme="minorHAnsi" w:hAnsiTheme="minorHAnsi" w:cstheme="minorHAnsi"/>
                <w:b/>
                <w:sz w:val="22"/>
                <w:szCs w:val="22"/>
              </w:rPr>
              <w:t xml:space="preserve"> data do Acordo, Convenção, Dissídio Coletivo de Trabalho ou equivalente vigente à época da apresentação da proposta quando a variação dos custos for decorrente da mão de</w:t>
            </w:r>
            <w:r w:rsidR="00974B5F" w:rsidRPr="003637A4">
              <w:rPr>
                <w:rFonts w:asciiTheme="minorHAnsi" w:hAnsiTheme="minorHAnsi" w:cstheme="minorHAnsi"/>
                <w:b/>
                <w:sz w:val="22"/>
                <w:szCs w:val="22"/>
              </w:rPr>
              <w:t xml:space="preserve"> </w:t>
            </w:r>
            <w:r w:rsidR="00E501D1" w:rsidRPr="003637A4">
              <w:rPr>
                <w:rFonts w:asciiTheme="minorHAnsi" w:hAnsiTheme="minorHAnsi" w:cstheme="minorHAnsi"/>
                <w:b/>
                <w:sz w:val="22"/>
                <w:szCs w:val="22"/>
              </w:rPr>
              <w:t>obra e estiver vinculada às datas-bases destes instrumentos;</w:t>
            </w:r>
          </w:p>
          <w:p w14:paraId="170CD645" w14:textId="77777777" w:rsidR="00F75268" w:rsidRPr="003637A4" w:rsidRDefault="00F75268" w:rsidP="00F75268">
            <w:pPr>
              <w:contextualSpacing/>
              <w:jc w:val="both"/>
              <w:rPr>
                <w:rFonts w:asciiTheme="minorHAnsi" w:eastAsia="ArialMT" w:hAnsiTheme="minorHAnsi" w:cstheme="minorHAnsi"/>
                <w:sz w:val="22"/>
                <w:szCs w:val="22"/>
              </w:rPr>
            </w:pPr>
          </w:p>
          <w:p w14:paraId="6CAC2CB2" w14:textId="7F084BAF" w:rsidR="00BE2205" w:rsidRPr="003637A4" w:rsidRDefault="000442E7" w:rsidP="00F75268">
            <w:pPr>
              <w:pStyle w:val="PargrafodaLista"/>
              <w:numPr>
                <w:ilvl w:val="2"/>
                <w:numId w:val="1"/>
              </w:numPr>
              <w:tabs>
                <w:tab w:val="left" w:pos="1503"/>
              </w:tabs>
              <w:ind w:left="652" w:firstLine="0"/>
              <w:jc w:val="both"/>
              <w:rPr>
                <w:rFonts w:asciiTheme="minorHAnsi" w:eastAsia="ArialMT" w:hAnsiTheme="minorHAnsi" w:cstheme="minorHAnsi"/>
                <w:sz w:val="22"/>
                <w:szCs w:val="22"/>
              </w:rPr>
            </w:pPr>
            <w:r w:rsidRPr="003637A4">
              <w:rPr>
                <w:rFonts w:asciiTheme="minorHAnsi" w:eastAsia="ArialMT" w:hAnsiTheme="minorHAnsi" w:cstheme="minorHAnsi"/>
                <w:sz w:val="22"/>
                <w:szCs w:val="22"/>
              </w:rPr>
              <w:t xml:space="preserve">As </w:t>
            </w:r>
            <w:r w:rsidRPr="003637A4">
              <w:rPr>
                <w:rFonts w:ascii="Calibri" w:hAnsi="Calibri" w:cs="Calibri"/>
                <w:color w:val="000000" w:themeColor="text1"/>
                <w:sz w:val="22"/>
                <w:szCs w:val="22"/>
              </w:rPr>
              <w:t>repactuações</w:t>
            </w:r>
            <w:r w:rsidRPr="003637A4">
              <w:rPr>
                <w:rFonts w:asciiTheme="minorHAnsi" w:eastAsia="ArialMT" w:hAnsiTheme="minorHAnsi" w:cstheme="minorHAnsi"/>
                <w:sz w:val="22"/>
                <w:szCs w:val="22"/>
              </w:rPr>
              <w:t xml:space="preserve"> serão precedidas de solicitação da CONTRATADA, acompanhada de demonstração analítica da alteração dos custos, por meio de apresentação da planilha de custos e </w:t>
            </w:r>
            <w:r w:rsidRPr="003637A4">
              <w:rPr>
                <w:rFonts w:ascii="Calibri" w:hAnsi="Calibri" w:cs="Calibri"/>
                <w:sz w:val="22"/>
                <w:szCs w:val="22"/>
              </w:rPr>
              <w:t>formação</w:t>
            </w:r>
            <w:r w:rsidRPr="003637A4">
              <w:rPr>
                <w:rFonts w:asciiTheme="minorHAnsi" w:eastAsia="ArialMT" w:hAnsiTheme="minorHAnsi" w:cstheme="minorHAnsi"/>
                <w:sz w:val="22"/>
                <w:szCs w:val="22"/>
              </w:rPr>
              <w:t xml:space="preserve"> de preços e do novo Acordo, Convenção ou Dissídio Coletivo de Trabalho, bem como outros documentos que fundamentam a repactuação, conforme for a variação de custos objeto da repactuação;</w:t>
            </w:r>
          </w:p>
          <w:p w14:paraId="7C4C6E49" w14:textId="77777777" w:rsidR="00516990" w:rsidRPr="003637A4" w:rsidRDefault="00516990" w:rsidP="00516990">
            <w:pPr>
              <w:pStyle w:val="PargrafodaLista"/>
              <w:tabs>
                <w:tab w:val="left" w:pos="1503"/>
              </w:tabs>
              <w:ind w:left="652"/>
              <w:jc w:val="both"/>
              <w:rPr>
                <w:rFonts w:asciiTheme="minorHAnsi" w:eastAsia="ArialMT" w:hAnsiTheme="minorHAnsi" w:cstheme="minorHAnsi"/>
                <w:sz w:val="22"/>
                <w:szCs w:val="22"/>
              </w:rPr>
            </w:pPr>
          </w:p>
          <w:p w14:paraId="27560F1B" w14:textId="10334177" w:rsidR="00E501D1" w:rsidRPr="003637A4" w:rsidRDefault="00E501D1" w:rsidP="0053187D">
            <w:pPr>
              <w:numPr>
                <w:ilvl w:val="1"/>
                <w:numId w:val="1"/>
              </w:numPr>
              <w:ind w:left="0" w:firstLine="0"/>
              <w:contextualSpacing/>
              <w:jc w:val="both"/>
              <w:rPr>
                <w:rFonts w:asciiTheme="minorHAnsi" w:hAnsiTheme="minorHAnsi" w:cstheme="minorHAnsi"/>
                <w:sz w:val="22"/>
                <w:szCs w:val="22"/>
              </w:rPr>
            </w:pPr>
            <w:r w:rsidRPr="003637A4">
              <w:rPr>
                <w:rFonts w:asciiTheme="minorHAnsi" w:hAnsiTheme="minorHAnsi" w:cstheme="minorHAnsi"/>
                <w:sz w:val="22"/>
                <w:szCs w:val="22"/>
              </w:rPr>
              <w:t xml:space="preserve">Nas repactuações subsequentes à primeira, a anualidade será contada a partir da data do fato gerador que </w:t>
            </w:r>
            <w:r w:rsidR="000442E7" w:rsidRPr="003637A4">
              <w:rPr>
                <w:rFonts w:asciiTheme="minorHAnsi" w:hAnsiTheme="minorHAnsi" w:cstheme="minorHAnsi"/>
                <w:sz w:val="22"/>
                <w:szCs w:val="22"/>
              </w:rPr>
              <w:t>deu ensejo à última repactuação;</w:t>
            </w:r>
          </w:p>
          <w:p w14:paraId="2B8E482A" w14:textId="1B2FCE26" w:rsidR="00E501D1" w:rsidRPr="003637A4" w:rsidRDefault="00E501D1" w:rsidP="0053187D">
            <w:pPr>
              <w:numPr>
                <w:ilvl w:val="1"/>
                <w:numId w:val="1"/>
              </w:numPr>
              <w:ind w:left="0" w:firstLine="0"/>
              <w:contextualSpacing/>
              <w:jc w:val="both"/>
              <w:rPr>
                <w:rFonts w:asciiTheme="minorHAnsi" w:hAnsiTheme="minorHAnsi" w:cstheme="minorHAnsi"/>
                <w:sz w:val="22"/>
                <w:szCs w:val="22"/>
              </w:rPr>
            </w:pPr>
            <w:r w:rsidRPr="003637A4">
              <w:rPr>
                <w:rFonts w:asciiTheme="minorHAnsi" w:hAnsiTheme="minorHAnsi" w:cstheme="minorHAnsi"/>
                <w:sz w:val="22"/>
                <w:szCs w:val="22"/>
              </w:rPr>
              <w:t>É vedada a inclusão, por ocasião da repactuação, de benefícios não previstos na proposta inicial, exceto quando se tornarem obrigatórios por força de instrumento legal, Acordo, Convenção ou Dissídio Coletivo de Trabalho.</w:t>
            </w:r>
          </w:p>
          <w:p w14:paraId="14044360" w14:textId="77777777" w:rsidR="00516990" w:rsidRPr="003637A4" w:rsidRDefault="00516990" w:rsidP="00516990">
            <w:pPr>
              <w:contextualSpacing/>
              <w:jc w:val="both"/>
              <w:rPr>
                <w:rFonts w:asciiTheme="minorHAnsi" w:hAnsiTheme="minorHAnsi" w:cstheme="minorHAnsi"/>
                <w:sz w:val="22"/>
                <w:szCs w:val="22"/>
              </w:rPr>
            </w:pPr>
          </w:p>
          <w:p w14:paraId="0C73466F" w14:textId="77777777" w:rsidR="00E501D1" w:rsidRPr="003637A4" w:rsidRDefault="004047F3" w:rsidP="00516990">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O </w:t>
            </w:r>
            <w:r w:rsidRPr="003637A4">
              <w:rPr>
                <w:rFonts w:asciiTheme="minorHAnsi" w:eastAsia="ArialMT" w:hAnsiTheme="minorHAnsi" w:cstheme="minorHAnsi"/>
                <w:sz w:val="22"/>
                <w:szCs w:val="22"/>
              </w:rPr>
              <w:t>CONTRATANTE</w:t>
            </w:r>
            <w:r w:rsidR="00E501D1" w:rsidRPr="003637A4">
              <w:rPr>
                <w:rFonts w:asciiTheme="minorHAnsi" w:hAnsiTheme="minorHAnsi" w:cstheme="minorHAnsi"/>
                <w:sz w:val="22"/>
                <w:szCs w:val="22"/>
              </w:rPr>
              <w:t xml:space="preserve"> não se vincula às disposições contidas em Acordos, Dissídios ou Convenções Coletivas que tratem do pagamento de participação dos trabalhadores nos lucros ou resultados da empresa </w:t>
            </w:r>
            <w:r w:rsidRPr="003637A4">
              <w:rPr>
                <w:rFonts w:asciiTheme="minorHAnsi" w:hAnsiTheme="minorHAnsi" w:cstheme="minorHAnsi"/>
                <w:sz w:val="22"/>
                <w:szCs w:val="22"/>
              </w:rPr>
              <w:t>CONTRATADA</w:t>
            </w:r>
            <w:r w:rsidR="00E501D1" w:rsidRPr="003637A4">
              <w:rPr>
                <w:rFonts w:asciiTheme="minorHAnsi" w:hAnsiTheme="minorHAnsi" w:cstheme="minorHAnsi"/>
                <w:sz w:val="22"/>
                <w:szCs w:val="22"/>
              </w:rPr>
              <w:t>,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w:t>
            </w:r>
          </w:p>
          <w:p w14:paraId="3D61B544" w14:textId="77777777" w:rsidR="00E501D1" w:rsidRPr="003637A4" w:rsidRDefault="004047F3" w:rsidP="00C611DF">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O </w:t>
            </w:r>
            <w:r w:rsidRPr="003637A4">
              <w:rPr>
                <w:rFonts w:asciiTheme="minorHAnsi" w:eastAsia="ArialMT" w:hAnsiTheme="minorHAnsi" w:cstheme="minorHAnsi"/>
                <w:sz w:val="22"/>
                <w:szCs w:val="22"/>
              </w:rPr>
              <w:t>CONTRATANTE</w:t>
            </w:r>
            <w:r w:rsidR="00E501D1" w:rsidRPr="003637A4">
              <w:rPr>
                <w:rFonts w:asciiTheme="minorHAnsi" w:hAnsiTheme="minorHAnsi" w:cstheme="minorHAnsi"/>
                <w:sz w:val="22"/>
                <w:szCs w:val="22"/>
              </w:rPr>
              <w:t xml:space="preserve"> não se vincula às disposições contidas em acordos e convenções coletivas que não tratem de matéria trabalhista.</w:t>
            </w:r>
          </w:p>
          <w:p w14:paraId="31377265" w14:textId="3FEEC32C" w:rsidR="00BE2205" w:rsidRPr="003637A4" w:rsidRDefault="00E501D1" w:rsidP="00C611DF">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O </w:t>
            </w:r>
            <w:r w:rsidR="004047F3" w:rsidRPr="003637A4">
              <w:rPr>
                <w:rFonts w:asciiTheme="minorHAnsi" w:hAnsiTheme="minorHAnsi" w:cstheme="minorHAnsi"/>
                <w:sz w:val="22"/>
                <w:szCs w:val="22"/>
              </w:rPr>
              <w:t>CONTRATANTE</w:t>
            </w:r>
            <w:r w:rsidRPr="003637A4">
              <w:rPr>
                <w:rFonts w:asciiTheme="minorHAnsi" w:hAnsiTheme="minorHAnsi" w:cstheme="minorHAnsi"/>
                <w:sz w:val="22"/>
                <w:szCs w:val="22"/>
              </w:rPr>
              <w:t xml:space="preserve"> poderá realizar diligências para conferir a variação de custos alegada pela </w:t>
            </w:r>
            <w:r w:rsidR="004047F3" w:rsidRPr="003637A4">
              <w:rPr>
                <w:rFonts w:asciiTheme="minorHAnsi" w:hAnsiTheme="minorHAnsi" w:cstheme="minorHAnsi"/>
                <w:sz w:val="22"/>
                <w:szCs w:val="22"/>
              </w:rPr>
              <w:t>CONTRATADA</w:t>
            </w:r>
            <w:r w:rsidRPr="003637A4">
              <w:rPr>
                <w:rFonts w:asciiTheme="minorHAnsi" w:hAnsiTheme="minorHAnsi" w:cstheme="minorHAnsi"/>
                <w:sz w:val="22"/>
                <w:szCs w:val="22"/>
              </w:rPr>
              <w:t>.</w:t>
            </w:r>
          </w:p>
          <w:p w14:paraId="45C236EA" w14:textId="77777777" w:rsidR="00C611DF" w:rsidRPr="003637A4" w:rsidRDefault="00C611DF" w:rsidP="00C611DF">
            <w:pPr>
              <w:pStyle w:val="PargrafodaLista"/>
              <w:tabs>
                <w:tab w:val="left" w:pos="1503"/>
              </w:tabs>
              <w:ind w:left="652"/>
              <w:jc w:val="both"/>
              <w:rPr>
                <w:rFonts w:asciiTheme="minorHAnsi" w:hAnsiTheme="minorHAnsi" w:cstheme="minorHAnsi"/>
                <w:sz w:val="22"/>
                <w:szCs w:val="22"/>
              </w:rPr>
            </w:pPr>
          </w:p>
          <w:p w14:paraId="749ABB92" w14:textId="1409C721" w:rsidR="00E501D1" w:rsidRPr="003637A4" w:rsidRDefault="00C0728A" w:rsidP="0053187D">
            <w:pPr>
              <w:numPr>
                <w:ilvl w:val="1"/>
                <w:numId w:val="1"/>
              </w:numPr>
              <w:ind w:left="0" w:firstLine="0"/>
              <w:contextualSpacing/>
              <w:jc w:val="both"/>
              <w:rPr>
                <w:rFonts w:asciiTheme="minorHAnsi" w:hAnsiTheme="minorHAnsi" w:cstheme="minorHAnsi"/>
                <w:sz w:val="22"/>
                <w:szCs w:val="22"/>
              </w:rPr>
            </w:pPr>
            <w:r w:rsidRPr="003637A4">
              <w:rPr>
                <w:rFonts w:asciiTheme="minorHAnsi" w:hAnsiTheme="minorHAnsi" w:cstheme="minorHAnsi"/>
                <w:sz w:val="22"/>
                <w:szCs w:val="22"/>
              </w:rPr>
              <w:t>As</w:t>
            </w:r>
            <w:r w:rsidR="00E501D1" w:rsidRPr="003637A4">
              <w:rPr>
                <w:rFonts w:asciiTheme="minorHAnsi" w:hAnsiTheme="minorHAnsi" w:cstheme="minorHAnsi"/>
                <w:sz w:val="22"/>
                <w:szCs w:val="22"/>
              </w:rPr>
              <w:t xml:space="preserve"> repact</w:t>
            </w:r>
            <w:r w:rsidRPr="003637A4">
              <w:rPr>
                <w:rFonts w:asciiTheme="minorHAnsi" w:hAnsiTheme="minorHAnsi" w:cstheme="minorHAnsi"/>
                <w:sz w:val="22"/>
                <w:szCs w:val="22"/>
              </w:rPr>
              <w:t>uações, como espécie de reajustamento de preços</w:t>
            </w:r>
            <w:r w:rsidR="00E501D1" w:rsidRPr="003637A4">
              <w:rPr>
                <w:rFonts w:asciiTheme="minorHAnsi" w:hAnsiTheme="minorHAnsi" w:cstheme="minorHAnsi"/>
                <w:sz w:val="22"/>
                <w:szCs w:val="22"/>
              </w:rPr>
              <w:t>, serão formalizadas por meio de termo aditivo.</w:t>
            </w:r>
          </w:p>
          <w:p w14:paraId="6F1AB38B" w14:textId="01AB5835" w:rsidR="00E501D1" w:rsidRPr="003637A4" w:rsidRDefault="00E501D1" w:rsidP="0053187D">
            <w:pPr>
              <w:numPr>
                <w:ilvl w:val="1"/>
                <w:numId w:val="1"/>
              </w:numPr>
              <w:ind w:left="0" w:firstLine="0"/>
              <w:contextualSpacing/>
              <w:jc w:val="both"/>
              <w:rPr>
                <w:rFonts w:asciiTheme="minorHAnsi" w:hAnsiTheme="minorHAnsi" w:cstheme="minorHAnsi"/>
                <w:sz w:val="22"/>
                <w:szCs w:val="22"/>
              </w:rPr>
            </w:pPr>
            <w:r w:rsidRPr="003637A4">
              <w:rPr>
                <w:rFonts w:asciiTheme="minorHAnsi" w:hAnsiTheme="minorHAnsi" w:cstheme="minorHAnsi"/>
                <w:sz w:val="22"/>
                <w:szCs w:val="22"/>
              </w:rPr>
              <w:t>As repactuações</w:t>
            </w:r>
            <w:r w:rsidR="00A56BAD" w:rsidRPr="003637A4">
              <w:rPr>
                <w:rFonts w:asciiTheme="minorHAnsi" w:hAnsiTheme="minorHAnsi" w:cstheme="minorHAnsi"/>
                <w:sz w:val="22"/>
                <w:szCs w:val="22"/>
              </w:rPr>
              <w:t>,</w:t>
            </w:r>
            <w:r w:rsidRPr="003637A4">
              <w:rPr>
                <w:rFonts w:asciiTheme="minorHAnsi" w:hAnsiTheme="minorHAnsi" w:cstheme="minorHAnsi"/>
                <w:sz w:val="22"/>
                <w:szCs w:val="22"/>
              </w:rPr>
              <w:t xml:space="preserve"> a que a </w:t>
            </w:r>
            <w:r w:rsidR="004047F3" w:rsidRPr="003637A4">
              <w:rPr>
                <w:rFonts w:asciiTheme="minorHAnsi" w:hAnsiTheme="minorHAnsi" w:cstheme="minorHAnsi"/>
                <w:sz w:val="22"/>
                <w:szCs w:val="22"/>
              </w:rPr>
              <w:t>CONTRATADA</w:t>
            </w:r>
            <w:r w:rsidR="00D31065" w:rsidRPr="003637A4">
              <w:rPr>
                <w:rFonts w:asciiTheme="minorHAnsi" w:hAnsiTheme="minorHAnsi" w:cstheme="minorHAnsi"/>
                <w:sz w:val="22"/>
                <w:szCs w:val="22"/>
              </w:rPr>
              <w:t xml:space="preserve"> </w:t>
            </w:r>
            <w:proofErr w:type="spellStart"/>
            <w:r w:rsidRPr="003637A4">
              <w:rPr>
                <w:rFonts w:asciiTheme="minorHAnsi" w:hAnsiTheme="minorHAnsi" w:cstheme="minorHAnsi"/>
                <w:sz w:val="22"/>
                <w:szCs w:val="22"/>
              </w:rPr>
              <w:t>fizer</w:t>
            </w:r>
            <w:proofErr w:type="spellEnd"/>
            <w:r w:rsidRPr="003637A4">
              <w:rPr>
                <w:rFonts w:asciiTheme="minorHAnsi" w:hAnsiTheme="minorHAnsi" w:cstheme="minorHAnsi"/>
                <w:sz w:val="22"/>
                <w:szCs w:val="22"/>
              </w:rPr>
              <w:t xml:space="preserve"> jus e que não forem solicitadas durante a vigência do </w:t>
            </w:r>
            <w:r w:rsidR="004047F3" w:rsidRPr="003637A4">
              <w:rPr>
                <w:rFonts w:asciiTheme="minorHAnsi" w:hAnsiTheme="minorHAnsi" w:cstheme="minorHAnsi"/>
                <w:sz w:val="22"/>
                <w:szCs w:val="22"/>
              </w:rPr>
              <w:t>Contrato</w:t>
            </w:r>
            <w:r w:rsidR="00A56BAD" w:rsidRPr="003637A4">
              <w:rPr>
                <w:rFonts w:asciiTheme="minorHAnsi" w:hAnsiTheme="minorHAnsi" w:cstheme="minorHAnsi"/>
                <w:sz w:val="22"/>
                <w:szCs w:val="22"/>
              </w:rPr>
              <w:t>,</w:t>
            </w:r>
            <w:r w:rsidR="00CF22AA" w:rsidRPr="003637A4">
              <w:rPr>
                <w:rFonts w:asciiTheme="minorHAnsi" w:hAnsiTheme="minorHAnsi" w:cstheme="minorHAnsi"/>
                <w:sz w:val="22"/>
                <w:szCs w:val="22"/>
              </w:rPr>
              <w:t xml:space="preserve"> </w:t>
            </w:r>
            <w:r w:rsidRPr="003637A4">
              <w:rPr>
                <w:rFonts w:asciiTheme="minorHAnsi" w:hAnsiTheme="minorHAnsi" w:cstheme="minorHAnsi"/>
                <w:sz w:val="22"/>
                <w:szCs w:val="22"/>
              </w:rPr>
              <w:t>serão objeto de preclusão com a assinatura da prorrogação contr</w:t>
            </w:r>
            <w:r w:rsidR="00C0728A" w:rsidRPr="003637A4">
              <w:rPr>
                <w:rFonts w:asciiTheme="minorHAnsi" w:hAnsiTheme="minorHAnsi" w:cstheme="minorHAnsi"/>
                <w:sz w:val="22"/>
                <w:szCs w:val="22"/>
              </w:rPr>
              <w:t>atual ou com o encerramento do C</w:t>
            </w:r>
            <w:r w:rsidR="00A56BAD" w:rsidRPr="003637A4">
              <w:rPr>
                <w:rFonts w:asciiTheme="minorHAnsi" w:hAnsiTheme="minorHAnsi" w:cstheme="minorHAnsi"/>
                <w:sz w:val="22"/>
                <w:szCs w:val="22"/>
              </w:rPr>
              <w:t xml:space="preserve">ontrato, nos termos do Acórdão </w:t>
            </w:r>
            <w:r w:rsidR="006C38B9" w:rsidRPr="003637A4">
              <w:rPr>
                <w:rFonts w:asciiTheme="minorHAnsi" w:hAnsiTheme="minorHAnsi" w:cstheme="minorHAnsi"/>
                <w:sz w:val="22"/>
                <w:szCs w:val="22"/>
              </w:rPr>
              <w:t>nº</w:t>
            </w:r>
            <w:r w:rsidR="00A56BAD" w:rsidRPr="003637A4">
              <w:rPr>
                <w:rFonts w:asciiTheme="minorHAnsi" w:hAnsiTheme="minorHAnsi" w:cstheme="minorHAnsi"/>
                <w:sz w:val="22"/>
                <w:szCs w:val="22"/>
              </w:rPr>
              <w:t xml:space="preserve"> 1827/2008/TCU.</w:t>
            </w:r>
          </w:p>
          <w:p w14:paraId="6E66BDB9" w14:textId="77777777" w:rsidR="00E501D1" w:rsidRPr="003637A4" w:rsidRDefault="00E501D1" w:rsidP="0053187D">
            <w:pPr>
              <w:numPr>
                <w:ilvl w:val="1"/>
                <w:numId w:val="1"/>
              </w:numPr>
              <w:ind w:left="0" w:firstLine="0"/>
              <w:contextualSpacing/>
              <w:jc w:val="both"/>
              <w:rPr>
                <w:rFonts w:asciiTheme="minorHAnsi" w:hAnsiTheme="minorHAnsi" w:cstheme="minorHAnsi"/>
                <w:sz w:val="22"/>
                <w:szCs w:val="22"/>
              </w:rPr>
            </w:pPr>
            <w:r w:rsidRPr="003637A4">
              <w:rPr>
                <w:rFonts w:asciiTheme="minorHAnsi" w:hAnsiTheme="minorHAnsi" w:cstheme="minorHAnsi"/>
                <w:sz w:val="22"/>
                <w:szCs w:val="22"/>
              </w:rPr>
              <w:t xml:space="preserve">A Planilha de Custo e Formação de Preços será parte indissociável do </w:t>
            </w:r>
            <w:r w:rsidR="004047F3" w:rsidRPr="003637A4">
              <w:rPr>
                <w:rFonts w:asciiTheme="minorHAnsi" w:hAnsiTheme="minorHAnsi" w:cstheme="minorHAnsi"/>
                <w:sz w:val="22"/>
                <w:szCs w:val="22"/>
              </w:rPr>
              <w:t>Contrato</w:t>
            </w:r>
            <w:r w:rsidR="00CF22AA" w:rsidRPr="003637A4">
              <w:rPr>
                <w:rFonts w:asciiTheme="minorHAnsi" w:hAnsiTheme="minorHAnsi" w:cstheme="minorHAnsi"/>
                <w:sz w:val="22"/>
                <w:szCs w:val="22"/>
              </w:rPr>
              <w:t xml:space="preserve"> </w:t>
            </w:r>
            <w:r w:rsidRPr="003637A4">
              <w:rPr>
                <w:rFonts w:asciiTheme="minorHAnsi" w:hAnsiTheme="minorHAnsi" w:cstheme="minorHAnsi"/>
                <w:sz w:val="22"/>
                <w:szCs w:val="22"/>
              </w:rPr>
              <w:t>e tramitará em conjunto, inclusive em termos aditivos onde o objeto resulte na alteração do valor contratado.</w:t>
            </w:r>
          </w:p>
          <w:p w14:paraId="76896780" w14:textId="2D10BFD8" w:rsidR="00E501D1" w:rsidRPr="003637A4" w:rsidRDefault="00E501D1" w:rsidP="0053187D">
            <w:pPr>
              <w:numPr>
                <w:ilvl w:val="1"/>
                <w:numId w:val="1"/>
              </w:numPr>
              <w:ind w:left="0" w:firstLine="0"/>
              <w:contextualSpacing/>
              <w:jc w:val="both"/>
              <w:rPr>
                <w:rFonts w:asciiTheme="minorHAnsi" w:hAnsiTheme="minorHAnsi" w:cstheme="minorHAnsi"/>
                <w:sz w:val="22"/>
                <w:szCs w:val="22"/>
              </w:rPr>
            </w:pPr>
            <w:r w:rsidRPr="003637A4">
              <w:rPr>
                <w:rFonts w:asciiTheme="minorHAnsi" w:hAnsiTheme="minorHAnsi" w:cstheme="minorHAnsi"/>
                <w:sz w:val="22"/>
                <w:szCs w:val="22"/>
              </w:rPr>
              <w:t xml:space="preserve">Com a finalidade de manter o padrão e salvaguardar as informações do início até o final do processo, as Planilhas dos Anexos III e IV </w:t>
            </w:r>
            <w:r w:rsidR="009F560C" w:rsidRPr="003637A4">
              <w:rPr>
                <w:rFonts w:asciiTheme="minorHAnsi" w:hAnsiTheme="minorHAnsi" w:cstheme="minorHAnsi"/>
                <w:sz w:val="22"/>
                <w:szCs w:val="22"/>
              </w:rPr>
              <w:t>com suas</w:t>
            </w:r>
            <w:r w:rsidRPr="003637A4">
              <w:rPr>
                <w:rFonts w:asciiTheme="minorHAnsi" w:hAnsiTheme="minorHAnsi" w:cstheme="minorHAnsi"/>
                <w:sz w:val="22"/>
                <w:szCs w:val="22"/>
              </w:rPr>
              <w:t xml:space="preserve"> memória</w:t>
            </w:r>
            <w:r w:rsidR="009F560C" w:rsidRPr="003637A4">
              <w:rPr>
                <w:rFonts w:asciiTheme="minorHAnsi" w:hAnsiTheme="minorHAnsi" w:cstheme="minorHAnsi"/>
                <w:sz w:val="22"/>
                <w:szCs w:val="22"/>
              </w:rPr>
              <w:t>s</w:t>
            </w:r>
            <w:r w:rsidRPr="003637A4">
              <w:rPr>
                <w:rFonts w:asciiTheme="minorHAnsi" w:hAnsiTheme="minorHAnsi" w:cstheme="minorHAnsi"/>
                <w:sz w:val="22"/>
                <w:szCs w:val="22"/>
              </w:rPr>
              <w:t xml:space="preserve"> de cálculo</w:t>
            </w:r>
            <w:r w:rsidR="00A56BAD" w:rsidRPr="003637A4">
              <w:rPr>
                <w:rFonts w:asciiTheme="minorHAnsi" w:hAnsiTheme="minorHAnsi" w:cstheme="minorHAnsi"/>
                <w:sz w:val="22"/>
                <w:szCs w:val="22"/>
              </w:rPr>
              <w:t xml:space="preserve"> d</w:t>
            </w:r>
            <w:r w:rsidRPr="003637A4">
              <w:rPr>
                <w:rFonts w:asciiTheme="minorHAnsi" w:hAnsiTheme="minorHAnsi" w:cstheme="minorHAnsi"/>
                <w:sz w:val="22"/>
                <w:szCs w:val="22"/>
              </w:rPr>
              <w:t xml:space="preserve">everão ser usadas durante a repactuação para facilitar a avaliação e, consequentemente, aprovação do valor </w:t>
            </w:r>
            <w:r w:rsidR="00A56BAD" w:rsidRPr="003637A4">
              <w:rPr>
                <w:rFonts w:asciiTheme="minorHAnsi" w:hAnsiTheme="minorHAnsi" w:cstheme="minorHAnsi"/>
                <w:sz w:val="22"/>
                <w:szCs w:val="22"/>
              </w:rPr>
              <w:t>pleiteado</w:t>
            </w:r>
            <w:r w:rsidRPr="003637A4">
              <w:rPr>
                <w:rFonts w:asciiTheme="minorHAnsi" w:hAnsiTheme="minorHAnsi" w:cstheme="minorHAnsi"/>
                <w:sz w:val="22"/>
                <w:szCs w:val="22"/>
              </w:rPr>
              <w:t xml:space="preserve"> pela </w:t>
            </w:r>
            <w:r w:rsidR="004047F3" w:rsidRPr="003637A4">
              <w:rPr>
                <w:rFonts w:asciiTheme="minorHAnsi" w:hAnsiTheme="minorHAnsi" w:cstheme="minorHAnsi"/>
                <w:sz w:val="22"/>
                <w:szCs w:val="22"/>
              </w:rPr>
              <w:t>CONTRATADA</w:t>
            </w:r>
            <w:r w:rsidR="00640488" w:rsidRPr="003637A4">
              <w:rPr>
                <w:rFonts w:asciiTheme="minorHAnsi" w:hAnsiTheme="minorHAnsi" w:cstheme="minorHAnsi"/>
                <w:sz w:val="22"/>
                <w:szCs w:val="22"/>
              </w:rPr>
              <w:t xml:space="preserve">, devendo o </w:t>
            </w:r>
            <w:r w:rsidR="00976C14" w:rsidRPr="003637A4">
              <w:rPr>
                <w:rFonts w:asciiTheme="minorHAnsi" w:hAnsiTheme="minorHAnsi" w:cstheme="minorHAnsi"/>
                <w:sz w:val="22"/>
                <w:szCs w:val="22"/>
              </w:rPr>
              <w:t xml:space="preserve">Requerimento, a ser encaminhado ao Fiscal Técnico/Gestor do Contrato, </w:t>
            </w:r>
            <w:r w:rsidR="00640488" w:rsidRPr="003637A4">
              <w:rPr>
                <w:rFonts w:asciiTheme="minorHAnsi" w:hAnsiTheme="minorHAnsi" w:cstheme="minorHAnsi"/>
                <w:sz w:val="22"/>
                <w:szCs w:val="22"/>
              </w:rPr>
              <w:t>conter cópia da Proposta de Preço inicial e outra corrigida com memória de cálculo</w:t>
            </w:r>
            <w:r w:rsidR="00A56BAD" w:rsidRPr="003637A4">
              <w:rPr>
                <w:rFonts w:ascii="Arial" w:hAnsi="Arial" w:cs="Arial"/>
                <w:color w:val="555555"/>
                <w:sz w:val="27"/>
                <w:szCs w:val="27"/>
                <w:shd w:val="clear" w:color="auto" w:fill="FFFFFF"/>
              </w:rPr>
              <w:t xml:space="preserve"> </w:t>
            </w:r>
            <w:r w:rsidR="00A56BAD" w:rsidRPr="003637A4">
              <w:rPr>
                <w:rFonts w:asciiTheme="minorHAnsi" w:hAnsiTheme="minorHAnsi" w:cstheme="minorHAnsi"/>
                <w:sz w:val="22"/>
                <w:szCs w:val="22"/>
              </w:rPr>
              <w:t>readequada com o novo piso da categoria impressa e em arquivo eletrônico, cópia da CCT a que se refere o pedido, além dos documentos exigidos pela fiscalização do Contrato</w:t>
            </w:r>
            <w:r w:rsidR="00640488" w:rsidRPr="003637A4">
              <w:rPr>
                <w:rFonts w:asciiTheme="minorHAnsi" w:hAnsiTheme="minorHAnsi" w:cstheme="minorHAnsi"/>
                <w:sz w:val="22"/>
                <w:szCs w:val="22"/>
              </w:rPr>
              <w:t>; </w:t>
            </w:r>
          </w:p>
          <w:p w14:paraId="4B639E1A" w14:textId="66612204" w:rsidR="00770802" w:rsidRPr="003637A4" w:rsidRDefault="00770802" w:rsidP="0053187D">
            <w:pPr>
              <w:numPr>
                <w:ilvl w:val="1"/>
                <w:numId w:val="1"/>
              </w:numPr>
              <w:ind w:left="0" w:firstLine="0"/>
              <w:contextualSpacing/>
              <w:jc w:val="both"/>
              <w:rPr>
                <w:rFonts w:asciiTheme="minorHAnsi" w:hAnsiTheme="minorHAnsi" w:cstheme="minorHAnsi"/>
                <w:sz w:val="22"/>
                <w:szCs w:val="22"/>
              </w:rPr>
            </w:pPr>
            <w:r w:rsidRPr="003637A4">
              <w:rPr>
                <w:rFonts w:asciiTheme="minorHAnsi" w:hAnsiTheme="minorHAnsi" w:cstheme="minorHAnsi"/>
                <w:sz w:val="22"/>
                <w:szCs w:val="22"/>
              </w:rPr>
              <w:t>Quando da análise cont</w:t>
            </w:r>
            <w:r w:rsidR="009159FB" w:rsidRPr="003637A4">
              <w:rPr>
                <w:rFonts w:asciiTheme="minorHAnsi" w:hAnsiTheme="minorHAnsi" w:cstheme="minorHAnsi"/>
                <w:sz w:val="22"/>
                <w:szCs w:val="22"/>
              </w:rPr>
              <w:t>ábil, poderá ocorrer a glosa valores que não foram devidamente comprovados à época da análise do processo de pagamento, com base no Princípio da Autotutela.</w:t>
            </w:r>
          </w:p>
          <w:p w14:paraId="4FE25D38" w14:textId="46C1973C" w:rsidR="00BE2205" w:rsidRPr="003637A4" w:rsidRDefault="00CE7C2C" w:rsidP="00A01C73">
            <w:pPr>
              <w:numPr>
                <w:ilvl w:val="1"/>
                <w:numId w:val="1"/>
              </w:numPr>
              <w:ind w:left="0" w:firstLine="0"/>
              <w:contextualSpacing/>
              <w:jc w:val="both"/>
              <w:rPr>
                <w:rFonts w:asciiTheme="minorHAnsi" w:hAnsiTheme="minorHAnsi" w:cstheme="minorHAnsi"/>
                <w:sz w:val="22"/>
                <w:szCs w:val="22"/>
              </w:rPr>
            </w:pPr>
            <w:r w:rsidRPr="003637A4">
              <w:rPr>
                <w:rFonts w:asciiTheme="minorHAnsi" w:hAnsiTheme="minorHAnsi" w:cstheme="minorHAnsi"/>
                <w:sz w:val="22"/>
                <w:szCs w:val="22"/>
              </w:rPr>
              <w:t>Os reajustes deverão ser precedidos de solicitação da CONTRATADA;</w:t>
            </w:r>
          </w:p>
          <w:p w14:paraId="0BD3A5AD" w14:textId="77777777" w:rsidR="00C611DF" w:rsidRPr="003637A4" w:rsidRDefault="00C611DF" w:rsidP="00C611DF">
            <w:pPr>
              <w:contextualSpacing/>
              <w:jc w:val="both"/>
              <w:rPr>
                <w:rFonts w:asciiTheme="minorHAnsi" w:hAnsiTheme="minorHAnsi" w:cstheme="minorHAnsi"/>
                <w:sz w:val="22"/>
                <w:szCs w:val="22"/>
              </w:rPr>
            </w:pPr>
          </w:p>
          <w:p w14:paraId="3A1F15F2" w14:textId="1AA5DDB5" w:rsidR="00BE2205" w:rsidRPr="003637A4" w:rsidRDefault="00A4402D" w:rsidP="00C611DF">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Caso a CONTRATADA não solicite tempestivamente o reajuste e prorrogue o Contrato sem pleiteá-lo, ocorrerá à preclusão lógica do direito;</w:t>
            </w:r>
          </w:p>
          <w:p w14:paraId="68372FEF" w14:textId="77777777" w:rsidR="00C611DF" w:rsidRPr="003637A4" w:rsidRDefault="00C611DF" w:rsidP="00C611DF">
            <w:pPr>
              <w:pStyle w:val="PargrafodaLista"/>
              <w:tabs>
                <w:tab w:val="left" w:pos="1503"/>
              </w:tabs>
              <w:ind w:left="652"/>
              <w:jc w:val="both"/>
              <w:rPr>
                <w:rFonts w:asciiTheme="minorHAnsi" w:hAnsiTheme="minorHAnsi" w:cstheme="minorHAnsi"/>
                <w:sz w:val="22"/>
                <w:szCs w:val="22"/>
              </w:rPr>
            </w:pPr>
          </w:p>
          <w:p w14:paraId="7B27FAE0" w14:textId="2836D318" w:rsidR="00BE2205" w:rsidRPr="003637A4" w:rsidRDefault="00E501D1" w:rsidP="00A01C73">
            <w:pPr>
              <w:numPr>
                <w:ilvl w:val="1"/>
                <w:numId w:val="1"/>
              </w:numPr>
              <w:ind w:left="0" w:firstLine="0"/>
              <w:contextualSpacing/>
              <w:jc w:val="both"/>
              <w:rPr>
                <w:rFonts w:asciiTheme="minorHAnsi" w:hAnsiTheme="minorHAnsi" w:cstheme="minorHAnsi"/>
                <w:sz w:val="22"/>
                <w:szCs w:val="22"/>
              </w:rPr>
            </w:pPr>
            <w:r w:rsidRPr="003637A4">
              <w:rPr>
                <w:rFonts w:asciiTheme="minorHAnsi" w:hAnsiTheme="minorHAnsi" w:cstheme="minorHAnsi"/>
                <w:sz w:val="22"/>
                <w:szCs w:val="22"/>
              </w:rPr>
              <w:t xml:space="preserve">O prazo para a </w:t>
            </w:r>
            <w:r w:rsidR="004047F3" w:rsidRPr="003637A4">
              <w:rPr>
                <w:rFonts w:asciiTheme="minorHAnsi" w:hAnsiTheme="minorHAnsi" w:cstheme="minorHAnsi"/>
                <w:sz w:val="22"/>
                <w:szCs w:val="22"/>
              </w:rPr>
              <w:t>CONTRATADA</w:t>
            </w:r>
            <w:r w:rsidRPr="003637A4">
              <w:rPr>
                <w:rFonts w:asciiTheme="minorHAnsi" w:hAnsiTheme="minorHAnsi" w:cstheme="minorHAnsi"/>
                <w:sz w:val="22"/>
                <w:szCs w:val="22"/>
              </w:rPr>
              <w:t xml:space="preserve"> solicitar a repactuação encerra-se na data da prorrogação contratual subsequente ao novo acordo, dissídio ou convenção coletiva que fixar os novos custos de mão de obra da categor</w:t>
            </w:r>
            <w:r w:rsidR="00B12F9F" w:rsidRPr="003637A4">
              <w:rPr>
                <w:rFonts w:asciiTheme="minorHAnsi" w:hAnsiTheme="minorHAnsi" w:cstheme="minorHAnsi"/>
                <w:sz w:val="22"/>
                <w:szCs w:val="22"/>
              </w:rPr>
              <w:t>ia profissional abrangida pelo C</w:t>
            </w:r>
            <w:r w:rsidRPr="003637A4">
              <w:rPr>
                <w:rFonts w:asciiTheme="minorHAnsi" w:hAnsiTheme="minorHAnsi" w:cstheme="minorHAnsi"/>
                <w:sz w:val="22"/>
                <w:szCs w:val="22"/>
              </w:rPr>
              <w:t xml:space="preserve">ontrato, ou na data do encerramento da vigência do </w:t>
            </w:r>
            <w:r w:rsidR="00B12F9F" w:rsidRPr="003637A4">
              <w:rPr>
                <w:rFonts w:asciiTheme="minorHAnsi" w:hAnsiTheme="minorHAnsi" w:cstheme="minorHAnsi"/>
                <w:sz w:val="22"/>
                <w:szCs w:val="22"/>
              </w:rPr>
              <w:t>instrumento contratual</w:t>
            </w:r>
            <w:r w:rsidRPr="003637A4">
              <w:rPr>
                <w:rFonts w:asciiTheme="minorHAnsi" w:hAnsiTheme="minorHAnsi" w:cstheme="minorHAnsi"/>
                <w:sz w:val="22"/>
                <w:szCs w:val="22"/>
              </w:rPr>
              <w:t>, caso não haja prorrogação.</w:t>
            </w:r>
          </w:p>
          <w:p w14:paraId="5A4D0F71" w14:textId="77777777" w:rsidR="00C611DF" w:rsidRPr="003637A4" w:rsidRDefault="00C611DF" w:rsidP="00C611DF">
            <w:pPr>
              <w:contextualSpacing/>
              <w:jc w:val="both"/>
              <w:rPr>
                <w:rFonts w:asciiTheme="minorHAnsi" w:hAnsiTheme="minorHAnsi" w:cstheme="minorHAnsi"/>
                <w:sz w:val="22"/>
                <w:szCs w:val="22"/>
              </w:rPr>
            </w:pPr>
          </w:p>
          <w:p w14:paraId="196856D4" w14:textId="7C4E4EB1" w:rsidR="00E501D1" w:rsidRPr="003637A4" w:rsidRDefault="00E501D1" w:rsidP="00C611DF">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Caso a </w:t>
            </w:r>
            <w:r w:rsidR="004047F3" w:rsidRPr="003637A4">
              <w:rPr>
                <w:rFonts w:asciiTheme="minorHAnsi" w:hAnsiTheme="minorHAnsi" w:cstheme="minorHAnsi"/>
                <w:sz w:val="22"/>
                <w:szCs w:val="22"/>
              </w:rPr>
              <w:t>CONTRATADA</w:t>
            </w:r>
            <w:r w:rsidRPr="003637A4">
              <w:rPr>
                <w:rFonts w:asciiTheme="minorHAnsi" w:hAnsiTheme="minorHAnsi" w:cstheme="minorHAnsi"/>
                <w:sz w:val="22"/>
                <w:szCs w:val="22"/>
              </w:rPr>
              <w:t xml:space="preserve"> </w:t>
            </w:r>
            <w:r w:rsidRPr="003637A4">
              <w:rPr>
                <w:rFonts w:asciiTheme="minorHAnsi" w:eastAsia="ArialMT" w:hAnsiTheme="minorHAnsi" w:cstheme="minorHAnsi"/>
                <w:sz w:val="22"/>
                <w:szCs w:val="22"/>
              </w:rPr>
              <w:t>não</w:t>
            </w:r>
            <w:r w:rsidRPr="003637A4">
              <w:rPr>
                <w:rFonts w:asciiTheme="minorHAnsi" w:hAnsiTheme="minorHAnsi" w:cstheme="minorHAnsi"/>
                <w:sz w:val="22"/>
                <w:szCs w:val="22"/>
              </w:rPr>
              <w:t xml:space="preserve"> solicite a repactuação tempestivamente, dentro do prazo acima fixado, ocorrerá a preclusão do direito à repactuação.</w:t>
            </w:r>
            <w:r w:rsidR="00CE7C2C" w:rsidRPr="003637A4">
              <w:rPr>
                <w:rFonts w:asciiTheme="minorHAnsi" w:hAnsiTheme="minorHAnsi" w:cstheme="minorHAnsi"/>
                <w:sz w:val="22"/>
                <w:szCs w:val="22"/>
              </w:rPr>
              <w:t xml:space="preserve"> </w:t>
            </w:r>
          </w:p>
          <w:p w14:paraId="2B45472E" w14:textId="15C65A06" w:rsidR="00BE2205" w:rsidRPr="003637A4" w:rsidRDefault="00E501D1" w:rsidP="00C611DF">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Nessas condições, se a vigência do </w:t>
            </w:r>
            <w:r w:rsidR="004047F3" w:rsidRPr="003637A4">
              <w:rPr>
                <w:rFonts w:asciiTheme="minorHAnsi" w:hAnsiTheme="minorHAnsi" w:cstheme="minorHAnsi"/>
                <w:sz w:val="22"/>
                <w:szCs w:val="22"/>
              </w:rPr>
              <w:t>Contrato</w:t>
            </w:r>
            <w:r w:rsidR="00BD097D" w:rsidRPr="003637A4">
              <w:rPr>
                <w:rFonts w:asciiTheme="minorHAnsi" w:hAnsiTheme="minorHAnsi" w:cstheme="minorHAnsi"/>
                <w:sz w:val="22"/>
                <w:szCs w:val="22"/>
              </w:rPr>
              <w:t xml:space="preserve"> </w:t>
            </w:r>
            <w:r w:rsidRPr="003637A4">
              <w:rPr>
                <w:rFonts w:asciiTheme="minorHAnsi" w:hAnsiTheme="minorHAnsi" w:cstheme="minorHAnsi"/>
                <w:sz w:val="22"/>
                <w:szCs w:val="22"/>
              </w:rPr>
              <w:t>tiver sido prorrogada, nova repactuação só poderá ser pleiteada após o decurso de novo interregno mínimo de 1 (um) ano, contado:</w:t>
            </w:r>
          </w:p>
          <w:p w14:paraId="7578625B" w14:textId="77777777" w:rsidR="00C611DF" w:rsidRPr="003637A4" w:rsidRDefault="00C611DF" w:rsidP="00C611DF">
            <w:pPr>
              <w:pStyle w:val="PargrafodaLista"/>
              <w:tabs>
                <w:tab w:val="left" w:pos="1503"/>
              </w:tabs>
              <w:ind w:left="652"/>
              <w:jc w:val="both"/>
              <w:rPr>
                <w:rFonts w:asciiTheme="minorHAnsi" w:hAnsiTheme="minorHAnsi" w:cstheme="minorHAnsi"/>
                <w:sz w:val="22"/>
                <w:szCs w:val="22"/>
              </w:rPr>
            </w:pPr>
          </w:p>
          <w:p w14:paraId="3B01D49B" w14:textId="36B55532" w:rsidR="00E501D1" w:rsidRPr="003637A4" w:rsidRDefault="00C83D48" w:rsidP="00C611DF">
            <w:pPr>
              <w:pStyle w:val="PargrafodaLista"/>
              <w:widowControl/>
              <w:numPr>
                <w:ilvl w:val="0"/>
                <w:numId w:val="8"/>
              </w:numPr>
              <w:tabs>
                <w:tab w:val="left" w:pos="1855"/>
              </w:tabs>
              <w:suppressAutoHyphens w:val="0"/>
              <w:ind w:left="1503" w:firstLine="0"/>
              <w:jc w:val="both"/>
              <w:rPr>
                <w:rFonts w:asciiTheme="minorHAnsi" w:hAnsiTheme="minorHAnsi" w:cstheme="minorHAnsi"/>
                <w:sz w:val="22"/>
                <w:szCs w:val="22"/>
              </w:rPr>
            </w:pPr>
            <w:r w:rsidRPr="003637A4">
              <w:rPr>
                <w:rFonts w:asciiTheme="minorHAnsi" w:hAnsiTheme="minorHAnsi" w:cstheme="minorHAnsi"/>
                <w:sz w:val="22"/>
                <w:szCs w:val="22"/>
              </w:rPr>
              <w:t>Da</w:t>
            </w:r>
            <w:r w:rsidR="00E501D1" w:rsidRPr="003637A4">
              <w:rPr>
                <w:rFonts w:asciiTheme="minorHAnsi" w:hAnsiTheme="minorHAnsi" w:cstheme="minorHAnsi"/>
                <w:sz w:val="22"/>
                <w:szCs w:val="22"/>
              </w:rPr>
              <w:t xml:space="preserve"> vigência do acordo, dissídio ou convenção coletiva anterior, em relação aos custos decorrentes de mão de obra;</w:t>
            </w:r>
          </w:p>
          <w:p w14:paraId="5046196C" w14:textId="3329497D" w:rsidR="00E501D1" w:rsidRPr="003637A4" w:rsidRDefault="00C83D48" w:rsidP="00C611DF">
            <w:pPr>
              <w:pStyle w:val="PargrafodaLista"/>
              <w:widowControl/>
              <w:numPr>
                <w:ilvl w:val="0"/>
                <w:numId w:val="8"/>
              </w:numPr>
              <w:tabs>
                <w:tab w:val="left" w:pos="1855"/>
              </w:tabs>
              <w:suppressAutoHyphens w:val="0"/>
              <w:ind w:left="1503" w:firstLine="0"/>
              <w:jc w:val="both"/>
              <w:rPr>
                <w:rFonts w:asciiTheme="minorHAnsi" w:hAnsiTheme="minorHAnsi" w:cstheme="minorHAnsi"/>
                <w:sz w:val="22"/>
                <w:szCs w:val="22"/>
              </w:rPr>
            </w:pPr>
            <w:r w:rsidRPr="003637A4">
              <w:rPr>
                <w:rFonts w:asciiTheme="minorHAnsi" w:hAnsiTheme="minorHAnsi" w:cstheme="minorHAnsi"/>
                <w:sz w:val="22"/>
                <w:szCs w:val="22"/>
              </w:rPr>
              <w:t>Do</w:t>
            </w:r>
            <w:r w:rsidR="00E501D1" w:rsidRPr="003637A4">
              <w:rPr>
                <w:rFonts w:asciiTheme="minorHAnsi" w:hAnsiTheme="minorHAnsi" w:cstheme="minorHAnsi"/>
                <w:sz w:val="22"/>
                <w:szCs w:val="22"/>
              </w:rPr>
              <w:t xml:space="preserve"> último reajuste aprovado por autoridade governamental ou realizado por determinação legal ou normativa, para os insumos discriminados na planilha de custos e formação de preços que estejam diretamente vinculados ao valor de preço público (tarifa);</w:t>
            </w:r>
          </w:p>
          <w:p w14:paraId="3EE5FC22" w14:textId="26623685" w:rsidR="00C83D48" w:rsidRPr="003637A4" w:rsidRDefault="00C83D48" w:rsidP="00C611DF">
            <w:pPr>
              <w:pStyle w:val="PargrafodaLista"/>
              <w:widowControl/>
              <w:numPr>
                <w:ilvl w:val="0"/>
                <w:numId w:val="8"/>
              </w:numPr>
              <w:tabs>
                <w:tab w:val="left" w:pos="1855"/>
              </w:tabs>
              <w:suppressAutoHyphens w:val="0"/>
              <w:ind w:left="1503" w:firstLine="0"/>
              <w:jc w:val="both"/>
              <w:rPr>
                <w:rFonts w:asciiTheme="minorHAnsi" w:hAnsiTheme="minorHAnsi" w:cstheme="minorHAnsi"/>
                <w:sz w:val="22"/>
                <w:szCs w:val="22"/>
              </w:rPr>
            </w:pPr>
            <w:r w:rsidRPr="003637A4">
              <w:rPr>
                <w:rFonts w:asciiTheme="minorHAnsi" w:hAnsiTheme="minorHAnsi" w:cstheme="minorHAnsi"/>
                <w:sz w:val="22"/>
                <w:szCs w:val="22"/>
              </w:rPr>
              <w:t>Do</w:t>
            </w:r>
            <w:r w:rsidR="00E501D1" w:rsidRPr="003637A4">
              <w:rPr>
                <w:rFonts w:asciiTheme="minorHAnsi" w:hAnsiTheme="minorHAnsi" w:cstheme="minorHAnsi"/>
                <w:sz w:val="22"/>
                <w:szCs w:val="22"/>
              </w:rPr>
              <w:t xml:space="preserve"> dia em que se completou um ou mais anos da apresentação da proposta, em relação aos custos sujeitos à variação de preços do mercado.</w:t>
            </w:r>
          </w:p>
          <w:p w14:paraId="20D250BA" w14:textId="77777777" w:rsidR="00C611DF" w:rsidRPr="003637A4" w:rsidRDefault="00C611DF" w:rsidP="00C611DF">
            <w:pPr>
              <w:pStyle w:val="PargrafodaLista"/>
              <w:widowControl/>
              <w:tabs>
                <w:tab w:val="left" w:pos="1855"/>
              </w:tabs>
              <w:suppressAutoHyphens w:val="0"/>
              <w:ind w:left="15"/>
              <w:jc w:val="both"/>
              <w:rPr>
                <w:rFonts w:asciiTheme="minorHAnsi" w:hAnsiTheme="minorHAnsi" w:cstheme="minorHAnsi"/>
                <w:sz w:val="22"/>
                <w:szCs w:val="22"/>
              </w:rPr>
            </w:pPr>
          </w:p>
          <w:p w14:paraId="4525323E" w14:textId="32F559C4" w:rsidR="00C83D48" w:rsidRPr="003637A4" w:rsidRDefault="00E501D1" w:rsidP="00C611DF">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Caso, na data da prorrogação contratual, ainda não tenha sido celebrado o novo acordo, dissídio ou </w:t>
            </w:r>
            <w:r w:rsidRPr="003637A4">
              <w:rPr>
                <w:rFonts w:ascii="Calibri" w:hAnsi="Calibri" w:cs="Calibri"/>
                <w:sz w:val="22"/>
                <w:szCs w:val="22"/>
              </w:rPr>
              <w:t>convenção</w:t>
            </w:r>
            <w:r w:rsidRPr="003637A4">
              <w:rPr>
                <w:rFonts w:asciiTheme="minorHAnsi" w:hAnsiTheme="minorHAnsi" w:cstheme="minorHAnsi"/>
                <w:sz w:val="22"/>
                <w:szCs w:val="22"/>
              </w:rPr>
              <w:t xml:space="preserve"> coletiva da </w:t>
            </w:r>
            <w:r w:rsidRPr="003637A4">
              <w:rPr>
                <w:rFonts w:asciiTheme="minorHAnsi" w:hAnsiTheme="minorHAnsi" w:cstheme="minorHAnsi"/>
                <w:bCs/>
                <w:sz w:val="22"/>
                <w:szCs w:val="22"/>
              </w:rPr>
              <w:t>categoria</w:t>
            </w:r>
            <w:r w:rsidRPr="003637A4">
              <w:rPr>
                <w:rFonts w:asciiTheme="minorHAnsi" w:hAnsiTheme="minorHAnsi" w:cstheme="minorHAnsi"/>
                <w:sz w:val="22"/>
                <w:szCs w:val="22"/>
              </w:rPr>
              <w:t xml:space="preserve">, ou ainda não tenha sido possível </w:t>
            </w:r>
            <w:r w:rsidR="004047F3" w:rsidRPr="003637A4">
              <w:rPr>
                <w:rFonts w:asciiTheme="minorHAnsi" w:hAnsiTheme="minorHAnsi" w:cstheme="minorHAnsi"/>
                <w:sz w:val="22"/>
                <w:szCs w:val="22"/>
              </w:rPr>
              <w:t xml:space="preserve">ao CONTRATANTE </w:t>
            </w:r>
            <w:r w:rsidRPr="003637A4">
              <w:rPr>
                <w:rFonts w:asciiTheme="minorHAnsi" w:hAnsiTheme="minorHAnsi" w:cstheme="minorHAnsi"/>
                <w:sz w:val="22"/>
                <w:szCs w:val="22"/>
              </w:rPr>
              <w:t xml:space="preserve">ou à </w:t>
            </w:r>
            <w:r w:rsidR="004047F3" w:rsidRPr="003637A4">
              <w:rPr>
                <w:rFonts w:asciiTheme="minorHAnsi" w:hAnsiTheme="minorHAnsi" w:cstheme="minorHAnsi"/>
                <w:sz w:val="22"/>
                <w:szCs w:val="22"/>
              </w:rPr>
              <w:t>CONTRATADA</w:t>
            </w:r>
            <w:r w:rsidRPr="003637A4">
              <w:rPr>
                <w:rFonts w:asciiTheme="minorHAnsi" w:hAnsiTheme="minorHAnsi" w:cstheme="minorHAnsi"/>
                <w:sz w:val="22"/>
                <w:szCs w:val="22"/>
              </w:rPr>
              <w:t xml:space="preserve"> proceder aos cálculos devidos, deverá ser inserida cláusula no termo aditivo de prorrogação para resguardar o direito futuro à repactuação, a ser exercido tão logo se disponha dos valores reajustados, sob pena de preclusão.</w:t>
            </w:r>
          </w:p>
          <w:p w14:paraId="09818B0C" w14:textId="77777777" w:rsidR="00C611DF" w:rsidRPr="003637A4" w:rsidRDefault="00C611DF" w:rsidP="00C611DF">
            <w:pPr>
              <w:pStyle w:val="PargrafodaLista"/>
              <w:tabs>
                <w:tab w:val="left" w:pos="1503"/>
              </w:tabs>
              <w:ind w:left="652"/>
              <w:jc w:val="both"/>
              <w:rPr>
                <w:rFonts w:asciiTheme="minorHAnsi" w:hAnsiTheme="minorHAnsi" w:cstheme="minorHAnsi"/>
                <w:sz w:val="22"/>
                <w:szCs w:val="22"/>
              </w:rPr>
            </w:pPr>
          </w:p>
          <w:p w14:paraId="077D5041" w14:textId="77777777" w:rsidR="00E45CD2" w:rsidRPr="003637A4" w:rsidRDefault="00E45CD2" w:rsidP="00E45CD2">
            <w:pPr>
              <w:numPr>
                <w:ilvl w:val="1"/>
                <w:numId w:val="1"/>
              </w:numPr>
              <w:ind w:left="0" w:firstLine="0"/>
              <w:contextualSpacing/>
              <w:jc w:val="both"/>
              <w:rPr>
                <w:rFonts w:asciiTheme="minorHAnsi" w:hAnsiTheme="minorHAnsi" w:cstheme="minorHAnsi"/>
                <w:sz w:val="22"/>
                <w:szCs w:val="22"/>
              </w:rPr>
            </w:pPr>
            <w:r w:rsidRPr="003637A4">
              <w:rPr>
                <w:rFonts w:asciiTheme="minorHAnsi" w:hAnsiTheme="minorHAnsi" w:cstheme="minorHAnsi"/>
                <w:sz w:val="22"/>
                <w:szCs w:val="22"/>
              </w:rPr>
              <w:t xml:space="preserve">No caso de atraso ou não divulgação do índice de reajuste,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738DCE92" w14:textId="49C012D7" w:rsidR="00C83D48" w:rsidRPr="003637A4" w:rsidRDefault="00E501D1" w:rsidP="00A01C73">
            <w:pPr>
              <w:numPr>
                <w:ilvl w:val="1"/>
                <w:numId w:val="1"/>
              </w:numPr>
              <w:ind w:left="0" w:firstLine="0"/>
              <w:contextualSpacing/>
              <w:jc w:val="both"/>
              <w:rPr>
                <w:rFonts w:asciiTheme="minorHAnsi" w:hAnsiTheme="minorHAnsi" w:cstheme="minorHAnsi"/>
                <w:sz w:val="22"/>
                <w:szCs w:val="22"/>
              </w:rPr>
            </w:pPr>
            <w:r w:rsidRPr="003637A4">
              <w:rPr>
                <w:rFonts w:asciiTheme="minorHAnsi" w:hAnsiTheme="minorHAnsi" w:cstheme="minorHAnsi"/>
                <w:sz w:val="22"/>
                <w:szCs w:val="22"/>
              </w:rPr>
              <w:t xml:space="preserve">Os </w:t>
            </w:r>
            <w:r w:rsidRPr="003637A4">
              <w:rPr>
                <w:rFonts w:asciiTheme="minorHAnsi" w:hAnsiTheme="minorHAnsi" w:cstheme="minorHAnsi"/>
                <w:bCs/>
                <w:sz w:val="22"/>
                <w:szCs w:val="22"/>
              </w:rPr>
              <w:t>novos</w:t>
            </w:r>
            <w:r w:rsidRPr="003637A4">
              <w:rPr>
                <w:rFonts w:asciiTheme="minorHAnsi" w:hAnsiTheme="minorHAnsi" w:cstheme="minorHAnsi"/>
                <w:sz w:val="22"/>
                <w:szCs w:val="22"/>
              </w:rPr>
              <w:t xml:space="preserve"> valores contratuais decorrentes das repactuações terão suas vigências iniciadas da seguinte forma:</w:t>
            </w:r>
          </w:p>
          <w:p w14:paraId="689FA6E2" w14:textId="77777777" w:rsidR="00C611DF" w:rsidRPr="003637A4" w:rsidRDefault="00C611DF" w:rsidP="00C611DF">
            <w:pPr>
              <w:contextualSpacing/>
              <w:jc w:val="both"/>
              <w:rPr>
                <w:rFonts w:asciiTheme="minorHAnsi" w:hAnsiTheme="minorHAnsi" w:cstheme="minorHAnsi"/>
                <w:sz w:val="22"/>
                <w:szCs w:val="22"/>
              </w:rPr>
            </w:pPr>
          </w:p>
          <w:p w14:paraId="75B39CFE" w14:textId="0FB2955C" w:rsidR="00E501D1" w:rsidRPr="003637A4" w:rsidRDefault="00C83D48" w:rsidP="00C611DF">
            <w:pPr>
              <w:pStyle w:val="PargrafodaLista"/>
              <w:widowControl/>
              <w:numPr>
                <w:ilvl w:val="0"/>
                <w:numId w:val="9"/>
              </w:numPr>
              <w:tabs>
                <w:tab w:val="left" w:pos="1146"/>
              </w:tabs>
              <w:suppressAutoHyphens w:val="0"/>
              <w:ind w:left="794" w:firstLine="0"/>
              <w:jc w:val="both"/>
              <w:rPr>
                <w:rFonts w:asciiTheme="minorHAnsi" w:hAnsiTheme="minorHAnsi" w:cstheme="minorHAnsi"/>
                <w:sz w:val="22"/>
                <w:szCs w:val="22"/>
              </w:rPr>
            </w:pPr>
            <w:r w:rsidRPr="003637A4">
              <w:rPr>
                <w:rFonts w:asciiTheme="minorHAnsi" w:hAnsiTheme="minorHAnsi" w:cstheme="minorHAnsi"/>
                <w:sz w:val="22"/>
                <w:szCs w:val="22"/>
              </w:rPr>
              <w:t>A</w:t>
            </w:r>
            <w:r w:rsidR="00E501D1" w:rsidRPr="003637A4">
              <w:rPr>
                <w:rFonts w:asciiTheme="minorHAnsi" w:hAnsiTheme="minorHAnsi" w:cstheme="minorHAnsi"/>
                <w:sz w:val="22"/>
                <w:szCs w:val="22"/>
              </w:rPr>
              <w:t xml:space="preserve"> partir da ocorrência do fato gerador que deu causa à repactuação, como regra geral;</w:t>
            </w:r>
          </w:p>
          <w:p w14:paraId="069AA999" w14:textId="370CC222" w:rsidR="00E501D1" w:rsidRPr="003637A4" w:rsidRDefault="00C83D48" w:rsidP="00C611DF">
            <w:pPr>
              <w:pStyle w:val="PargrafodaLista"/>
              <w:widowControl/>
              <w:numPr>
                <w:ilvl w:val="0"/>
                <w:numId w:val="9"/>
              </w:numPr>
              <w:tabs>
                <w:tab w:val="left" w:pos="1146"/>
              </w:tabs>
              <w:suppressAutoHyphens w:val="0"/>
              <w:ind w:left="794" w:firstLine="0"/>
              <w:jc w:val="both"/>
              <w:rPr>
                <w:rFonts w:asciiTheme="minorHAnsi" w:hAnsiTheme="minorHAnsi" w:cstheme="minorHAnsi"/>
                <w:sz w:val="22"/>
                <w:szCs w:val="22"/>
              </w:rPr>
            </w:pPr>
            <w:r w:rsidRPr="003637A4">
              <w:rPr>
                <w:rFonts w:asciiTheme="minorHAnsi" w:hAnsiTheme="minorHAnsi" w:cstheme="minorHAnsi"/>
                <w:sz w:val="22"/>
                <w:szCs w:val="22"/>
              </w:rPr>
              <w:t>Em</w:t>
            </w:r>
            <w:r w:rsidR="00E501D1" w:rsidRPr="003637A4">
              <w:rPr>
                <w:rFonts w:asciiTheme="minorHAnsi" w:hAnsiTheme="minorHAnsi" w:cstheme="minorHAnsi"/>
                <w:sz w:val="22"/>
                <w:szCs w:val="22"/>
              </w:rPr>
              <w:t xml:space="preserve"> data futura, desde que acordada entre as partes, sem prejuízo da contagem de periodicidade para concessão das próximas repactuações futuras; ou</w:t>
            </w:r>
          </w:p>
          <w:p w14:paraId="766906A7" w14:textId="4FD211B4" w:rsidR="00E501D1" w:rsidRPr="003637A4" w:rsidRDefault="00C83D48" w:rsidP="00C611DF">
            <w:pPr>
              <w:pStyle w:val="PargrafodaLista"/>
              <w:widowControl/>
              <w:numPr>
                <w:ilvl w:val="0"/>
                <w:numId w:val="9"/>
              </w:numPr>
              <w:tabs>
                <w:tab w:val="left" w:pos="1146"/>
              </w:tabs>
              <w:suppressAutoHyphens w:val="0"/>
              <w:ind w:left="794" w:firstLine="0"/>
              <w:jc w:val="both"/>
              <w:rPr>
                <w:rFonts w:asciiTheme="minorHAnsi" w:hAnsiTheme="minorHAnsi" w:cstheme="minorHAnsi"/>
                <w:sz w:val="22"/>
                <w:szCs w:val="22"/>
              </w:rPr>
            </w:pPr>
            <w:r w:rsidRPr="003637A4">
              <w:rPr>
                <w:rFonts w:asciiTheme="minorHAnsi" w:hAnsiTheme="minorHAnsi" w:cstheme="minorHAnsi"/>
                <w:sz w:val="22"/>
                <w:szCs w:val="22"/>
              </w:rPr>
              <w:t>Em</w:t>
            </w:r>
            <w:r w:rsidR="00E501D1" w:rsidRPr="003637A4">
              <w:rPr>
                <w:rFonts w:asciiTheme="minorHAnsi" w:hAnsiTheme="minorHAnsi" w:cstheme="minorHAnsi"/>
                <w:sz w:val="22"/>
                <w:szCs w:val="22"/>
              </w:rPr>
              <w:t xml:space="preserve"> data anterior à ocorrência do fato gerador, exclusivamente quando a repactuação envolver revisão do custo de mão de obra em que o próprio fato gerador, na forma de acordo, dissídio ou convenção coletiva, ou sentença normativa, contemplar data de vigência retroativa, podendo esta ser considerada para efeito de compensação do pagamento devido, assim como para a contagem da anualidade em repactuações futuras.</w:t>
            </w:r>
          </w:p>
          <w:p w14:paraId="48FE0BEB" w14:textId="77777777" w:rsidR="00C611DF" w:rsidRPr="003637A4" w:rsidRDefault="00C611DF" w:rsidP="00C611DF">
            <w:pPr>
              <w:pStyle w:val="PargrafodaLista"/>
              <w:widowControl/>
              <w:tabs>
                <w:tab w:val="left" w:pos="1146"/>
              </w:tabs>
              <w:suppressAutoHyphens w:val="0"/>
              <w:ind w:left="15"/>
              <w:jc w:val="both"/>
              <w:rPr>
                <w:rFonts w:asciiTheme="minorHAnsi" w:hAnsiTheme="minorHAnsi" w:cstheme="minorHAnsi"/>
                <w:sz w:val="22"/>
                <w:szCs w:val="22"/>
              </w:rPr>
            </w:pPr>
          </w:p>
          <w:p w14:paraId="33544A79" w14:textId="69E0CA85" w:rsidR="00C83D48" w:rsidRPr="003637A4" w:rsidRDefault="00E501D1" w:rsidP="00C611DF">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Os efeitos financeiros da repactuação ficarão restritos exclusivamente aos itens que a motivaram, e apenas em relação à diferença porventura existente.</w:t>
            </w:r>
          </w:p>
          <w:p w14:paraId="6FC6346B" w14:textId="77777777" w:rsidR="00C611DF" w:rsidRPr="003637A4" w:rsidRDefault="00C611DF" w:rsidP="00C611DF">
            <w:pPr>
              <w:pStyle w:val="PargrafodaLista"/>
              <w:tabs>
                <w:tab w:val="left" w:pos="1503"/>
              </w:tabs>
              <w:ind w:left="652"/>
              <w:jc w:val="both"/>
              <w:rPr>
                <w:rFonts w:asciiTheme="minorHAnsi" w:hAnsiTheme="minorHAnsi" w:cstheme="minorHAnsi"/>
                <w:sz w:val="22"/>
                <w:szCs w:val="22"/>
              </w:rPr>
            </w:pPr>
          </w:p>
          <w:p w14:paraId="2DB775AF" w14:textId="21D5E07D" w:rsidR="00C83D48" w:rsidRPr="003637A4" w:rsidRDefault="0000784E" w:rsidP="00A01C73">
            <w:pPr>
              <w:numPr>
                <w:ilvl w:val="1"/>
                <w:numId w:val="1"/>
              </w:numPr>
              <w:ind w:left="0" w:firstLine="0"/>
              <w:contextualSpacing/>
              <w:jc w:val="both"/>
              <w:rPr>
                <w:rFonts w:asciiTheme="minorHAnsi" w:hAnsiTheme="minorHAnsi" w:cstheme="minorHAnsi"/>
                <w:sz w:val="22"/>
                <w:szCs w:val="22"/>
              </w:rPr>
            </w:pPr>
            <w:r w:rsidRPr="003637A4">
              <w:rPr>
                <w:rFonts w:asciiTheme="minorHAnsi" w:hAnsiTheme="minorHAnsi" w:cstheme="minorHAnsi"/>
                <w:b/>
                <w:sz w:val="22"/>
                <w:szCs w:val="22"/>
              </w:rPr>
              <w:t>Após 12 (doze) meses do início da execução contratual</w:t>
            </w:r>
            <w:r w:rsidRPr="003637A4">
              <w:rPr>
                <w:rFonts w:asciiTheme="minorHAnsi" w:hAnsiTheme="minorHAnsi" w:cstheme="minorHAnsi"/>
                <w:sz w:val="22"/>
                <w:szCs w:val="22"/>
              </w:rPr>
              <w:t xml:space="preserve">, nos termos das notas do Anexo V da IN 01/2020/SEPLAG, deverão ser alterados os percentuais dos seguintes itens da Planilha de Composição </w:t>
            </w:r>
            <w:r w:rsidR="00C83D48" w:rsidRPr="003637A4">
              <w:rPr>
                <w:rFonts w:asciiTheme="minorHAnsi" w:hAnsiTheme="minorHAnsi" w:cstheme="minorHAnsi"/>
                <w:sz w:val="22"/>
                <w:szCs w:val="22"/>
              </w:rPr>
              <w:t>de Custos e Formação de Preços:</w:t>
            </w:r>
          </w:p>
          <w:p w14:paraId="2511D961" w14:textId="77777777" w:rsidR="00C611DF" w:rsidRPr="003637A4" w:rsidRDefault="00C611DF" w:rsidP="00C611DF">
            <w:pPr>
              <w:contextualSpacing/>
              <w:jc w:val="both"/>
              <w:rPr>
                <w:rFonts w:asciiTheme="minorHAnsi" w:hAnsiTheme="minorHAnsi" w:cstheme="minorHAnsi"/>
                <w:sz w:val="22"/>
                <w:szCs w:val="22"/>
              </w:rPr>
            </w:pPr>
          </w:p>
          <w:p w14:paraId="75D9D5A4" w14:textId="77777777" w:rsidR="0000784E" w:rsidRPr="003637A4" w:rsidRDefault="0000784E" w:rsidP="00C611DF">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O item “</w:t>
            </w:r>
            <w:r w:rsidRPr="003637A4">
              <w:rPr>
                <w:rFonts w:asciiTheme="minorHAnsi" w:hAnsiTheme="minorHAnsi" w:cstheme="minorHAnsi"/>
                <w:b/>
                <w:sz w:val="22"/>
                <w:szCs w:val="22"/>
              </w:rPr>
              <w:t>AVISO PRÉVIO TRABALHADO</w:t>
            </w:r>
            <w:r w:rsidRPr="003637A4">
              <w:rPr>
                <w:rFonts w:asciiTheme="minorHAnsi" w:hAnsiTheme="minorHAnsi" w:cstheme="minorHAnsi"/>
                <w:sz w:val="22"/>
                <w:szCs w:val="22"/>
              </w:rPr>
              <w:t xml:space="preserve">”, do Módulo 3, deverá ser alterado para </w:t>
            </w:r>
            <w:r w:rsidRPr="003637A4">
              <w:rPr>
                <w:rFonts w:asciiTheme="minorHAnsi" w:hAnsiTheme="minorHAnsi" w:cstheme="minorHAnsi"/>
                <w:b/>
                <w:sz w:val="22"/>
                <w:szCs w:val="22"/>
              </w:rPr>
              <w:t>0,194%</w:t>
            </w:r>
            <w:r w:rsidRPr="003637A4">
              <w:rPr>
                <w:rFonts w:asciiTheme="minorHAnsi" w:hAnsiTheme="minorHAnsi" w:cstheme="minorHAnsi"/>
                <w:sz w:val="22"/>
                <w:szCs w:val="22"/>
              </w:rPr>
              <w:t xml:space="preserve"> após encerrado o 1º ano de vigência do Contrato e nas respectivas prorrogações.</w:t>
            </w:r>
          </w:p>
          <w:p w14:paraId="67A7A79F" w14:textId="1BFDC823" w:rsidR="00C83D48" w:rsidRPr="003637A4" w:rsidRDefault="0000784E" w:rsidP="00C611DF">
            <w:pPr>
              <w:pStyle w:val="PargrafodaLista"/>
              <w:numPr>
                <w:ilvl w:val="2"/>
                <w:numId w:val="1"/>
              </w:numPr>
              <w:tabs>
                <w:tab w:val="left" w:pos="1503"/>
              </w:tabs>
              <w:ind w:left="652" w:firstLine="0"/>
              <w:jc w:val="both"/>
              <w:rPr>
                <w:rFonts w:asciiTheme="minorHAnsi" w:hAnsiTheme="minorHAnsi" w:cstheme="minorHAnsi"/>
                <w:color w:val="000000" w:themeColor="text1"/>
                <w:sz w:val="22"/>
                <w:szCs w:val="22"/>
              </w:rPr>
            </w:pPr>
            <w:r w:rsidRPr="003637A4">
              <w:rPr>
                <w:rFonts w:asciiTheme="minorHAnsi" w:hAnsiTheme="minorHAnsi" w:cstheme="minorHAnsi"/>
                <w:sz w:val="22"/>
                <w:szCs w:val="22"/>
              </w:rPr>
              <w:t>O item “</w:t>
            </w:r>
            <w:r w:rsidRPr="003637A4">
              <w:rPr>
                <w:rFonts w:asciiTheme="minorHAnsi" w:hAnsiTheme="minorHAnsi" w:cstheme="minorHAnsi"/>
                <w:b/>
                <w:sz w:val="22"/>
                <w:szCs w:val="22"/>
              </w:rPr>
              <w:t>SUBSTITUTO NA COBERTURA DE FÉRIAS</w:t>
            </w:r>
            <w:r w:rsidRPr="003637A4">
              <w:rPr>
                <w:rFonts w:asciiTheme="minorHAnsi" w:hAnsiTheme="minorHAnsi" w:cstheme="minorHAnsi"/>
                <w:sz w:val="22"/>
                <w:szCs w:val="22"/>
              </w:rPr>
              <w:t xml:space="preserve">”, do Módulo 4.1, após encerrado o 1º ano de Contrato </w:t>
            </w:r>
            <w:r w:rsidRPr="003637A4">
              <w:rPr>
                <w:rFonts w:asciiTheme="minorHAnsi" w:hAnsiTheme="minorHAnsi" w:cstheme="minorHAnsi"/>
                <w:b/>
                <w:color w:val="000000" w:themeColor="text1"/>
                <w:sz w:val="22"/>
                <w:szCs w:val="22"/>
              </w:rPr>
              <w:t xml:space="preserve">DEVERÁ </w:t>
            </w:r>
            <w:r w:rsidRPr="003637A4">
              <w:rPr>
                <w:rFonts w:asciiTheme="minorHAnsi" w:hAnsiTheme="minorHAnsi" w:cstheme="minorHAnsi"/>
                <w:color w:val="000000" w:themeColor="text1"/>
                <w:sz w:val="22"/>
                <w:szCs w:val="22"/>
              </w:rPr>
              <w:t xml:space="preserve">ser provisionado o percentual de </w:t>
            </w:r>
            <w:r w:rsidRPr="003637A4">
              <w:rPr>
                <w:rFonts w:asciiTheme="minorHAnsi" w:hAnsiTheme="minorHAnsi" w:cstheme="minorHAnsi"/>
                <w:b/>
                <w:color w:val="000000" w:themeColor="text1"/>
                <w:sz w:val="22"/>
                <w:szCs w:val="22"/>
              </w:rPr>
              <w:t>1,62%</w:t>
            </w:r>
            <w:r w:rsidRPr="003637A4">
              <w:rPr>
                <w:rFonts w:asciiTheme="minorHAnsi" w:hAnsiTheme="minorHAnsi" w:cstheme="minorHAnsi"/>
                <w:color w:val="000000" w:themeColor="text1"/>
                <w:sz w:val="22"/>
                <w:szCs w:val="22"/>
              </w:rPr>
              <w:t>.</w:t>
            </w:r>
          </w:p>
          <w:p w14:paraId="71F3A1E8" w14:textId="77777777" w:rsidR="00C611DF" w:rsidRPr="003637A4" w:rsidRDefault="00C611DF" w:rsidP="00C611DF">
            <w:pPr>
              <w:pStyle w:val="PargrafodaLista"/>
              <w:tabs>
                <w:tab w:val="left" w:pos="1503"/>
              </w:tabs>
              <w:ind w:left="652"/>
              <w:jc w:val="both"/>
              <w:rPr>
                <w:rFonts w:asciiTheme="minorHAnsi" w:hAnsiTheme="minorHAnsi" w:cstheme="minorHAnsi"/>
                <w:color w:val="000000" w:themeColor="text1"/>
                <w:sz w:val="22"/>
                <w:szCs w:val="22"/>
              </w:rPr>
            </w:pPr>
          </w:p>
          <w:p w14:paraId="04D2652A" w14:textId="77777777" w:rsidR="00C83D48" w:rsidRPr="003637A4" w:rsidRDefault="00E45CD2" w:rsidP="00EF0D41">
            <w:pPr>
              <w:numPr>
                <w:ilvl w:val="1"/>
                <w:numId w:val="1"/>
              </w:numPr>
              <w:ind w:left="0" w:firstLine="0"/>
              <w:contextualSpacing/>
              <w:jc w:val="both"/>
              <w:rPr>
                <w:rFonts w:asciiTheme="minorHAnsi" w:hAnsiTheme="minorHAnsi" w:cstheme="minorHAnsi"/>
                <w:sz w:val="22"/>
                <w:szCs w:val="22"/>
              </w:rPr>
            </w:pPr>
            <w:r w:rsidRPr="003637A4">
              <w:rPr>
                <w:rFonts w:asciiTheme="minorHAnsi" w:hAnsiTheme="minorHAnsi" w:cstheme="minorHAnsi"/>
                <w:color w:val="000000" w:themeColor="text1"/>
                <w:sz w:val="22"/>
                <w:szCs w:val="22"/>
              </w:rPr>
              <w:t>DO REEQUILÍBRIO ECONÔMICO-FINANCEIRO: Também durante a vigência da contratação, a CONTRATADA poderá solicitar a revisão dos preços para manter a equação econômico-financeira obtida na licitação, mediante a comprovação dos fatos previstos no art. 65, inciso II, alínea ‘d’, da Lei Federal nº 8.666/1993, inclusive com demonstração em planilhas de custos.</w:t>
            </w:r>
          </w:p>
          <w:p w14:paraId="1A27B0EE" w14:textId="2A972E27" w:rsidR="00C611DF" w:rsidRPr="003637A4" w:rsidRDefault="00C611DF" w:rsidP="00C611DF">
            <w:pPr>
              <w:contextualSpacing/>
              <w:jc w:val="both"/>
              <w:rPr>
                <w:rFonts w:asciiTheme="minorHAnsi" w:hAnsiTheme="minorHAnsi" w:cstheme="minorHAnsi"/>
                <w:sz w:val="22"/>
                <w:szCs w:val="22"/>
              </w:rPr>
            </w:pPr>
          </w:p>
        </w:tc>
      </w:tr>
      <w:tr w:rsidR="00E501D1" w14:paraId="368AC9AB" w14:textId="77777777" w:rsidTr="00407AAE">
        <w:tblPrEx>
          <w:tblCellMar>
            <w:top w:w="55" w:type="dxa"/>
            <w:left w:w="55" w:type="dxa"/>
            <w:bottom w:w="55" w:type="dxa"/>
            <w:right w:w="55" w:type="dxa"/>
          </w:tblCellMar>
        </w:tblPrEx>
        <w:trPr>
          <w:trHeight w:val="915"/>
        </w:trPr>
        <w:tc>
          <w:tcPr>
            <w:tcW w:w="10065" w:type="dxa"/>
            <w:gridSpan w:val="5"/>
            <w:shd w:val="clear" w:color="auto" w:fill="auto"/>
          </w:tcPr>
          <w:p w14:paraId="5075D8AD" w14:textId="13EA2ACB" w:rsidR="00E501D1" w:rsidRPr="003637A4" w:rsidRDefault="00E501D1" w:rsidP="0053187D">
            <w:pPr>
              <w:widowControl w:val="0"/>
              <w:numPr>
                <w:ilvl w:val="0"/>
                <w:numId w:val="1"/>
              </w:numPr>
              <w:shd w:val="clear" w:color="auto" w:fill="D9D9D9" w:themeFill="background1" w:themeFillShade="D9"/>
              <w:tabs>
                <w:tab w:val="left" w:pos="497"/>
              </w:tabs>
              <w:suppressAutoHyphens/>
              <w:ind w:left="0" w:right="57" w:firstLine="0"/>
              <w:contextualSpacing/>
              <w:jc w:val="both"/>
              <w:rPr>
                <w:rFonts w:ascii="Calibri" w:hAnsi="Calibri" w:cs="Calibri"/>
                <w:b/>
                <w:sz w:val="22"/>
                <w:szCs w:val="22"/>
              </w:rPr>
            </w:pPr>
            <w:r w:rsidRPr="003637A4">
              <w:rPr>
                <w:rFonts w:ascii="Calibri" w:hAnsi="Calibri" w:cs="Calibri"/>
                <w:b/>
                <w:sz w:val="22"/>
                <w:szCs w:val="22"/>
              </w:rPr>
              <w:t xml:space="preserve">DA </w:t>
            </w:r>
            <w:r w:rsidR="00DC1816" w:rsidRPr="003637A4">
              <w:rPr>
                <w:rFonts w:ascii="Calibri" w:eastAsia="Calibri" w:hAnsi="Calibri" w:cs="Calibri"/>
                <w:b/>
                <w:sz w:val="22"/>
                <w:szCs w:val="22"/>
              </w:rPr>
              <w:t>APRESENTAÇÃO</w:t>
            </w:r>
            <w:r w:rsidR="00DC1816" w:rsidRPr="003637A4">
              <w:rPr>
                <w:rFonts w:ascii="Calibri" w:hAnsi="Calibri" w:cs="Calibri"/>
                <w:b/>
                <w:sz w:val="22"/>
                <w:szCs w:val="22"/>
              </w:rPr>
              <w:t xml:space="preserve"> DA </w:t>
            </w:r>
            <w:r w:rsidRPr="003637A4">
              <w:rPr>
                <w:rFonts w:ascii="Calibri" w:hAnsi="Calibri" w:cs="Calibri"/>
                <w:b/>
                <w:sz w:val="22"/>
                <w:szCs w:val="22"/>
              </w:rPr>
              <w:t xml:space="preserve">GARANTIA </w:t>
            </w:r>
            <w:r w:rsidR="00F57808" w:rsidRPr="003637A4">
              <w:rPr>
                <w:rFonts w:ascii="Calibri" w:hAnsi="Calibri" w:cs="Calibri"/>
                <w:b/>
                <w:sz w:val="22"/>
                <w:szCs w:val="22"/>
              </w:rPr>
              <w:t xml:space="preserve">DA EXECUÇÃO </w:t>
            </w:r>
            <w:r w:rsidRPr="003637A4">
              <w:rPr>
                <w:rFonts w:ascii="Calibri" w:hAnsi="Calibri" w:cs="Calibri"/>
                <w:b/>
                <w:sz w:val="22"/>
                <w:szCs w:val="22"/>
              </w:rPr>
              <w:t>CONTRATUAL</w:t>
            </w:r>
            <w:r w:rsidR="00DC1816" w:rsidRPr="003637A4">
              <w:rPr>
                <w:rFonts w:ascii="Calibri" w:hAnsi="Calibri" w:cs="Calibri"/>
                <w:b/>
                <w:sz w:val="22"/>
                <w:szCs w:val="22"/>
              </w:rPr>
              <w:t xml:space="preserve"> </w:t>
            </w:r>
          </w:p>
          <w:p w14:paraId="488FCE28" w14:textId="758DC10A" w:rsidR="00901CCE" w:rsidRPr="003637A4" w:rsidRDefault="00901CCE" w:rsidP="006500B1">
            <w:pPr>
              <w:numPr>
                <w:ilvl w:val="1"/>
                <w:numId w:val="1"/>
              </w:numPr>
              <w:ind w:left="0" w:firstLine="0"/>
              <w:contextualSpacing/>
              <w:jc w:val="both"/>
              <w:rPr>
                <w:rFonts w:ascii="Calibri" w:hAnsi="Calibri" w:cs="Calibri"/>
                <w:color w:val="000000" w:themeColor="text1"/>
                <w:sz w:val="22"/>
                <w:szCs w:val="22"/>
              </w:rPr>
            </w:pPr>
            <w:r w:rsidRPr="003637A4">
              <w:rPr>
                <w:rFonts w:ascii="Calibri" w:hAnsi="Calibri" w:cs="Calibri"/>
                <w:sz w:val="22"/>
                <w:szCs w:val="22"/>
              </w:rPr>
              <w:t xml:space="preserve">O comprovante da garantia deverá ser apresentado em original ou cópia autenticada, no prazo máximo de 15 (quinze) dias, após a assinatura do contrato, devendo ter sua validade, por no mínimo o prazo de vigência do </w:t>
            </w:r>
            <w:r w:rsidRPr="003637A4">
              <w:rPr>
                <w:rFonts w:ascii="Calibri" w:hAnsi="Calibri" w:cs="Calibri"/>
                <w:color w:val="000000" w:themeColor="text1"/>
                <w:sz w:val="22"/>
                <w:szCs w:val="22"/>
              </w:rPr>
              <w:t>Contrato, acrescido de 3 (três) meses;</w:t>
            </w:r>
          </w:p>
          <w:p w14:paraId="10B65F8F" w14:textId="23C07BFB" w:rsidR="00E501D1" w:rsidRPr="003637A4" w:rsidRDefault="00E501D1" w:rsidP="006500B1">
            <w:pPr>
              <w:numPr>
                <w:ilvl w:val="1"/>
                <w:numId w:val="1"/>
              </w:numPr>
              <w:ind w:left="0" w:firstLine="0"/>
              <w:contextualSpacing/>
              <w:jc w:val="both"/>
              <w:rPr>
                <w:rFonts w:ascii="Calibri" w:hAnsi="Calibri" w:cs="Calibri"/>
                <w:color w:val="000000" w:themeColor="text1"/>
                <w:sz w:val="22"/>
                <w:szCs w:val="22"/>
              </w:rPr>
            </w:pPr>
            <w:r w:rsidRPr="003637A4">
              <w:rPr>
                <w:rFonts w:ascii="Calibri" w:hAnsi="Calibri" w:cs="Calibri"/>
                <w:color w:val="000000" w:themeColor="text1"/>
                <w:sz w:val="22"/>
                <w:szCs w:val="22"/>
              </w:rPr>
              <w:t xml:space="preserve">A </w:t>
            </w:r>
            <w:r w:rsidR="004047F3" w:rsidRPr="003637A4">
              <w:rPr>
                <w:rFonts w:ascii="Calibri" w:hAnsi="Calibri" w:cs="Calibri"/>
                <w:color w:val="000000" w:themeColor="text1"/>
                <w:sz w:val="22"/>
                <w:szCs w:val="22"/>
              </w:rPr>
              <w:t>CONTRATADA</w:t>
            </w:r>
            <w:r w:rsidRPr="003637A4">
              <w:rPr>
                <w:rFonts w:ascii="Calibri" w:hAnsi="Calibri" w:cs="Calibri"/>
                <w:color w:val="000000" w:themeColor="text1"/>
                <w:sz w:val="22"/>
                <w:szCs w:val="22"/>
              </w:rPr>
              <w:t xml:space="preserve"> deverá apresentar ao </w:t>
            </w:r>
            <w:r w:rsidR="004047F3" w:rsidRPr="003637A4">
              <w:rPr>
                <w:rFonts w:ascii="Calibri" w:hAnsi="Calibri" w:cs="Calibri"/>
                <w:color w:val="000000" w:themeColor="text1"/>
                <w:sz w:val="22"/>
                <w:szCs w:val="22"/>
              </w:rPr>
              <w:t>CONTRATANTE</w:t>
            </w:r>
            <w:r w:rsidRPr="003637A4">
              <w:rPr>
                <w:rFonts w:ascii="Calibri" w:hAnsi="Calibri" w:cs="Calibri"/>
                <w:color w:val="000000" w:themeColor="text1"/>
                <w:sz w:val="22"/>
                <w:szCs w:val="22"/>
              </w:rPr>
              <w:t xml:space="preserve">, pelo e-mail </w:t>
            </w:r>
            <w:hyperlink r:id="rId13" w:history="1">
              <w:r w:rsidR="00242916" w:rsidRPr="003637A4">
                <w:rPr>
                  <w:rStyle w:val="Hyperlink"/>
                  <w:rFonts w:ascii="Calibri" w:hAnsi="Calibri" w:cs="Calibri"/>
                  <w:color w:val="000000" w:themeColor="text1"/>
                  <w:sz w:val="22"/>
                  <w:szCs w:val="22"/>
                </w:rPr>
                <w:t>ger.contratos@detran.mt.gov.br</w:t>
              </w:r>
            </w:hyperlink>
            <w:r w:rsidRPr="003637A4">
              <w:rPr>
                <w:rFonts w:ascii="Calibri" w:hAnsi="Calibri" w:cs="Calibri"/>
                <w:color w:val="000000" w:themeColor="text1"/>
                <w:sz w:val="22"/>
                <w:szCs w:val="22"/>
              </w:rPr>
              <w:t xml:space="preserve">, </w:t>
            </w:r>
            <w:r w:rsidR="00B86F15" w:rsidRPr="003637A4">
              <w:rPr>
                <w:rFonts w:ascii="Calibri" w:hAnsi="Calibri" w:cs="Calibri"/>
                <w:color w:val="000000" w:themeColor="text1"/>
                <w:sz w:val="22"/>
                <w:szCs w:val="22"/>
              </w:rPr>
              <w:t>no prazo máximo de 15 (quinze</w:t>
            </w:r>
            <w:r w:rsidRPr="003637A4">
              <w:rPr>
                <w:rFonts w:ascii="Calibri" w:hAnsi="Calibri" w:cs="Calibri"/>
                <w:color w:val="000000" w:themeColor="text1"/>
                <w:sz w:val="22"/>
                <w:szCs w:val="22"/>
              </w:rPr>
              <w:t>) dias corridos contados da data da assinatura do Contrato,</w:t>
            </w:r>
            <w:r w:rsidR="00901CCE" w:rsidRPr="003637A4">
              <w:rPr>
                <w:rFonts w:ascii="Calibri" w:hAnsi="Calibri" w:cs="Calibri"/>
                <w:color w:val="000000" w:themeColor="text1"/>
                <w:sz w:val="22"/>
                <w:szCs w:val="22"/>
              </w:rPr>
              <w:t xml:space="preserve"> em conformidade com o parágrafo 1º do artigo 56 da Lei Federal nº 8.666/1993,</w:t>
            </w:r>
            <w:r w:rsidRPr="003637A4">
              <w:rPr>
                <w:rFonts w:ascii="Calibri" w:hAnsi="Calibri" w:cs="Calibri"/>
                <w:color w:val="000000" w:themeColor="text1"/>
                <w:sz w:val="22"/>
                <w:szCs w:val="22"/>
              </w:rPr>
              <w:t xml:space="preserve"> comprovante </w:t>
            </w:r>
            <w:r w:rsidRPr="003637A4">
              <w:rPr>
                <w:rFonts w:asciiTheme="minorHAnsi" w:hAnsiTheme="minorHAnsi" w:cstheme="minorHAnsi"/>
                <w:bCs/>
                <w:color w:val="000000" w:themeColor="text1"/>
                <w:sz w:val="22"/>
                <w:szCs w:val="22"/>
              </w:rPr>
              <w:t>de</w:t>
            </w:r>
            <w:r w:rsidRPr="003637A4">
              <w:rPr>
                <w:rFonts w:ascii="Calibri" w:hAnsi="Calibri" w:cs="Calibri"/>
                <w:color w:val="000000" w:themeColor="text1"/>
                <w:sz w:val="22"/>
                <w:szCs w:val="22"/>
              </w:rPr>
              <w:t xml:space="preserve"> prestação de garantia de 5% (cinco por cento) sobre o valor anual do Contrato,</w:t>
            </w:r>
            <w:r w:rsidR="00D63121" w:rsidRPr="003637A4">
              <w:rPr>
                <w:rFonts w:ascii="Calibri" w:hAnsi="Calibri" w:cs="Calibri"/>
                <w:color w:val="000000" w:themeColor="text1"/>
                <w:sz w:val="22"/>
                <w:szCs w:val="22"/>
              </w:rPr>
              <w:t xml:space="preserve"> </w:t>
            </w:r>
            <w:r w:rsidRPr="003637A4">
              <w:rPr>
                <w:rFonts w:ascii="Calibri" w:hAnsi="Calibri" w:cs="Calibri"/>
                <w:color w:val="000000" w:themeColor="text1"/>
                <w:sz w:val="22"/>
                <w:szCs w:val="22"/>
              </w:rPr>
              <w:t>mediante a opção por</w:t>
            </w:r>
            <w:r w:rsidR="00C83D48" w:rsidRPr="003637A4">
              <w:rPr>
                <w:rFonts w:ascii="Calibri" w:hAnsi="Calibri" w:cs="Calibri"/>
                <w:color w:val="000000" w:themeColor="text1"/>
                <w:sz w:val="22"/>
                <w:szCs w:val="22"/>
              </w:rPr>
              <w:t xml:space="preserve"> uma das seguintes modalidades:</w:t>
            </w:r>
          </w:p>
          <w:p w14:paraId="0FFB288A" w14:textId="77777777" w:rsidR="00C83D48" w:rsidRPr="003637A4" w:rsidRDefault="00C83D48" w:rsidP="00C83D48">
            <w:pPr>
              <w:contextualSpacing/>
              <w:jc w:val="both"/>
              <w:rPr>
                <w:rFonts w:ascii="Calibri" w:hAnsi="Calibri" w:cs="Calibri"/>
                <w:sz w:val="22"/>
                <w:szCs w:val="22"/>
              </w:rPr>
            </w:pPr>
          </w:p>
          <w:p w14:paraId="3F7CA4BA" w14:textId="77777777" w:rsidR="008E20A9" w:rsidRPr="003637A4" w:rsidRDefault="00E501D1" w:rsidP="00192135">
            <w:pPr>
              <w:numPr>
                <w:ilvl w:val="0"/>
                <w:numId w:val="2"/>
              </w:numPr>
              <w:tabs>
                <w:tab w:val="num" w:pos="721"/>
                <w:tab w:val="left" w:pos="1005"/>
              </w:tabs>
              <w:ind w:left="721" w:firstLine="3"/>
              <w:contextualSpacing/>
              <w:jc w:val="both"/>
              <w:rPr>
                <w:rFonts w:ascii="Calibri" w:hAnsi="Calibri" w:cs="Calibri"/>
                <w:sz w:val="22"/>
                <w:szCs w:val="22"/>
              </w:rPr>
            </w:pPr>
            <w:r w:rsidRPr="003637A4">
              <w:rPr>
                <w:rFonts w:ascii="Calibri" w:hAnsi="Calibri" w:cs="Calibri"/>
                <w:b/>
                <w:sz w:val="22"/>
                <w:szCs w:val="22"/>
              </w:rPr>
              <w:t>Caução em dinheiro</w:t>
            </w:r>
            <w:r w:rsidRPr="003637A4">
              <w:rPr>
                <w:rFonts w:ascii="Calibri" w:hAnsi="Calibri" w:cs="Calibri"/>
                <w:sz w:val="22"/>
                <w:szCs w:val="22"/>
              </w:rPr>
              <w:t>:</w:t>
            </w:r>
            <w:r w:rsidR="00AC3089" w:rsidRPr="003637A4">
              <w:rPr>
                <w:rFonts w:ascii="Calibri" w:hAnsi="Calibri" w:cs="Calibri"/>
                <w:sz w:val="22"/>
                <w:szCs w:val="22"/>
              </w:rPr>
              <w:t xml:space="preserve"> deverá ser efetuada no Banco do Brasil, em conta específica, na forma de DAR (Documento de Arrecadação), com correção monetária, em favor do CONTRATANTE;</w:t>
            </w:r>
          </w:p>
          <w:p w14:paraId="3AB85F1B" w14:textId="77777777" w:rsidR="00C83D48" w:rsidRPr="003637A4" w:rsidRDefault="00C83D48" w:rsidP="00C83D48">
            <w:pPr>
              <w:tabs>
                <w:tab w:val="left" w:pos="645"/>
              </w:tabs>
              <w:ind w:left="301"/>
              <w:contextualSpacing/>
              <w:jc w:val="both"/>
              <w:rPr>
                <w:rFonts w:ascii="Calibri" w:hAnsi="Calibri" w:cs="Calibri"/>
                <w:sz w:val="22"/>
                <w:szCs w:val="22"/>
              </w:rPr>
            </w:pPr>
          </w:p>
          <w:p w14:paraId="2BC83AC1" w14:textId="77777777" w:rsidR="008E20A9" w:rsidRPr="003637A4" w:rsidRDefault="00850FC9" w:rsidP="00C83D48">
            <w:pPr>
              <w:shd w:val="clear" w:color="auto" w:fill="FFFFFF"/>
              <w:tabs>
                <w:tab w:val="left" w:pos="796"/>
                <w:tab w:val="left" w:pos="1008"/>
              </w:tabs>
              <w:ind w:left="1005"/>
              <w:contextualSpacing/>
              <w:jc w:val="both"/>
              <w:rPr>
                <w:rFonts w:ascii="Calibri" w:hAnsi="Calibri" w:cs="Calibri"/>
                <w:sz w:val="22"/>
                <w:szCs w:val="22"/>
              </w:rPr>
            </w:pPr>
            <w:r w:rsidRPr="003637A4">
              <w:rPr>
                <w:rFonts w:ascii="Calibri" w:hAnsi="Calibri" w:cs="Calibri"/>
                <w:sz w:val="22"/>
                <w:szCs w:val="22"/>
              </w:rPr>
              <w:t>a.1</w:t>
            </w:r>
            <w:proofErr w:type="gramStart"/>
            <w:r w:rsidRPr="003637A4">
              <w:rPr>
                <w:rFonts w:ascii="Calibri" w:hAnsi="Calibri" w:cs="Calibri"/>
                <w:sz w:val="22"/>
                <w:szCs w:val="22"/>
              </w:rPr>
              <w:t xml:space="preserve">) </w:t>
            </w:r>
            <w:r w:rsidR="008E20A9" w:rsidRPr="003637A4">
              <w:rPr>
                <w:rFonts w:ascii="Calibri" w:hAnsi="Calibri" w:cs="Calibri"/>
                <w:sz w:val="22"/>
                <w:szCs w:val="22"/>
              </w:rPr>
              <w:t>Para</w:t>
            </w:r>
            <w:proofErr w:type="gramEnd"/>
            <w:r w:rsidR="008E20A9" w:rsidRPr="003637A4">
              <w:rPr>
                <w:rFonts w:ascii="Calibri" w:hAnsi="Calibri" w:cs="Calibri"/>
                <w:sz w:val="22"/>
                <w:szCs w:val="22"/>
              </w:rPr>
              <w:t xml:space="preserve"> a emissão do </w:t>
            </w:r>
            <w:r w:rsidR="008E20A9" w:rsidRPr="003637A4">
              <w:rPr>
                <w:rFonts w:ascii="Calibri" w:hAnsi="Calibri" w:cs="Calibri"/>
                <w:sz w:val="22"/>
                <w:szCs w:val="22"/>
                <w:u w:val="single"/>
              </w:rPr>
              <w:t>Documento de Arrecadação</w:t>
            </w:r>
            <w:r w:rsidR="000A684D" w:rsidRPr="003637A4">
              <w:rPr>
                <w:rFonts w:ascii="Calibri" w:hAnsi="Calibri" w:cs="Calibri"/>
                <w:sz w:val="22"/>
                <w:szCs w:val="22"/>
                <w:u w:val="single"/>
              </w:rPr>
              <w:t xml:space="preserve"> (DAR),</w:t>
            </w:r>
            <w:r w:rsidR="009A33FA" w:rsidRPr="003637A4">
              <w:rPr>
                <w:rFonts w:ascii="Calibri" w:hAnsi="Calibri" w:cs="Calibri"/>
                <w:sz w:val="22"/>
                <w:szCs w:val="22"/>
                <w:u w:val="single"/>
              </w:rPr>
              <w:t xml:space="preserve"> </w:t>
            </w:r>
            <w:r w:rsidR="008E20A9" w:rsidRPr="003637A4">
              <w:rPr>
                <w:rFonts w:ascii="Calibri" w:hAnsi="Calibri" w:cs="Calibri"/>
                <w:sz w:val="22"/>
                <w:szCs w:val="22"/>
              </w:rPr>
              <w:t>deve-se realizar o seguinte procedimento:</w:t>
            </w:r>
          </w:p>
          <w:p w14:paraId="3B82C705" w14:textId="77777777" w:rsidR="008E20A9" w:rsidRPr="003637A4" w:rsidRDefault="008E20A9" w:rsidP="00C83D48">
            <w:pPr>
              <w:pStyle w:val="PargrafodaLista10"/>
              <w:suppressAutoHyphens/>
              <w:spacing w:after="0" w:line="240" w:lineRule="auto"/>
              <w:ind w:left="1005"/>
              <w:contextualSpacing/>
              <w:rPr>
                <w:rFonts w:eastAsia="SimSun" w:cs="Calibri"/>
                <w:lang w:bidi="hi-IN"/>
              </w:rPr>
            </w:pPr>
            <w:r w:rsidRPr="003637A4">
              <w:rPr>
                <w:rFonts w:eastAsia="SimSun" w:cs="Calibri"/>
                <w:lang w:bidi="hi-IN"/>
              </w:rPr>
              <w:t xml:space="preserve">1.  Acessar site da SEFAZ, no endereço </w:t>
            </w:r>
            <w:hyperlink r:id="rId14" w:history="1">
              <w:r w:rsidRPr="003637A4">
                <w:rPr>
                  <w:rFonts w:eastAsia="SimSun"/>
                  <w:lang w:bidi="hi-IN"/>
                </w:rPr>
                <w:t>http://www.sefaz.mt.gov.br</w:t>
              </w:r>
            </w:hyperlink>
            <w:r w:rsidRPr="003637A4">
              <w:rPr>
                <w:rFonts w:eastAsia="SimSun" w:cs="Calibri"/>
                <w:lang w:bidi="hi-IN"/>
              </w:rPr>
              <w:t>;</w:t>
            </w:r>
          </w:p>
          <w:p w14:paraId="2319DA8B" w14:textId="77777777" w:rsidR="008E20A9" w:rsidRPr="003637A4" w:rsidRDefault="00DD5518" w:rsidP="00C83D48">
            <w:pPr>
              <w:ind w:left="1005"/>
              <w:contextualSpacing/>
              <w:rPr>
                <w:rFonts w:ascii="Calibri" w:hAnsi="Calibri" w:cs="Calibri"/>
                <w:sz w:val="22"/>
                <w:szCs w:val="22"/>
              </w:rPr>
            </w:pPr>
            <w:r w:rsidRPr="003637A4">
              <w:rPr>
                <w:rFonts w:ascii="Calibri" w:hAnsi="Calibri" w:cs="Calibri"/>
                <w:sz w:val="22"/>
                <w:szCs w:val="22"/>
              </w:rPr>
              <w:t xml:space="preserve">2.  </w:t>
            </w:r>
            <w:r w:rsidR="008E20A9" w:rsidRPr="003637A4">
              <w:rPr>
                <w:rFonts w:ascii="Calibri" w:hAnsi="Calibri" w:cs="Calibri"/>
                <w:sz w:val="22"/>
                <w:szCs w:val="22"/>
              </w:rPr>
              <w:t xml:space="preserve">Na aba </w:t>
            </w:r>
            <w:r w:rsidR="008E20A9" w:rsidRPr="003637A4">
              <w:rPr>
                <w:rFonts w:ascii="Calibri" w:hAnsi="Calibri" w:cs="Calibri"/>
                <w:sz w:val="22"/>
                <w:szCs w:val="22"/>
                <w:u w:val="single"/>
              </w:rPr>
              <w:t>Serviços</w:t>
            </w:r>
            <w:r w:rsidR="008E20A9" w:rsidRPr="003637A4">
              <w:rPr>
                <w:rFonts w:ascii="Calibri" w:hAnsi="Calibri" w:cs="Calibri"/>
                <w:sz w:val="22"/>
                <w:szCs w:val="22"/>
              </w:rPr>
              <w:t xml:space="preserve">, clicar em </w:t>
            </w:r>
            <w:r w:rsidR="008E20A9" w:rsidRPr="003637A4">
              <w:rPr>
                <w:rFonts w:ascii="Calibri" w:hAnsi="Calibri" w:cs="Calibri"/>
                <w:sz w:val="22"/>
                <w:szCs w:val="22"/>
                <w:u w:val="single"/>
              </w:rPr>
              <w:t>Documentos Arrecadação</w:t>
            </w:r>
            <w:r w:rsidR="008E20A9" w:rsidRPr="003637A4">
              <w:rPr>
                <w:rFonts w:ascii="Calibri" w:hAnsi="Calibri" w:cs="Calibri"/>
                <w:sz w:val="22"/>
                <w:szCs w:val="22"/>
              </w:rPr>
              <w:t xml:space="preserve">, clicar em </w:t>
            </w:r>
            <w:r w:rsidR="008E20A9" w:rsidRPr="003637A4">
              <w:rPr>
                <w:rFonts w:ascii="Calibri" w:hAnsi="Calibri" w:cs="Calibri"/>
                <w:sz w:val="22"/>
                <w:szCs w:val="22"/>
                <w:u w:val="single"/>
              </w:rPr>
              <w:t>DAR-1 - Órgãos</w:t>
            </w:r>
            <w:r w:rsidR="008E20A9" w:rsidRPr="003637A4">
              <w:rPr>
                <w:rFonts w:ascii="Calibri" w:hAnsi="Calibri" w:cs="Calibri"/>
                <w:sz w:val="22"/>
                <w:szCs w:val="22"/>
              </w:rPr>
              <w:t>;</w:t>
            </w:r>
          </w:p>
          <w:p w14:paraId="31E1C42A" w14:textId="77777777" w:rsidR="008E20A9" w:rsidRPr="003637A4" w:rsidRDefault="008E20A9" w:rsidP="00C83D48">
            <w:pPr>
              <w:ind w:left="1005"/>
              <w:contextualSpacing/>
              <w:rPr>
                <w:rFonts w:ascii="Calibri" w:hAnsi="Calibri" w:cs="Calibri"/>
                <w:sz w:val="22"/>
                <w:szCs w:val="22"/>
              </w:rPr>
            </w:pPr>
            <w:r w:rsidRPr="003637A4">
              <w:rPr>
                <w:rFonts w:ascii="Calibri" w:hAnsi="Calibri" w:cs="Calibri"/>
                <w:sz w:val="22"/>
                <w:szCs w:val="22"/>
              </w:rPr>
              <w:t xml:space="preserve">3. </w:t>
            </w:r>
            <w:proofErr w:type="gramStart"/>
            <w:r w:rsidRPr="003637A4">
              <w:rPr>
                <w:rFonts w:ascii="Calibri" w:hAnsi="Calibri" w:cs="Calibri"/>
                <w:sz w:val="22"/>
                <w:szCs w:val="22"/>
              </w:rPr>
              <w:t xml:space="preserve"> Selecionar</w:t>
            </w:r>
            <w:proofErr w:type="gramEnd"/>
            <w:r w:rsidRPr="003637A4">
              <w:rPr>
                <w:rFonts w:ascii="Calibri" w:hAnsi="Calibri" w:cs="Calibri"/>
                <w:sz w:val="22"/>
                <w:szCs w:val="22"/>
              </w:rPr>
              <w:t xml:space="preserve"> </w:t>
            </w:r>
            <w:r w:rsidRPr="003637A4">
              <w:rPr>
                <w:rFonts w:ascii="Calibri" w:hAnsi="Calibri" w:cs="Calibri"/>
                <w:sz w:val="22"/>
                <w:szCs w:val="22"/>
                <w:u w:val="single"/>
              </w:rPr>
              <w:t>DETRAN</w:t>
            </w:r>
            <w:r w:rsidRPr="003637A4">
              <w:rPr>
                <w:rFonts w:ascii="Calibri" w:hAnsi="Calibri" w:cs="Calibri"/>
                <w:sz w:val="22"/>
                <w:szCs w:val="22"/>
              </w:rPr>
              <w:t xml:space="preserve"> e escolher o tipo de pessoa (no caso, Jurídica);</w:t>
            </w:r>
          </w:p>
          <w:p w14:paraId="3D2F458B" w14:textId="77777777" w:rsidR="008E20A9" w:rsidRPr="003637A4" w:rsidRDefault="008E20A9" w:rsidP="00C83D48">
            <w:pPr>
              <w:ind w:left="1005"/>
              <w:contextualSpacing/>
              <w:rPr>
                <w:rFonts w:ascii="Calibri" w:hAnsi="Calibri" w:cs="Calibri"/>
                <w:sz w:val="22"/>
                <w:szCs w:val="22"/>
              </w:rPr>
            </w:pPr>
            <w:r w:rsidRPr="003637A4">
              <w:rPr>
                <w:rFonts w:ascii="Calibri" w:hAnsi="Calibri" w:cs="Calibri"/>
                <w:sz w:val="22"/>
                <w:szCs w:val="22"/>
              </w:rPr>
              <w:t>4.  Preenchimento do Formulário para emissão;</w:t>
            </w:r>
          </w:p>
          <w:p w14:paraId="598BA782" w14:textId="77777777" w:rsidR="008E20A9" w:rsidRPr="003637A4" w:rsidRDefault="008E20A9" w:rsidP="00C83D48">
            <w:pPr>
              <w:ind w:left="1005"/>
              <w:contextualSpacing/>
              <w:rPr>
                <w:rFonts w:ascii="Calibri" w:hAnsi="Calibri" w:cs="Calibri"/>
                <w:sz w:val="22"/>
                <w:szCs w:val="22"/>
              </w:rPr>
            </w:pPr>
            <w:r w:rsidRPr="003637A4">
              <w:rPr>
                <w:rFonts w:ascii="Calibri" w:hAnsi="Calibri" w:cs="Calibri"/>
                <w:sz w:val="22"/>
                <w:szCs w:val="22"/>
              </w:rPr>
              <w:t>5. Preencher os dados necessários;</w:t>
            </w:r>
          </w:p>
          <w:p w14:paraId="5DA6010A" w14:textId="77777777" w:rsidR="008E20A9" w:rsidRPr="003637A4" w:rsidRDefault="008E20A9" w:rsidP="00C83D48">
            <w:pPr>
              <w:ind w:left="1005"/>
              <w:contextualSpacing/>
              <w:rPr>
                <w:rFonts w:ascii="Calibri" w:hAnsi="Calibri" w:cs="Calibri"/>
                <w:sz w:val="22"/>
                <w:szCs w:val="22"/>
              </w:rPr>
            </w:pPr>
            <w:r w:rsidRPr="003637A4">
              <w:rPr>
                <w:rFonts w:ascii="Calibri" w:hAnsi="Calibri" w:cs="Calibri"/>
                <w:sz w:val="22"/>
                <w:szCs w:val="22"/>
              </w:rPr>
              <w:t xml:space="preserve">6. Especificação da Receita colocar </w:t>
            </w:r>
            <w:r w:rsidR="00D31065" w:rsidRPr="003637A4">
              <w:rPr>
                <w:rFonts w:ascii="Calibri" w:hAnsi="Calibri" w:cs="Calibri"/>
                <w:sz w:val="22"/>
                <w:szCs w:val="22"/>
                <w:u w:val="single"/>
              </w:rPr>
              <w:t>7037</w:t>
            </w:r>
            <w:r w:rsidRPr="003637A4">
              <w:rPr>
                <w:rFonts w:ascii="Calibri" w:hAnsi="Calibri" w:cs="Calibri"/>
                <w:sz w:val="22"/>
                <w:szCs w:val="22"/>
                <w:u w:val="single"/>
              </w:rPr>
              <w:t>- Depósito Caução DETRAN</w:t>
            </w:r>
            <w:r w:rsidRPr="003637A4">
              <w:rPr>
                <w:rFonts w:ascii="Calibri" w:hAnsi="Calibri" w:cs="Calibri"/>
                <w:sz w:val="22"/>
                <w:szCs w:val="22"/>
              </w:rPr>
              <w:t>;</w:t>
            </w:r>
          </w:p>
          <w:p w14:paraId="4482BC2B" w14:textId="77777777" w:rsidR="008E20A9" w:rsidRPr="003637A4" w:rsidRDefault="008E20A9" w:rsidP="00C83D48">
            <w:pPr>
              <w:ind w:left="1005"/>
              <w:contextualSpacing/>
              <w:rPr>
                <w:rFonts w:ascii="Calibri" w:hAnsi="Calibri" w:cs="Calibri"/>
                <w:sz w:val="22"/>
                <w:szCs w:val="22"/>
              </w:rPr>
            </w:pPr>
            <w:r w:rsidRPr="003637A4">
              <w:rPr>
                <w:rFonts w:ascii="Calibri" w:hAnsi="Calibri" w:cs="Calibri"/>
                <w:sz w:val="22"/>
                <w:szCs w:val="22"/>
              </w:rPr>
              <w:t xml:space="preserve">7. </w:t>
            </w:r>
            <w:proofErr w:type="spellStart"/>
            <w:r w:rsidRPr="003637A4">
              <w:rPr>
                <w:rFonts w:ascii="Calibri" w:hAnsi="Calibri" w:cs="Calibri"/>
                <w:sz w:val="22"/>
                <w:szCs w:val="22"/>
              </w:rPr>
              <w:t>Sub-receita</w:t>
            </w:r>
            <w:proofErr w:type="spellEnd"/>
            <w:r w:rsidRPr="003637A4">
              <w:rPr>
                <w:rFonts w:ascii="Calibri" w:hAnsi="Calibri" w:cs="Calibri"/>
                <w:sz w:val="22"/>
                <w:szCs w:val="22"/>
              </w:rPr>
              <w:t xml:space="preserve"> colocar </w:t>
            </w:r>
            <w:r w:rsidRPr="003637A4">
              <w:rPr>
                <w:rFonts w:ascii="Calibri" w:hAnsi="Calibri" w:cs="Calibri"/>
                <w:sz w:val="22"/>
                <w:szCs w:val="22"/>
                <w:u w:val="single"/>
              </w:rPr>
              <w:t>7037- Depósito Caução DETRAN</w:t>
            </w:r>
            <w:r w:rsidRPr="003637A4">
              <w:rPr>
                <w:rFonts w:ascii="Calibri" w:hAnsi="Calibri" w:cs="Calibri"/>
                <w:sz w:val="22"/>
                <w:szCs w:val="22"/>
              </w:rPr>
              <w:t>.</w:t>
            </w:r>
          </w:p>
          <w:p w14:paraId="667987CC" w14:textId="28C7F018" w:rsidR="008E20A9" w:rsidRPr="003637A4" w:rsidRDefault="00850FC9" w:rsidP="00C83D48">
            <w:pPr>
              <w:shd w:val="clear" w:color="auto" w:fill="FFFFFF"/>
              <w:tabs>
                <w:tab w:val="left" w:pos="796"/>
                <w:tab w:val="left" w:pos="1008"/>
              </w:tabs>
              <w:ind w:left="1005"/>
              <w:contextualSpacing/>
              <w:jc w:val="both"/>
              <w:rPr>
                <w:rFonts w:ascii="Calibri" w:hAnsi="Calibri" w:cs="Calibri"/>
                <w:sz w:val="22"/>
                <w:szCs w:val="22"/>
              </w:rPr>
            </w:pPr>
            <w:r w:rsidRPr="003637A4">
              <w:rPr>
                <w:rFonts w:ascii="Calibri" w:hAnsi="Calibri" w:cs="Calibri"/>
                <w:sz w:val="22"/>
                <w:szCs w:val="22"/>
              </w:rPr>
              <w:t xml:space="preserve">a.2) </w:t>
            </w:r>
            <w:r w:rsidR="008E20A9" w:rsidRPr="003637A4">
              <w:rPr>
                <w:rFonts w:ascii="Calibri" w:hAnsi="Calibri" w:cs="Calibri"/>
                <w:sz w:val="22"/>
                <w:szCs w:val="22"/>
              </w:rPr>
              <w:t xml:space="preserve">Após a emissão do Documento de Arrecadação (DAR), efetuar o pagamento em qualquer agência do Banco do Brasil e, em seguida, encaminhar ao CONTRATANTE, ambos documentos: as cópias do DAR e do comprovante de pagamento à Gerência de Contratos, com cópia para o Fiscal Técnico do Contrato, podendo ser em resposta via e-mail, preferencialmente, ao </w:t>
            </w:r>
            <w:hyperlink r:id="rId15" w:history="1">
              <w:r w:rsidR="00192135" w:rsidRPr="003637A4">
                <w:rPr>
                  <w:rStyle w:val="Hyperlink"/>
                  <w:rFonts w:ascii="Calibri" w:hAnsi="Calibri" w:cs="Calibri"/>
                  <w:sz w:val="22"/>
                  <w:szCs w:val="22"/>
                </w:rPr>
                <w:t>ger.contratos@detran.mt.gov.br</w:t>
              </w:r>
            </w:hyperlink>
            <w:r w:rsidR="008E20A9" w:rsidRPr="003637A4">
              <w:rPr>
                <w:rFonts w:ascii="Calibri" w:hAnsi="Calibri" w:cs="Calibri"/>
                <w:sz w:val="22"/>
                <w:szCs w:val="22"/>
              </w:rPr>
              <w:t xml:space="preserve">, com cópia para </w:t>
            </w:r>
            <w:r w:rsidR="00FC186F" w:rsidRPr="003637A4">
              <w:rPr>
                <w:rFonts w:ascii="Calibri" w:hAnsi="Calibri" w:cs="Calibri"/>
                <w:sz w:val="22"/>
                <w:szCs w:val="22"/>
              </w:rPr>
              <w:t>98</w:t>
            </w:r>
            <w:r w:rsidR="008E20A9" w:rsidRPr="003637A4">
              <w:rPr>
                <w:rFonts w:ascii="Calibri" w:hAnsi="Calibri" w:cs="Calibri"/>
                <w:sz w:val="22"/>
                <w:szCs w:val="22"/>
              </w:rPr>
              <w:t>;</w:t>
            </w:r>
          </w:p>
          <w:p w14:paraId="771E820E" w14:textId="77777777" w:rsidR="00C83D48" w:rsidRPr="003637A4" w:rsidRDefault="00C83D48" w:rsidP="00C83D48">
            <w:pPr>
              <w:shd w:val="clear" w:color="auto" w:fill="FFFFFF"/>
              <w:tabs>
                <w:tab w:val="left" w:pos="796"/>
                <w:tab w:val="left" w:pos="1008"/>
              </w:tabs>
              <w:contextualSpacing/>
              <w:jc w:val="both"/>
              <w:rPr>
                <w:rFonts w:ascii="Calibri" w:hAnsi="Calibri" w:cs="Calibri"/>
                <w:sz w:val="22"/>
                <w:szCs w:val="22"/>
              </w:rPr>
            </w:pPr>
          </w:p>
          <w:p w14:paraId="5F5B9691" w14:textId="77777777" w:rsidR="00AC3089" w:rsidRPr="003637A4" w:rsidRDefault="00AC3089" w:rsidP="00C83D48">
            <w:pPr>
              <w:numPr>
                <w:ilvl w:val="0"/>
                <w:numId w:val="2"/>
              </w:numPr>
              <w:tabs>
                <w:tab w:val="num" w:pos="721"/>
                <w:tab w:val="left" w:pos="1008"/>
              </w:tabs>
              <w:ind w:left="721" w:hanging="2"/>
              <w:contextualSpacing/>
              <w:jc w:val="both"/>
              <w:rPr>
                <w:rFonts w:ascii="Calibri" w:hAnsi="Calibri" w:cs="Calibri"/>
                <w:sz w:val="22"/>
                <w:szCs w:val="22"/>
              </w:rPr>
            </w:pPr>
            <w:r w:rsidRPr="003637A4">
              <w:rPr>
                <w:rFonts w:ascii="Calibri" w:hAnsi="Calibri" w:cs="Calibri"/>
                <w:b/>
                <w:sz w:val="22"/>
                <w:szCs w:val="22"/>
              </w:rPr>
              <w:t xml:space="preserve">Títulos da dívida pública: </w:t>
            </w:r>
            <w:r w:rsidRPr="003637A4">
              <w:rPr>
                <w:rFonts w:ascii="Calibri" w:hAnsi="Calibri" w:cs="Calibri"/>
                <w:sz w:val="22"/>
                <w:szCs w:val="22"/>
              </w:rPr>
              <w:t>estes emitidos sob a forma escritural, mediante registro em sistema centralizado de liquidação e de custódia autorizado pelo Banco Central do Brasil e avaliados pelos seus credores econômicos, definido pelo Ministério da Fazenda, conforme Orientação Técnica n° 040/2010/AGE;</w:t>
            </w:r>
          </w:p>
          <w:p w14:paraId="57AC235F" w14:textId="77777777" w:rsidR="002839BF" w:rsidRPr="003637A4" w:rsidRDefault="00E501D1" w:rsidP="00C83D48">
            <w:pPr>
              <w:numPr>
                <w:ilvl w:val="0"/>
                <w:numId w:val="2"/>
              </w:numPr>
              <w:tabs>
                <w:tab w:val="num" w:pos="721"/>
                <w:tab w:val="left" w:pos="1008"/>
              </w:tabs>
              <w:ind w:left="721" w:hanging="2"/>
              <w:contextualSpacing/>
              <w:jc w:val="both"/>
              <w:rPr>
                <w:rFonts w:ascii="Calibri" w:hAnsi="Calibri" w:cs="Calibri"/>
                <w:sz w:val="22"/>
                <w:szCs w:val="22"/>
              </w:rPr>
            </w:pPr>
            <w:r w:rsidRPr="003637A4">
              <w:rPr>
                <w:rFonts w:ascii="Calibri" w:hAnsi="Calibri" w:cs="Calibri"/>
                <w:b/>
                <w:sz w:val="22"/>
                <w:szCs w:val="22"/>
              </w:rPr>
              <w:t>Seguro-garantia</w:t>
            </w:r>
            <w:r w:rsidRPr="003637A4">
              <w:rPr>
                <w:rFonts w:ascii="Calibri" w:hAnsi="Calibri" w:cs="Calibri"/>
                <w:sz w:val="22"/>
                <w:szCs w:val="22"/>
              </w:rPr>
              <w:t>, modalidade “Seguro-garantia do Construtor, do Fornec</w:t>
            </w:r>
            <w:r w:rsidR="00AC3089" w:rsidRPr="003637A4">
              <w:rPr>
                <w:rFonts w:ascii="Calibri" w:hAnsi="Calibri" w:cs="Calibri"/>
                <w:sz w:val="22"/>
                <w:szCs w:val="22"/>
              </w:rPr>
              <w:t>edor e do Prestador de Serviço”, representado por apólice de seguro emitida especialmente para esse fim, devendo ter como importância segurada o valor nominal da garantia exigida e como beneficiário o CONTRATANTE, sendo que, ainda, é vedado cláusula prevendo a obrigação de comunicar a mera expectativa de sinistro por parte do Contratante, bem como cláusula que permita a execução do objeto do Contrato por meio de terceiros</w:t>
            </w:r>
            <w:r w:rsidR="002839BF" w:rsidRPr="003637A4">
              <w:rPr>
                <w:rFonts w:ascii="Calibri" w:hAnsi="Calibri" w:cs="Calibri"/>
                <w:sz w:val="22"/>
                <w:szCs w:val="22"/>
              </w:rPr>
              <w:t>,</w:t>
            </w:r>
            <w:r w:rsidR="009F6998" w:rsidRPr="003637A4">
              <w:rPr>
                <w:rFonts w:ascii="Calibri" w:hAnsi="Calibri" w:cs="Calibri"/>
                <w:sz w:val="22"/>
                <w:szCs w:val="22"/>
              </w:rPr>
              <w:t xml:space="preserve"> </w:t>
            </w:r>
            <w:r w:rsidR="002839BF" w:rsidRPr="003637A4">
              <w:rPr>
                <w:rFonts w:ascii="Calibri" w:hAnsi="Calibri" w:cs="Calibri"/>
                <w:b/>
                <w:bCs/>
                <w:sz w:val="22"/>
                <w:szCs w:val="22"/>
              </w:rPr>
              <w:t>em que somente será aceita após a Gerência de Contratos</w:t>
            </w:r>
            <w:r w:rsidR="00893AE8" w:rsidRPr="003637A4">
              <w:rPr>
                <w:rFonts w:ascii="Calibri" w:hAnsi="Calibri" w:cs="Calibri"/>
                <w:b/>
                <w:bCs/>
                <w:sz w:val="22"/>
                <w:szCs w:val="22"/>
              </w:rPr>
              <w:t xml:space="preserve"> </w:t>
            </w:r>
            <w:r w:rsidR="002839BF" w:rsidRPr="003637A4">
              <w:rPr>
                <w:rFonts w:ascii="Calibri" w:hAnsi="Calibri" w:cs="Calibri"/>
                <w:b/>
                <w:bCs/>
                <w:sz w:val="22"/>
                <w:szCs w:val="22"/>
              </w:rPr>
              <w:t xml:space="preserve">promover pesquisa cadastral junto a Superintendência de Seguros Privados-SUSEP e junto ao Banco Central do Brasil, </w:t>
            </w:r>
            <w:r w:rsidR="002839BF" w:rsidRPr="003637A4">
              <w:rPr>
                <w:rFonts w:ascii="Calibri" w:hAnsi="Calibri" w:cs="Calibri"/>
                <w:sz w:val="22"/>
                <w:szCs w:val="22"/>
              </w:rPr>
              <w:t>objetivando verificar </w:t>
            </w:r>
            <w:r w:rsidR="002839BF" w:rsidRPr="003637A4">
              <w:rPr>
                <w:rFonts w:ascii="Calibri" w:hAnsi="Calibri" w:cs="Calibri"/>
                <w:b/>
                <w:bCs/>
                <w:sz w:val="22"/>
                <w:szCs w:val="22"/>
              </w:rPr>
              <w:t>se a instituição prestadora da respectiva garantia está devidamente autorizada a fazê-lo</w:t>
            </w:r>
            <w:r w:rsidR="002839BF" w:rsidRPr="003637A4">
              <w:rPr>
                <w:rFonts w:ascii="Calibri" w:hAnsi="Calibri" w:cs="Calibri"/>
                <w:sz w:val="22"/>
                <w:szCs w:val="22"/>
              </w:rPr>
              <w:t>; (TCU, Acórdão nº 498/2011, Plenário.);</w:t>
            </w:r>
          </w:p>
          <w:p w14:paraId="01D5E688" w14:textId="1F883CCD" w:rsidR="008E20A9" w:rsidRPr="003637A4" w:rsidRDefault="00E501D1" w:rsidP="00C83D48">
            <w:pPr>
              <w:numPr>
                <w:ilvl w:val="0"/>
                <w:numId w:val="2"/>
              </w:numPr>
              <w:tabs>
                <w:tab w:val="num" w:pos="721"/>
                <w:tab w:val="left" w:pos="1008"/>
              </w:tabs>
              <w:ind w:left="721" w:hanging="2"/>
              <w:contextualSpacing/>
              <w:jc w:val="both"/>
              <w:rPr>
                <w:rFonts w:ascii="Calibri" w:hAnsi="Calibri" w:cs="Calibri"/>
                <w:sz w:val="22"/>
                <w:szCs w:val="22"/>
              </w:rPr>
            </w:pPr>
            <w:r w:rsidRPr="003637A4">
              <w:rPr>
                <w:rFonts w:ascii="Calibri" w:hAnsi="Calibri" w:cs="Calibri"/>
                <w:b/>
                <w:sz w:val="22"/>
                <w:szCs w:val="22"/>
              </w:rPr>
              <w:t>Fiança bancária</w:t>
            </w:r>
            <w:r w:rsidR="00AC3089" w:rsidRPr="003637A4">
              <w:rPr>
                <w:rFonts w:ascii="Calibri" w:hAnsi="Calibri" w:cs="Calibri"/>
                <w:sz w:val="22"/>
                <w:szCs w:val="22"/>
              </w:rPr>
              <w:t xml:space="preserve">: que deverá conter expressa renúncia, pelo </w:t>
            </w:r>
            <w:r w:rsidR="00B80A95" w:rsidRPr="003637A4">
              <w:rPr>
                <w:rFonts w:ascii="Calibri" w:hAnsi="Calibri" w:cs="Calibri"/>
                <w:sz w:val="22"/>
                <w:szCs w:val="22"/>
              </w:rPr>
              <w:t>fiador, dos benefícios do art.</w:t>
            </w:r>
            <w:r w:rsidR="00E67A35" w:rsidRPr="003637A4">
              <w:rPr>
                <w:rFonts w:ascii="Calibri" w:hAnsi="Calibri" w:cs="Calibri"/>
                <w:sz w:val="22"/>
                <w:szCs w:val="22"/>
              </w:rPr>
              <w:t xml:space="preserve"> 827 do Código Civil Brasileiro, sendo que somente pode ser prestada por instituição financeira devidamente autorizada pelo Banco Central, nos termos da Lei nº 4.595/</w:t>
            </w:r>
            <w:r w:rsidR="002839BF" w:rsidRPr="003637A4">
              <w:rPr>
                <w:rFonts w:ascii="Calibri" w:hAnsi="Calibri" w:cs="Calibri"/>
                <w:sz w:val="22"/>
                <w:szCs w:val="22"/>
              </w:rPr>
              <w:t>19</w:t>
            </w:r>
            <w:r w:rsidR="009A33FA" w:rsidRPr="003637A4">
              <w:rPr>
                <w:rFonts w:ascii="Calibri" w:hAnsi="Calibri" w:cs="Calibri"/>
                <w:sz w:val="22"/>
                <w:szCs w:val="22"/>
              </w:rPr>
              <w:t xml:space="preserve">64, </w:t>
            </w:r>
            <w:r w:rsidR="00E67A35" w:rsidRPr="003637A4">
              <w:rPr>
                <w:rFonts w:ascii="Calibri" w:hAnsi="Calibri" w:cs="Calibri"/>
                <w:sz w:val="22"/>
                <w:szCs w:val="22"/>
              </w:rPr>
              <w:t>da Resolução CMN nº 2.325/</w:t>
            </w:r>
            <w:r w:rsidR="002839BF" w:rsidRPr="003637A4">
              <w:rPr>
                <w:rFonts w:ascii="Calibri" w:hAnsi="Calibri" w:cs="Calibri"/>
                <w:sz w:val="22"/>
                <w:szCs w:val="22"/>
              </w:rPr>
              <w:t>19</w:t>
            </w:r>
            <w:r w:rsidR="009A33FA" w:rsidRPr="003637A4">
              <w:rPr>
                <w:rFonts w:ascii="Calibri" w:hAnsi="Calibri" w:cs="Calibri"/>
                <w:sz w:val="22"/>
                <w:szCs w:val="22"/>
              </w:rPr>
              <w:t xml:space="preserve">96 e do Acórdão </w:t>
            </w:r>
            <w:r w:rsidR="006C38B9" w:rsidRPr="003637A4">
              <w:rPr>
                <w:rFonts w:ascii="Calibri" w:hAnsi="Calibri" w:cs="Calibri"/>
                <w:sz w:val="22"/>
                <w:szCs w:val="22"/>
              </w:rPr>
              <w:t>nº</w:t>
            </w:r>
            <w:r w:rsidR="009A33FA" w:rsidRPr="003637A4">
              <w:rPr>
                <w:rFonts w:ascii="Calibri" w:hAnsi="Calibri" w:cs="Calibri"/>
                <w:sz w:val="22"/>
                <w:szCs w:val="22"/>
              </w:rPr>
              <w:t xml:space="preserve"> 2467/2017 – TCU – Plenário</w:t>
            </w:r>
            <w:r w:rsidR="00C83D48" w:rsidRPr="003637A4">
              <w:rPr>
                <w:rFonts w:ascii="Calibri" w:hAnsi="Calibri" w:cs="Calibri"/>
                <w:sz w:val="22"/>
                <w:szCs w:val="22"/>
              </w:rPr>
              <w:t>.</w:t>
            </w:r>
          </w:p>
          <w:p w14:paraId="48913D0B" w14:textId="77777777" w:rsidR="00C83D48" w:rsidRPr="003637A4" w:rsidRDefault="00C83D48" w:rsidP="00C83D48">
            <w:pPr>
              <w:tabs>
                <w:tab w:val="left" w:pos="1008"/>
              </w:tabs>
              <w:contextualSpacing/>
              <w:jc w:val="both"/>
              <w:rPr>
                <w:rFonts w:ascii="Calibri" w:hAnsi="Calibri" w:cs="Calibri"/>
                <w:sz w:val="22"/>
                <w:szCs w:val="22"/>
              </w:rPr>
            </w:pPr>
          </w:p>
          <w:p w14:paraId="3DF4DAC5" w14:textId="6601D037" w:rsidR="00C242C6" w:rsidRPr="003637A4" w:rsidRDefault="00A35190" w:rsidP="006500B1">
            <w:pPr>
              <w:numPr>
                <w:ilvl w:val="1"/>
                <w:numId w:val="1"/>
              </w:numPr>
              <w:ind w:left="0" w:firstLine="0"/>
              <w:contextualSpacing/>
              <w:jc w:val="both"/>
              <w:rPr>
                <w:rFonts w:ascii="Calibri" w:hAnsi="Calibri" w:cs="Calibri"/>
                <w:sz w:val="22"/>
                <w:szCs w:val="22"/>
              </w:rPr>
            </w:pPr>
            <w:r w:rsidRPr="003637A4">
              <w:rPr>
                <w:rFonts w:ascii="Calibri" w:hAnsi="Calibri" w:cs="Calibri"/>
                <w:sz w:val="22"/>
                <w:szCs w:val="22"/>
              </w:rPr>
              <w:t>As entidades garantidoras deverão estar devidamente autorizadas pelo Banco Central dentro dos limites de valores que lhe são autorizadas pela referida Entidade Federal;</w:t>
            </w:r>
          </w:p>
          <w:p w14:paraId="6E9DCE08" w14:textId="30E0B9F4" w:rsidR="00A35190" w:rsidRPr="003637A4" w:rsidRDefault="00A35190" w:rsidP="006500B1">
            <w:pPr>
              <w:numPr>
                <w:ilvl w:val="1"/>
                <w:numId w:val="1"/>
              </w:numPr>
              <w:ind w:left="0" w:firstLine="0"/>
              <w:contextualSpacing/>
              <w:jc w:val="both"/>
              <w:rPr>
                <w:rFonts w:ascii="Calibri" w:hAnsi="Calibri" w:cs="Calibri"/>
                <w:sz w:val="22"/>
                <w:szCs w:val="22"/>
              </w:rPr>
            </w:pPr>
            <w:r w:rsidRPr="003637A4">
              <w:rPr>
                <w:rFonts w:ascii="Calibri" w:hAnsi="Calibri" w:cs="Calibri"/>
                <w:sz w:val="22"/>
                <w:szCs w:val="22"/>
              </w:rPr>
              <w:t>Aditado o contrato, prorrogado o prazo de sua vigência ou alterado o seu valor, ou reduzido o valor da garantia em razão de aplicação de qualquer penalidade, fica a contratada obrigada a apresentar a garantia complementar ou substituí-la, no mesmo percentual e modalidades constantes deste item;</w:t>
            </w:r>
          </w:p>
          <w:p w14:paraId="24A913C2" w14:textId="77958ADA" w:rsidR="006E7A17" w:rsidRPr="003637A4" w:rsidRDefault="006E7A17" w:rsidP="006E7A17">
            <w:pPr>
              <w:numPr>
                <w:ilvl w:val="1"/>
                <w:numId w:val="1"/>
              </w:numPr>
              <w:ind w:left="0" w:firstLine="0"/>
              <w:contextualSpacing/>
              <w:jc w:val="both"/>
              <w:rPr>
                <w:rFonts w:ascii="Calibri" w:hAnsi="Calibri" w:cs="Calibri"/>
                <w:sz w:val="22"/>
                <w:szCs w:val="22"/>
              </w:rPr>
            </w:pPr>
            <w:r w:rsidRPr="003637A4">
              <w:rPr>
                <w:rFonts w:ascii="Calibri" w:hAnsi="Calibri" w:cs="Calibri"/>
                <w:sz w:val="22"/>
                <w:szCs w:val="22"/>
              </w:rPr>
              <w:t>Após o cumprimento fiel e integral do contrato, inclusive com a resolução de eventuais pendencias, a Contratante devolverá a garantia, depois da lavratura do termo de recebimento definitivo do objeto contratual;</w:t>
            </w:r>
          </w:p>
          <w:p w14:paraId="05F99BEB" w14:textId="640F6725" w:rsidR="008E20A9" w:rsidRPr="003637A4" w:rsidRDefault="008E20A9" w:rsidP="006500B1">
            <w:pPr>
              <w:numPr>
                <w:ilvl w:val="1"/>
                <w:numId w:val="1"/>
              </w:numPr>
              <w:ind w:left="0" w:firstLine="0"/>
              <w:contextualSpacing/>
              <w:jc w:val="both"/>
              <w:rPr>
                <w:rFonts w:ascii="Calibri" w:hAnsi="Calibri" w:cs="Calibri"/>
                <w:sz w:val="22"/>
                <w:szCs w:val="22"/>
              </w:rPr>
            </w:pPr>
            <w:r w:rsidRPr="003637A4">
              <w:rPr>
                <w:rFonts w:ascii="Calibri" w:hAnsi="Calibri" w:cs="Calibri"/>
                <w:sz w:val="22"/>
                <w:szCs w:val="22"/>
              </w:rPr>
              <w:t xml:space="preserve">O </w:t>
            </w:r>
            <w:r w:rsidRPr="003637A4">
              <w:rPr>
                <w:rFonts w:asciiTheme="minorHAnsi" w:hAnsiTheme="minorHAnsi" w:cstheme="minorHAnsi"/>
                <w:bCs/>
                <w:sz w:val="22"/>
                <w:szCs w:val="22"/>
              </w:rPr>
              <w:t>CONTRATANTE</w:t>
            </w:r>
            <w:r w:rsidRPr="003637A4">
              <w:rPr>
                <w:rFonts w:ascii="Calibri" w:hAnsi="Calibri" w:cs="Calibri"/>
                <w:sz w:val="22"/>
                <w:szCs w:val="22"/>
              </w:rPr>
              <w:t xml:space="preserve"> executará a garantia na forma prevista n</w:t>
            </w:r>
            <w:r w:rsidR="000367DD" w:rsidRPr="003637A4">
              <w:rPr>
                <w:rFonts w:ascii="Calibri" w:hAnsi="Calibri" w:cs="Calibri"/>
                <w:sz w:val="22"/>
                <w:szCs w:val="22"/>
              </w:rPr>
              <w:t>a legislação que rege a matéria;</w:t>
            </w:r>
          </w:p>
          <w:p w14:paraId="53DF35CD" w14:textId="5DF1F39A" w:rsidR="00DC1816" w:rsidRPr="003637A4" w:rsidRDefault="00DC1816" w:rsidP="006500B1">
            <w:pPr>
              <w:numPr>
                <w:ilvl w:val="1"/>
                <w:numId w:val="1"/>
              </w:numPr>
              <w:ind w:left="0" w:firstLine="0"/>
              <w:contextualSpacing/>
              <w:jc w:val="both"/>
              <w:rPr>
                <w:rFonts w:ascii="Calibri" w:hAnsi="Calibri" w:cs="Calibri"/>
                <w:sz w:val="22"/>
                <w:szCs w:val="22"/>
              </w:rPr>
            </w:pPr>
            <w:r w:rsidRPr="003637A4">
              <w:rPr>
                <w:rFonts w:ascii="Calibri" w:hAnsi="Calibri" w:cs="Calibri"/>
                <w:sz w:val="22"/>
                <w:szCs w:val="22"/>
              </w:rPr>
              <w:t xml:space="preserve">A </w:t>
            </w:r>
            <w:r w:rsidRPr="003637A4">
              <w:rPr>
                <w:rFonts w:asciiTheme="minorHAnsi" w:hAnsiTheme="minorHAnsi" w:cstheme="minorHAnsi"/>
                <w:bCs/>
                <w:sz w:val="22"/>
                <w:szCs w:val="22"/>
              </w:rPr>
              <w:t>inobservância</w:t>
            </w:r>
            <w:r w:rsidRPr="003637A4">
              <w:rPr>
                <w:rFonts w:ascii="Calibri" w:hAnsi="Calibri" w:cs="Calibri"/>
                <w:sz w:val="22"/>
                <w:szCs w:val="22"/>
              </w:rPr>
              <w:t xml:space="preserve"> do prazo fixado para apresentação da garantia acarretará a aplicação de multa de 0,2% (dois décimos por cento) do valor do Contrato por dia de atraso, até o</w:t>
            </w:r>
            <w:r w:rsidR="000367DD" w:rsidRPr="003637A4">
              <w:rPr>
                <w:rFonts w:ascii="Calibri" w:hAnsi="Calibri" w:cs="Calibri"/>
                <w:sz w:val="22"/>
                <w:szCs w:val="22"/>
              </w:rPr>
              <w:t xml:space="preserve"> máximo de 5% (cinco por cento), sendo que:</w:t>
            </w:r>
          </w:p>
          <w:p w14:paraId="261B536F" w14:textId="77777777" w:rsidR="00D050BE" w:rsidRPr="003637A4" w:rsidRDefault="00D050BE" w:rsidP="00D050BE">
            <w:pPr>
              <w:contextualSpacing/>
              <w:jc w:val="both"/>
              <w:rPr>
                <w:rFonts w:ascii="Calibri" w:hAnsi="Calibri" w:cs="Calibri"/>
                <w:sz w:val="22"/>
                <w:szCs w:val="22"/>
              </w:rPr>
            </w:pPr>
          </w:p>
          <w:p w14:paraId="351FE97B" w14:textId="604E1BBA" w:rsidR="00DC1816" w:rsidRPr="003637A4" w:rsidRDefault="00DC1816" w:rsidP="00D050BE">
            <w:pPr>
              <w:pStyle w:val="PargrafodaLista"/>
              <w:numPr>
                <w:ilvl w:val="2"/>
                <w:numId w:val="1"/>
              </w:numPr>
              <w:tabs>
                <w:tab w:val="left" w:pos="1503"/>
              </w:tabs>
              <w:ind w:left="652" w:firstLine="0"/>
              <w:jc w:val="both"/>
              <w:rPr>
                <w:rFonts w:ascii="Calibri" w:hAnsi="Calibri" w:cs="Calibri"/>
                <w:color w:val="000000" w:themeColor="text1"/>
                <w:sz w:val="22"/>
                <w:szCs w:val="22"/>
              </w:rPr>
            </w:pPr>
            <w:r w:rsidRPr="003637A4">
              <w:rPr>
                <w:rFonts w:ascii="Calibri" w:hAnsi="Calibri" w:cs="Calibri"/>
                <w:sz w:val="22"/>
                <w:szCs w:val="22"/>
              </w:rPr>
              <w:t xml:space="preserve">O atraso </w:t>
            </w:r>
            <w:r w:rsidRPr="003637A4">
              <w:rPr>
                <w:rFonts w:asciiTheme="minorHAnsi" w:hAnsiTheme="minorHAnsi" w:cstheme="minorHAnsi"/>
                <w:sz w:val="22"/>
                <w:szCs w:val="22"/>
              </w:rPr>
              <w:t>superior</w:t>
            </w:r>
            <w:r w:rsidRPr="003637A4">
              <w:rPr>
                <w:rFonts w:ascii="Calibri" w:hAnsi="Calibri" w:cs="Calibri"/>
                <w:sz w:val="22"/>
                <w:szCs w:val="22"/>
              </w:rPr>
              <w:t xml:space="preserve"> a 25 (vinte e cinco) dias autoriza </w:t>
            </w:r>
            <w:r w:rsidR="00B80A95" w:rsidRPr="003637A4">
              <w:rPr>
                <w:rFonts w:ascii="Calibri" w:hAnsi="Calibri" w:cs="Calibri"/>
                <w:sz w:val="22"/>
                <w:szCs w:val="22"/>
              </w:rPr>
              <w:t>o CONTRATANTE</w:t>
            </w:r>
            <w:r w:rsidRPr="003637A4">
              <w:rPr>
                <w:rFonts w:ascii="Calibri" w:hAnsi="Calibri" w:cs="Calibri"/>
                <w:sz w:val="22"/>
                <w:szCs w:val="22"/>
              </w:rPr>
              <w:t xml:space="preserve"> a promover a retenção dos pagamentos devidos à CONTRATADA até o limite de 5% (cinco por cento) do valor total do Contrato, a título de garantia.</w:t>
            </w:r>
          </w:p>
          <w:p w14:paraId="244CF372" w14:textId="36062009" w:rsidR="00DC1816" w:rsidRPr="003637A4" w:rsidRDefault="00DC1816" w:rsidP="00D050BE">
            <w:pPr>
              <w:pStyle w:val="PargrafodaLista"/>
              <w:numPr>
                <w:ilvl w:val="2"/>
                <w:numId w:val="1"/>
              </w:numPr>
              <w:tabs>
                <w:tab w:val="left" w:pos="1503"/>
              </w:tabs>
              <w:ind w:left="652" w:firstLine="0"/>
              <w:jc w:val="both"/>
              <w:rPr>
                <w:rFonts w:ascii="Calibri" w:hAnsi="Calibri" w:cs="Calibri"/>
                <w:color w:val="000000" w:themeColor="text1"/>
                <w:sz w:val="22"/>
                <w:szCs w:val="22"/>
              </w:rPr>
            </w:pPr>
            <w:r w:rsidRPr="003637A4">
              <w:rPr>
                <w:rFonts w:ascii="Calibri" w:hAnsi="Calibri" w:cs="Calibri"/>
                <w:color w:val="000000" w:themeColor="text1"/>
                <w:sz w:val="22"/>
                <w:szCs w:val="22"/>
              </w:rPr>
              <w:t xml:space="preserve">A retenção </w:t>
            </w:r>
            <w:r w:rsidRPr="003637A4">
              <w:rPr>
                <w:rFonts w:asciiTheme="minorHAnsi" w:hAnsiTheme="minorHAnsi" w:cstheme="minorHAnsi"/>
                <w:sz w:val="22"/>
                <w:szCs w:val="22"/>
              </w:rPr>
              <w:t>efetuada</w:t>
            </w:r>
            <w:r w:rsidRPr="003637A4">
              <w:rPr>
                <w:rFonts w:ascii="Calibri" w:hAnsi="Calibri" w:cs="Calibri"/>
                <w:color w:val="000000" w:themeColor="text1"/>
                <w:sz w:val="22"/>
                <w:szCs w:val="22"/>
              </w:rPr>
              <w:t xml:space="preserve"> com base no </w:t>
            </w:r>
            <w:r w:rsidR="008C679F" w:rsidRPr="003637A4">
              <w:rPr>
                <w:rFonts w:ascii="Calibri" w:hAnsi="Calibri" w:cs="Calibri"/>
                <w:color w:val="000000" w:themeColor="text1"/>
                <w:sz w:val="22"/>
                <w:szCs w:val="22"/>
              </w:rPr>
              <w:t>item 2</w:t>
            </w:r>
            <w:r w:rsidR="00AE4E23" w:rsidRPr="003637A4">
              <w:rPr>
                <w:rFonts w:ascii="Calibri" w:hAnsi="Calibri" w:cs="Calibri"/>
                <w:color w:val="000000" w:themeColor="text1"/>
                <w:sz w:val="22"/>
                <w:szCs w:val="22"/>
              </w:rPr>
              <w:t>6</w:t>
            </w:r>
            <w:r w:rsidRPr="003637A4">
              <w:rPr>
                <w:rFonts w:ascii="Calibri" w:hAnsi="Calibri" w:cs="Calibri"/>
                <w:color w:val="000000" w:themeColor="text1"/>
                <w:sz w:val="22"/>
                <w:szCs w:val="22"/>
              </w:rPr>
              <w:t>.</w:t>
            </w:r>
            <w:r w:rsidR="00AE4E23" w:rsidRPr="003637A4">
              <w:rPr>
                <w:rFonts w:ascii="Calibri" w:hAnsi="Calibri" w:cs="Calibri"/>
                <w:color w:val="000000" w:themeColor="text1"/>
                <w:sz w:val="22"/>
                <w:szCs w:val="22"/>
              </w:rPr>
              <w:t>7</w:t>
            </w:r>
            <w:r w:rsidRPr="003637A4">
              <w:rPr>
                <w:rFonts w:ascii="Calibri" w:hAnsi="Calibri" w:cs="Calibri"/>
                <w:color w:val="000000" w:themeColor="text1"/>
                <w:sz w:val="22"/>
                <w:szCs w:val="22"/>
              </w:rPr>
              <w:t>.</w:t>
            </w:r>
            <w:r w:rsidR="00AE4E23" w:rsidRPr="003637A4">
              <w:rPr>
                <w:rFonts w:ascii="Calibri" w:hAnsi="Calibri" w:cs="Calibri"/>
                <w:color w:val="000000" w:themeColor="text1"/>
                <w:sz w:val="22"/>
                <w:szCs w:val="22"/>
              </w:rPr>
              <w:t>1</w:t>
            </w:r>
            <w:r w:rsidR="000367DD" w:rsidRPr="003637A4">
              <w:rPr>
                <w:rFonts w:ascii="Calibri" w:hAnsi="Calibri" w:cs="Calibri"/>
                <w:color w:val="000000" w:themeColor="text1"/>
                <w:sz w:val="22"/>
                <w:szCs w:val="22"/>
              </w:rPr>
              <w:t>.</w:t>
            </w:r>
            <w:r w:rsidR="00D31065" w:rsidRPr="003637A4">
              <w:rPr>
                <w:rFonts w:ascii="Calibri" w:hAnsi="Calibri" w:cs="Calibri"/>
                <w:color w:val="000000" w:themeColor="text1"/>
                <w:sz w:val="22"/>
                <w:szCs w:val="22"/>
              </w:rPr>
              <w:t xml:space="preserve"> </w:t>
            </w:r>
            <w:proofErr w:type="gramStart"/>
            <w:r w:rsidRPr="003637A4">
              <w:rPr>
                <w:rFonts w:ascii="Calibri" w:hAnsi="Calibri" w:cs="Calibri"/>
                <w:color w:val="000000" w:themeColor="text1"/>
                <w:sz w:val="22"/>
                <w:szCs w:val="22"/>
              </w:rPr>
              <w:t>não</w:t>
            </w:r>
            <w:proofErr w:type="gramEnd"/>
            <w:r w:rsidRPr="003637A4">
              <w:rPr>
                <w:rFonts w:ascii="Calibri" w:hAnsi="Calibri" w:cs="Calibri"/>
                <w:color w:val="000000" w:themeColor="text1"/>
                <w:sz w:val="22"/>
                <w:szCs w:val="22"/>
              </w:rPr>
              <w:t xml:space="preserve"> gera direito a nenhum tipo de compensação financeira à CONTRATADA.</w:t>
            </w:r>
          </w:p>
          <w:p w14:paraId="2407C852" w14:textId="77777777" w:rsidR="00D050BE" w:rsidRPr="003637A4" w:rsidRDefault="00D050BE" w:rsidP="00D050BE">
            <w:pPr>
              <w:pStyle w:val="PargrafodaLista"/>
              <w:tabs>
                <w:tab w:val="left" w:pos="1503"/>
              </w:tabs>
              <w:ind w:left="652"/>
              <w:jc w:val="both"/>
              <w:rPr>
                <w:rFonts w:ascii="Calibri" w:hAnsi="Calibri" w:cs="Calibri"/>
                <w:color w:val="000000" w:themeColor="text1"/>
                <w:sz w:val="22"/>
                <w:szCs w:val="22"/>
              </w:rPr>
            </w:pPr>
          </w:p>
          <w:p w14:paraId="37241523" w14:textId="3D9EA38F" w:rsidR="00DC1816" w:rsidRPr="003637A4" w:rsidRDefault="00DC1816" w:rsidP="00F71B92">
            <w:pPr>
              <w:numPr>
                <w:ilvl w:val="1"/>
                <w:numId w:val="1"/>
              </w:numPr>
              <w:ind w:left="0" w:firstLine="0"/>
              <w:contextualSpacing/>
              <w:jc w:val="both"/>
              <w:rPr>
                <w:rFonts w:ascii="Calibri" w:hAnsi="Calibri" w:cs="Calibri"/>
                <w:color w:val="000000" w:themeColor="text1"/>
                <w:sz w:val="22"/>
                <w:szCs w:val="22"/>
              </w:rPr>
            </w:pPr>
            <w:r w:rsidRPr="003637A4">
              <w:rPr>
                <w:rFonts w:ascii="Calibri" w:hAnsi="Calibri" w:cs="Calibri"/>
                <w:color w:val="000000" w:themeColor="text1"/>
                <w:sz w:val="22"/>
                <w:szCs w:val="22"/>
              </w:rPr>
              <w:t xml:space="preserve">A </w:t>
            </w:r>
            <w:r w:rsidRPr="003637A4">
              <w:rPr>
                <w:rFonts w:asciiTheme="minorHAnsi" w:hAnsiTheme="minorHAnsi" w:cstheme="minorHAnsi"/>
                <w:bCs/>
                <w:color w:val="000000" w:themeColor="text1"/>
                <w:sz w:val="22"/>
                <w:szCs w:val="22"/>
              </w:rPr>
              <w:t>CONTRATADA</w:t>
            </w:r>
            <w:r w:rsidRPr="003637A4">
              <w:rPr>
                <w:rFonts w:ascii="Calibri" w:hAnsi="Calibri" w:cs="Calibri"/>
                <w:color w:val="000000" w:themeColor="text1"/>
                <w:sz w:val="22"/>
                <w:szCs w:val="22"/>
              </w:rPr>
              <w:t xml:space="preserve">, a qualquer tempo, poderá substituir a retenção efetuada com base no </w:t>
            </w:r>
            <w:r w:rsidR="008C679F" w:rsidRPr="003637A4">
              <w:rPr>
                <w:rFonts w:ascii="Calibri" w:hAnsi="Calibri" w:cs="Calibri"/>
                <w:color w:val="000000" w:themeColor="text1"/>
                <w:sz w:val="22"/>
                <w:szCs w:val="22"/>
              </w:rPr>
              <w:t>item 2</w:t>
            </w:r>
            <w:r w:rsidR="00AE4E23" w:rsidRPr="003637A4">
              <w:rPr>
                <w:rFonts w:ascii="Calibri" w:hAnsi="Calibri" w:cs="Calibri"/>
                <w:color w:val="000000" w:themeColor="text1"/>
                <w:sz w:val="22"/>
                <w:szCs w:val="22"/>
              </w:rPr>
              <w:t>6</w:t>
            </w:r>
            <w:r w:rsidR="000367DD" w:rsidRPr="003637A4">
              <w:rPr>
                <w:rFonts w:ascii="Calibri" w:hAnsi="Calibri" w:cs="Calibri"/>
                <w:color w:val="000000" w:themeColor="text1"/>
                <w:sz w:val="22"/>
                <w:szCs w:val="22"/>
              </w:rPr>
              <w:t>.</w:t>
            </w:r>
            <w:r w:rsidR="00AE4E23" w:rsidRPr="003637A4">
              <w:rPr>
                <w:rFonts w:ascii="Calibri" w:hAnsi="Calibri" w:cs="Calibri"/>
                <w:color w:val="000000" w:themeColor="text1"/>
                <w:sz w:val="22"/>
                <w:szCs w:val="22"/>
              </w:rPr>
              <w:t>7</w:t>
            </w:r>
            <w:r w:rsidR="000367DD" w:rsidRPr="003637A4">
              <w:rPr>
                <w:rFonts w:ascii="Calibri" w:hAnsi="Calibri" w:cs="Calibri"/>
                <w:color w:val="000000" w:themeColor="text1"/>
                <w:sz w:val="22"/>
                <w:szCs w:val="22"/>
              </w:rPr>
              <w:t>.</w:t>
            </w:r>
            <w:r w:rsidR="00AE4E23" w:rsidRPr="003637A4">
              <w:rPr>
                <w:rFonts w:ascii="Calibri" w:hAnsi="Calibri" w:cs="Calibri"/>
                <w:color w:val="000000" w:themeColor="text1"/>
                <w:sz w:val="22"/>
                <w:szCs w:val="22"/>
              </w:rPr>
              <w:t>1</w:t>
            </w:r>
            <w:r w:rsidRPr="003637A4">
              <w:rPr>
                <w:rFonts w:ascii="Calibri" w:hAnsi="Calibri" w:cs="Calibri"/>
                <w:color w:val="000000" w:themeColor="text1"/>
                <w:sz w:val="22"/>
                <w:szCs w:val="22"/>
              </w:rPr>
              <w:t xml:space="preserve">. </w:t>
            </w:r>
            <w:proofErr w:type="gramStart"/>
            <w:r w:rsidRPr="003637A4">
              <w:rPr>
                <w:rFonts w:ascii="Calibri" w:hAnsi="Calibri" w:cs="Calibri"/>
                <w:color w:val="000000" w:themeColor="text1"/>
                <w:sz w:val="22"/>
                <w:szCs w:val="22"/>
              </w:rPr>
              <w:t>por</w:t>
            </w:r>
            <w:proofErr w:type="gramEnd"/>
            <w:r w:rsidRPr="003637A4">
              <w:rPr>
                <w:rFonts w:ascii="Calibri" w:hAnsi="Calibri" w:cs="Calibri"/>
                <w:color w:val="000000" w:themeColor="text1"/>
                <w:sz w:val="22"/>
                <w:szCs w:val="22"/>
              </w:rPr>
              <w:t xml:space="preserve"> quaisquer das modalidades de garantia, caução em dinheiro ou títulos da dívida pública, seguro-garantia ou fiança bancária.</w:t>
            </w:r>
          </w:p>
          <w:p w14:paraId="7E4BA672" w14:textId="77777777" w:rsidR="00DC1816" w:rsidRPr="003637A4" w:rsidRDefault="00DC1816" w:rsidP="00F71B92">
            <w:pPr>
              <w:numPr>
                <w:ilvl w:val="1"/>
                <w:numId w:val="1"/>
              </w:numPr>
              <w:ind w:left="0" w:firstLine="0"/>
              <w:contextualSpacing/>
              <w:jc w:val="both"/>
              <w:rPr>
                <w:rFonts w:ascii="Calibri" w:hAnsi="Calibri" w:cs="Calibri"/>
                <w:color w:val="000000" w:themeColor="text1"/>
                <w:sz w:val="22"/>
                <w:szCs w:val="22"/>
              </w:rPr>
            </w:pPr>
            <w:r w:rsidRPr="003637A4">
              <w:rPr>
                <w:rFonts w:ascii="Calibri" w:hAnsi="Calibri" w:cs="Calibri"/>
                <w:color w:val="000000" w:themeColor="text1"/>
                <w:sz w:val="22"/>
                <w:szCs w:val="22"/>
              </w:rPr>
              <w:t xml:space="preserve">A </w:t>
            </w:r>
            <w:r w:rsidRPr="003637A4">
              <w:rPr>
                <w:rFonts w:asciiTheme="minorHAnsi" w:hAnsiTheme="minorHAnsi" w:cstheme="minorHAnsi"/>
                <w:bCs/>
                <w:color w:val="000000" w:themeColor="text1"/>
                <w:sz w:val="22"/>
                <w:szCs w:val="22"/>
              </w:rPr>
              <w:t>garantia</w:t>
            </w:r>
            <w:r w:rsidRPr="003637A4">
              <w:rPr>
                <w:rFonts w:ascii="Calibri" w:hAnsi="Calibri" w:cs="Calibri"/>
                <w:color w:val="000000" w:themeColor="text1"/>
                <w:sz w:val="22"/>
                <w:szCs w:val="22"/>
              </w:rPr>
              <w:t xml:space="preserve"> contratual, qualquer que seja a modalida</w:t>
            </w:r>
            <w:r w:rsidR="00B21B69" w:rsidRPr="003637A4">
              <w:rPr>
                <w:rFonts w:ascii="Calibri" w:hAnsi="Calibri" w:cs="Calibri"/>
                <w:color w:val="000000" w:themeColor="text1"/>
                <w:sz w:val="22"/>
                <w:szCs w:val="22"/>
              </w:rPr>
              <w:t xml:space="preserve">de escolhida, deverá ter abrangência (cobertura) por </w:t>
            </w:r>
            <w:r w:rsidRPr="003637A4">
              <w:rPr>
                <w:rFonts w:ascii="Calibri" w:hAnsi="Calibri" w:cs="Calibri"/>
                <w:color w:val="000000" w:themeColor="text1"/>
                <w:sz w:val="22"/>
                <w:szCs w:val="22"/>
              </w:rPr>
              <w:t>90</w:t>
            </w:r>
            <w:r w:rsidR="00B21B69" w:rsidRPr="003637A4">
              <w:rPr>
                <w:rFonts w:ascii="Calibri" w:hAnsi="Calibri" w:cs="Calibri"/>
                <w:color w:val="000000" w:themeColor="text1"/>
                <w:sz w:val="22"/>
                <w:szCs w:val="22"/>
              </w:rPr>
              <w:t xml:space="preserve"> (noventa)</w:t>
            </w:r>
            <w:r w:rsidRPr="003637A4">
              <w:rPr>
                <w:rFonts w:ascii="Calibri" w:hAnsi="Calibri" w:cs="Calibri"/>
                <w:color w:val="000000" w:themeColor="text1"/>
                <w:sz w:val="22"/>
                <w:szCs w:val="22"/>
              </w:rPr>
              <w:t xml:space="preserve"> dias após o término da vigência contratual.</w:t>
            </w:r>
          </w:p>
          <w:p w14:paraId="0FEEC70D" w14:textId="599CBD77" w:rsidR="00C83D48" w:rsidRPr="003637A4" w:rsidRDefault="00DC1816" w:rsidP="00A01C73">
            <w:pPr>
              <w:numPr>
                <w:ilvl w:val="1"/>
                <w:numId w:val="1"/>
              </w:numPr>
              <w:ind w:left="0" w:firstLine="0"/>
              <w:contextualSpacing/>
              <w:jc w:val="both"/>
              <w:rPr>
                <w:rFonts w:ascii="Calibri" w:hAnsi="Calibri" w:cs="Calibri"/>
                <w:color w:val="000000" w:themeColor="text1"/>
                <w:sz w:val="22"/>
                <w:szCs w:val="22"/>
              </w:rPr>
            </w:pPr>
            <w:r w:rsidRPr="003637A4">
              <w:rPr>
                <w:rFonts w:ascii="Calibri" w:hAnsi="Calibri" w:cs="Calibri"/>
                <w:color w:val="000000" w:themeColor="text1"/>
                <w:sz w:val="22"/>
                <w:szCs w:val="22"/>
              </w:rPr>
              <w:t>A garantia assegurará, qualquer que seja a modalidade escolhida, o pagamento de:</w:t>
            </w:r>
          </w:p>
          <w:p w14:paraId="6D1D699A" w14:textId="77777777" w:rsidR="00D050BE" w:rsidRPr="003637A4" w:rsidRDefault="00D050BE" w:rsidP="00D050BE">
            <w:pPr>
              <w:contextualSpacing/>
              <w:jc w:val="both"/>
              <w:rPr>
                <w:rFonts w:ascii="Calibri" w:hAnsi="Calibri" w:cs="Calibri"/>
                <w:color w:val="000000" w:themeColor="text1"/>
                <w:sz w:val="22"/>
                <w:szCs w:val="22"/>
              </w:rPr>
            </w:pPr>
          </w:p>
          <w:p w14:paraId="46159952" w14:textId="2C4E88D8" w:rsidR="00DC1816" w:rsidRPr="003637A4" w:rsidRDefault="00CB52E6" w:rsidP="00D050BE">
            <w:pPr>
              <w:pStyle w:val="PargrafodaLista"/>
              <w:numPr>
                <w:ilvl w:val="2"/>
                <w:numId w:val="1"/>
              </w:numPr>
              <w:tabs>
                <w:tab w:val="left" w:pos="1503"/>
              </w:tabs>
              <w:ind w:left="652" w:firstLine="0"/>
              <w:jc w:val="both"/>
              <w:rPr>
                <w:rFonts w:ascii="Calibri" w:hAnsi="Calibri" w:cs="Calibri"/>
                <w:sz w:val="22"/>
                <w:szCs w:val="22"/>
              </w:rPr>
            </w:pPr>
            <w:r w:rsidRPr="003637A4">
              <w:rPr>
                <w:rFonts w:ascii="Calibri" w:hAnsi="Calibri" w:cs="Calibri"/>
                <w:color w:val="000000" w:themeColor="text1"/>
                <w:sz w:val="22"/>
                <w:szCs w:val="22"/>
              </w:rPr>
              <w:t>P</w:t>
            </w:r>
            <w:r w:rsidR="00DC1816" w:rsidRPr="003637A4">
              <w:rPr>
                <w:rFonts w:ascii="Calibri" w:hAnsi="Calibri" w:cs="Calibri"/>
                <w:color w:val="000000" w:themeColor="text1"/>
                <w:sz w:val="22"/>
                <w:szCs w:val="22"/>
              </w:rPr>
              <w:t>rejuízo</w:t>
            </w:r>
            <w:r w:rsidR="00B21B69" w:rsidRPr="003637A4">
              <w:rPr>
                <w:rFonts w:ascii="Calibri" w:hAnsi="Calibri" w:cs="Calibri"/>
                <w:color w:val="000000" w:themeColor="text1"/>
                <w:sz w:val="22"/>
                <w:szCs w:val="22"/>
              </w:rPr>
              <w:t>s</w:t>
            </w:r>
            <w:r w:rsidR="00DC1816" w:rsidRPr="003637A4">
              <w:rPr>
                <w:rFonts w:ascii="Calibri" w:hAnsi="Calibri" w:cs="Calibri"/>
                <w:color w:val="000000" w:themeColor="text1"/>
                <w:sz w:val="22"/>
                <w:szCs w:val="22"/>
              </w:rPr>
              <w:t xml:space="preserve"> advindo</w:t>
            </w:r>
            <w:r w:rsidR="00B21B69" w:rsidRPr="003637A4">
              <w:rPr>
                <w:rFonts w:ascii="Calibri" w:hAnsi="Calibri" w:cs="Calibri"/>
                <w:color w:val="000000" w:themeColor="text1"/>
                <w:sz w:val="22"/>
                <w:szCs w:val="22"/>
              </w:rPr>
              <w:t>s</w:t>
            </w:r>
            <w:r w:rsidR="00DC1816" w:rsidRPr="003637A4">
              <w:rPr>
                <w:rFonts w:ascii="Calibri" w:hAnsi="Calibri" w:cs="Calibri"/>
                <w:color w:val="000000" w:themeColor="text1"/>
                <w:sz w:val="22"/>
                <w:szCs w:val="22"/>
              </w:rPr>
              <w:t xml:space="preserve"> </w:t>
            </w:r>
            <w:r w:rsidR="00DC1816" w:rsidRPr="003637A4">
              <w:rPr>
                <w:rFonts w:ascii="Calibri" w:hAnsi="Calibri" w:cs="Calibri"/>
                <w:sz w:val="22"/>
                <w:szCs w:val="22"/>
              </w:rPr>
              <w:t>do não cumprimento do objeto do Contrato e do não adimplemento das demais obrigações nele previstas;</w:t>
            </w:r>
          </w:p>
          <w:p w14:paraId="45A7C78A" w14:textId="6D00A734" w:rsidR="00DC1816" w:rsidRPr="003637A4" w:rsidRDefault="00CB52E6" w:rsidP="00D050BE">
            <w:pPr>
              <w:pStyle w:val="PargrafodaLista"/>
              <w:numPr>
                <w:ilvl w:val="2"/>
                <w:numId w:val="1"/>
              </w:numPr>
              <w:tabs>
                <w:tab w:val="left" w:pos="1503"/>
              </w:tabs>
              <w:ind w:left="652" w:firstLine="0"/>
              <w:jc w:val="both"/>
              <w:rPr>
                <w:rFonts w:ascii="Calibri" w:hAnsi="Calibri" w:cs="Calibri"/>
                <w:sz w:val="22"/>
                <w:szCs w:val="22"/>
              </w:rPr>
            </w:pPr>
            <w:r w:rsidRPr="003637A4">
              <w:rPr>
                <w:rFonts w:ascii="Calibri" w:hAnsi="Calibri" w:cs="Calibri"/>
                <w:sz w:val="22"/>
                <w:szCs w:val="22"/>
              </w:rPr>
              <w:t>P</w:t>
            </w:r>
            <w:r w:rsidR="00DC1816" w:rsidRPr="003637A4">
              <w:rPr>
                <w:rFonts w:ascii="Calibri" w:hAnsi="Calibri" w:cs="Calibri"/>
                <w:sz w:val="22"/>
                <w:szCs w:val="22"/>
              </w:rPr>
              <w:t>rejuízos causados ao CONTRATANTE ou a terceiro, decorrentes de culpa ou dolo durante a execução do Contrato;</w:t>
            </w:r>
          </w:p>
          <w:p w14:paraId="509ED06C" w14:textId="31ADE71E" w:rsidR="00DC1816" w:rsidRPr="003637A4" w:rsidRDefault="00CB52E6" w:rsidP="00D050BE">
            <w:pPr>
              <w:pStyle w:val="PargrafodaLista"/>
              <w:numPr>
                <w:ilvl w:val="2"/>
                <w:numId w:val="1"/>
              </w:numPr>
              <w:tabs>
                <w:tab w:val="left" w:pos="1503"/>
              </w:tabs>
              <w:ind w:left="652" w:firstLine="0"/>
              <w:jc w:val="both"/>
              <w:rPr>
                <w:rFonts w:ascii="Calibri" w:hAnsi="Calibri" w:cs="Calibri"/>
                <w:sz w:val="22"/>
                <w:szCs w:val="22"/>
              </w:rPr>
            </w:pPr>
            <w:r w:rsidRPr="003637A4">
              <w:rPr>
                <w:rFonts w:ascii="Calibri" w:hAnsi="Calibri" w:cs="Calibri"/>
                <w:sz w:val="22"/>
                <w:szCs w:val="22"/>
              </w:rPr>
              <w:t>A</w:t>
            </w:r>
            <w:r w:rsidR="00DC1816" w:rsidRPr="003637A4">
              <w:rPr>
                <w:rFonts w:ascii="Calibri" w:hAnsi="Calibri" w:cs="Calibri"/>
                <w:sz w:val="22"/>
                <w:szCs w:val="22"/>
              </w:rPr>
              <w:t>s multas morat</w:t>
            </w:r>
            <w:r w:rsidR="00B21B69" w:rsidRPr="003637A4">
              <w:rPr>
                <w:rFonts w:ascii="Calibri" w:hAnsi="Calibri" w:cs="Calibri"/>
                <w:sz w:val="22"/>
                <w:szCs w:val="22"/>
              </w:rPr>
              <w:t>órias e punitivas aplicadas pelo</w:t>
            </w:r>
            <w:r w:rsidR="002011BC" w:rsidRPr="003637A4">
              <w:rPr>
                <w:rFonts w:ascii="Calibri" w:hAnsi="Calibri" w:cs="Calibri"/>
                <w:sz w:val="22"/>
                <w:szCs w:val="22"/>
              </w:rPr>
              <w:t xml:space="preserve"> </w:t>
            </w:r>
            <w:r w:rsidR="00B21B69" w:rsidRPr="003637A4">
              <w:rPr>
                <w:rFonts w:ascii="Calibri" w:hAnsi="Calibri" w:cs="Calibri"/>
                <w:sz w:val="22"/>
                <w:szCs w:val="22"/>
              </w:rPr>
              <w:t>CONTRATANTE</w:t>
            </w:r>
            <w:r w:rsidR="00DC1816" w:rsidRPr="003637A4">
              <w:rPr>
                <w:rFonts w:ascii="Calibri" w:hAnsi="Calibri" w:cs="Calibri"/>
                <w:sz w:val="22"/>
                <w:szCs w:val="22"/>
              </w:rPr>
              <w:t xml:space="preserve"> à CONTRATADA; e</w:t>
            </w:r>
          </w:p>
          <w:p w14:paraId="699C985E" w14:textId="00EBECB7" w:rsidR="00F871E2" w:rsidRPr="003637A4" w:rsidRDefault="00CB52E6" w:rsidP="00D050BE">
            <w:pPr>
              <w:pStyle w:val="PargrafodaLista"/>
              <w:numPr>
                <w:ilvl w:val="2"/>
                <w:numId w:val="1"/>
              </w:numPr>
              <w:tabs>
                <w:tab w:val="left" w:pos="1503"/>
              </w:tabs>
              <w:ind w:left="652" w:firstLine="0"/>
              <w:jc w:val="both"/>
              <w:rPr>
                <w:rFonts w:ascii="Calibri" w:hAnsi="Calibri" w:cs="Calibri"/>
                <w:sz w:val="22"/>
                <w:szCs w:val="22"/>
              </w:rPr>
            </w:pPr>
            <w:r w:rsidRPr="003637A4">
              <w:rPr>
                <w:rFonts w:ascii="Calibri" w:hAnsi="Calibri" w:cs="Calibri"/>
                <w:sz w:val="22"/>
                <w:szCs w:val="22"/>
              </w:rPr>
              <w:t>O</w:t>
            </w:r>
            <w:r w:rsidR="00DC1816" w:rsidRPr="003637A4">
              <w:rPr>
                <w:rFonts w:ascii="Calibri" w:hAnsi="Calibri" w:cs="Calibri"/>
                <w:sz w:val="22"/>
                <w:szCs w:val="22"/>
              </w:rPr>
              <w:t>brigações trabalhistas, fiscais</w:t>
            </w:r>
            <w:r w:rsidR="00B21B69" w:rsidRPr="003637A4">
              <w:rPr>
                <w:rFonts w:ascii="Calibri" w:hAnsi="Calibri" w:cs="Calibri"/>
                <w:sz w:val="22"/>
                <w:szCs w:val="22"/>
              </w:rPr>
              <w:t>, sociais e</w:t>
            </w:r>
            <w:r w:rsidR="00DC1816" w:rsidRPr="003637A4">
              <w:rPr>
                <w:rFonts w:ascii="Calibri" w:hAnsi="Calibri" w:cs="Calibri"/>
                <w:sz w:val="22"/>
                <w:szCs w:val="22"/>
              </w:rPr>
              <w:t xml:space="preserve"> previ</w:t>
            </w:r>
            <w:r w:rsidR="00B21B69" w:rsidRPr="003637A4">
              <w:rPr>
                <w:rFonts w:ascii="Calibri" w:hAnsi="Calibri" w:cs="Calibri"/>
                <w:sz w:val="22"/>
                <w:szCs w:val="22"/>
              </w:rPr>
              <w:t>denciárias de qualquer natureza</w:t>
            </w:r>
            <w:r w:rsidR="00DC1816" w:rsidRPr="003637A4">
              <w:rPr>
                <w:rFonts w:ascii="Calibri" w:hAnsi="Calibri" w:cs="Calibri"/>
                <w:sz w:val="22"/>
                <w:szCs w:val="22"/>
              </w:rPr>
              <w:t xml:space="preserve"> não honradas pela CONTRATADA.</w:t>
            </w:r>
          </w:p>
          <w:p w14:paraId="75E4DBA7" w14:textId="77777777" w:rsidR="00D050BE" w:rsidRPr="003637A4" w:rsidRDefault="00D050BE" w:rsidP="00D050BE">
            <w:pPr>
              <w:pStyle w:val="PargrafodaLista"/>
              <w:tabs>
                <w:tab w:val="left" w:pos="1503"/>
              </w:tabs>
              <w:ind w:left="652"/>
              <w:jc w:val="both"/>
              <w:rPr>
                <w:rFonts w:ascii="Calibri" w:hAnsi="Calibri" w:cs="Calibri"/>
                <w:sz w:val="22"/>
                <w:szCs w:val="22"/>
              </w:rPr>
            </w:pPr>
          </w:p>
          <w:p w14:paraId="0488A68F" w14:textId="473AF58F" w:rsidR="006E7A17" w:rsidRPr="003637A4" w:rsidRDefault="00DC1816" w:rsidP="00967087">
            <w:pPr>
              <w:numPr>
                <w:ilvl w:val="1"/>
                <w:numId w:val="1"/>
              </w:numPr>
              <w:ind w:left="0" w:firstLine="0"/>
              <w:contextualSpacing/>
              <w:jc w:val="both"/>
              <w:rPr>
                <w:rFonts w:ascii="Calibri" w:hAnsi="Calibri" w:cs="Calibri"/>
                <w:sz w:val="22"/>
                <w:szCs w:val="22"/>
              </w:rPr>
            </w:pPr>
            <w:r w:rsidRPr="003637A4">
              <w:rPr>
                <w:rFonts w:ascii="Calibri" w:hAnsi="Calibri" w:cs="Calibri"/>
                <w:sz w:val="22"/>
                <w:szCs w:val="22"/>
              </w:rPr>
              <w:t>A garantia responderá pelo cumprimento das disposições do Contrato, ficando o CONTRATANTE autorizado a executá-la para cobrir multas, indenizações a terceiros e pagamentos de qualquer obrigação, inclusive no caso de rescisão.</w:t>
            </w:r>
          </w:p>
          <w:p w14:paraId="47C8FC4D" w14:textId="67CB9831" w:rsidR="00C83D48" w:rsidRPr="003637A4" w:rsidRDefault="00967087" w:rsidP="00A01C73">
            <w:pPr>
              <w:numPr>
                <w:ilvl w:val="1"/>
                <w:numId w:val="1"/>
              </w:numPr>
              <w:ind w:left="0" w:firstLine="0"/>
              <w:contextualSpacing/>
              <w:jc w:val="both"/>
              <w:rPr>
                <w:rFonts w:ascii="Calibri" w:hAnsi="Calibri" w:cs="Calibri"/>
                <w:sz w:val="22"/>
                <w:szCs w:val="22"/>
              </w:rPr>
            </w:pPr>
            <w:r w:rsidRPr="003637A4">
              <w:rPr>
                <w:rFonts w:ascii="Calibri" w:hAnsi="Calibri" w:cs="Calibri"/>
                <w:sz w:val="22"/>
                <w:szCs w:val="22"/>
              </w:rPr>
              <w:t xml:space="preserve">No caso </w:t>
            </w:r>
            <w:r w:rsidR="000B68A8" w:rsidRPr="003637A4">
              <w:rPr>
                <w:rFonts w:ascii="Calibri" w:hAnsi="Calibri" w:cs="Calibri"/>
                <w:sz w:val="22"/>
                <w:szCs w:val="22"/>
              </w:rPr>
              <w:t>de rescisão contratual, até a definitiva solução das pendências administrativas</w:t>
            </w:r>
            <w:r w:rsidR="00A437EB" w:rsidRPr="003637A4">
              <w:rPr>
                <w:rFonts w:ascii="Calibri" w:hAnsi="Calibri" w:cs="Calibri"/>
                <w:sz w:val="22"/>
                <w:szCs w:val="22"/>
              </w:rPr>
              <w:t xml:space="preserve"> e judiciais, a garantia ficará</w:t>
            </w:r>
            <w:r w:rsidR="000B68A8" w:rsidRPr="003637A4">
              <w:rPr>
                <w:rFonts w:ascii="Calibri" w:hAnsi="Calibri" w:cs="Calibri"/>
                <w:sz w:val="22"/>
                <w:szCs w:val="22"/>
              </w:rPr>
              <w:t xml:space="preserve"> retida pela contratante;</w:t>
            </w:r>
          </w:p>
          <w:p w14:paraId="089A8538" w14:textId="77777777" w:rsidR="00D050BE" w:rsidRPr="003637A4" w:rsidRDefault="00D050BE" w:rsidP="00D050BE">
            <w:pPr>
              <w:contextualSpacing/>
              <w:jc w:val="both"/>
              <w:rPr>
                <w:rFonts w:ascii="Calibri" w:hAnsi="Calibri" w:cs="Calibri"/>
                <w:sz w:val="22"/>
                <w:szCs w:val="22"/>
              </w:rPr>
            </w:pPr>
          </w:p>
          <w:p w14:paraId="56DE35DA" w14:textId="2398B66C" w:rsidR="00C83D48" w:rsidRPr="003637A4" w:rsidRDefault="00A437EB" w:rsidP="00D050BE">
            <w:pPr>
              <w:pStyle w:val="PargrafodaLista"/>
              <w:numPr>
                <w:ilvl w:val="2"/>
                <w:numId w:val="1"/>
              </w:numPr>
              <w:tabs>
                <w:tab w:val="left" w:pos="1503"/>
              </w:tabs>
              <w:ind w:left="652" w:firstLine="0"/>
              <w:jc w:val="both"/>
              <w:rPr>
                <w:rFonts w:ascii="Calibri" w:hAnsi="Calibri" w:cs="Calibri"/>
                <w:sz w:val="22"/>
                <w:szCs w:val="22"/>
              </w:rPr>
            </w:pPr>
            <w:r w:rsidRPr="003637A4">
              <w:rPr>
                <w:rFonts w:ascii="Calibri" w:hAnsi="Calibri" w:cs="Calibri"/>
                <w:sz w:val="22"/>
                <w:szCs w:val="22"/>
              </w:rPr>
              <w:t>A garantia somente será restituída à contratada após o integral cumprimento das obrigações contratuais;</w:t>
            </w:r>
          </w:p>
          <w:p w14:paraId="349B2161" w14:textId="77777777" w:rsidR="00D050BE" w:rsidRPr="003637A4" w:rsidRDefault="00D050BE" w:rsidP="00D050BE">
            <w:pPr>
              <w:pStyle w:val="PargrafodaLista"/>
              <w:tabs>
                <w:tab w:val="left" w:pos="1503"/>
              </w:tabs>
              <w:ind w:left="652"/>
              <w:jc w:val="both"/>
              <w:rPr>
                <w:rFonts w:ascii="Calibri" w:hAnsi="Calibri" w:cs="Calibri"/>
                <w:sz w:val="22"/>
                <w:szCs w:val="22"/>
              </w:rPr>
            </w:pPr>
          </w:p>
          <w:p w14:paraId="2201FFD5" w14:textId="34D28380" w:rsidR="00A437EB" w:rsidRPr="003637A4" w:rsidRDefault="00A437EB" w:rsidP="00F71B92">
            <w:pPr>
              <w:numPr>
                <w:ilvl w:val="1"/>
                <w:numId w:val="1"/>
              </w:numPr>
              <w:ind w:left="0" w:firstLine="0"/>
              <w:contextualSpacing/>
              <w:jc w:val="both"/>
              <w:rPr>
                <w:rFonts w:ascii="Calibri" w:hAnsi="Calibri" w:cs="Calibri"/>
                <w:sz w:val="22"/>
                <w:szCs w:val="22"/>
              </w:rPr>
            </w:pPr>
            <w:r w:rsidRPr="003637A4">
              <w:rPr>
                <w:rFonts w:ascii="Calibri" w:hAnsi="Calibri" w:cs="Calibri"/>
                <w:sz w:val="22"/>
                <w:szCs w:val="22"/>
              </w:rPr>
              <w:t>A garantia prestada não poderá ser vinculada a outras contratações;</w:t>
            </w:r>
          </w:p>
          <w:p w14:paraId="119E0016" w14:textId="3E5C5F67" w:rsidR="00C83D48" w:rsidRPr="003637A4" w:rsidRDefault="00F871E2" w:rsidP="004F11F1">
            <w:pPr>
              <w:numPr>
                <w:ilvl w:val="1"/>
                <w:numId w:val="1"/>
              </w:numPr>
              <w:ind w:left="0" w:firstLine="0"/>
              <w:contextualSpacing/>
              <w:jc w:val="both"/>
              <w:rPr>
                <w:rFonts w:ascii="Calibri" w:hAnsi="Calibri" w:cs="Calibri"/>
                <w:sz w:val="22"/>
                <w:szCs w:val="22"/>
              </w:rPr>
            </w:pPr>
            <w:r w:rsidRPr="003637A4">
              <w:rPr>
                <w:rFonts w:ascii="Calibri" w:hAnsi="Calibri" w:cs="Calibri"/>
                <w:sz w:val="22"/>
                <w:szCs w:val="22"/>
              </w:rPr>
              <w:t>Quando da abertura de processos para eventual aplicação de sanções administrativas, a CONTRATADA deverá comunicar o fato à seguradora e/ou fiador paralelamente às comunicações de solicitação de defesa prévia bem como as decisões finais de 1º e últimas instâncias administrativas;</w:t>
            </w:r>
          </w:p>
          <w:p w14:paraId="78C4D219" w14:textId="77777777" w:rsidR="00D050BE" w:rsidRPr="003637A4" w:rsidRDefault="00D050BE" w:rsidP="00D050BE">
            <w:pPr>
              <w:contextualSpacing/>
              <w:jc w:val="both"/>
              <w:rPr>
                <w:rFonts w:ascii="Calibri" w:hAnsi="Calibri" w:cs="Calibri"/>
                <w:sz w:val="22"/>
                <w:szCs w:val="22"/>
              </w:rPr>
            </w:pPr>
          </w:p>
          <w:p w14:paraId="194D7C72" w14:textId="653F38B4" w:rsidR="00C83D48" w:rsidRPr="003637A4" w:rsidRDefault="00F871E2" w:rsidP="00D050BE">
            <w:pPr>
              <w:pStyle w:val="PargrafodaLista"/>
              <w:numPr>
                <w:ilvl w:val="2"/>
                <w:numId w:val="1"/>
              </w:numPr>
              <w:tabs>
                <w:tab w:val="left" w:pos="1503"/>
              </w:tabs>
              <w:ind w:left="652" w:firstLine="0"/>
              <w:jc w:val="both"/>
              <w:rPr>
                <w:rFonts w:ascii="Calibri" w:hAnsi="Calibri" w:cs="Calibri"/>
                <w:sz w:val="22"/>
                <w:szCs w:val="22"/>
              </w:rPr>
            </w:pPr>
            <w:r w:rsidRPr="003637A4">
              <w:rPr>
                <w:rFonts w:ascii="Calibri" w:hAnsi="Calibri" w:cs="Calibri"/>
                <w:sz w:val="22"/>
                <w:szCs w:val="22"/>
              </w:rPr>
              <w:t>O garantidor não é parte interessada para figurar em processo administrativo instaurado pelo CONTRATANTE com objetivo de apurar prejuízos e/ou</w:t>
            </w:r>
            <w:r w:rsidR="00C83D48" w:rsidRPr="003637A4">
              <w:rPr>
                <w:rFonts w:ascii="Calibri" w:hAnsi="Calibri" w:cs="Calibri"/>
                <w:sz w:val="22"/>
                <w:szCs w:val="22"/>
              </w:rPr>
              <w:t xml:space="preserve"> aplicar sanções à CONTRATADA;</w:t>
            </w:r>
          </w:p>
          <w:p w14:paraId="456F3D5D" w14:textId="77777777" w:rsidR="00D050BE" w:rsidRPr="003637A4" w:rsidRDefault="00D050BE" w:rsidP="00D050BE">
            <w:pPr>
              <w:pStyle w:val="PargrafodaLista"/>
              <w:tabs>
                <w:tab w:val="left" w:pos="1503"/>
              </w:tabs>
              <w:ind w:left="652"/>
              <w:jc w:val="both"/>
              <w:rPr>
                <w:rFonts w:ascii="Calibri" w:hAnsi="Calibri" w:cs="Calibri"/>
                <w:sz w:val="22"/>
                <w:szCs w:val="22"/>
              </w:rPr>
            </w:pPr>
          </w:p>
          <w:p w14:paraId="1D323BA6" w14:textId="3B8691A7" w:rsidR="00DC1816" w:rsidRPr="003637A4" w:rsidRDefault="00DC1816" w:rsidP="0008708B">
            <w:pPr>
              <w:numPr>
                <w:ilvl w:val="1"/>
                <w:numId w:val="1"/>
              </w:numPr>
              <w:ind w:left="0" w:firstLine="0"/>
              <w:contextualSpacing/>
              <w:jc w:val="both"/>
              <w:rPr>
                <w:rFonts w:ascii="Calibri" w:hAnsi="Calibri" w:cs="Calibri"/>
                <w:sz w:val="22"/>
                <w:szCs w:val="22"/>
              </w:rPr>
            </w:pPr>
            <w:r w:rsidRPr="003637A4">
              <w:rPr>
                <w:rFonts w:ascii="Calibri" w:hAnsi="Calibri" w:cs="Calibri"/>
                <w:sz w:val="22"/>
                <w:szCs w:val="22"/>
              </w:rPr>
              <w:t>No caso de alteração do valor do Contrato</w:t>
            </w:r>
            <w:r w:rsidR="00B21B69" w:rsidRPr="003637A4">
              <w:rPr>
                <w:rFonts w:ascii="Calibri" w:hAnsi="Calibri" w:cs="Calibri"/>
                <w:sz w:val="22"/>
                <w:szCs w:val="22"/>
              </w:rPr>
              <w:t xml:space="preserve">, bem como da </w:t>
            </w:r>
            <w:r w:rsidRPr="003637A4">
              <w:rPr>
                <w:rFonts w:ascii="Calibri" w:hAnsi="Calibri" w:cs="Calibri"/>
                <w:sz w:val="22"/>
                <w:szCs w:val="22"/>
              </w:rPr>
              <w:t>prorrogação de sua vigência, a garantia deverá ser ajustada à nova situação ou renovada, seguindo os mesmos parâmetros utilizados quando da contratação.</w:t>
            </w:r>
          </w:p>
          <w:p w14:paraId="2B27004F" w14:textId="77777777" w:rsidR="00DC1816" w:rsidRPr="003637A4" w:rsidRDefault="00DC1816" w:rsidP="00F71B92">
            <w:pPr>
              <w:numPr>
                <w:ilvl w:val="1"/>
                <w:numId w:val="1"/>
              </w:numPr>
              <w:ind w:left="0" w:firstLine="0"/>
              <w:contextualSpacing/>
              <w:jc w:val="both"/>
              <w:rPr>
                <w:rFonts w:ascii="Calibri" w:hAnsi="Calibri" w:cs="Calibri"/>
                <w:sz w:val="22"/>
                <w:szCs w:val="22"/>
              </w:rPr>
            </w:pPr>
            <w:r w:rsidRPr="003637A4">
              <w:rPr>
                <w:rFonts w:ascii="Calibri" w:hAnsi="Calibri" w:cs="Calibri"/>
                <w:sz w:val="22"/>
                <w:szCs w:val="22"/>
              </w:rPr>
              <w:t>Caso o valor ou o prazo da garantia seja insuficiente para garantir o Contrato, a CONTRATADA providenciará, compulsoriamente, tantos aditamentos quantos forem necessários até o término da vigência do Contrato.</w:t>
            </w:r>
          </w:p>
          <w:p w14:paraId="1243A899" w14:textId="5CD90C21" w:rsidR="00DC1816" w:rsidRPr="003637A4" w:rsidRDefault="00DC1816" w:rsidP="00F71B92">
            <w:pPr>
              <w:numPr>
                <w:ilvl w:val="1"/>
                <w:numId w:val="1"/>
              </w:numPr>
              <w:ind w:left="0" w:firstLine="0"/>
              <w:contextualSpacing/>
              <w:jc w:val="both"/>
              <w:rPr>
                <w:rFonts w:ascii="Calibri" w:hAnsi="Calibri" w:cs="Calibri"/>
                <w:sz w:val="22"/>
                <w:szCs w:val="22"/>
              </w:rPr>
            </w:pPr>
            <w:r w:rsidRPr="003637A4">
              <w:rPr>
                <w:rFonts w:ascii="Calibri" w:hAnsi="Calibri" w:cs="Calibri"/>
                <w:sz w:val="22"/>
                <w:szCs w:val="22"/>
              </w:rPr>
              <w:t xml:space="preserve">Se o valor da garantia for utilizado total ou parcialmente em pagamento de qualquer obrigação, a CONTRATADA obriga-se a fazer a respectiva </w:t>
            </w:r>
            <w:r w:rsidR="00B21B69" w:rsidRPr="003637A4">
              <w:rPr>
                <w:rFonts w:ascii="Calibri" w:hAnsi="Calibri" w:cs="Calibri"/>
                <w:sz w:val="22"/>
                <w:szCs w:val="22"/>
              </w:rPr>
              <w:t xml:space="preserve">complementação ou mesmo reposição </w:t>
            </w:r>
            <w:r w:rsidRPr="003637A4">
              <w:rPr>
                <w:rFonts w:ascii="Calibri" w:hAnsi="Calibri" w:cs="Calibri"/>
                <w:sz w:val="22"/>
                <w:szCs w:val="22"/>
              </w:rPr>
              <w:t>no prazo máximo de 15 (quinze</w:t>
            </w:r>
            <w:r w:rsidR="00B21B69" w:rsidRPr="003637A4">
              <w:rPr>
                <w:rFonts w:ascii="Calibri" w:hAnsi="Calibri" w:cs="Calibri"/>
                <w:sz w:val="22"/>
                <w:szCs w:val="22"/>
              </w:rPr>
              <w:t xml:space="preserve">) dias corridos </w:t>
            </w:r>
            <w:r w:rsidRPr="003637A4">
              <w:rPr>
                <w:rFonts w:ascii="Calibri" w:hAnsi="Calibri" w:cs="Calibri"/>
                <w:sz w:val="22"/>
                <w:szCs w:val="22"/>
              </w:rPr>
              <w:t>contados da data em que for notificada.</w:t>
            </w:r>
            <w:r w:rsidR="00967087" w:rsidRPr="003637A4">
              <w:rPr>
                <w:rFonts w:ascii="Calibri" w:hAnsi="Calibri" w:cs="Calibri"/>
                <w:sz w:val="22"/>
                <w:szCs w:val="22"/>
              </w:rPr>
              <w:t xml:space="preserve"> (Se o valor da garantia for utilizado em pagamento de qualquer obrigação, a contratada obriga-se a fazer a respectiva reposição no prazo máximo de </w:t>
            </w:r>
            <w:r w:rsidR="00967087" w:rsidRPr="003637A4">
              <w:rPr>
                <w:rFonts w:ascii="Calibri" w:hAnsi="Calibri" w:cs="Calibri"/>
                <w:b/>
                <w:sz w:val="22"/>
                <w:szCs w:val="22"/>
              </w:rPr>
              <w:t>05 (cinco)</w:t>
            </w:r>
            <w:r w:rsidR="00967087" w:rsidRPr="003637A4">
              <w:rPr>
                <w:rFonts w:ascii="Calibri" w:hAnsi="Calibri" w:cs="Calibri"/>
                <w:sz w:val="22"/>
                <w:szCs w:val="22"/>
              </w:rPr>
              <w:t xml:space="preserve"> dias úteis, contados da data em que for notificada pela contratante;) </w:t>
            </w:r>
          </w:p>
          <w:p w14:paraId="48A7BD83" w14:textId="77777777" w:rsidR="00DC1816" w:rsidRPr="003637A4" w:rsidRDefault="00B21B69" w:rsidP="00F71B92">
            <w:pPr>
              <w:numPr>
                <w:ilvl w:val="1"/>
                <w:numId w:val="1"/>
              </w:numPr>
              <w:ind w:left="0" w:firstLine="0"/>
              <w:contextualSpacing/>
              <w:jc w:val="both"/>
              <w:rPr>
                <w:rFonts w:ascii="Calibri" w:hAnsi="Calibri" w:cs="Calibri"/>
                <w:sz w:val="22"/>
                <w:szCs w:val="22"/>
              </w:rPr>
            </w:pPr>
            <w:r w:rsidRPr="003637A4">
              <w:rPr>
                <w:rFonts w:ascii="Calibri" w:hAnsi="Calibri" w:cs="Calibri"/>
                <w:sz w:val="22"/>
                <w:szCs w:val="22"/>
              </w:rPr>
              <w:t>O</w:t>
            </w:r>
            <w:r w:rsidR="00DC1816" w:rsidRPr="003637A4">
              <w:rPr>
                <w:rFonts w:ascii="Calibri" w:hAnsi="Calibri" w:cs="Calibri"/>
                <w:sz w:val="22"/>
                <w:szCs w:val="22"/>
              </w:rPr>
              <w:t xml:space="preserve"> CONTRATANTE executará a garantia na forma prevista na legislação que rege a matéria.</w:t>
            </w:r>
          </w:p>
          <w:p w14:paraId="1AE8BFBD" w14:textId="0AD43C60" w:rsidR="00C83D48" w:rsidRPr="003637A4" w:rsidRDefault="00DC1816" w:rsidP="00A01C73">
            <w:pPr>
              <w:numPr>
                <w:ilvl w:val="1"/>
                <w:numId w:val="1"/>
              </w:numPr>
              <w:ind w:left="0" w:firstLine="0"/>
              <w:contextualSpacing/>
              <w:jc w:val="both"/>
              <w:rPr>
                <w:rFonts w:ascii="Calibri" w:hAnsi="Calibri" w:cs="Calibri"/>
                <w:sz w:val="22"/>
                <w:szCs w:val="22"/>
              </w:rPr>
            </w:pPr>
            <w:r w:rsidRPr="003637A4">
              <w:rPr>
                <w:rFonts w:ascii="Calibri" w:hAnsi="Calibri" w:cs="Calibri"/>
                <w:sz w:val="22"/>
                <w:szCs w:val="22"/>
              </w:rPr>
              <w:t>Será considerada extinta a garantia:</w:t>
            </w:r>
          </w:p>
          <w:p w14:paraId="2F9048CE" w14:textId="77777777" w:rsidR="00B21B69" w:rsidRPr="003637A4" w:rsidRDefault="00B21B69" w:rsidP="00B7274C">
            <w:pPr>
              <w:pStyle w:val="PargrafodaLista"/>
              <w:widowControl/>
              <w:numPr>
                <w:ilvl w:val="0"/>
                <w:numId w:val="11"/>
              </w:numPr>
              <w:tabs>
                <w:tab w:val="left" w:pos="0"/>
                <w:tab w:val="left" w:pos="1005"/>
              </w:tabs>
              <w:ind w:left="15" w:firstLine="0"/>
              <w:jc w:val="both"/>
              <w:rPr>
                <w:rFonts w:ascii="Calibri" w:hAnsi="Calibri" w:cs="Calibri"/>
                <w:sz w:val="22"/>
                <w:szCs w:val="22"/>
              </w:rPr>
            </w:pPr>
            <w:r w:rsidRPr="003637A4">
              <w:rPr>
                <w:rFonts w:ascii="Calibri" w:hAnsi="Calibri" w:cs="Calibri"/>
                <w:sz w:val="22"/>
                <w:szCs w:val="22"/>
              </w:rPr>
              <w:t>Com a devolução da apólice;</w:t>
            </w:r>
            <w:r w:rsidR="00DC1816" w:rsidRPr="003637A4">
              <w:rPr>
                <w:rFonts w:ascii="Calibri" w:hAnsi="Calibri" w:cs="Calibri"/>
                <w:sz w:val="22"/>
                <w:szCs w:val="22"/>
              </w:rPr>
              <w:t xml:space="preserve"> carta fiança ou autorização para o levantamento de importâncias depositadas em dinheiro a título de garantia, acompanhada de declaração do CONTRATANTE, mediante termo circunstanciado, de que a CONTRATADA cumpriu todas as cláusulas do Contrato.</w:t>
            </w:r>
          </w:p>
          <w:p w14:paraId="6E1081C9" w14:textId="26BABDD4" w:rsidR="00C83D48" w:rsidRPr="003637A4" w:rsidRDefault="00DC1816" w:rsidP="00A01C73">
            <w:pPr>
              <w:pStyle w:val="PargrafodaLista"/>
              <w:widowControl/>
              <w:numPr>
                <w:ilvl w:val="0"/>
                <w:numId w:val="11"/>
              </w:numPr>
              <w:tabs>
                <w:tab w:val="left" w:pos="0"/>
                <w:tab w:val="left" w:pos="1005"/>
              </w:tabs>
              <w:ind w:left="12" w:firstLine="0"/>
              <w:jc w:val="both"/>
              <w:rPr>
                <w:rFonts w:ascii="Calibri" w:hAnsi="Calibri" w:cs="Calibri"/>
                <w:sz w:val="22"/>
                <w:szCs w:val="22"/>
              </w:rPr>
            </w:pPr>
            <w:r w:rsidRPr="003637A4">
              <w:rPr>
                <w:rFonts w:ascii="Calibri" w:hAnsi="Calibri" w:cs="Calibri"/>
                <w:sz w:val="22"/>
                <w:szCs w:val="22"/>
              </w:rPr>
              <w:t>No prazo de 90 (noventa) dias após o término da vigência do Contrato</w:t>
            </w:r>
            <w:r w:rsidR="00B21B69" w:rsidRPr="003637A4">
              <w:rPr>
                <w:rFonts w:ascii="Calibri" w:hAnsi="Calibri" w:cs="Calibri"/>
                <w:sz w:val="22"/>
                <w:szCs w:val="22"/>
              </w:rPr>
              <w:t>, caso o</w:t>
            </w:r>
            <w:r w:rsidR="00D31065" w:rsidRPr="003637A4">
              <w:rPr>
                <w:rFonts w:ascii="Calibri" w:hAnsi="Calibri" w:cs="Calibri"/>
                <w:sz w:val="22"/>
                <w:szCs w:val="22"/>
              </w:rPr>
              <w:t xml:space="preserve"> </w:t>
            </w:r>
            <w:r w:rsidR="00B21B69" w:rsidRPr="003637A4">
              <w:rPr>
                <w:rFonts w:ascii="Calibri" w:hAnsi="Calibri" w:cs="Calibri"/>
                <w:sz w:val="22"/>
                <w:szCs w:val="22"/>
              </w:rPr>
              <w:t>CONTRATANTE</w:t>
            </w:r>
            <w:r w:rsidRPr="003637A4">
              <w:rPr>
                <w:rFonts w:ascii="Calibri" w:hAnsi="Calibri" w:cs="Calibri"/>
                <w:sz w:val="22"/>
                <w:szCs w:val="22"/>
              </w:rPr>
              <w:t xml:space="preserve"> não comunique a ocorrência de sinistros, quando o prazo será ampliado, nos termos da comunicação.</w:t>
            </w:r>
          </w:p>
          <w:p w14:paraId="41F7F902" w14:textId="6541B04B" w:rsidR="00C242C6" w:rsidRPr="003637A4" w:rsidRDefault="00C242C6" w:rsidP="00F71B92">
            <w:pPr>
              <w:numPr>
                <w:ilvl w:val="1"/>
                <w:numId w:val="1"/>
              </w:numPr>
              <w:ind w:left="0" w:firstLine="0"/>
              <w:contextualSpacing/>
              <w:jc w:val="both"/>
              <w:rPr>
                <w:rFonts w:ascii="Calibri" w:hAnsi="Calibri" w:cs="Calibri"/>
                <w:sz w:val="22"/>
                <w:szCs w:val="22"/>
              </w:rPr>
            </w:pPr>
            <w:r w:rsidRPr="003637A4">
              <w:rPr>
                <w:rFonts w:ascii="Calibri" w:hAnsi="Calibri" w:cs="Calibri"/>
                <w:sz w:val="22"/>
                <w:szCs w:val="22"/>
              </w:rPr>
              <w:t>Para efeitos da execução da garantia</w:t>
            </w:r>
            <w:r w:rsidR="00A35190" w:rsidRPr="003637A4">
              <w:rPr>
                <w:rFonts w:ascii="Calibri" w:hAnsi="Calibri" w:cs="Calibri"/>
                <w:sz w:val="22"/>
                <w:szCs w:val="22"/>
              </w:rPr>
              <w:t xml:space="preserve">, os inadimplementos contratuais deverão ser comunicados pela CONTRATANTE à CONTRATADA, </w:t>
            </w:r>
            <w:r w:rsidR="006E7A17" w:rsidRPr="003637A4">
              <w:rPr>
                <w:rFonts w:ascii="Calibri" w:hAnsi="Calibri" w:cs="Calibri"/>
                <w:sz w:val="22"/>
                <w:szCs w:val="22"/>
              </w:rPr>
              <w:t xml:space="preserve">no prazo de </w:t>
            </w:r>
            <w:r w:rsidR="00A35190" w:rsidRPr="003637A4">
              <w:rPr>
                <w:rFonts w:ascii="Calibri" w:hAnsi="Calibri" w:cs="Calibri"/>
                <w:sz w:val="22"/>
                <w:szCs w:val="22"/>
              </w:rPr>
              <w:t xml:space="preserve">até 90 (noventa) dias após o término de vigência do contrato. </w:t>
            </w:r>
          </w:p>
          <w:p w14:paraId="2CF9D55A" w14:textId="27C16978" w:rsidR="00DC1816" w:rsidRPr="003637A4" w:rsidRDefault="00DC1816" w:rsidP="00F71B92">
            <w:pPr>
              <w:numPr>
                <w:ilvl w:val="1"/>
                <w:numId w:val="1"/>
              </w:numPr>
              <w:ind w:left="0" w:firstLine="0"/>
              <w:contextualSpacing/>
              <w:jc w:val="both"/>
              <w:rPr>
                <w:rFonts w:ascii="Calibri" w:hAnsi="Calibri" w:cs="Calibri"/>
                <w:sz w:val="22"/>
                <w:szCs w:val="22"/>
              </w:rPr>
            </w:pPr>
            <w:r w:rsidRPr="003637A4">
              <w:rPr>
                <w:rFonts w:ascii="Calibri" w:hAnsi="Calibri" w:cs="Calibri"/>
                <w:sz w:val="22"/>
                <w:szCs w:val="22"/>
              </w:rPr>
              <w:t xml:space="preserve">A garantia da contratação somente será liberada ante a comprovação de que a CONTRATADA pagou todas as verbas rescisórias decorrentes da contratação, </w:t>
            </w:r>
            <w:r w:rsidR="00B21B69" w:rsidRPr="003637A4">
              <w:rPr>
                <w:rFonts w:ascii="Calibri" w:hAnsi="Calibri" w:cs="Calibri"/>
                <w:sz w:val="22"/>
                <w:szCs w:val="22"/>
              </w:rPr>
              <w:t xml:space="preserve">e que, caso esse pagamento não </w:t>
            </w:r>
            <w:r w:rsidRPr="003637A4">
              <w:rPr>
                <w:rFonts w:ascii="Calibri" w:hAnsi="Calibri" w:cs="Calibri"/>
                <w:sz w:val="22"/>
                <w:szCs w:val="22"/>
              </w:rPr>
              <w:t xml:space="preserve">ocorra  até  o  ﬁm do </w:t>
            </w:r>
            <w:r w:rsidR="00B21B69" w:rsidRPr="003637A4">
              <w:rPr>
                <w:rFonts w:ascii="Calibri" w:hAnsi="Calibri" w:cs="Calibri"/>
                <w:sz w:val="22"/>
                <w:szCs w:val="22"/>
              </w:rPr>
              <w:t>2° (</w:t>
            </w:r>
            <w:r w:rsidRPr="003637A4">
              <w:rPr>
                <w:rFonts w:ascii="Calibri" w:hAnsi="Calibri" w:cs="Calibri"/>
                <w:sz w:val="22"/>
                <w:szCs w:val="22"/>
              </w:rPr>
              <w:t>segundo</w:t>
            </w:r>
            <w:r w:rsidR="00B21B69" w:rsidRPr="003637A4">
              <w:rPr>
                <w:rFonts w:ascii="Calibri" w:hAnsi="Calibri" w:cs="Calibri"/>
                <w:sz w:val="22"/>
                <w:szCs w:val="22"/>
              </w:rPr>
              <w:t>)</w:t>
            </w:r>
            <w:r w:rsidRPr="003637A4">
              <w:rPr>
                <w:rFonts w:ascii="Calibri" w:hAnsi="Calibri" w:cs="Calibri"/>
                <w:sz w:val="22"/>
                <w:szCs w:val="22"/>
              </w:rPr>
              <w:t xml:space="preserve">  mês  após  o  encerramento  da  vigência  contratual,  a  garantia  será  utilizada  para  o  pagamento  dessas  verbas  trabalhistas,  incluindo  suas  repercussões previdenciárias e relativas ao FGTS, conforme estabelecido no art. 8º, VI do Decreto </w:t>
            </w:r>
            <w:r w:rsidR="00B21B69" w:rsidRPr="003637A4">
              <w:rPr>
                <w:rFonts w:ascii="Calibri" w:hAnsi="Calibri" w:cs="Calibri"/>
                <w:sz w:val="22"/>
                <w:szCs w:val="22"/>
              </w:rPr>
              <w:t xml:space="preserve">Federal </w:t>
            </w:r>
            <w:r w:rsidRPr="003637A4">
              <w:rPr>
                <w:rFonts w:ascii="Calibri" w:hAnsi="Calibri" w:cs="Calibri"/>
                <w:sz w:val="22"/>
                <w:szCs w:val="22"/>
              </w:rPr>
              <w:t>nº 9.507</w:t>
            </w:r>
            <w:r w:rsidR="00B21B69" w:rsidRPr="003637A4">
              <w:rPr>
                <w:rFonts w:ascii="Calibri" w:hAnsi="Calibri" w:cs="Calibri"/>
                <w:sz w:val="22"/>
                <w:szCs w:val="22"/>
              </w:rPr>
              <w:t>/</w:t>
            </w:r>
            <w:r w:rsidRPr="003637A4">
              <w:rPr>
                <w:rFonts w:ascii="Calibri" w:hAnsi="Calibri" w:cs="Calibri"/>
                <w:sz w:val="22"/>
                <w:szCs w:val="22"/>
              </w:rPr>
              <w:t>2018, observada a legislação que rege a matéria.</w:t>
            </w:r>
          </w:p>
          <w:p w14:paraId="7D9EA6D3" w14:textId="5C5246EA" w:rsidR="00F871E2" w:rsidRPr="003637A4" w:rsidRDefault="00DC1816" w:rsidP="00F871E2">
            <w:pPr>
              <w:numPr>
                <w:ilvl w:val="1"/>
                <w:numId w:val="1"/>
              </w:numPr>
              <w:ind w:left="0" w:firstLine="0"/>
              <w:contextualSpacing/>
              <w:jc w:val="both"/>
              <w:rPr>
                <w:rFonts w:ascii="Calibri" w:hAnsi="Calibri" w:cs="Calibri"/>
                <w:sz w:val="22"/>
                <w:szCs w:val="22"/>
              </w:rPr>
            </w:pPr>
            <w:r w:rsidRPr="003637A4">
              <w:rPr>
                <w:rFonts w:ascii="Calibri" w:hAnsi="Calibri" w:cs="Calibri"/>
                <w:sz w:val="22"/>
                <w:szCs w:val="22"/>
              </w:rPr>
              <w:t xml:space="preserve">Também poderá haver liberação da garantia se a CONTRATADA comprovar que os empregados serão realocados em outra atividade de prestação de serviços, sem que ocorra </w:t>
            </w:r>
            <w:r w:rsidR="00AC3089" w:rsidRPr="003637A4">
              <w:rPr>
                <w:rFonts w:ascii="Calibri" w:hAnsi="Calibri" w:cs="Calibri"/>
                <w:sz w:val="22"/>
                <w:szCs w:val="22"/>
              </w:rPr>
              <w:t>in</w:t>
            </w:r>
            <w:r w:rsidRPr="003637A4">
              <w:rPr>
                <w:rFonts w:ascii="Calibri" w:hAnsi="Calibri" w:cs="Calibri"/>
                <w:sz w:val="22"/>
                <w:szCs w:val="22"/>
              </w:rPr>
              <w:t>terrupção do Contrato de trabalho.</w:t>
            </w:r>
          </w:p>
          <w:p w14:paraId="7C278A1B" w14:textId="4ABDEFAD" w:rsidR="00C83D48" w:rsidRPr="003637A4" w:rsidRDefault="00DC1816" w:rsidP="00A01C73">
            <w:pPr>
              <w:numPr>
                <w:ilvl w:val="1"/>
                <w:numId w:val="1"/>
              </w:numPr>
              <w:ind w:left="0" w:firstLine="0"/>
              <w:contextualSpacing/>
              <w:jc w:val="both"/>
              <w:rPr>
                <w:rFonts w:ascii="Calibri" w:hAnsi="Calibri" w:cs="Calibri"/>
                <w:sz w:val="22"/>
                <w:szCs w:val="22"/>
              </w:rPr>
            </w:pPr>
            <w:r w:rsidRPr="003637A4">
              <w:rPr>
                <w:rFonts w:ascii="Calibri" w:hAnsi="Calibri" w:cs="Calibri"/>
                <w:sz w:val="22"/>
                <w:szCs w:val="22"/>
              </w:rPr>
              <w:t xml:space="preserve">Por ocasião do encerramento da prestação dos serviços contratados, </w:t>
            </w:r>
            <w:r w:rsidR="00207C6C" w:rsidRPr="003637A4">
              <w:rPr>
                <w:rFonts w:ascii="Calibri" w:hAnsi="Calibri" w:cs="Calibri"/>
                <w:sz w:val="22"/>
                <w:szCs w:val="22"/>
              </w:rPr>
              <w:t>o</w:t>
            </w:r>
            <w:r w:rsidR="00CF22AA" w:rsidRPr="003637A4">
              <w:rPr>
                <w:rFonts w:ascii="Calibri" w:hAnsi="Calibri" w:cs="Calibri"/>
                <w:sz w:val="22"/>
                <w:szCs w:val="22"/>
              </w:rPr>
              <w:t xml:space="preserve"> </w:t>
            </w:r>
            <w:r w:rsidR="00207C6C" w:rsidRPr="003637A4">
              <w:rPr>
                <w:rFonts w:ascii="Calibri" w:hAnsi="Calibri" w:cs="Calibri"/>
                <w:sz w:val="22"/>
                <w:szCs w:val="22"/>
              </w:rPr>
              <w:t>CONTRATANTE</w:t>
            </w:r>
            <w:r w:rsidR="00CF22AA" w:rsidRPr="003637A4">
              <w:rPr>
                <w:rFonts w:ascii="Calibri" w:hAnsi="Calibri" w:cs="Calibri"/>
                <w:sz w:val="22"/>
                <w:szCs w:val="22"/>
              </w:rPr>
              <w:t xml:space="preserve"> </w:t>
            </w:r>
            <w:r w:rsidRPr="003637A4">
              <w:rPr>
                <w:rFonts w:ascii="Calibri" w:hAnsi="Calibri" w:cs="Calibri"/>
                <w:sz w:val="22"/>
                <w:szCs w:val="22"/>
              </w:rPr>
              <w:t>poderá utilizar o valor da garantia prestada para o pagamento direto aos trabalhadores vinculados ao Contr</w:t>
            </w:r>
            <w:r w:rsidR="00C83D48" w:rsidRPr="003637A4">
              <w:rPr>
                <w:rFonts w:ascii="Calibri" w:hAnsi="Calibri" w:cs="Calibri"/>
                <w:sz w:val="22"/>
                <w:szCs w:val="22"/>
              </w:rPr>
              <w:t>ato no caso da não comprovação:</w:t>
            </w:r>
          </w:p>
          <w:p w14:paraId="73A0AD04" w14:textId="77777777" w:rsidR="00B7274C" w:rsidRPr="003637A4" w:rsidRDefault="00B7274C" w:rsidP="00B7274C">
            <w:pPr>
              <w:contextualSpacing/>
              <w:jc w:val="both"/>
              <w:rPr>
                <w:rFonts w:ascii="Calibri" w:hAnsi="Calibri" w:cs="Calibri"/>
                <w:sz w:val="22"/>
                <w:szCs w:val="22"/>
              </w:rPr>
            </w:pPr>
          </w:p>
          <w:p w14:paraId="2868CDAB" w14:textId="77777777" w:rsidR="00207C6C" w:rsidRPr="003637A4" w:rsidRDefault="00DC1816" w:rsidP="00B7274C">
            <w:pPr>
              <w:shd w:val="clear" w:color="auto" w:fill="FFFFFF"/>
              <w:tabs>
                <w:tab w:val="left" w:pos="724"/>
                <w:tab w:val="left" w:pos="1008"/>
              </w:tabs>
              <w:ind w:left="721"/>
              <w:contextualSpacing/>
              <w:jc w:val="both"/>
              <w:rPr>
                <w:rFonts w:ascii="Calibri" w:hAnsi="Calibri" w:cs="Calibri"/>
                <w:sz w:val="22"/>
                <w:szCs w:val="22"/>
              </w:rPr>
            </w:pPr>
            <w:r w:rsidRPr="003637A4">
              <w:rPr>
                <w:rFonts w:ascii="Calibri" w:hAnsi="Calibri" w:cs="Calibri"/>
                <w:sz w:val="22"/>
                <w:szCs w:val="22"/>
              </w:rPr>
              <w:t>(1) do pagamento das respectivas verbas rescisórias</w:t>
            </w:r>
            <w:r w:rsidR="00207C6C" w:rsidRPr="003637A4">
              <w:rPr>
                <w:rFonts w:ascii="Calibri" w:hAnsi="Calibri" w:cs="Calibri"/>
                <w:sz w:val="22"/>
                <w:szCs w:val="22"/>
              </w:rPr>
              <w:t>;</w:t>
            </w:r>
            <w:r w:rsidRPr="003637A4">
              <w:rPr>
                <w:rFonts w:ascii="Calibri" w:hAnsi="Calibri" w:cs="Calibri"/>
                <w:sz w:val="22"/>
                <w:szCs w:val="22"/>
              </w:rPr>
              <w:t xml:space="preserve"> ou </w:t>
            </w:r>
          </w:p>
          <w:p w14:paraId="26B7AD70" w14:textId="3EE0E192" w:rsidR="00E501D1" w:rsidRPr="003637A4" w:rsidRDefault="00DC1816" w:rsidP="00B7274C">
            <w:pPr>
              <w:shd w:val="clear" w:color="auto" w:fill="FFFFFF"/>
              <w:tabs>
                <w:tab w:val="left" w:pos="724"/>
                <w:tab w:val="left" w:pos="1008"/>
              </w:tabs>
              <w:ind w:left="721"/>
              <w:contextualSpacing/>
              <w:jc w:val="both"/>
              <w:rPr>
                <w:rFonts w:ascii="Calibri" w:hAnsi="Calibri" w:cs="Calibri"/>
                <w:sz w:val="22"/>
                <w:szCs w:val="22"/>
              </w:rPr>
            </w:pPr>
            <w:r w:rsidRPr="003637A4">
              <w:rPr>
                <w:rFonts w:ascii="Calibri" w:hAnsi="Calibri" w:cs="Calibri"/>
                <w:sz w:val="22"/>
                <w:szCs w:val="22"/>
              </w:rPr>
              <w:t>(2) da realocação dos trabalhadores em outra atividade de prestação de serviços.</w:t>
            </w:r>
          </w:p>
          <w:p w14:paraId="19786053" w14:textId="77777777" w:rsidR="00C83D48" w:rsidRPr="003637A4" w:rsidRDefault="00C83D48" w:rsidP="00C83D48">
            <w:pPr>
              <w:shd w:val="clear" w:color="auto" w:fill="FFFFFF"/>
              <w:tabs>
                <w:tab w:val="left" w:pos="796"/>
                <w:tab w:val="left" w:pos="1008"/>
              </w:tabs>
              <w:contextualSpacing/>
              <w:jc w:val="both"/>
              <w:rPr>
                <w:rFonts w:ascii="Calibri" w:hAnsi="Calibri" w:cs="Calibri"/>
                <w:sz w:val="22"/>
                <w:szCs w:val="22"/>
              </w:rPr>
            </w:pPr>
          </w:p>
          <w:p w14:paraId="3A141AEE" w14:textId="7FA53270" w:rsidR="00C83D48" w:rsidRPr="003637A4" w:rsidRDefault="00F871E2" w:rsidP="00A01C73">
            <w:pPr>
              <w:numPr>
                <w:ilvl w:val="1"/>
                <w:numId w:val="1"/>
              </w:numPr>
              <w:ind w:left="0" w:firstLine="0"/>
              <w:contextualSpacing/>
              <w:jc w:val="both"/>
              <w:rPr>
                <w:rFonts w:ascii="Calibri" w:hAnsi="Calibri" w:cs="Calibri"/>
                <w:sz w:val="22"/>
                <w:szCs w:val="22"/>
              </w:rPr>
            </w:pPr>
            <w:r w:rsidRPr="003637A4">
              <w:rPr>
                <w:rFonts w:ascii="Calibri" w:hAnsi="Calibri" w:cs="Calibri"/>
                <w:sz w:val="22"/>
                <w:szCs w:val="22"/>
              </w:rPr>
              <w:t xml:space="preserve">O CONTRATANTE não executará a garantia na ocorrência </w:t>
            </w:r>
            <w:r w:rsidR="00A820EE" w:rsidRPr="003637A4">
              <w:rPr>
                <w:rFonts w:ascii="Calibri" w:hAnsi="Calibri" w:cs="Calibri"/>
                <w:sz w:val="22"/>
                <w:szCs w:val="22"/>
              </w:rPr>
              <w:t>de uma ou mais das seguintes hipóteses:</w:t>
            </w:r>
          </w:p>
          <w:p w14:paraId="7F8CF8A8" w14:textId="77777777" w:rsidR="0031241C" w:rsidRPr="003637A4" w:rsidRDefault="0031241C" w:rsidP="0031241C">
            <w:pPr>
              <w:contextualSpacing/>
              <w:jc w:val="both"/>
              <w:rPr>
                <w:rFonts w:ascii="Calibri" w:hAnsi="Calibri" w:cs="Calibri"/>
                <w:sz w:val="22"/>
                <w:szCs w:val="22"/>
              </w:rPr>
            </w:pPr>
          </w:p>
          <w:p w14:paraId="0EFDA3D8" w14:textId="77777777" w:rsidR="00A820EE" w:rsidRPr="003637A4" w:rsidRDefault="00A820EE" w:rsidP="0031241C">
            <w:pPr>
              <w:pStyle w:val="PargrafodaLista"/>
              <w:numPr>
                <w:ilvl w:val="2"/>
                <w:numId w:val="1"/>
              </w:numPr>
              <w:tabs>
                <w:tab w:val="left" w:pos="1503"/>
              </w:tabs>
              <w:ind w:left="652" w:firstLine="0"/>
              <w:jc w:val="both"/>
              <w:rPr>
                <w:rFonts w:ascii="Calibri" w:hAnsi="Calibri" w:cs="Calibri"/>
                <w:sz w:val="22"/>
                <w:szCs w:val="22"/>
              </w:rPr>
            </w:pPr>
            <w:r w:rsidRPr="003637A4">
              <w:rPr>
                <w:rFonts w:ascii="Calibri" w:hAnsi="Calibri" w:cs="Calibri"/>
                <w:sz w:val="22"/>
                <w:szCs w:val="22"/>
              </w:rPr>
              <w:t>Caso fortuito ou força maior;</w:t>
            </w:r>
          </w:p>
          <w:p w14:paraId="67F55D8B" w14:textId="77777777" w:rsidR="00A820EE" w:rsidRPr="003637A4" w:rsidRDefault="00A820EE" w:rsidP="0031241C">
            <w:pPr>
              <w:pStyle w:val="PargrafodaLista"/>
              <w:numPr>
                <w:ilvl w:val="2"/>
                <w:numId w:val="1"/>
              </w:numPr>
              <w:tabs>
                <w:tab w:val="left" w:pos="1503"/>
              </w:tabs>
              <w:ind w:left="652" w:firstLine="0"/>
              <w:jc w:val="both"/>
              <w:rPr>
                <w:rFonts w:ascii="Calibri" w:hAnsi="Calibri" w:cs="Calibri"/>
                <w:sz w:val="22"/>
                <w:szCs w:val="22"/>
              </w:rPr>
            </w:pPr>
            <w:r w:rsidRPr="003637A4">
              <w:rPr>
                <w:rFonts w:ascii="Calibri" w:hAnsi="Calibri" w:cs="Calibri"/>
                <w:sz w:val="22"/>
                <w:szCs w:val="22"/>
              </w:rPr>
              <w:t>Descumprimento das obrigações pela CONTRATADA decorrentes de atos ou fatos praticados pela Administração;</w:t>
            </w:r>
          </w:p>
          <w:p w14:paraId="6EE9C466" w14:textId="77777777" w:rsidR="00C83D48" w:rsidRPr="003637A4" w:rsidRDefault="00A820EE" w:rsidP="0031241C">
            <w:pPr>
              <w:pStyle w:val="PargrafodaLista"/>
              <w:numPr>
                <w:ilvl w:val="2"/>
                <w:numId w:val="1"/>
              </w:numPr>
              <w:tabs>
                <w:tab w:val="left" w:pos="1503"/>
              </w:tabs>
              <w:ind w:left="652" w:firstLine="0"/>
              <w:jc w:val="both"/>
              <w:rPr>
                <w:rFonts w:ascii="Calibri" w:hAnsi="Calibri" w:cs="Calibri"/>
                <w:sz w:val="22"/>
                <w:szCs w:val="22"/>
              </w:rPr>
            </w:pPr>
            <w:r w:rsidRPr="003637A4">
              <w:rPr>
                <w:rFonts w:ascii="Calibri" w:hAnsi="Calibri" w:cs="Calibri"/>
                <w:sz w:val="22"/>
                <w:szCs w:val="22"/>
              </w:rPr>
              <w:t>Atos ilícitos dolosos praticados por servidores da Administração;</w:t>
            </w:r>
          </w:p>
          <w:p w14:paraId="57A6D6C9" w14:textId="2191BC19" w:rsidR="0031241C" w:rsidRPr="003637A4" w:rsidRDefault="0031241C" w:rsidP="0031241C">
            <w:pPr>
              <w:pStyle w:val="PargrafodaLista"/>
              <w:tabs>
                <w:tab w:val="left" w:pos="1503"/>
              </w:tabs>
              <w:ind w:left="0"/>
              <w:jc w:val="both"/>
              <w:rPr>
                <w:rFonts w:ascii="Calibri" w:hAnsi="Calibri" w:cs="Calibri"/>
                <w:sz w:val="22"/>
                <w:szCs w:val="22"/>
              </w:rPr>
            </w:pPr>
          </w:p>
        </w:tc>
      </w:tr>
      <w:tr w:rsidR="00E501D1" w14:paraId="019C11D1" w14:textId="77777777" w:rsidTr="00407AAE">
        <w:tblPrEx>
          <w:tblCellMar>
            <w:top w:w="55" w:type="dxa"/>
            <w:left w:w="55" w:type="dxa"/>
            <w:bottom w:w="55" w:type="dxa"/>
            <w:right w:w="55" w:type="dxa"/>
          </w:tblCellMar>
        </w:tblPrEx>
        <w:trPr>
          <w:trHeight w:val="519"/>
        </w:trPr>
        <w:tc>
          <w:tcPr>
            <w:tcW w:w="10065" w:type="dxa"/>
            <w:gridSpan w:val="5"/>
            <w:shd w:val="clear" w:color="auto" w:fill="auto"/>
          </w:tcPr>
          <w:p w14:paraId="05676723" w14:textId="4832EFB1" w:rsidR="00E501D1" w:rsidRPr="003637A4" w:rsidRDefault="002011BC" w:rsidP="0053187D">
            <w:pPr>
              <w:widowControl w:val="0"/>
              <w:numPr>
                <w:ilvl w:val="0"/>
                <w:numId w:val="1"/>
              </w:numPr>
              <w:shd w:val="clear" w:color="auto" w:fill="D9D9D9" w:themeFill="background1" w:themeFillShade="D9"/>
              <w:tabs>
                <w:tab w:val="left" w:pos="497"/>
              </w:tabs>
              <w:suppressAutoHyphens/>
              <w:ind w:left="0" w:right="57" w:firstLine="0"/>
              <w:contextualSpacing/>
              <w:jc w:val="both"/>
              <w:rPr>
                <w:rFonts w:ascii="Calibri" w:eastAsia="Calibri" w:hAnsi="Calibri" w:cs="Calibri"/>
                <w:b/>
                <w:sz w:val="22"/>
                <w:szCs w:val="22"/>
              </w:rPr>
            </w:pPr>
            <w:r w:rsidRPr="003637A4">
              <w:rPr>
                <w:rFonts w:ascii="Calibri" w:eastAsia="Calibri" w:hAnsi="Calibri" w:cs="Calibri"/>
                <w:b/>
                <w:sz w:val="22"/>
                <w:szCs w:val="22"/>
              </w:rPr>
              <w:t>DAS SANÇÕES ADMINISTRATIVAS</w:t>
            </w:r>
          </w:p>
          <w:p w14:paraId="08E550CC" w14:textId="7B1E797A" w:rsidR="00E501D1" w:rsidRPr="003637A4" w:rsidRDefault="00E501D1" w:rsidP="00A01C73">
            <w:pPr>
              <w:numPr>
                <w:ilvl w:val="1"/>
                <w:numId w:val="1"/>
              </w:numPr>
              <w:ind w:left="0" w:firstLine="0"/>
              <w:contextualSpacing/>
              <w:jc w:val="both"/>
              <w:rPr>
                <w:rFonts w:ascii="Calibri" w:hAnsi="Calibri" w:cs="Calibri"/>
                <w:sz w:val="22"/>
                <w:szCs w:val="22"/>
              </w:rPr>
            </w:pPr>
            <w:r w:rsidRPr="003637A4">
              <w:rPr>
                <w:rFonts w:ascii="Calibri" w:hAnsi="Calibri" w:cs="Calibri"/>
                <w:sz w:val="22"/>
                <w:szCs w:val="22"/>
              </w:rPr>
              <w:t xml:space="preserve">Comete infração administrativa, a </w:t>
            </w:r>
            <w:r w:rsidR="004047F3" w:rsidRPr="003637A4">
              <w:rPr>
                <w:rFonts w:ascii="Calibri" w:hAnsi="Calibri" w:cs="Calibri"/>
                <w:sz w:val="22"/>
                <w:szCs w:val="22"/>
              </w:rPr>
              <w:t>CONTRATADA</w:t>
            </w:r>
            <w:r w:rsidRPr="003637A4">
              <w:rPr>
                <w:rFonts w:ascii="Calibri" w:hAnsi="Calibri" w:cs="Calibri"/>
                <w:sz w:val="22"/>
                <w:szCs w:val="22"/>
              </w:rPr>
              <w:t xml:space="preserve"> que: </w:t>
            </w:r>
          </w:p>
          <w:p w14:paraId="5B274949" w14:textId="77777777" w:rsidR="00222C66" w:rsidRPr="003637A4" w:rsidRDefault="00222C66" w:rsidP="00222C66">
            <w:pPr>
              <w:contextualSpacing/>
              <w:jc w:val="both"/>
              <w:rPr>
                <w:rFonts w:ascii="Calibri" w:hAnsi="Calibri" w:cs="Calibri"/>
                <w:sz w:val="22"/>
                <w:szCs w:val="22"/>
              </w:rPr>
            </w:pPr>
          </w:p>
          <w:p w14:paraId="60594600" w14:textId="77777777" w:rsidR="00E501D1" w:rsidRPr="003637A4" w:rsidRDefault="00E501D1" w:rsidP="00222C66">
            <w:pPr>
              <w:pStyle w:val="PargrafodaLista"/>
              <w:numPr>
                <w:ilvl w:val="2"/>
                <w:numId w:val="1"/>
              </w:numPr>
              <w:tabs>
                <w:tab w:val="left" w:pos="1503"/>
              </w:tabs>
              <w:ind w:left="652" w:firstLine="0"/>
              <w:jc w:val="both"/>
              <w:rPr>
                <w:rFonts w:ascii="Calibri" w:hAnsi="Calibri" w:cs="Calibri"/>
                <w:sz w:val="22"/>
                <w:szCs w:val="22"/>
              </w:rPr>
            </w:pPr>
            <w:bookmarkStart w:id="1" w:name="_Ref480618633"/>
            <w:proofErr w:type="spellStart"/>
            <w:r w:rsidRPr="003637A4">
              <w:rPr>
                <w:rFonts w:ascii="Calibri" w:hAnsi="Calibri" w:cs="Calibri"/>
                <w:sz w:val="22"/>
                <w:szCs w:val="22"/>
              </w:rPr>
              <w:t>Inexecutar</w:t>
            </w:r>
            <w:proofErr w:type="spellEnd"/>
            <w:r w:rsidRPr="003637A4">
              <w:rPr>
                <w:rFonts w:ascii="Calibri" w:hAnsi="Calibri" w:cs="Calibri"/>
                <w:sz w:val="22"/>
                <w:szCs w:val="22"/>
              </w:rPr>
              <w:t xml:space="preserve"> </w:t>
            </w:r>
            <w:r w:rsidRPr="003637A4">
              <w:rPr>
                <w:rFonts w:asciiTheme="minorHAnsi" w:hAnsiTheme="minorHAnsi" w:cstheme="minorHAnsi"/>
                <w:sz w:val="22"/>
                <w:szCs w:val="22"/>
              </w:rPr>
              <w:t>total</w:t>
            </w:r>
            <w:r w:rsidRPr="003637A4">
              <w:rPr>
                <w:rFonts w:ascii="Calibri" w:hAnsi="Calibri" w:cs="Calibri"/>
                <w:sz w:val="22"/>
                <w:szCs w:val="22"/>
              </w:rPr>
              <w:t xml:space="preserve"> ou parcialmente obrigações assumidas em decorrência da contratação</w:t>
            </w:r>
            <w:bookmarkStart w:id="2" w:name="_Ref480618701"/>
            <w:bookmarkEnd w:id="1"/>
            <w:r w:rsidRPr="003637A4">
              <w:rPr>
                <w:rFonts w:ascii="Calibri" w:hAnsi="Calibri" w:cs="Calibri"/>
                <w:sz w:val="22"/>
                <w:szCs w:val="22"/>
              </w:rPr>
              <w:t>;</w:t>
            </w:r>
          </w:p>
          <w:p w14:paraId="5BDF4810" w14:textId="2FB89268" w:rsidR="00E501D1" w:rsidRPr="003637A4" w:rsidRDefault="00E501D1" w:rsidP="00222C66">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 xml:space="preserve">Ensejar o </w:t>
            </w:r>
            <w:r w:rsidRPr="003637A4">
              <w:rPr>
                <w:rFonts w:ascii="Calibri" w:hAnsi="Calibri" w:cs="Calibri"/>
                <w:sz w:val="22"/>
                <w:szCs w:val="22"/>
              </w:rPr>
              <w:t>retardamento</w:t>
            </w:r>
            <w:r w:rsidRPr="003637A4">
              <w:rPr>
                <w:rFonts w:asciiTheme="minorHAnsi" w:hAnsiTheme="minorHAnsi" w:cstheme="minorHAnsi"/>
                <w:sz w:val="22"/>
                <w:szCs w:val="22"/>
              </w:rPr>
              <w:t xml:space="preserve"> da execução do objeto, quando a </w:t>
            </w:r>
            <w:r w:rsidR="004047F3" w:rsidRPr="003637A4">
              <w:rPr>
                <w:rFonts w:asciiTheme="minorHAnsi" w:hAnsiTheme="minorHAnsi" w:cstheme="minorHAnsi"/>
                <w:sz w:val="22"/>
                <w:szCs w:val="22"/>
              </w:rPr>
              <w:t>CONTRATADA</w:t>
            </w:r>
            <w:r w:rsidRPr="003637A4">
              <w:rPr>
                <w:rFonts w:asciiTheme="minorHAnsi" w:hAnsiTheme="minorHAnsi" w:cstheme="minorHAnsi"/>
                <w:sz w:val="22"/>
                <w:szCs w:val="22"/>
              </w:rPr>
              <w:t xml:space="preserve"> deixar de iniciar, sem causa justificada, a execução do objeto no prazo previsto no contrato/ordem de serviço;</w:t>
            </w:r>
            <w:bookmarkEnd w:id="2"/>
          </w:p>
          <w:p w14:paraId="1FDC7464" w14:textId="06ED3CF6" w:rsidR="00E501D1" w:rsidRPr="003637A4" w:rsidRDefault="00E501D1" w:rsidP="00222C66">
            <w:pPr>
              <w:pStyle w:val="PargrafodaLista"/>
              <w:numPr>
                <w:ilvl w:val="2"/>
                <w:numId w:val="1"/>
              </w:numPr>
              <w:tabs>
                <w:tab w:val="left" w:pos="1503"/>
              </w:tabs>
              <w:ind w:left="652" w:firstLine="0"/>
              <w:jc w:val="both"/>
              <w:rPr>
                <w:rFonts w:asciiTheme="minorHAnsi" w:hAnsiTheme="minorHAnsi" w:cstheme="minorHAnsi"/>
                <w:sz w:val="22"/>
                <w:szCs w:val="22"/>
              </w:rPr>
            </w:pPr>
            <w:bookmarkStart w:id="3" w:name="_Ref480618801"/>
            <w:r w:rsidRPr="003637A4">
              <w:rPr>
                <w:rFonts w:asciiTheme="minorHAnsi" w:hAnsiTheme="minorHAnsi" w:cstheme="minorHAnsi"/>
                <w:sz w:val="22"/>
                <w:szCs w:val="22"/>
              </w:rPr>
              <w:t xml:space="preserve">Falhar na </w:t>
            </w:r>
            <w:r w:rsidRPr="003637A4">
              <w:rPr>
                <w:rFonts w:ascii="Calibri" w:hAnsi="Calibri" w:cs="Calibri"/>
                <w:sz w:val="22"/>
                <w:szCs w:val="22"/>
              </w:rPr>
              <w:t>execução</w:t>
            </w:r>
            <w:r w:rsidRPr="003637A4">
              <w:rPr>
                <w:rFonts w:asciiTheme="minorHAnsi" w:hAnsiTheme="minorHAnsi" w:cstheme="minorHAnsi"/>
                <w:sz w:val="22"/>
                <w:szCs w:val="22"/>
              </w:rPr>
              <w:t xml:space="preserve"> do contrato;</w:t>
            </w:r>
            <w:bookmarkEnd w:id="3"/>
          </w:p>
          <w:p w14:paraId="6769ED5A" w14:textId="77777777" w:rsidR="00E501D1" w:rsidRPr="003637A4" w:rsidRDefault="00E501D1" w:rsidP="00222C66">
            <w:pPr>
              <w:pStyle w:val="PargrafodaLista"/>
              <w:numPr>
                <w:ilvl w:val="2"/>
                <w:numId w:val="1"/>
              </w:numPr>
              <w:tabs>
                <w:tab w:val="left" w:pos="1503"/>
              </w:tabs>
              <w:ind w:left="652" w:firstLine="0"/>
              <w:jc w:val="both"/>
              <w:rPr>
                <w:rFonts w:asciiTheme="minorHAnsi" w:hAnsiTheme="minorHAnsi" w:cstheme="minorHAnsi"/>
                <w:sz w:val="22"/>
                <w:szCs w:val="22"/>
              </w:rPr>
            </w:pPr>
            <w:r w:rsidRPr="003637A4">
              <w:rPr>
                <w:rFonts w:asciiTheme="minorHAnsi" w:hAnsiTheme="minorHAnsi" w:cstheme="minorHAnsi"/>
                <w:sz w:val="22"/>
                <w:szCs w:val="22"/>
              </w:rPr>
              <w:t>Fraudar na execução do objeto;</w:t>
            </w:r>
          </w:p>
          <w:p w14:paraId="65C38B68" w14:textId="653E3F1D" w:rsidR="00E501D1" w:rsidRPr="003637A4" w:rsidRDefault="00E501D1" w:rsidP="00222C66">
            <w:pPr>
              <w:pStyle w:val="PargrafodaLista"/>
              <w:numPr>
                <w:ilvl w:val="2"/>
                <w:numId w:val="1"/>
              </w:numPr>
              <w:tabs>
                <w:tab w:val="left" w:pos="1503"/>
              </w:tabs>
              <w:ind w:left="652" w:firstLine="0"/>
              <w:jc w:val="both"/>
              <w:rPr>
                <w:rFonts w:asciiTheme="minorHAnsi" w:hAnsiTheme="minorHAnsi" w:cstheme="minorHAnsi"/>
                <w:sz w:val="22"/>
                <w:szCs w:val="22"/>
              </w:rPr>
            </w:pPr>
            <w:bookmarkStart w:id="4" w:name="_Ref480618778"/>
            <w:r w:rsidRPr="003637A4">
              <w:rPr>
                <w:rFonts w:asciiTheme="minorHAnsi" w:hAnsiTheme="minorHAnsi" w:cstheme="minorHAnsi"/>
                <w:sz w:val="22"/>
                <w:szCs w:val="22"/>
              </w:rPr>
              <w:t>Comportar-se de modo inidôneo</w:t>
            </w:r>
            <w:bookmarkEnd w:id="4"/>
            <w:r w:rsidR="00C83D48" w:rsidRPr="003637A4">
              <w:rPr>
                <w:rFonts w:asciiTheme="minorHAnsi" w:hAnsiTheme="minorHAnsi" w:cstheme="minorHAnsi"/>
                <w:sz w:val="22"/>
                <w:szCs w:val="22"/>
              </w:rPr>
              <w:t>;</w:t>
            </w:r>
          </w:p>
          <w:p w14:paraId="30A879BE" w14:textId="3D15AFEA" w:rsidR="00C83D48" w:rsidRPr="003637A4" w:rsidRDefault="00E501D1" w:rsidP="00222C66">
            <w:pPr>
              <w:pStyle w:val="PargrafodaLista"/>
              <w:numPr>
                <w:ilvl w:val="2"/>
                <w:numId w:val="1"/>
              </w:numPr>
              <w:tabs>
                <w:tab w:val="left" w:pos="1503"/>
              </w:tabs>
              <w:ind w:left="652" w:firstLine="0"/>
              <w:jc w:val="both"/>
              <w:rPr>
                <w:rFonts w:asciiTheme="minorHAnsi" w:hAnsiTheme="minorHAnsi" w:cstheme="minorHAnsi"/>
                <w:sz w:val="22"/>
                <w:szCs w:val="22"/>
              </w:rPr>
            </w:pPr>
            <w:bookmarkStart w:id="5" w:name="_Ref480618841"/>
            <w:r w:rsidRPr="003637A4">
              <w:rPr>
                <w:rFonts w:asciiTheme="minorHAnsi" w:hAnsiTheme="minorHAnsi" w:cstheme="minorHAnsi"/>
                <w:sz w:val="22"/>
                <w:szCs w:val="22"/>
              </w:rPr>
              <w:t>Cometer fraude fiscal</w:t>
            </w:r>
            <w:bookmarkEnd w:id="5"/>
            <w:r w:rsidR="002011BC" w:rsidRPr="003637A4">
              <w:rPr>
                <w:rFonts w:asciiTheme="minorHAnsi" w:hAnsiTheme="minorHAnsi" w:cstheme="minorHAnsi"/>
                <w:sz w:val="22"/>
                <w:szCs w:val="22"/>
              </w:rPr>
              <w:t>.</w:t>
            </w:r>
          </w:p>
          <w:p w14:paraId="040A6DF7" w14:textId="77777777" w:rsidR="00222C66" w:rsidRPr="003637A4" w:rsidRDefault="00222C66" w:rsidP="00222C66">
            <w:pPr>
              <w:tabs>
                <w:tab w:val="left" w:pos="1503"/>
              </w:tabs>
              <w:jc w:val="both"/>
              <w:rPr>
                <w:rFonts w:asciiTheme="minorHAnsi" w:hAnsiTheme="minorHAnsi" w:cstheme="minorHAnsi"/>
                <w:sz w:val="22"/>
                <w:szCs w:val="22"/>
              </w:rPr>
            </w:pPr>
          </w:p>
          <w:p w14:paraId="094588AD" w14:textId="2C63D2F0" w:rsidR="00C83D48" w:rsidRPr="003637A4" w:rsidRDefault="00E501D1" w:rsidP="00A01C73">
            <w:pPr>
              <w:numPr>
                <w:ilvl w:val="1"/>
                <w:numId w:val="1"/>
              </w:numPr>
              <w:ind w:left="0" w:firstLine="0"/>
              <w:contextualSpacing/>
              <w:jc w:val="both"/>
              <w:rPr>
                <w:rFonts w:ascii="Calibri" w:hAnsi="Calibri" w:cs="Calibri"/>
                <w:sz w:val="22"/>
                <w:szCs w:val="22"/>
              </w:rPr>
            </w:pPr>
            <w:r w:rsidRPr="003637A4">
              <w:rPr>
                <w:rFonts w:ascii="Calibri" w:hAnsi="Calibri" w:cs="Calibri"/>
                <w:b/>
                <w:sz w:val="22"/>
                <w:szCs w:val="22"/>
              </w:rPr>
              <w:t xml:space="preserve">Repreensão: </w:t>
            </w:r>
            <w:r w:rsidRPr="003637A4">
              <w:rPr>
                <w:rFonts w:ascii="Calibri" w:hAnsi="Calibri" w:cs="Calibri"/>
                <w:sz w:val="22"/>
                <w:szCs w:val="22"/>
              </w:rPr>
              <w:t xml:space="preserve">O </w:t>
            </w:r>
            <w:r w:rsidR="004047F3" w:rsidRPr="003637A4">
              <w:rPr>
                <w:rFonts w:ascii="Calibri" w:hAnsi="Calibri" w:cs="Calibri"/>
                <w:sz w:val="22"/>
                <w:szCs w:val="22"/>
              </w:rPr>
              <w:t>CONTRATANTE</w:t>
            </w:r>
            <w:r w:rsidRPr="003637A4">
              <w:rPr>
                <w:rFonts w:ascii="Calibri" w:hAnsi="Calibri" w:cs="Calibri"/>
                <w:sz w:val="22"/>
                <w:szCs w:val="22"/>
              </w:rPr>
              <w:t xml:space="preserve"> poderá repreender a </w:t>
            </w:r>
            <w:r w:rsidR="004047F3" w:rsidRPr="003637A4">
              <w:rPr>
                <w:rFonts w:ascii="Calibri" w:hAnsi="Calibri" w:cs="Calibri"/>
                <w:sz w:val="22"/>
                <w:szCs w:val="22"/>
              </w:rPr>
              <w:t>CONTRATADA</w:t>
            </w:r>
            <w:r w:rsidRPr="003637A4">
              <w:rPr>
                <w:rFonts w:ascii="Calibri" w:hAnsi="Calibri" w:cs="Calibri"/>
                <w:sz w:val="22"/>
                <w:szCs w:val="22"/>
              </w:rPr>
              <w:t xml:space="preserve">, nos casos em que a </w:t>
            </w:r>
            <w:r w:rsidR="004047F3" w:rsidRPr="003637A4">
              <w:rPr>
                <w:rFonts w:ascii="Calibri" w:hAnsi="Calibri" w:cs="Calibri"/>
                <w:sz w:val="22"/>
                <w:szCs w:val="22"/>
              </w:rPr>
              <w:t>CONTRATADA</w:t>
            </w:r>
            <w:r w:rsidRPr="003637A4">
              <w:rPr>
                <w:rFonts w:ascii="Calibri" w:hAnsi="Calibri" w:cs="Calibri"/>
                <w:sz w:val="22"/>
                <w:szCs w:val="22"/>
              </w:rPr>
              <w:t xml:space="preserve"> cometa falta leve que o </w:t>
            </w:r>
            <w:r w:rsidR="004047F3" w:rsidRPr="003637A4">
              <w:rPr>
                <w:rFonts w:ascii="Calibri" w:hAnsi="Calibri" w:cs="Calibri"/>
                <w:sz w:val="22"/>
                <w:szCs w:val="22"/>
              </w:rPr>
              <w:t>CONTRATANTE</w:t>
            </w:r>
            <w:r w:rsidRPr="003637A4">
              <w:rPr>
                <w:rFonts w:ascii="Calibri" w:hAnsi="Calibri" w:cs="Calibri"/>
                <w:sz w:val="22"/>
                <w:szCs w:val="22"/>
              </w:rPr>
              <w:t xml:space="preserve"> entenda que ainda não seja motivo para se aplicar alguma das modalidades de sanção, em caráter educativo/preventivo;</w:t>
            </w:r>
          </w:p>
          <w:p w14:paraId="0CA00347" w14:textId="77777777" w:rsidR="00222C66" w:rsidRPr="003637A4" w:rsidRDefault="00222C66" w:rsidP="00222C66">
            <w:pPr>
              <w:contextualSpacing/>
              <w:jc w:val="both"/>
              <w:rPr>
                <w:rFonts w:ascii="Calibri" w:hAnsi="Calibri" w:cs="Calibri"/>
                <w:sz w:val="22"/>
                <w:szCs w:val="22"/>
              </w:rPr>
            </w:pPr>
          </w:p>
          <w:p w14:paraId="475FFB27" w14:textId="2FB0EA76" w:rsidR="00C83D48" w:rsidRPr="003637A4" w:rsidRDefault="00E501D1" w:rsidP="00222C66">
            <w:pPr>
              <w:pStyle w:val="PargrafodaLista"/>
              <w:numPr>
                <w:ilvl w:val="2"/>
                <w:numId w:val="1"/>
              </w:numPr>
              <w:tabs>
                <w:tab w:val="left" w:pos="1503"/>
              </w:tabs>
              <w:ind w:left="652" w:firstLine="0"/>
              <w:jc w:val="both"/>
              <w:rPr>
                <w:rFonts w:ascii="Calibri" w:hAnsi="Calibri" w:cs="Calibri"/>
                <w:color w:val="000000" w:themeColor="text1"/>
                <w:sz w:val="22"/>
                <w:szCs w:val="22"/>
              </w:rPr>
            </w:pPr>
            <w:r w:rsidRPr="003637A4">
              <w:rPr>
                <w:rFonts w:ascii="Calibri" w:hAnsi="Calibri" w:cs="Calibri"/>
                <w:color w:val="000000" w:themeColor="text1"/>
                <w:sz w:val="22"/>
                <w:szCs w:val="22"/>
              </w:rPr>
              <w:t xml:space="preserve">Já tendo a </w:t>
            </w:r>
            <w:r w:rsidR="004047F3" w:rsidRPr="003637A4">
              <w:rPr>
                <w:rFonts w:ascii="Calibri" w:hAnsi="Calibri" w:cs="Calibri"/>
                <w:color w:val="000000" w:themeColor="text1"/>
                <w:sz w:val="22"/>
                <w:szCs w:val="22"/>
              </w:rPr>
              <w:t>CONTRATADA</w:t>
            </w:r>
            <w:r w:rsidRPr="003637A4">
              <w:rPr>
                <w:rFonts w:ascii="Calibri" w:hAnsi="Calibri" w:cs="Calibri"/>
                <w:color w:val="000000" w:themeColor="text1"/>
                <w:sz w:val="22"/>
                <w:szCs w:val="22"/>
              </w:rPr>
              <w:t xml:space="preserve"> </w:t>
            </w:r>
            <w:r w:rsidRPr="003637A4">
              <w:rPr>
                <w:rFonts w:asciiTheme="minorHAnsi" w:hAnsiTheme="minorHAnsi" w:cstheme="minorHAnsi"/>
                <w:color w:val="000000" w:themeColor="text1"/>
                <w:sz w:val="22"/>
                <w:szCs w:val="22"/>
              </w:rPr>
              <w:t>recebido</w:t>
            </w:r>
            <w:r w:rsidRPr="003637A4">
              <w:rPr>
                <w:rFonts w:ascii="Calibri" w:hAnsi="Calibri" w:cs="Calibri"/>
                <w:color w:val="000000" w:themeColor="text1"/>
                <w:sz w:val="22"/>
                <w:szCs w:val="22"/>
              </w:rPr>
              <w:t xml:space="preserve"> repreensão, qualquer outro descumprimento contratual ou reincidência </w:t>
            </w:r>
            <w:r w:rsidRPr="003637A4">
              <w:rPr>
                <w:rFonts w:asciiTheme="minorHAnsi" w:hAnsiTheme="minorHAnsi" w:cstheme="minorHAnsi"/>
                <w:color w:val="000000" w:themeColor="text1"/>
                <w:sz w:val="22"/>
                <w:szCs w:val="22"/>
              </w:rPr>
              <w:t>do</w:t>
            </w:r>
            <w:r w:rsidRPr="003637A4">
              <w:rPr>
                <w:rFonts w:ascii="Calibri" w:hAnsi="Calibri" w:cs="Calibri"/>
                <w:color w:val="000000" w:themeColor="text1"/>
                <w:sz w:val="22"/>
                <w:szCs w:val="22"/>
              </w:rPr>
              <w:t xml:space="preserve"> motivo que ensejou a repreensão, poderá culminar nas sanções administrativas previstas nos </w:t>
            </w:r>
            <w:proofErr w:type="spellStart"/>
            <w:r w:rsidRPr="003637A4">
              <w:rPr>
                <w:rFonts w:ascii="Calibri" w:hAnsi="Calibri" w:cs="Calibri"/>
                <w:color w:val="000000" w:themeColor="text1"/>
                <w:sz w:val="22"/>
                <w:szCs w:val="22"/>
              </w:rPr>
              <w:t>arts</w:t>
            </w:r>
            <w:proofErr w:type="spellEnd"/>
            <w:r w:rsidRPr="003637A4">
              <w:rPr>
                <w:rFonts w:ascii="Calibri" w:hAnsi="Calibri" w:cs="Calibri"/>
                <w:color w:val="000000" w:themeColor="text1"/>
                <w:sz w:val="22"/>
                <w:szCs w:val="22"/>
              </w:rPr>
              <w:t xml:space="preserve">. 86 e 87 da Lei </w:t>
            </w:r>
            <w:r w:rsidR="006C38B9" w:rsidRPr="003637A4">
              <w:rPr>
                <w:rFonts w:ascii="Calibri" w:hAnsi="Calibri" w:cs="Calibri"/>
                <w:color w:val="000000" w:themeColor="text1"/>
                <w:sz w:val="22"/>
                <w:szCs w:val="22"/>
              </w:rPr>
              <w:t>nº</w:t>
            </w:r>
            <w:r w:rsidR="00C83D48" w:rsidRPr="003637A4">
              <w:rPr>
                <w:rFonts w:ascii="Calibri" w:hAnsi="Calibri" w:cs="Calibri"/>
                <w:color w:val="000000" w:themeColor="text1"/>
                <w:sz w:val="22"/>
                <w:szCs w:val="22"/>
              </w:rPr>
              <w:t xml:space="preserve"> 8.666/1993.</w:t>
            </w:r>
          </w:p>
          <w:p w14:paraId="311F8071" w14:textId="77777777" w:rsidR="00222C66" w:rsidRPr="003637A4" w:rsidRDefault="00222C66" w:rsidP="00222C66">
            <w:pPr>
              <w:pStyle w:val="PargrafodaLista"/>
              <w:tabs>
                <w:tab w:val="left" w:pos="1503"/>
              </w:tabs>
              <w:ind w:left="652"/>
              <w:jc w:val="both"/>
              <w:rPr>
                <w:rFonts w:ascii="Calibri" w:hAnsi="Calibri" w:cs="Calibri"/>
                <w:color w:val="000000" w:themeColor="text1"/>
                <w:sz w:val="22"/>
                <w:szCs w:val="22"/>
              </w:rPr>
            </w:pPr>
          </w:p>
          <w:p w14:paraId="061B71D1" w14:textId="19B7C59C" w:rsidR="00E501D1" w:rsidRPr="003637A4" w:rsidRDefault="00E501D1" w:rsidP="00CB1484">
            <w:pPr>
              <w:numPr>
                <w:ilvl w:val="1"/>
                <w:numId w:val="1"/>
              </w:numPr>
              <w:ind w:left="0" w:firstLine="0"/>
              <w:contextualSpacing/>
              <w:jc w:val="both"/>
              <w:rPr>
                <w:rFonts w:ascii="Calibri" w:hAnsi="Calibri" w:cs="Calibri"/>
                <w:sz w:val="22"/>
                <w:szCs w:val="22"/>
              </w:rPr>
            </w:pPr>
            <w:r w:rsidRPr="003637A4">
              <w:rPr>
                <w:rFonts w:ascii="Calibri" w:hAnsi="Calibri" w:cs="Calibri"/>
                <w:b/>
                <w:color w:val="000000" w:themeColor="text1"/>
                <w:sz w:val="22"/>
                <w:szCs w:val="22"/>
              </w:rPr>
              <w:t>Multa de mora:</w:t>
            </w:r>
            <w:r w:rsidRPr="003637A4">
              <w:rPr>
                <w:rFonts w:ascii="Calibri" w:hAnsi="Calibri" w:cs="Calibri"/>
                <w:color w:val="000000" w:themeColor="text1"/>
                <w:sz w:val="22"/>
                <w:szCs w:val="22"/>
              </w:rPr>
              <w:t xml:space="preserve"> Quando houver atraso injustificado para atendimento de obrigação contratual, bem como das determinações estabelecidas em notificações exaradas pelo fiscal/gestor do contrato, poderá ensejar a multa de mora prevista no art. 86 da Lei </w:t>
            </w:r>
            <w:r w:rsidR="006C38B9" w:rsidRPr="003637A4">
              <w:rPr>
                <w:rFonts w:ascii="Calibri" w:hAnsi="Calibri" w:cs="Calibri"/>
                <w:color w:val="000000" w:themeColor="text1"/>
                <w:sz w:val="22"/>
                <w:szCs w:val="22"/>
              </w:rPr>
              <w:t>nº</w:t>
            </w:r>
            <w:r w:rsidRPr="003637A4">
              <w:rPr>
                <w:rFonts w:ascii="Calibri" w:hAnsi="Calibri" w:cs="Calibri"/>
                <w:color w:val="000000" w:themeColor="text1"/>
                <w:sz w:val="22"/>
                <w:szCs w:val="22"/>
              </w:rPr>
              <w:t xml:space="preserve"> 8.666/1993, no percentual de 0,</w:t>
            </w:r>
            <w:r w:rsidR="00B02887" w:rsidRPr="003637A4">
              <w:rPr>
                <w:rFonts w:ascii="Calibri" w:hAnsi="Calibri" w:cs="Calibri"/>
                <w:color w:val="000000" w:themeColor="text1"/>
                <w:sz w:val="22"/>
                <w:szCs w:val="22"/>
              </w:rPr>
              <w:t>3% (três</w:t>
            </w:r>
            <w:r w:rsidRPr="003637A4">
              <w:rPr>
                <w:rFonts w:ascii="Calibri" w:hAnsi="Calibri" w:cs="Calibri"/>
                <w:color w:val="000000" w:themeColor="text1"/>
                <w:sz w:val="22"/>
                <w:szCs w:val="22"/>
              </w:rPr>
              <w:t xml:space="preserve"> décimos por cento) por dia sobre o valor mensal contratado, </w:t>
            </w:r>
            <w:r w:rsidRPr="003637A4">
              <w:rPr>
                <w:rFonts w:ascii="Calibri" w:hAnsi="Calibri" w:cs="Calibri"/>
                <w:sz w:val="22"/>
                <w:szCs w:val="22"/>
              </w:rPr>
              <w:t xml:space="preserve">em caso de atraso na execução do objeto, limitada a incidência a 15 (quinze) dias. Após o 15° (décimo quinto) dia e a critério do </w:t>
            </w:r>
            <w:r w:rsidR="004047F3" w:rsidRPr="003637A4">
              <w:rPr>
                <w:rFonts w:ascii="Calibri" w:hAnsi="Calibri" w:cs="Calibri"/>
                <w:sz w:val="22"/>
                <w:szCs w:val="22"/>
              </w:rPr>
              <w:t>CONTRATANTE</w:t>
            </w:r>
            <w:r w:rsidRPr="003637A4">
              <w:rPr>
                <w:rFonts w:ascii="Calibri" w:hAnsi="Calibri" w:cs="Calibri"/>
                <w:sz w:val="22"/>
                <w:szCs w:val="22"/>
              </w:rPr>
              <w:t>, além da continuidade de aplicação da multa, poderá ser considerada inexecução total da obrigação assumida, sem prejuízo da rescisão unilateral da avença;</w:t>
            </w:r>
          </w:p>
          <w:p w14:paraId="346A2451" w14:textId="208F4525" w:rsidR="00C83D48" w:rsidRPr="003637A4" w:rsidRDefault="00E501D1" w:rsidP="00A01C73">
            <w:pPr>
              <w:numPr>
                <w:ilvl w:val="1"/>
                <w:numId w:val="1"/>
              </w:numPr>
              <w:ind w:left="0" w:firstLine="0"/>
              <w:contextualSpacing/>
              <w:jc w:val="both"/>
              <w:rPr>
                <w:rFonts w:ascii="Calibri" w:hAnsi="Calibri" w:cs="Calibri"/>
                <w:sz w:val="22"/>
                <w:szCs w:val="22"/>
              </w:rPr>
            </w:pPr>
            <w:r w:rsidRPr="003637A4">
              <w:rPr>
                <w:rFonts w:ascii="Calibri" w:hAnsi="Calibri" w:cs="Calibri"/>
                <w:sz w:val="22"/>
                <w:szCs w:val="22"/>
              </w:rPr>
              <w:t xml:space="preserve">Pelas infrações cometidas previstas nos itens </w:t>
            </w:r>
            <w:r w:rsidR="008C679F" w:rsidRPr="003637A4">
              <w:rPr>
                <w:rFonts w:ascii="Calibri" w:hAnsi="Calibri" w:cs="Calibri"/>
                <w:color w:val="000000" w:themeColor="text1"/>
                <w:sz w:val="22"/>
                <w:szCs w:val="22"/>
              </w:rPr>
              <w:t>2</w:t>
            </w:r>
            <w:r w:rsidR="00E33DC4" w:rsidRPr="003637A4">
              <w:rPr>
                <w:rFonts w:ascii="Calibri" w:hAnsi="Calibri" w:cs="Calibri"/>
                <w:color w:val="000000" w:themeColor="text1"/>
                <w:sz w:val="22"/>
                <w:szCs w:val="22"/>
              </w:rPr>
              <w:t>7</w:t>
            </w:r>
            <w:r w:rsidR="00E020A6" w:rsidRPr="003637A4">
              <w:rPr>
                <w:rFonts w:ascii="Calibri" w:hAnsi="Calibri" w:cs="Calibri"/>
                <w:color w:val="000000" w:themeColor="text1"/>
                <w:sz w:val="22"/>
                <w:szCs w:val="22"/>
              </w:rPr>
              <w:t>.1.1, 2</w:t>
            </w:r>
            <w:r w:rsidR="00E33DC4" w:rsidRPr="003637A4">
              <w:rPr>
                <w:rFonts w:ascii="Calibri" w:hAnsi="Calibri" w:cs="Calibri"/>
                <w:color w:val="000000" w:themeColor="text1"/>
                <w:sz w:val="22"/>
                <w:szCs w:val="22"/>
              </w:rPr>
              <w:t>7</w:t>
            </w:r>
            <w:r w:rsidRPr="003637A4">
              <w:rPr>
                <w:rFonts w:ascii="Calibri" w:hAnsi="Calibri" w:cs="Calibri"/>
                <w:color w:val="000000" w:themeColor="text1"/>
                <w:sz w:val="22"/>
                <w:szCs w:val="22"/>
              </w:rPr>
              <w:t xml:space="preserve">.1.2, </w:t>
            </w:r>
            <w:r w:rsidR="008C679F" w:rsidRPr="003637A4">
              <w:rPr>
                <w:rFonts w:ascii="Calibri" w:hAnsi="Calibri" w:cs="Calibri"/>
                <w:color w:val="000000" w:themeColor="text1"/>
                <w:sz w:val="22"/>
                <w:szCs w:val="22"/>
              </w:rPr>
              <w:t>2</w:t>
            </w:r>
            <w:r w:rsidR="00E33DC4" w:rsidRPr="003637A4">
              <w:rPr>
                <w:rFonts w:ascii="Calibri" w:hAnsi="Calibri" w:cs="Calibri"/>
                <w:color w:val="000000" w:themeColor="text1"/>
                <w:sz w:val="22"/>
                <w:szCs w:val="22"/>
              </w:rPr>
              <w:t>7</w:t>
            </w:r>
            <w:r w:rsidRPr="003637A4">
              <w:rPr>
                <w:rFonts w:ascii="Calibri" w:hAnsi="Calibri" w:cs="Calibri"/>
                <w:color w:val="000000" w:themeColor="text1"/>
                <w:sz w:val="22"/>
                <w:szCs w:val="22"/>
              </w:rPr>
              <w:t xml:space="preserve">.1.3, </w:t>
            </w:r>
            <w:r w:rsidR="008C679F" w:rsidRPr="003637A4">
              <w:rPr>
                <w:rFonts w:ascii="Calibri" w:hAnsi="Calibri" w:cs="Calibri"/>
                <w:color w:val="000000" w:themeColor="text1"/>
                <w:sz w:val="22"/>
                <w:szCs w:val="22"/>
              </w:rPr>
              <w:t>2</w:t>
            </w:r>
            <w:r w:rsidR="00E33DC4" w:rsidRPr="003637A4">
              <w:rPr>
                <w:rFonts w:ascii="Calibri" w:hAnsi="Calibri" w:cs="Calibri"/>
                <w:color w:val="000000" w:themeColor="text1"/>
                <w:sz w:val="22"/>
                <w:szCs w:val="22"/>
              </w:rPr>
              <w:t>7</w:t>
            </w:r>
            <w:r w:rsidRPr="003637A4">
              <w:rPr>
                <w:rFonts w:ascii="Calibri" w:hAnsi="Calibri" w:cs="Calibri"/>
                <w:color w:val="000000" w:themeColor="text1"/>
                <w:sz w:val="22"/>
                <w:szCs w:val="22"/>
              </w:rPr>
              <w:t xml:space="preserve">.1.4, </w:t>
            </w:r>
            <w:r w:rsidR="008C679F" w:rsidRPr="003637A4">
              <w:rPr>
                <w:rFonts w:ascii="Calibri" w:hAnsi="Calibri" w:cs="Calibri"/>
                <w:color w:val="000000" w:themeColor="text1"/>
                <w:sz w:val="22"/>
                <w:szCs w:val="22"/>
              </w:rPr>
              <w:t>2</w:t>
            </w:r>
            <w:r w:rsidR="00E33DC4" w:rsidRPr="003637A4">
              <w:rPr>
                <w:rFonts w:ascii="Calibri" w:hAnsi="Calibri" w:cs="Calibri"/>
                <w:color w:val="000000" w:themeColor="text1"/>
                <w:sz w:val="22"/>
                <w:szCs w:val="22"/>
              </w:rPr>
              <w:t>7</w:t>
            </w:r>
            <w:r w:rsidRPr="003637A4">
              <w:rPr>
                <w:rFonts w:ascii="Calibri" w:hAnsi="Calibri" w:cs="Calibri"/>
                <w:color w:val="000000" w:themeColor="text1"/>
                <w:sz w:val="22"/>
                <w:szCs w:val="22"/>
              </w:rPr>
              <w:t xml:space="preserve">.1.5 e </w:t>
            </w:r>
            <w:r w:rsidR="008C679F" w:rsidRPr="003637A4">
              <w:rPr>
                <w:rFonts w:ascii="Calibri" w:hAnsi="Calibri" w:cs="Calibri"/>
                <w:color w:val="000000" w:themeColor="text1"/>
                <w:sz w:val="22"/>
                <w:szCs w:val="22"/>
              </w:rPr>
              <w:t>2</w:t>
            </w:r>
            <w:r w:rsidR="00E33DC4" w:rsidRPr="003637A4">
              <w:rPr>
                <w:rFonts w:ascii="Calibri" w:hAnsi="Calibri" w:cs="Calibri"/>
                <w:color w:val="000000" w:themeColor="text1"/>
                <w:sz w:val="22"/>
                <w:szCs w:val="22"/>
              </w:rPr>
              <w:t>7</w:t>
            </w:r>
            <w:r w:rsidRPr="003637A4">
              <w:rPr>
                <w:rFonts w:ascii="Calibri" w:hAnsi="Calibri" w:cs="Calibri"/>
                <w:color w:val="000000" w:themeColor="text1"/>
                <w:sz w:val="22"/>
                <w:szCs w:val="22"/>
              </w:rPr>
              <w:t xml:space="preserve">.1.6, </w:t>
            </w:r>
            <w:r w:rsidRPr="003637A4">
              <w:rPr>
                <w:rFonts w:ascii="Calibri" w:hAnsi="Calibri" w:cs="Calibri"/>
                <w:sz w:val="22"/>
                <w:szCs w:val="22"/>
              </w:rPr>
              <w:t xml:space="preserve">o </w:t>
            </w:r>
            <w:r w:rsidR="004047F3" w:rsidRPr="003637A4">
              <w:rPr>
                <w:rFonts w:ascii="Calibri" w:hAnsi="Calibri" w:cs="Calibri"/>
                <w:sz w:val="22"/>
                <w:szCs w:val="22"/>
              </w:rPr>
              <w:t>CONTRATANTE</w:t>
            </w:r>
            <w:r w:rsidRPr="003637A4">
              <w:rPr>
                <w:rFonts w:ascii="Calibri" w:hAnsi="Calibri" w:cs="Calibri"/>
                <w:sz w:val="22"/>
                <w:szCs w:val="22"/>
              </w:rPr>
              <w:t xml:space="preserve"> poderá aplicar à </w:t>
            </w:r>
            <w:r w:rsidR="004047F3" w:rsidRPr="003637A4">
              <w:rPr>
                <w:rFonts w:ascii="Calibri" w:hAnsi="Calibri" w:cs="Calibri"/>
                <w:sz w:val="22"/>
                <w:szCs w:val="22"/>
              </w:rPr>
              <w:t>CONTRATADA</w:t>
            </w:r>
            <w:r w:rsidRPr="003637A4">
              <w:rPr>
                <w:rFonts w:ascii="Calibri" w:hAnsi="Calibri" w:cs="Calibri"/>
                <w:sz w:val="22"/>
                <w:szCs w:val="22"/>
              </w:rPr>
              <w:t xml:space="preserve"> as seguintes sanções administrativas:</w:t>
            </w:r>
          </w:p>
          <w:p w14:paraId="335C6AF8" w14:textId="77777777" w:rsidR="00222C66" w:rsidRPr="003637A4" w:rsidRDefault="00222C66" w:rsidP="00222C66">
            <w:pPr>
              <w:contextualSpacing/>
              <w:jc w:val="both"/>
              <w:rPr>
                <w:rFonts w:ascii="Calibri" w:hAnsi="Calibri" w:cs="Calibri"/>
                <w:sz w:val="22"/>
                <w:szCs w:val="22"/>
              </w:rPr>
            </w:pPr>
          </w:p>
          <w:p w14:paraId="2008270F" w14:textId="7EB87C89" w:rsidR="00C83D48" w:rsidRPr="003637A4" w:rsidRDefault="00E501D1" w:rsidP="00222C66">
            <w:pPr>
              <w:pStyle w:val="PargrafodaLista"/>
              <w:numPr>
                <w:ilvl w:val="2"/>
                <w:numId w:val="1"/>
              </w:numPr>
              <w:tabs>
                <w:tab w:val="left" w:pos="1503"/>
              </w:tabs>
              <w:ind w:left="652" w:firstLine="0"/>
              <w:jc w:val="both"/>
              <w:rPr>
                <w:rFonts w:ascii="Calibri" w:hAnsi="Calibri" w:cs="Calibri"/>
                <w:sz w:val="22"/>
                <w:szCs w:val="22"/>
              </w:rPr>
            </w:pPr>
            <w:r w:rsidRPr="003637A4">
              <w:rPr>
                <w:rFonts w:ascii="Calibri" w:hAnsi="Calibri" w:cs="Calibri"/>
                <w:b/>
                <w:sz w:val="22"/>
                <w:szCs w:val="22"/>
              </w:rPr>
              <w:t>Advertência:</w:t>
            </w:r>
            <w:r w:rsidRPr="003637A4">
              <w:rPr>
                <w:rFonts w:ascii="Calibri" w:hAnsi="Calibri" w:cs="Calibri"/>
                <w:sz w:val="22"/>
                <w:szCs w:val="22"/>
              </w:rPr>
              <w:t xml:space="preserve"> a </w:t>
            </w:r>
            <w:r w:rsidRPr="003637A4">
              <w:rPr>
                <w:rFonts w:ascii="Calibri" w:hAnsi="Calibri" w:cs="Calibri"/>
                <w:color w:val="000000" w:themeColor="text1"/>
                <w:sz w:val="22"/>
                <w:szCs w:val="22"/>
              </w:rPr>
              <w:t>critério</w:t>
            </w:r>
            <w:r w:rsidRPr="003637A4">
              <w:rPr>
                <w:rFonts w:ascii="Calibri" w:hAnsi="Calibri" w:cs="Calibri"/>
                <w:sz w:val="22"/>
                <w:szCs w:val="22"/>
              </w:rPr>
              <w:t xml:space="preserve"> da autoridade competente, quando do não cumprimento de quaisquer das obrigações contratuais consideradas faltas leves, assim entendidas aquelas que não acarretam prejuízos significativos para o serviço contratado;</w:t>
            </w:r>
          </w:p>
          <w:p w14:paraId="068E8E82" w14:textId="77777777" w:rsidR="00222C66" w:rsidRPr="003637A4" w:rsidRDefault="00222C66" w:rsidP="00222C66">
            <w:pPr>
              <w:pStyle w:val="PargrafodaLista"/>
              <w:tabs>
                <w:tab w:val="left" w:pos="1503"/>
              </w:tabs>
              <w:ind w:left="652"/>
              <w:jc w:val="both"/>
              <w:rPr>
                <w:rFonts w:ascii="Calibri" w:hAnsi="Calibri" w:cs="Calibri"/>
                <w:sz w:val="22"/>
                <w:szCs w:val="22"/>
              </w:rPr>
            </w:pPr>
          </w:p>
          <w:p w14:paraId="35BFC404" w14:textId="68959C71" w:rsidR="00C83D48" w:rsidRPr="003637A4" w:rsidRDefault="00E501D1" w:rsidP="00222C66">
            <w:pPr>
              <w:pStyle w:val="PargrafodaLista"/>
              <w:numPr>
                <w:ilvl w:val="3"/>
                <w:numId w:val="1"/>
              </w:numPr>
              <w:tabs>
                <w:tab w:val="left" w:pos="2453"/>
              </w:tabs>
              <w:ind w:left="1503" w:firstLine="0"/>
              <w:jc w:val="both"/>
              <w:rPr>
                <w:rFonts w:ascii="Calibri" w:eastAsia="Calibri" w:hAnsi="Calibri" w:cs="Calibri"/>
                <w:bCs/>
                <w:color w:val="000000"/>
                <w:sz w:val="22"/>
                <w:szCs w:val="22"/>
              </w:rPr>
            </w:pPr>
            <w:r w:rsidRPr="003637A4">
              <w:rPr>
                <w:rFonts w:ascii="Calibri" w:hAnsi="Calibri" w:cs="Arial"/>
                <w:bCs/>
                <w:sz w:val="22"/>
                <w:szCs w:val="22"/>
              </w:rPr>
              <w:t xml:space="preserve">A </w:t>
            </w:r>
            <w:r w:rsidRPr="003637A4">
              <w:rPr>
                <w:rFonts w:ascii="Calibri" w:hAnsi="Calibri" w:cs="Calibri"/>
                <w:color w:val="000000" w:themeColor="text1"/>
                <w:sz w:val="22"/>
                <w:szCs w:val="22"/>
              </w:rPr>
              <w:t>reincidência</w:t>
            </w:r>
            <w:r w:rsidRPr="003637A4">
              <w:rPr>
                <w:rFonts w:ascii="Calibri" w:hAnsi="Calibri" w:cs="Arial"/>
                <w:bCs/>
                <w:sz w:val="22"/>
                <w:szCs w:val="22"/>
              </w:rPr>
              <w:t xml:space="preserve"> no </w:t>
            </w:r>
            <w:r w:rsidRPr="003637A4">
              <w:rPr>
                <w:rFonts w:asciiTheme="minorHAnsi" w:hAnsiTheme="minorHAnsi" w:cstheme="minorHAnsi"/>
                <w:sz w:val="22"/>
                <w:szCs w:val="22"/>
              </w:rPr>
              <w:t>descumprimento</w:t>
            </w:r>
            <w:r w:rsidRPr="003637A4">
              <w:rPr>
                <w:rFonts w:ascii="Calibri" w:hAnsi="Calibri" w:cs="Arial"/>
                <w:bCs/>
                <w:sz w:val="22"/>
                <w:szCs w:val="22"/>
              </w:rPr>
              <w:t xml:space="preserve"> de quaisquer infrações afasta a aplicação de advertência, sendo, por consequência, motivo de aplicação de multa.</w:t>
            </w:r>
          </w:p>
          <w:p w14:paraId="4E9F8274" w14:textId="77777777" w:rsidR="00222C66" w:rsidRPr="003637A4" w:rsidRDefault="00222C66" w:rsidP="00222C66">
            <w:pPr>
              <w:pStyle w:val="PargrafodaLista"/>
              <w:tabs>
                <w:tab w:val="left" w:pos="2453"/>
              </w:tabs>
              <w:ind w:left="1503"/>
              <w:jc w:val="both"/>
              <w:rPr>
                <w:rFonts w:ascii="Calibri" w:eastAsia="Calibri" w:hAnsi="Calibri" w:cs="Calibri"/>
                <w:bCs/>
                <w:color w:val="000000"/>
                <w:sz w:val="22"/>
                <w:szCs w:val="22"/>
              </w:rPr>
            </w:pPr>
          </w:p>
          <w:p w14:paraId="18AE6E61" w14:textId="4F7D58C1" w:rsidR="00E501D1" w:rsidRPr="003637A4" w:rsidRDefault="00E501D1" w:rsidP="00222C66">
            <w:pPr>
              <w:pStyle w:val="PargrafodaLista"/>
              <w:numPr>
                <w:ilvl w:val="2"/>
                <w:numId w:val="1"/>
              </w:numPr>
              <w:tabs>
                <w:tab w:val="left" w:pos="1503"/>
              </w:tabs>
              <w:ind w:left="652" w:firstLine="0"/>
              <w:jc w:val="both"/>
              <w:rPr>
                <w:rFonts w:ascii="Calibri" w:eastAsia="Calibri" w:hAnsi="Calibri" w:cs="Calibri"/>
                <w:b/>
                <w:bCs/>
                <w:color w:val="000000"/>
                <w:sz w:val="22"/>
                <w:szCs w:val="22"/>
              </w:rPr>
            </w:pPr>
            <w:r w:rsidRPr="003637A4">
              <w:rPr>
                <w:rFonts w:ascii="Calibri" w:hAnsi="Calibri" w:cs="Arial"/>
                <w:b/>
                <w:bCs/>
                <w:sz w:val="22"/>
                <w:szCs w:val="22"/>
              </w:rPr>
              <w:t>Multa:</w:t>
            </w:r>
          </w:p>
          <w:p w14:paraId="16C2BEB4" w14:textId="77777777" w:rsidR="00222C66" w:rsidRPr="003637A4" w:rsidRDefault="00222C66" w:rsidP="00222C66">
            <w:pPr>
              <w:pStyle w:val="PargrafodaLista"/>
              <w:tabs>
                <w:tab w:val="left" w:pos="1503"/>
              </w:tabs>
              <w:ind w:left="652"/>
              <w:jc w:val="both"/>
              <w:rPr>
                <w:rFonts w:ascii="Calibri" w:eastAsia="Calibri" w:hAnsi="Calibri" w:cs="Calibri"/>
                <w:b/>
                <w:bCs/>
                <w:color w:val="000000"/>
                <w:sz w:val="22"/>
                <w:szCs w:val="22"/>
              </w:rPr>
            </w:pPr>
          </w:p>
          <w:p w14:paraId="03664A38" w14:textId="562370E4" w:rsidR="0001018C" w:rsidRPr="003637A4" w:rsidRDefault="0001018C" w:rsidP="00222C66">
            <w:pPr>
              <w:pStyle w:val="PargrafodaLista"/>
              <w:numPr>
                <w:ilvl w:val="3"/>
                <w:numId w:val="1"/>
              </w:numPr>
              <w:tabs>
                <w:tab w:val="left" w:pos="2453"/>
              </w:tabs>
              <w:ind w:left="1503" w:firstLine="0"/>
              <w:jc w:val="both"/>
              <w:rPr>
                <w:rFonts w:ascii="Calibri" w:eastAsia="Calibri" w:hAnsi="Calibri" w:cs="Calibri"/>
                <w:bCs/>
                <w:color w:val="000000"/>
                <w:sz w:val="22"/>
                <w:szCs w:val="22"/>
              </w:rPr>
            </w:pPr>
            <w:r w:rsidRPr="003637A4">
              <w:rPr>
                <w:rFonts w:ascii="Calibri" w:eastAsia="Calibri" w:hAnsi="Calibri" w:cs="Calibri"/>
                <w:bCs/>
                <w:color w:val="000000"/>
                <w:sz w:val="22"/>
                <w:szCs w:val="22"/>
              </w:rPr>
              <w:t xml:space="preserve">0,2% (dois </w:t>
            </w:r>
            <w:r w:rsidRPr="003637A4">
              <w:rPr>
                <w:rFonts w:ascii="Calibri" w:hAnsi="Calibri" w:cs="Calibri"/>
                <w:color w:val="000000" w:themeColor="text1"/>
                <w:sz w:val="22"/>
                <w:szCs w:val="22"/>
              </w:rPr>
              <w:t>décimos</w:t>
            </w:r>
            <w:r w:rsidRPr="003637A4">
              <w:rPr>
                <w:rFonts w:ascii="Calibri" w:eastAsia="Calibri" w:hAnsi="Calibri" w:cs="Calibri"/>
                <w:bCs/>
                <w:color w:val="000000"/>
                <w:sz w:val="22"/>
                <w:szCs w:val="22"/>
              </w:rPr>
              <w:t xml:space="preserve"> por cento) por dia sobre o valor adjudicado em caso de atraso na execução do objeto, limitada a incidência a 15 (quinze) dias;</w:t>
            </w:r>
          </w:p>
          <w:p w14:paraId="76CD436C" w14:textId="746512CE" w:rsidR="00E501D1" w:rsidRPr="003637A4" w:rsidRDefault="00E501D1" w:rsidP="00222C66">
            <w:pPr>
              <w:pStyle w:val="PargrafodaLista"/>
              <w:numPr>
                <w:ilvl w:val="3"/>
                <w:numId w:val="1"/>
              </w:numPr>
              <w:tabs>
                <w:tab w:val="left" w:pos="2453"/>
              </w:tabs>
              <w:ind w:left="1503" w:firstLine="0"/>
              <w:jc w:val="both"/>
              <w:rPr>
                <w:rFonts w:ascii="Calibri" w:eastAsia="Calibri" w:hAnsi="Calibri" w:cs="Calibri"/>
                <w:bCs/>
                <w:color w:val="000000"/>
                <w:sz w:val="22"/>
                <w:szCs w:val="22"/>
              </w:rPr>
            </w:pPr>
            <w:r w:rsidRPr="003637A4">
              <w:rPr>
                <w:rFonts w:ascii="Calibri" w:hAnsi="Calibri" w:cs="Arial"/>
                <w:sz w:val="22"/>
                <w:szCs w:val="22"/>
              </w:rPr>
              <w:t xml:space="preserve">Até 10% (dez por cento) sobre o valor total contratado, em caso de </w:t>
            </w:r>
            <w:r w:rsidRPr="003637A4">
              <w:rPr>
                <w:rFonts w:ascii="Calibri" w:hAnsi="Calibri" w:cs="Arial"/>
                <w:b/>
                <w:sz w:val="22"/>
                <w:szCs w:val="22"/>
              </w:rPr>
              <w:t>inexecução parcial</w:t>
            </w:r>
            <w:r w:rsidRPr="003637A4">
              <w:rPr>
                <w:rFonts w:ascii="Calibri" w:hAnsi="Calibri" w:cs="Arial"/>
                <w:sz w:val="22"/>
                <w:szCs w:val="22"/>
              </w:rPr>
              <w:t xml:space="preserve"> da obrigação assumida;</w:t>
            </w:r>
            <w:r w:rsidR="0001018C" w:rsidRPr="003637A4">
              <w:rPr>
                <w:rFonts w:ascii="Calibri" w:hAnsi="Calibri" w:cs="Arial"/>
                <w:sz w:val="22"/>
                <w:szCs w:val="22"/>
              </w:rPr>
              <w:t xml:space="preserve"> (10% (dez por cento) sobre o valor adjudicado, em caso de atraso na execução do objeto, por período superior a 15 (quinze) dias;</w:t>
            </w:r>
          </w:p>
          <w:p w14:paraId="3BA06B50" w14:textId="72AEAA0B" w:rsidR="00E501D1" w:rsidRPr="003637A4" w:rsidRDefault="00E501D1" w:rsidP="00222C66">
            <w:pPr>
              <w:pStyle w:val="PargrafodaLista"/>
              <w:numPr>
                <w:ilvl w:val="3"/>
                <w:numId w:val="1"/>
              </w:numPr>
              <w:tabs>
                <w:tab w:val="left" w:pos="2453"/>
              </w:tabs>
              <w:ind w:left="1503" w:firstLine="0"/>
              <w:jc w:val="both"/>
              <w:rPr>
                <w:rFonts w:ascii="Calibri" w:hAnsi="Calibri" w:cs="Arial"/>
                <w:sz w:val="22"/>
                <w:szCs w:val="22"/>
              </w:rPr>
            </w:pPr>
            <w:r w:rsidRPr="003637A4">
              <w:rPr>
                <w:rFonts w:ascii="Calibri" w:hAnsi="Calibri" w:cs="Arial"/>
                <w:sz w:val="22"/>
                <w:szCs w:val="22"/>
              </w:rPr>
              <w:t>Até 15% (quinze por cento) sob</w:t>
            </w:r>
            <w:r w:rsidR="008947CD" w:rsidRPr="003637A4">
              <w:rPr>
                <w:rFonts w:ascii="Calibri" w:hAnsi="Calibri" w:cs="Arial"/>
                <w:sz w:val="22"/>
                <w:szCs w:val="22"/>
              </w:rPr>
              <w:t>re o valor total contratado, em</w:t>
            </w:r>
            <w:r w:rsidRPr="003637A4">
              <w:rPr>
                <w:rFonts w:ascii="Calibri" w:hAnsi="Calibri" w:cs="Arial"/>
                <w:sz w:val="22"/>
                <w:szCs w:val="22"/>
              </w:rPr>
              <w:t xml:space="preserve"> casos de inexecução total da obrigação assumida</w:t>
            </w:r>
            <w:r w:rsidR="008947CD" w:rsidRPr="003637A4">
              <w:rPr>
                <w:rFonts w:ascii="Calibri" w:hAnsi="Calibri" w:cs="Arial"/>
                <w:sz w:val="22"/>
                <w:szCs w:val="22"/>
              </w:rPr>
              <w:t>;</w:t>
            </w:r>
            <w:r w:rsidR="0001018C" w:rsidRPr="003637A4">
              <w:rPr>
                <w:rFonts w:ascii="Calibri" w:hAnsi="Calibri" w:cs="Arial"/>
                <w:sz w:val="22"/>
                <w:szCs w:val="22"/>
              </w:rPr>
              <w:t xml:space="preserve">  </w:t>
            </w:r>
          </w:p>
          <w:p w14:paraId="1441B741" w14:textId="72CFFD06" w:rsidR="00E501D1" w:rsidRPr="003637A4" w:rsidRDefault="00E501D1" w:rsidP="00222C66">
            <w:pPr>
              <w:pStyle w:val="PargrafodaLista"/>
              <w:numPr>
                <w:ilvl w:val="3"/>
                <w:numId w:val="1"/>
              </w:numPr>
              <w:tabs>
                <w:tab w:val="left" w:pos="2453"/>
              </w:tabs>
              <w:ind w:left="1503" w:firstLine="0"/>
              <w:jc w:val="both"/>
              <w:rPr>
                <w:rFonts w:ascii="Calibri" w:hAnsi="Calibri" w:cs="Arial"/>
                <w:sz w:val="22"/>
                <w:szCs w:val="22"/>
              </w:rPr>
            </w:pPr>
            <w:r w:rsidRPr="003637A4">
              <w:rPr>
                <w:rFonts w:ascii="Calibri" w:hAnsi="Calibri" w:cs="Arial"/>
                <w:sz w:val="22"/>
                <w:szCs w:val="22"/>
              </w:rPr>
              <w:t xml:space="preserve">Até 15% (quinze por cento) sobre o valor total contratado, nos casos dos itens </w:t>
            </w:r>
            <w:r w:rsidR="007D4D74" w:rsidRPr="003637A4">
              <w:rPr>
                <w:rFonts w:ascii="Calibri" w:hAnsi="Calibri" w:cs="Arial"/>
                <w:sz w:val="22"/>
                <w:szCs w:val="22"/>
              </w:rPr>
              <w:t>2</w:t>
            </w:r>
            <w:r w:rsidR="00E208F8" w:rsidRPr="003637A4">
              <w:rPr>
                <w:rFonts w:ascii="Calibri" w:hAnsi="Calibri" w:cs="Arial"/>
                <w:sz w:val="22"/>
                <w:szCs w:val="22"/>
              </w:rPr>
              <w:t>7</w:t>
            </w:r>
            <w:r w:rsidRPr="003637A4">
              <w:rPr>
                <w:rFonts w:ascii="Calibri" w:hAnsi="Calibri" w:cs="Arial"/>
                <w:sz w:val="22"/>
                <w:szCs w:val="22"/>
              </w:rPr>
              <w:t xml:space="preserve">.1.4, </w:t>
            </w:r>
            <w:r w:rsidR="007D4D74" w:rsidRPr="003637A4">
              <w:rPr>
                <w:rFonts w:ascii="Calibri" w:hAnsi="Calibri" w:cs="Arial"/>
                <w:sz w:val="22"/>
                <w:szCs w:val="22"/>
              </w:rPr>
              <w:t>25</w:t>
            </w:r>
            <w:r w:rsidRPr="003637A4">
              <w:rPr>
                <w:rFonts w:ascii="Calibri" w:hAnsi="Calibri" w:cs="Arial"/>
                <w:sz w:val="22"/>
                <w:szCs w:val="22"/>
              </w:rPr>
              <w:t xml:space="preserve">.1.5 e </w:t>
            </w:r>
            <w:r w:rsidR="007D4D74" w:rsidRPr="003637A4">
              <w:rPr>
                <w:rFonts w:ascii="Calibri" w:hAnsi="Calibri" w:cs="Arial"/>
                <w:sz w:val="22"/>
                <w:szCs w:val="22"/>
              </w:rPr>
              <w:t>25</w:t>
            </w:r>
            <w:r w:rsidRPr="003637A4">
              <w:rPr>
                <w:rFonts w:ascii="Calibri" w:hAnsi="Calibri" w:cs="Arial"/>
                <w:sz w:val="22"/>
                <w:szCs w:val="22"/>
              </w:rPr>
              <w:t>.1.6;</w:t>
            </w:r>
          </w:p>
          <w:p w14:paraId="381FEE43" w14:textId="7E29D0C9" w:rsidR="00E501D1" w:rsidRPr="003637A4" w:rsidRDefault="00E501D1" w:rsidP="00222C66">
            <w:pPr>
              <w:pStyle w:val="PargrafodaLista"/>
              <w:numPr>
                <w:ilvl w:val="3"/>
                <w:numId w:val="1"/>
              </w:numPr>
              <w:tabs>
                <w:tab w:val="left" w:pos="2453"/>
              </w:tabs>
              <w:ind w:left="1503" w:firstLine="0"/>
              <w:jc w:val="both"/>
              <w:rPr>
                <w:rFonts w:ascii="Calibri" w:hAnsi="Calibri" w:cs="Arial"/>
                <w:sz w:val="22"/>
                <w:szCs w:val="22"/>
              </w:rPr>
            </w:pPr>
            <w:r w:rsidRPr="003637A4">
              <w:rPr>
                <w:rFonts w:ascii="Calibri" w:hAnsi="Calibri" w:cs="Arial"/>
                <w:sz w:val="22"/>
                <w:szCs w:val="22"/>
              </w:rPr>
              <w:t xml:space="preserve">0,07% (sete centésimos por cento) do valor total do </w:t>
            </w:r>
            <w:r w:rsidR="004047F3" w:rsidRPr="003637A4">
              <w:rPr>
                <w:rFonts w:ascii="Calibri" w:hAnsi="Calibri" w:cs="Arial"/>
                <w:sz w:val="22"/>
                <w:szCs w:val="22"/>
              </w:rPr>
              <w:t>Contrato</w:t>
            </w:r>
            <w:r w:rsidR="00CF22AA" w:rsidRPr="003637A4">
              <w:rPr>
                <w:rFonts w:ascii="Calibri" w:hAnsi="Calibri" w:cs="Arial"/>
                <w:sz w:val="22"/>
                <w:szCs w:val="22"/>
              </w:rPr>
              <w:t xml:space="preserve"> </w:t>
            </w:r>
            <w:r w:rsidRPr="003637A4">
              <w:rPr>
                <w:rFonts w:ascii="Calibri" w:hAnsi="Calibri" w:cs="Arial"/>
                <w:sz w:val="22"/>
                <w:szCs w:val="22"/>
              </w:rPr>
              <w:t xml:space="preserve">por dia de atraso na apresentação da garantia (seja para reforço ou por ocasião de prorrogação), observado o máximo de 2% (dois por cento). </w:t>
            </w:r>
            <w:r w:rsidR="0001018C" w:rsidRPr="003637A4">
              <w:rPr>
                <w:rFonts w:ascii="Calibri" w:hAnsi="Calibri" w:cs="Arial"/>
                <w:sz w:val="22"/>
                <w:szCs w:val="22"/>
              </w:rPr>
              <w:t>O atraso superior a 25 (vinte e cinco) dias autorizará a Administração CONTRATANTE a promover a rescisão do contrato;</w:t>
            </w:r>
          </w:p>
          <w:p w14:paraId="253BAE79" w14:textId="77777777" w:rsidR="00222C66" w:rsidRPr="003637A4" w:rsidRDefault="00222C66" w:rsidP="00222C66">
            <w:pPr>
              <w:pStyle w:val="PargrafodaLista"/>
              <w:tabs>
                <w:tab w:val="left" w:pos="2453"/>
              </w:tabs>
              <w:ind w:left="1503"/>
              <w:jc w:val="both"/>
              <w:rPr>
                <w:rFonts w:ascii="Calibri" w:hAnsi="Calibri" w:cs="Arial"/>
                <w:sz w:val="22"/>
                <w:szCs w:val="22"/>
              </w:rPr>
            </w:pPr>
          </w:p>
          <w:p w14:paraId="0E54E4C4" w14:textId="3638CA83" w:rsidR="00E501D1" w:rsidRPr="003637A4" w:rsidRDefault="00E501D1" w:rsidP="00222C66">
            <w:pPr>
              <w:pStyle w:val="PargrafodaLista"/>
              <w:numPr>
                <w:ilvl w:val="2"/>
                <w:numId w:val="1"/>
              </w:numPr>
              <w:tabs>
                <w:tab w:val="left" w:pos="1503"/>
              </w:tabs>
              <w:ind w:left="652" w:firstLine="0"/>
              <w:jc w:val="both"/>
              <w:rPr>
                <w:rFonts w:ascii="Calibri" w:eastAsia="Times New Roman" w:hAnsi="Calibri" w:cs="Arial"/>
                <w:sz w:val="22"/>
                <w:szCs w:val="22"/>
              </w:rPr>
            </w:pPr>
            <w:r w:rsidRPr="003637A4">
              <w:rPr>
                <w:rFonts w:ascii="Calibri" w:hAnsi="Calibri" w:cs="Arial"/>
                <w:b/>
                <w:sz w:val="22"/>
                <w:szCs w:val="22"/>
              </w:rPr>
              <w:t>Suspensão de licitar e impedimento de contratar</w:t>
            </w:r>
            <w:r w:rsidRPr="003637A4">
              <w:rPr>
                <w:rFonts w:ascii="Calibri" w:hAnsi="Calibri" w:cs="Arial"/>
                <w:sz w:val="22"/>
                <w:szCs w:val="22"/>
              </w:rPr>
              <w:t xml:space="preserve"> com o </w:t>
            </w:r>
            <w:r w:rsidR="002011BC" w:rsidRPr="003637A4">
              <w:rPr>
                <w:rFonts w:ascii="Calibri" w:hAnsi="Calibri" w:cs="Arial"/>
                <w:sz w:val="22"/>
                <w:szCs w:val="22"/>
              </w:rPr>
              <w:t xml:space="preserve">Órgão, Entidade ou </w:t>
            </w:r>
            <w:r w:rsidRPr="003637A4">
              <w:rPr>
                <w:rFonts w:ascii="Calibri" w:hAnsi="Calibri" w:cs="Arial"/>
                <w:sz w:val="22"/>
                <w:szCs w:val="22"/>
              </w:rPr>
              <w:t xml:space="preserve">Unidade </w:t>
            </w:r>
            <w:r w:rsidR="002011BC" w:rsidRPr="003637A4">
              <w:rPr>
                <w:rFonts w:ascii="Calibri" w:hAnsi="Calibri" w:cs="Arial"/>
                <w:sz w:val="22"/>
                <w:szCs w:val="22"/>
              </w:rPr>
              <w:t xml:space="preserve">Administrativa </w:t>
            </w:r>
            <w:r w:rsidRPr="003637A4">
              <w:rPr>
                <w:rFonts w:ascii="Calibri" w:hAnsi="Calibri" w:cs="Arial"/>
                <w:sz w:val="22"/>
                <w:szCs w:val="22"/>
              </w:rPr>
              <w:t xml:space="preserve">pela qual a </w:t>
            </w:r>
            <w:r w:rsidRPr="003637A4">
              <w:rPr>
                <w:rFonts w:ascii="Calibri" w:eastAsia="Calibri" w:hAnsi="Calibri" w:cs="Calibri"/>
                <w:b/>
                <w:bCs/>
                <w:color w:val="000000"/>
                <w:sz w:val="22"/>
                <w:szCs w:val="22"/>
              </w:rPr>
              <w:t>Administração</w:t>
            </w:r>
            <w:r w:rsidRPr="003637A4">
              <w:rPr>
                <w:rFonts w:ascii="Calibri" w:hAnsi="Calibri" w:cs="Arial"/>
                <w:sz w:val="22"/>
                <w:szCs w:val="22"/>
              </w:rPr>
              <w:t xml:space="preserve"> Pública opera e atua concretamente, pelo prazo de até</w:t>
            </w:r>
            <w:r w:rsidR="002011BC" w:rsidRPr="003637A4">
              <w:rPr>
                <w:rFonts w:ascii="Calibri" w:hAnsi="Calibri" w:cs="Arial"/>
                <w:sz w:val="22"/>
                <w:szCs w:val="22"/>
              </w:rPr>
              <w:t xml:space="preserve"> 02 (dois)</w:t>
            </w:r>
            <w:r w:rsidRPr="003637A4">
              <w:rPr>
                <w:rFonts w:ascii="Calibri" w:hAnsi="Calibri" w:cs="Arial"/>
                <w:sz w:val="22"/>
                <w:szCs w:val="22"/>
              </w:rPr>
              <w:t xml:space="preserve"> anos;</w:t>
            </w:r>
          </w:p>
          <w:p w14:paraId="69D8E5ED" w14:textId="30F19914" w:rsidR="00E501D1" w:rsidRPr="003637A4" w:rsidRDefault="00E501D1" w:rsidP="00222C66">
            <w:pPr>
              <w:pStyle w:val="PargrafodaLista"/>
              <w:numPr>
                <w:ilvl w:val="2"/>
                <w:numId w:val="1"/>
              </w:numPr>
              <w:tabs>
                <w:tab w:val="left" w:pos="1503"/>
              </w:tabs>
              <w:ind w:left="652" w:firstLine="0"/>
              <w:jc w:val="both"/>
              <w:rPr>
                <w:rFonts w:ascii="Calibri" w:eastAsia="Calibri" w:hAnsi="Calibri" w:cs="Calibri"/>
                <w:bCs/>
                <w:color w:val="000000"/>
                <w:sz w:val="22"/>
                <w:szCs w:val="22"/>
              </w:rPr>
            </w:pPr>
            <w:r w:rsidRPr="003637A4">
              <w:rPr>
                <w:rFonts w:ascii="Calibri" w:hAnsi="Calibri" w:cs="Arial"/>
                <w:b/>
                <w:sz w:val="22"/>
                <w:szCs w:val="22"/>
              </w:rPr>
              <w:t>Declaração de inidoneidade</w:t>
            </w:r>
            <w:r w:rsidRPr="003637A4">
              <w:rPr>
                <w:rFonts w:ascii="Calibri" w:hAnsi="Calibri" w:cs="Arial"/>
                <w:sz w:val="22"/>
                <w:szCs w:val="22"/>
              </w:rPr>
              <w:t xml:space="preserve"> para licitar ou contratar com a Administração Pública, enquanto perdurarem os motivos determinantes da punição ou até que seja promovida a reabilitação perante a própria autoridade que aplicou a penalidade, que será concedida sempre que a </w:t>
            </w:r>
            <w:r w:rsidR="004047F3" w:rsidRPr="003637A4">
              <w:rPr>
                <w:rFonts w:ascii="Calibri" w:hAnsi="Calibri" w:cs="Arial"/>
                <w:sz w:val="22"/>
                <w:szCs w:val="22"/>
              </w:rPr>
              <w:t>CONTRATADA</w:t>
            </w:r>
            <w:r w:rsidRPr="003637A4">
              <w:rPr>
                <w:rFonts w:ascii="Calibri" w:hAnsi="Calibri" w:cs="Arial"/>
                <w:sz w:val="22"/>
                <w:szCs w:val="22"/>
              </w:rPr>
              <w:t xml:space="preserve"> ressarcir </w:t>
            </w:r>
            <w:r w:rsidR="004047F3" w:rsidRPr="003637A4">
              <w:rPr>
                <w:rFonts w:ascii="Calibri" w:hAnsi="Calibri" w:cs="Arial"/>
                <w:sz w:val="22"/>
                <w:szCs w:val="22"/>
              </w:rPr>
              <w:t>o CONTRATANTE</w:t>
            </w:r>
            <w:r w:rsidRPr="003637A4">
              <w:rPr>
                <w:rFonts w:ascii="Calibri" w:hAnsi="Calibri" w:cs="Arial"/>
                <w:sz w:val="22"/>
                <w:szCs w:val="22"/>
              </w:rPr>
              <w:t xml:space="preserve"> pelos prejuízos causados;</w:t>
            </w:r>
          </w:p>
          <w:p w14:paraId="62398139" w14:textId="77777777" w:rsidR="00FC1FAF" w:rsidRPr="003637A4" w:rsidRDefault="00FC1FAF" w:rsidP="00222C66">
            <w:pPr>
              <w:pStyle w:val="PargrafodaLista"/>
              <w:numPr>
                <w:ilvl w:val="2"/>
                <w:numId w:val="1"/>
              </w:numPr>
              <w:tabs>
                <w:tab w:val="left" w:pos="1503"/>
              </w:tabs>
              <w:ind w:left="652" w:firstLine="0"/>
              <w:jc w:val="both"/>
              <w:rPr>
                <w:rFonts w:ascii="Calibri" w:eastAsia="Calibri" w:hAnsi="Calibri" w:cs="Calibri"/>
                <w:bCs/>
                <w:color w:val="000000"/>
                <w:sz w:val="22"/>
                <w:szCs w:val="22"/>
              </w:rPr>
            </w:pPr>
            <w:r w:rsidRPr="003637A4">
              <w:rPr>
                <w:rFonts w:ascii="Calibri" w:eastAsia="Calibri" w:hAnsi="Calibri" w:cs="Calibri"/>
                <w:bCs/>
                <w:color w:val="000000"/>
                <w:sz w:val="22"/>
                <w:szCs w:val="22"/>
              </w:rPr>
              <w:t xml:space="preserve">As </w:t>
            </w:r>
            <w:r w:rsidRPr="003637A4">
              <w:rPr>
                <w:rFonts w:ascii="Calibri" w:hAnsi="Calibri" w:cs="Arial"/>
                <w:sz w:val="22"/>
                <w:szCs w:val="22"/>
              </w:rPr>
              <w:t>sanções de multa decorrentes de fatos diversos serão consideradas independentes entre si.</w:t>
            </w:r>
          </w:p>
          <w:p w14:paraId="3F8A52E8" w14:textId="2146A48E" w:rsidR="00FC1FAF" w:rsidRPr="003637A4" w:rsidRDefault="00FC1FAF" w:rsidP="00222C66">
            <w:pPr>
              <w:pStyle w:val="PargrafodaLista"/>
              <w:numPr>
                <w:ilvl w:val="2"/>
                <w:numId w:val="1"/>
              </w:numPr>
              <w:tabs>
                <w:tab w:val="left" w:pos="1503"/>
              </w:tabs>
              <w:ind w:left="652" w:firstLine="0"/>
              <w:jc w:val="both"/>
              <w:rPr>
                <w:rFonts w:ascii="Calibri" w:eastAsia="Calibri" w:hAnsi="Calibri" w:cs="Calibri"/>
                <w:bCs/>
                <w:color w:val="000000"/>
                <w:sz w:val="22"/>
                <w:szCs w:val="22"/>
              </w:rPr>
            </w:pPr>
            <w:r w:rsidRPr="003637A4">
              <w:rPr>
                <w:rFonts w:ascii="Calibri" w:eastAsia="Calibri" w:hAnsi="Calibri" w:cs="Calibri"/>
                <w:bCs/>
                <w:color w:val="000000"/>
                <w:sz w:val="22"/>
                <w:szCs w:val="22"/>
              </w:rPr>
              <w:t xml:space="preserve">Para condutas de </w:t>
            </w:r>
            <w:r w:rsidRPr="003637A4">
              <w:rPr>
                <w:rFonts w:ascii="Calibri" w:hAnsi="Calibri" w:cs="Arial"/>
                <w:sz w:val="22"/>
                <w:szCs w:val="22"/>
              </w:rPr>
              <w:t>retardamento</w:t>
            </w:r>
            <w:r w:rsidRPr="003637A4">
              <w:rPr>
                <w:rFonts w:ascii="Calibri" w:eastAsia="Calibri" w:hAnsi="Calibri" w:cs="Calibri"/>
                <w:bCs/>
                <w:color w:val="000000"/>
                <w:sz w:val="22"/>
                <w:szCs w:val="22"/>
              </w:rPr>
              <w:t>, fraude, inidoneidade, será aplicada multa de 30% do valor da contratação;</w:t>
            </w:r>
          </w:p>
          <w:p w14:paraId="2E2396A1" w14:textId="77777777" w:rsidR="00222C66" w:rsidRPr="003637A4" w:rsidRDefault="00222C66" w:rsidP="00222C66">
            <w:pPr>
              <w:pStyle w:val="PargrafodaLista"/>
              <w:tabs>
                <w:tab w:val="left" w:pos="1503"/>
              </w:tabs>
              <w:ind w:left="652"/>
              <w:jc w:val="both"/>
              <w:rPr>
                <w:rFonts w:ascii="Calibri" w:eastAsia="Calibri" w:hAnsi="Calibri" w:cs="Calibri"/>
                <w:bCs/>
                <w:color w:val="000000"/>
                <w:sz w:val="22"/>
                <w:szCs w:val="22"/>
              </w:rPr>
            </w:pPr>
          </w:p>
          <w:p w14:paraId="40F9B42D" w14:textId="784AD496" w:rsidR="00E501D1" w:rsidRPr="003637A4" w:rsidRDefault="00E501D1" w:rsidP="003D1F57">
            <w:pPr>
              <w:numPr>
                <w:ilvl w:val="1"/>
                <w:numId w:val="1"/>
              </w:numPr>
              <w:ind w:left="0" w:firstLine="0"/>
              <w:contextualSpacing/>
              <w:jc w:val="both"/>
              <w:rPr>
                <w:rFonts w:ascii="Calibri" w:hAnsi="Calibri" w:cs="Calibri"/>
                <w:sz w:val="22"/>
                <w:szCs w:val="22"/>
              </w:rPr>
            </w:pPr>
            <w:r w:rsidRPr="003637A4">
              <w:rPr>
                <w:rFonts w:ascii="Calibri" w:hAnsi="Calibri" w:cs="Arial"/>
                <w:sz w:val="22"/>
                <w:szCs w:val="22"/>
              </w:rPr>
              <w:t xml:space="preserve">As </w:t>
            </w:r>
            <w:r w:rsidRPr="003637A4">
              <w:rPr>
                <w:rFonts w:ascii="Calibri" w:hAnsi="Calibri" w:cs="Calibri"/>
                <w:sz w:val="22"/>
                <w:szCs w:val="22"/>
              </w:rPr>
              <w:t xml:space="preserve">sanções previstas nos subitens </w:t>
            </w:r>
            <w:r w:rsidR="001F3C67" w:rsidRPr="003637A4">
              <w:rPr>
                <w:rFonts w:ascii="Calibri" w:hAnsi="Calibri" w:cs="Calibri"/>
                <w:sz w:val="22"/>
                <w:szCs w:val="22"/>
              </w:rPr>
              <w:t>2</w:t>
            </w:r>
            <w:r w:rsidR="00E208F8" w:rsidRPr="003637A4">
              <w:rPr>
                <w:rFonts w:ascii="Calibri" w:hAnsi="Calibri" w:cs="Calibri"/>
                <w:sz w:val="22"/>
                <w:szCs w:val="22"/>
              </w:rPr>
              <w:t>7</w:t>
            </w:r>
            <w:r w:rsidRPr="003637A4">
              <w:rPr>
                <w:rFonts w:ascii="Calibri" w:hAnsi="Calibri" w:cs="Calibri"/>
                <w:sz w:val="22"/>
                <w:szCs w:val="22"/>
              </w:rPr>
              <w:t>.</w:t>
            </w:r>
            <w:r w:rsidR="001F3C67" w:rsidRPr="003637A4">
              <w:rPr>
                <w:rFonts w:ascii="Calibri" w:hAnsi="Calibri" w:cs="Calibri"/>
                <w:sz w:val="22"/>
                <w:szCs w:val="22"/>
              </w:rPr>
              <w:t>4</w:t>
            </w:r>
            <w:r w:rsidRPr="003637A4">
              <w:rPr>
                <w:rFonts w:ascii="Calibri" w:hAnsi="Calibri" w:cs="Calibri"/>
                <w:sz w:val="22"/>
                <w:szCs w:val="22"/>
              </w:rPr>
              <w:t xml:space="preserve">.3 e </w:t>
            </w:r>
            <w:r w:rsidR="001F3C67" w:rsidRPr="003637A4">
              <w:rPr>
                <w:rFonts w:ascii="Calibri" w:hAnsi="Calibri" w:cs="Calibri"/>
                <w:sz w:val="22"/>
                <w:szCs w:val="22"/>
              </w:rPr>
              <w:t>2</w:t>
            </w:r>
            <w:r w:rsidR="00E208F8" w:rsidRPr="003637A4">
              <w:rPr>
                <w:rFonts w:ascii="Calibri" w:hAnsi="Calibri" w:cs="Calibri"/>
                <w:sz w:val="22"/>
                <w:szCs w:val="22"/>
              </w:rPr>
              <w:t>7</w:t>
            </w:r>
            <w:r w:rsidRPr="003637A4">
              <w:rPr>
                <w:rFonts w:ascii="Calibri" w:hAnsi="Calibri" w:cs="Calibri"/>
                <w:sz w:val="22"/>
                <w:szCs w:val="22"/>
              </w:rPr>
              <w:t>.</w:t>
            </w:r>
            <w:r w:rsidR="001F3C67" w:rsidRPr="003637A4">
              <w:rPr>
                <w:rFonts w:ascii="Calibri" w:hAnsi="Calibri" w:cs="Calibri"/>
                <w:sz w:val="22"/>
                <w:szCs w:val="22"/>
              </w:rPr>
              <w:t>4</w:t>
            </w:r>
            <w:r w:rsidRPr="003637A4">
              <w:rPr>
                <w:rFonts w:ascii="Calibri" w:hAnsi="Calibri" w:cs="Calibri"/>
                <w:sz w:val="22"/>
                <w:szCs w:val="22"/>
              </w:rPr>
              <w:t>.4</w:t>
            </w:r>
            <w:r w:rsidR="00FC1FAF" w:rsidRPr="003637A4">
              <w:rPr>
                <w:rFonts w:ascii="Calibri" w:hAnsi="Calibri" w:cs="Calibri"/>
                <w:sz w:val="22"/>
                <w:szCs w:val="22"/>
              </w:rPr>
              <w:t xml:space="preserve"> </w:t>
            </w:r>
            <w:r w:rsidRPr="003637A4">
              <w:rPr>
                <w:rFonts w:ascii="Calibri" w:hAnsi="Calibri" w:cs="Calibri"/>
                <w:sz w:val="22"/>
                <w:szCs w:val="22"/>
              </w:rPr>
              <w:t xml:space="preserve">poderão ser aplicadas à </w:t>
            </w:r>
            <w:r w:rsidR="004047F3" w:rsidRPr="003637A4">
              <w:rPr>
                <w:rFonts w:ascii="Calibri" w:hAnsi="Calibri" w:cs="Calibri"/>
                <w:sz w:val="22"/>
                <w:szCs w:val="22"/>
              </w:rPr>
              <w:t>CONTRATADA</w:t>
            </w:r>
            <w:r w:rsidRPr="003637A4">
              <w:rPr>
                <w:rFonts w:ascii="Calibri" w:hAnsi="Calibri" w:cs="Calibri"/>
                <w:sz w:val="22"/>
                <w:szCs w:val="22"/>
              </w:rPr>
              <w:t xml:space="preserve"> juntamente com multa;</w:t>
            </w:r>
          </w:p>
          <w:p w14:paraId="4681FE96" w14:textId="72953332" w:rsidR="00E501D1" w:rsidRPr="003637A4" w:rsidRDefault="00E501D1" w:rsidP="003D1F57">
            <w:pPr>
              <w:numPr>
                <w:ilvl w:val="1"/>
                <w:numId w:val="1"/>
              </w:numPr>
              <w:ind w:left="0" w:firstLine="0"/>
              <w:contextualSpacing/>
              <w:jc w:val="both"/>
              <w:rPr>
                <w:rFonts w:ascii="Calibri" w:hAnsi="Calibri" w:cs="Calibri"/>
                <w:color w:val="000000" w:themeColor="text1"/>
                <w:sz w:val="22"/>
                <w:szCs w:val="22"/>
              </w:rPr>
            </w:pPr>
            <w:r w:rsidRPr="003637A4">
              <w:rPr>
                <w:rFonts w:ascii="Calibri" w:hAnsi="Calibri" w:cs="Calibri"/>
                <w:color w:val="000000" w:themeColor="text1"/>
                <w:sz w:val="22"/>
                <w:szCs w:val="22"/>
              </w:rPr>
              <w:t xml:space="preserve">A aplicação de qualquer das sanções administrativas previstas realizar-se-á em processo administrativo que assegurará o contraditório e a ampla defesa à </w:t>
            </w:r>
            <w:r w:rsidR="004047F3" w:rsidRPr="003637A4">
              <w:rPr>
                <w:rFonts w:ascii="Calibri" w:hAnsi="Calibri" w:cs="Calibri"/>
                <w:color w:val="000000" w:themeColor="text1"/>
                <w:sz w:val="22"/>
                <w:szCs w:val="22"/>
              </w:rPr>
              <w:t>CONTRATADA</w:t>
            </w:r>
            <w:r w:rsidRPr="003637A4">
              <w:rPr>
                <w:rFonts w:ascii="Calibri" w:hAnsi="Calibri" w:cs="Calibri"/>
                <w:color w:val="000000" w:themeColor="text1"/>
                <w:sz w:val="22"/>
                <w:szCs w:val="22"/>
              </w:rPr>
              <w:t xml:space="preserve">, observando-se o </w:t>
            </w:r>
            <w:r w:rsidR="00FC1FAF" w:rsidRPr="003637A4">
              <w:rPr>
                <w:rFonts w:ascii="Calibri" w:hAnsi="Calibri" w:cs="Calibri"/>
                <w:color w:val="000000" w:themeColor="text1"/>
                <w:sz w:val="22"/>
                <w:szCs w:val="22"/>
              </w:rPr>
              <w:t>procedimento previsto na Lei nº</w:t>
            </w:r>
            <w:r w:rsidRPr="003637A4">
              <w:rPr>
                <w:rFonts w:ascii="Calibri" w:hAnsi="Calibri" w:cs="Calibri"/>
                <w:color w:val="000000" w:themeColor="text1"/>
                <w:sz w:val="22"/>
                <w:szCs w:val="22"/>
              </w:rPr>
              <w:t xml:space="preserve"> 8.666/1993, </w:t>
            </w:r>
            <w:r w:rsidR="00F52016" w:rsidRPr="003637A4">
              <w:rPr>
                <w:rFonts w:ascii="Calibri" w:hAnsi="Calibri" w:cs="Calibri"/>
                <w:color w:val="000000" w:themeColor="text1"/>
                <w:sz w:val="22"/>
                <w:szCs w:val="22"/>
              </w:rPr>
              <w:t xml:space="preserve">no </w:t>
            </w:r>
            <w:r w:rsidR="00FC1FAF" w:rsidRPr="003637A4">
              <w:rPr>
                <w:rFonts w:ascii="Calibri" w:hAnsi="Calibri" w:cs="Calibri"/>
                <w:color w:val="000000" w:themeColor="text1"/>
                <w:sz w:val="22"/>
                <w:szCs w:val="22"/>
              </w:rPr>
              <w:t>Decreto Estadual nº</w:t>
            </w:r>
            <w:r w:rsidRPr="003637A4">
              <w:rPr>
                <w:rFonts w:ascii="Calibri" w:hAnsi="Calibri" w:cs="Calibri"/>
                <w:color w:val="000000" w:themeColor="text1"/>
                <w:sz w:val="22"/>
                <w:szCs w:val="22"/>
              </w:rPr>
              <w:t xml:space="preserve"> 522/2016 e alterações</w:t>
            </w:r>
            <w:r w:rsidR="00FC1FAF" w:rsidRPr="003637A4">
              <w:rPr>
                <w:rFonts w:ascii="Calibri" w:hAnsi="Calibri" w:cs="Calibri"/>
                <w:color w:val="000000" w:themeColor="text1"/>
                <w:sz w:val="22"/>
                <w:szCs w:val="22"/>
              </w:rPr>
              <w:t>, no Decreto Estadual nº</w:t>
            </w:r>
            <w:r w:rsidR="00F52016" w:rsidRPr="003637A4">
              <w:rPr>
                <w:rFonts w:ascii="Calibri" w:hAnsi="Calibri" w:cs="Calibri"/>
                <w:color w:val="000000" w:themeColor="text1"/>
                <w:sz w:val="22"/>
                <w:szCs w:val="22"/>
              </w:rPr>
              <w:t xml:space="preserve"> 840/2017 e alterações </w:t>
            </w:r>
            <w:r w:rsidRPr="003637A4">
              <w:rPr>
                <w:rFonts w:ascii="Calibri" w:hAnsi="Calibri" w:cs="Calibri"/>
                <w:color w:val="000000" w:themeColor="text1"/>
                <w:sz w:val="22"/>
                <w:szCs w:val="22"/>
              </w:rPr>
              <w:t xml:space="preserve">e, subsidiariamente, </w:t>
            </w:r>
            <w:r w:rsidR="00F52016" w:rsidRPr="003637A4">
              <w:rPr>
                <w:rFonts w:ascii="Calibri" w:hAnsi="Calibri" w:cs="Calibri"/>
                <w:color w:val="000000" w:themeColor="text1"/>
                <w:sz w:val="22"/>
                <w:szCs w:val="22"/>
              </w:rPr>
              <w:t>n</w:t>
            </w:r>
            <w:r w:rsidRPr="003637A4">
              <w:rPr>
                <w:rFonts w:ascii="Calibri" w:hAnsi="Calibri" w:cs="Calibri"/>
                <w:color w:val="000000" w:themeColor="text1"/>
                <w:sz w:val="22"/>
                <w:szCs w:val="22"/>
              </w:rPr>
              <w:t>a Lei n</w:t>
            </w:r>
            <w:r w:rsidR="00FC1FAF" w:rsidRPr="003637A4">
              <w:rPr>
                <w:rFonts w:ascii="Calibri" w:hAnsi="Calibri" w:cs="Calibri"/>
                <w:color w:val="000000" w:themeColor="text1"/>
                <w:sz w:val="22"/>
                <w:szCs w:val="22"/>
              </w:rPr>
              <w:t>º</w:t>
            </w:r>
            <w:r w:rsidRPr="003637A4">
              <w:rPr>
                <w:rFonts w:ascii="Calibri" w:hAnsi="Calibri" w:cs="Calibri"/>
                <w:color w:val="000000" w:themeColor="text1"/>
                <w:sz w:val="22"/>
                <w:szCs w:val="22"/>
              </w:rPr>
              <w:t xml:space="preserve"> 9.784/1999, </w:t>
            </w:r>
            <w:r w:rsidR="00F52016" w:rsidRPr="003637A4">
              <w:rPr>
                <w:rFonts w:ascii="Calibri" w:hAnsi="Calibri" w:cs="Calibri"/>
                <w:color w:val="000000" w:themeColor="text1"/>
                <w:sz w:val="22"/>
                <w:szCs w:val="22"/>
              </w:rPr>
              <w:t xml:space="preserve">na </w:t>
            </w:r>
            <w:r w:rsidR="00FC1FAF" w:rsidRPr="003637A4">
              <w:rPr>
                <w:rFonts w:ascii="Calibri" w:hAnsi="Calibri" w:cs="Calibri"/>
                <w:color w:val="000000" w:themeColor="text1"/>
                <w:sz w:val="22"/>
                <w:szCs w:val="22"/>
              </w:rPr>
              <w:t>Lei Estadual nº</w:t>
            </w:r>
            <w:r w:rsidRPr="003637A4">
              <w:rPr>
                <w:rFonts w:ascii="Calibri" w:hAnsi="Calibri" w:cs="Calibri"/>
                <w:color w:val="000000" w:themeColor="text1"/>
                <w:sz w:val="22"/>
                <w:szCs w:val="22"/>
              </w:rPr>
              <w:t xml:space="preserve"> 7.692/2002;</w:t>
            </w:r>
          </w:p>
          <w:p w14:paraId="04108AFA" w14:textId="77777777" w:rsidR="00E501D1" w:rsidRPr="003637A4" w:rsidRDefault="00E501D1" w:rsidP="003D1F57">
            <w:pPr>
              <w:numPr>
                <w:ilvl w:val="1"/>
                <w:numId w:val="1"/>
              </w:numPr>
              <w:ind w:left="0" w:firstLine="0"/>
              <w:contextualSpacing/>
              <w:jc w:val="both"/>
              <w:rPr>
                <w:rFonts w:ascii="Calibri" w:hAnsi="Calibri" w:cs="Calibri"/>
                <w:color w:val="000000" w:themeColor="text1"/>
                <w:sz w:val="22"/>
                <w:szCs w:val="22"/>
              </w:rPr>
            </w:pPr>
            <w:r w:rsidRPr="003637A4">
              <w:rPr>
                <w:rFonts w:ascii="Calibri" w:hAnsi="Calibri" w:cs="Calibri"/>
                <w:color w:val="000000" w:themeColor="text1"/>
                <w:sz w:val="22"/>
                <w:szCs w:val="22"/>
              </w:rPr>
              <w:t xml:space="preserve">A </w:t>
            </w:r>
            <w:r w:rsidR="00F52016" w:rsidRPr="003637A4">
              <w:rPr>
                <w:rFonts w:ascii="Calibri" w:hAnsi="Calibri" w:cs="Calibri"/>
                <w:color w:val="000000" w:themeColor="text1"/>
                <w:sz w:val="22"/>
                <w:szCs w:val="22"/>
              </w:rPr>
              <w:t>A</w:t>
            </w:r>
            <w:r w:rsidRPr="003637A4">
              <w:rPr>
                <w:rFonts w:ascii="Calibri" w:hAnsi="Calibri" w:cs="Calibri"/>
                <w:color w:val="000000" w:themeColor="text1"/>
                <w:sz w:val="22"/>
                <w:szCs w:val="22"/>
              </w:rPr>
              <w:t xml:space="preserve">utoridade </w:t>
            </w:r>
            <w:r w:rsidR="00F52016" w:rsidRPr="003637A4">
              <w:rPr>
                <w:rFonts w:ascii="Calibri" w:hAnsi="Calibri" w:cs="Calibri"/>
                <w:color w:val="000000" w:themeColor="text1"/>
                <w:sz w:val="22"/>
                <w:szCs w:val="22"/>
              </w:rPr>
              <w:t>C</w:t>
            </w:r>
            <w:r w:rsidRPr="003637A4">
              <w:rPr>
                <w:rFonts w:ascii="Calibri" w:hAnsi="Calibri" w:cs="Calibri"/>
                <w:color w:val="000000" w:themeColor="text1"/>
                <w:sz w:val="22"/>
                <w:szCs w:val="22"/>
              </w:rPr>
              <w:t xml:space="preserve">ompetente para aplicação das sanções levará em consideração a gravidade da conduta da </w:t>
            </w:r>
            <w:r w:rsidR="004047F3" w:rsidRPr="003637A4">
              <w:rPr>
                <w:rFonts w:ascii="Calibri" w:hAnsi="Calibri" w:cs="Calibri"/>
                <w:color w:val="000000" w:themeColor="text1"/>
                <w:sz w:val="22"/>
                <w:szCs w:val="22"/>
              </w:rPr>
              <w:t>CONTRATADA</w:t>
            </w:r>
            <w:r w:rsidRPr="003637A4">
              <w:rPr>
                <w:rFonts w:ascii="Calibri" w:hAnsi="Calibri" w:cs="Calibri"/>
                <w:color w:val="000000" w:themeColor="text1"/>
                <w:sz w:val="22"/>
                <w:szCs w:val="22"/>
              </w:rPr>
              <w:t xml:space="preserve"> infratora, o caráter educativo da sanção, bem como o dano causado ao </w:t>
            </w:r>
            <w:r w:rsidR="004047F3" w:rsidRPr="003637A4">
              <w:rPr>
                <w:rFonts w:ascii="Calibri" w:hAnsi="Calibri" w:cs="Calibri"/>
                <w:color w:val="000000" w:themeColor="text1"/>
                <w:sz w:val="22"/>
                <w:szCs w:val="22"/>
              </w:rPr>
              <w:t>CONTRATANTE</w:t>
            </w:r>
            <w:r w:rsidRPr="003637A4">
              <w:rPr>
                <w:rFonts w:ascii="Calibri" w:hAnsi="Calibri" w:cs="Calibri"/>
                <w:color w:val="000000" w:themeColor="text1"/>
                <w:sz w:val="22"/>
                <w:szCs w:val="22"/>
              </w:rPr>
              <w:t xml:space="preserve">, observado o </w:t>
            </w:r>
            <w:r w:rsidR="00F52016" w:rsidRPr="003637A4">
              <w:rPr>
                <w:rFonts w:ascii="Calibri" w:hAnsi="Calibri" w:cs="Calibri"/>
                <w:color w:val="000000" w:themeColor="text1"/>
                <w:sz w:val="22"/>
                <w:szCs w:val="22"/>
              </w:rPr>
              <w:t>Princípio da Proporcionalidade e Razoabilidade</w:t>
            </w:r>
            <w:r w:rsidRPr="003637A4">
              <w:rPr>
                <w:rFonts w:ascii="Calibri" w:hAnsi="Calibri" w:cs="Calibri"/>
                <w:color w:val="000000" w:themeColor="text1"/>
                <w:sz w:val="22"/>
                <w:szCs w:val="22"/>
              </w:rPr>
              <w:t>;</w:t>
            </w:r>
          </w:p>
          <w:p w14:paraId="09B03B11" w14:textId="77777777" w:rsidR="00E501D1" w:rsidRPr="003637A4" w:rsidRDefault="00E501D1" w:rsidP="003D1F57">
            <w:pPr>
              <w:numPr>
                <w:ilvl w:val="1"/>
                <w:numId w:val="1"/>
              </w:numPr>
              <w:ind w:left="0" w:firstLine="0"/>
              <w:contextualSpacing/>
              <w:jc w:val="both"/>
              <w:rPr>
                <w:rFonts w:ascii="Calibri" w:hAnsi="Calibri" w:cs="Calibri"/>
                <w:sz w:val="22"/>
                <w:szCs w:val="22"/>
              </w:rPr>
            </w:pPr>
            <w:r w:rsidRPr="003637A4">
              <w:rPr>
                <w:rFonts w:ascii="Calibri" w:hAnsi="Calibri" w:cs="Calibri"/>
                <w:sz w:val="22"/>
                <w:szCs w:val="22"/>
              </w:rPr>
              <w:t xml:space="preserve">A aplicação das sanções administrativas previstas </w:t>
            </w:r>
            <w:r w:rsidR="00F52016" w:rsidRPr="003637A4">
              <w:rPr>
                <w:rFonts w:ascii="Calibri" w:hAnsi="Calibri" w:cs="Calibri"/>
                <w:sz w:val="22"/>
                <w:szCs w:val="22"/>
              </w:rPr>
              <w:t xml:space="preserve">acima </w:t>
            </w:r>
            <w:r w:rsidRPr="003637A4">
              <w:rPr>
                <w:rFonts w:ascii="Calibri" w:hAnsi="Calibri" w:cs="Calibri"/>
                <w:sz w:val="22"/>
                <w:szCs w:val="22"/>
              </w:rPr>
              <w:t xml:space="preserve">não afasta a responsabilização da </w:t>
            </w:r>
            <w:r w:rsidR="004047F3" w:rsidRPr="003637A4">
              <w:rPr>
                <w:rFonts w:ascii="Calibri" w:hAnsi="Calibri" w:cs="Calibri"/>
                <w:sz w:val="22"/>
                <w:szCs w:val="22"/>
              </w:rPr>
              <w:t>CONTRATADA</w:t>
            </w:r>
            <w:r w:rsidRPr="003637A4">
              <w:rPr>
                <w:rFonts w:ascii="Calibri" w:hAnsi="Calibri" w:cs="Calibri"/>
                <w:sz w:val="22"/>
                <w:szCs w:val="22"/>
              </w:rPr>
              <w:t xml:space="preserve"> nas esferas civil e criminal.</w:t>
            </w:r>
          </w:p>
          <w:p w14:paraId="48D6AF07" w14:textId="77777777" w:rsidR="00E501D1" w:rsidRPr="003637A4" w:rsidRDefault="00E501D1" w:rsidP="003D1F57">
            <w:pPr>
              <w:numPr>
                <w:ilvl w:val="1"/>
                <w:numId w:val="1"/>
              </w:numPr>
              <w:ind w:left="0" w:firstLine="0"/>
              <w:contextualSpacing/>
              <w:jc w:val="both"/>
              <w:rPr>
                <w:rFonts w:ascii="Calibri" w:hAnsi="Calibri" w:cs="Arial"/>
                <w:sz w:val="22"/>
                <w:szCs w:val="22"/>
              </w:rPr>
            </w:pPr>
            <w:r w:rsidRPr="003637A4">
              <w:rPr>
                <w:rFonts w:ascii="Calibri" w:hAnsi="Calibri" w:cs="Calibri"/>
                <w:sz w:val="22"/>
                <w:szCs w:val="22"/>
              </w:rPr>
              <w:t xml:space="preserve">Pelo descumprimento das obrigações contratuais por falha em sua execução, o </w:t>
            </w:r>
            <w:r w:rsidR="004047F3" w:rsidRPr="003637A4">
              <w:rPr>
                <w:rFonts w:ascii="Calibri" w:hAnsi="Calibri" w:cs="Calibri"/>
                <w:sz w:val="22"/>
                <w:szCs w:val="22"/>
              </w:rPr>
              <w:t>CONTRATANTE</w:t>
            </w:r>
            <w:r w:rsidR="00C36C80" w:rsidRPr="003637A4">
              <w:rPr>
                <w:rFonts w:ascii="Calibri" w:hAnsi="Calibri" w:cs="Calibri"/>
                <w:sz w:val="22"/>
                <w:szCs w:val="22"/>
              </w:rPr>
              <w:t xml:space="preserve"> </w:t>
            </w:r>
            <w:r w:rsidRPr="003637A4">
              <w:rPr>
                <w:rFonts w:ascii="Calibri" w:hAnsi="Calibri" w:cs="Calibri"/>
                <w:sz w:val="22"/>
                <w:szCs w:val="22"/>
              </w:rPr>
              <w:t>poderá aplicar multa, conforme a gradação estabelecida nas</w:t>
            </w:r>
            <w:r w:rsidRPr="003637A4">
              <w:rPr>
                <w:rFonts w:ascii="Calibri" w:hAnsi="Calibri" w:cs="Arial"/>
                <w:sz w:val="22"/>
                <w:szCs w:val="22"/>
              </w:rPr>
              <w:t xml:space="preserve"> tabelas seguintes, não sendo exaustivo o rol da </w:t>
            </w:r>
            <w:r w:rsidRPr="003637A4">
              <w:rPr>
                <w:rFonts w:ascii="Calibri" w:hAnsi="Calibri" w:cs="Arial"/>
                <w:b/>
                <w:sz w:val="22"/>
                <w:szCs w:val="22"/>
              </w:rPr>
              <w:t>Tabela 2</w:t>
            </w:r>
            <w:r w:rsidRPr="003637A4">
              <w:rPr>
                <w:rFonts w:ascii="Calibri" w:hAnsi="Calibri" w:cs="Arial"/>
                <w:sz w:val="22"/>
                <w:szCs w:val="22"/>
              </w:rPr>
              <w:t>:</w:t>
            </w:r>
          </w:p>
          <w:p w14:paraId="6F056DB1" w14:textId="77777777" w:rsidR="00E501D1" w:rsidRPr="003637A4" w:rsidRDefault="00E501D1" w:rsidP="0053187D">
            <w:pPr>
              <w:ind w:left="657"/>
              <w:contextualSpacing/>
              <w:jc w:val="both"/>
              <w:rPr>
                <w:rFonts w:ascii="Calibri" w:eastAsia="Calibri" w:hAnsi="Calibri" w:cs="Calibri"/>
                <w:bCs/>
                <w:color w:val="000000"/>
                <w:sz w:val="20"/>
                <w:szCs w:val="20"/>
              </w:rPr>
            </w:pPr>
          </w:p>
          <w:tbl>
            <w:tblPr>
              <w:tblW w:w="964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0" w:type="dxa"/>
                <w:right w:w="70" w:type="dxa"/>
              </w:tblCellMar>
              <w:tblLook w:val="04A0" w:firstRow="1" w:lastRow="0" w:firstColumn="1" w:lastColumn="0" w:noHBand="0" w:noVBand="1"/>
            </w:tblPr>
            <w:tblGrid>
              <w:gridCol w:w="4298"/>
              <w:gridCol w:w="5351"/>
            </w:tblGrid>
            <w:tr w:rsidR="00E501D1" w:rsidRPr="003637A4" w14:paraId="757527BB" w14:textId="77777777" w:rsidTr="000B61CA">
              <w:trPr>
                <w:trHeight w:val="283"/>
                <w:jc w:val="center"/>
              </w:trPr>
              <w:tc>
                <w:tcPr>
                  <w:tcW w:w="2227"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70" w:type="dxa"/>
                  </w:tcMar>
                  <w:vAlign w:val="center"/>
                </w:tcPr>
                <w:p w14:paraId="3E4E0A73" w14:textId="77777777" w:rsidR="00E501D1" w:rsidRPr="003637A4" w:rsidRDefault="00E501D1" w:rsidP="0053187D">
                  <w:pPr>
                    <w:tabs>
                      <w:tab w:val="left" w:pos="0"/>
                    </w:tabs>
                    <w:ind w:left="142"/>
                    <w:contextualSpacing/>
                    <w:jc w:val="center"/>
                    <w:rPr>
                      <w:rFonts w:ascii="Calibri" w:hAnsi="Calibri"/>
                      <w:b/>
                      <w:color w:val="000000"/>
                      <w:sz w:val="20"/>
                      <w:szCs w:val="20"/>
                    </w:rPr>
                  </w:pPr>
                  <w:r w:rsidRPr="003637A4">
                    <w:rPr>
                      <w:rFonts w:ascii="Calibri" w:hAnsi="Calibri"/>
                      <w:b/>
                      <w:color w:val="000000"/>
                      <w:sz w:val="20"/>
                      <w:szCs w:val="20"/>
                    </w:rPr>
                    <w:t>GRAU DA INFRAÇÃO</w:t>
                  </w:r>
                </w:p>
                <w:p w14:paraId="52F3AE06" w14:textId="77777777" w:rsidR="004F5A72" w:rsidRPr="003637A4" w:rsidRDefault="004F5A72" w:rsidP="0053187D">
                  <w:pPr>
                    <w:tabs>
                      <w:tab w:val="left" w:pos="0"/>
                    </w:tabs>
                    <w:ind w:left="142"/>
                    <w:contextualSpacing/>
                    <w:jc w:val="center"/>
                    <w:rPr>
                      <w:rFonts w:ascii="Calibri" w:hAnsi="Calibri"/>
                      <w:b/>
                      <w:color w:val="000000"/>
                      <w:sz w:val="20"/>
                      <w:szCs w:val="20"/>
                    </w:rPr>
                  </w:pPr>
                  <w:r w:rsidRPr="003637A4">
                    <w:rPr>
                      <w:rFonts w:ascii="Calibri" w:hAnsi="Calibri"/>
                      <w:b/>
                      <w:color w:val="000000"/>
                      <w:sz w:val="20"/>
                      <w:szCs w:val="20"/>
                    </w:rPr>
                    <w:t>(TABELA 1)</w:t>
                  </w:r>
                </w:p>
              </w:tc>
              <w:tc>
                <w:tcPr>
                  <w:tcW w:w="2773"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69680A9F" w14:textId="77777777" w:rsidR="00E501D1" w:rsidRPr="003637A4" w:rsidRDefault="00E501D1" w:rsidP="0053187D">
                  <w:pPr>
                    <w:tabs>
                      <w:tab w:val="left" w:pos="0"/>
                    </w:tabs>
                    <w:ind w:left="142"/>
                    <w:contextualSpacing/>
                    <w:jc w:val="center"/>
                    <w:rPr>
                      <w:rFonts w:ascii="Calibri" w:hAnsi="Calibri"/>
                      <w:b/>
                      <w:color w:val="000000"/>
                      <w:sz w:val="20"/>
                      <w:szCs w:val="20"/>
                    </w:rPr>
                  </w:pPr>
                  <w:r w:rsidRPr="003637A4">
                    <w:rPr>
                      <w:rFonts w:ascii="Calibri" w:hAnsi="Calibri"/>
                      <w:b/>
                      <w:color w:val="000000"/>
                      <w:sz w:val="20"/>
                      <w:szCs w:val="20"/>
                    </w:rPr>
                    <w:t>CORRESPONDÊNCIA</w:t>
                  </w:r>
                </w:p>
                <w:p w14:paraId="576C6BEC" w14:textId="77777777" w:rsidR="00E501D1" w:rsidRPr="003637A4" w:rsidRDefault="00AC1A8F" w:rsidP="0053187D">
                  <w:pPr>
                    <w:tabs>
                      <w:tab w:val="left" w:pos="0"/>
                    </w:tabs>
                    <w:ind w:left="142"/>
                    <w:contextualSpacing/>
                    <w:jc w:val="center"/>
                    <w:rPr>
                      <w:rFonts w:ascii="Calibri" w:hAnsi="Calibri"/>
                      <w:b/>
                      <w:color w:val="000000"/>
                      <w:sz w:val="20"/>
                      <w:szCs w:val="20"/>
                    </w:rPr>
                  </w:pPr>
                  <w:r w:rsidRPr="003637A4">
                    <w:rPr>
                      <w:rFonts w:ascii="Calibri" w:hAnsi="Calibri"/>
                      <w:b/>
                      <w:color w:val="000000"/>
                      <w:sz w:val="20"/>
                      <w:szCs w:val="20"/>
                    </w:rPr>
                    <w:t>(% do valor mensal do C</w:t>
                  </w:r>
                  <w:r w:rsidR="00E501D1" w:rsidRPr="003637A4">
                    <w:rPr>
                      <w:rFonts w:ascii="Calibri" w:hAnsi="Calibri"/>
                      <w:b/>
                      <w:color w:val="000000"/>
                      <w:sz w:val="20"/>
                      <w:szCs w:val="20"/>
                    </w:rPr>
                    <w:t>ontrato)</w:t>
                  </w:r>
                </w:p>
              </w:tc>
            </w:tr>
            <w:tr w:rsidR="00E501D1" w:rsidRPr="003637A4" w14:paraId="0D8922C7" w14:textId="77777777" w:rsidTr="000B61CA">
              <w:trPr>
                <w:jc w:val="center"/>
              </w:trPr>
              <w:tc>
                <w:tcPr>
                  <w:tcW w:w="2227"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A821976" w14:textId="77777777" w:rsidR="00E501D1" w:rsidRPr="003637A4" w:rsidRDefault="00E501D1" w:rsidP="0053187D">
                  <w:pPr>
                    <w:tabs>
                      <w:tab w:val="left" w:pos="0"/>
                    </w:tabs>
                    <w:ind w:left="142"/>
                    <w:contextualSpacing/>
                    <w:jc w:val="center"/>
                    <w:rPr>
                      <w:rFonts w:ascii="Calibri" w:hAnsi="Calibri"/>
                      <w:color w:val="000000"/>
                      <w:sz w:val="20"/>
                      <w:szCs w:val="20"/>
                    </w:rPr>
                  </w:pPr>
                  <w:r w:rsidRPr="003637A4">
                    <w:rPr>
                      <w:rFonts w:ascii="Calibri" w:hAnsi="Calibri"/>
                      <w:color w:val="000000"/>
                      <w:sz w:val="20"/>
                      <w:szCs w:val="20"/>
                    </w:rPr>
                    <w:t>1</w:t>
                  </w:r>
                </w:p>
              </w:tc>
              <w:tc>
                <w:tcPr>
                  <w:tcW w:w="2773" w:type="pct"/>
                  <w:tcBorders>
                    <w:top w:val="single" w:sz="4" w:space="0" w:color="00000A"/>
                    <w:left w:val="single" w:sz="4" w:space="0" w:color="00000A"/>
                    <w:bottom w:val="single" w:sz="4" w:space="0" w:color="00000A"/>
                    <w:right w:val="single" w:sz="4" w:space="0" w:color="00000A"/>
                  </w:tcBorders>
                </w:tcPr>
                <w:p w14:paraId="5C178654" w14:textId="77777777" w:rsidR="00E501D1" w:rsidRPr="003637A4" w:rsidRDefault="00C67C84" w:rsidP="0053187D">
                  <w:pPr>
                    <w:contextualSpacing/>
                    <w:jc w:val="center"/>
                    <w:rPr>
                      <w:rFonts w:ascii="Calibri" w:hAnsi="Calibri"/>
                      <w:color w:val="000000"/>
                      <w:sz w:val="20"/>
                      <w:szCs w:val="20"/>
                    </w:rPr>
                  </w:pPr>
                  <w:r w:rsidRPr="003637A4">
                    <w:rPr>
                      <w:rFonts w:ascii="Calibri" w:hAnsi="Calibri"/>
                      <w:color w:val="000000"/>
                      <w:sz w:val="20"/>
                      <w:szCs w:val="20"/>
                    </w:rPr>
                    <w:t>0,25</w:t>
                  </w:r>
                  <w:r w:rsidR="00E501D1" w:rsidRPr="003637A4">
                    <w:rPr>
                      <w:rFonts w:ascii="Calibri" w:hAnsi="Calibri"/>
                      <w:color w:val="000000"/>
                      <w:sz w:val="20"/>
                      <w:szCs w:val="20"/>
                    </w:rPr>
                    <w:t>%</w:t>
                  </w:r>
                </w:p>
              </w:tc>
            </w:tr>
            <w:tr w:rsidR="00E501D1" w:rsidRPr="003637A4" w14:paraId="45296757" w14:textId="77777777" w:rsidTr="000B61CA">
              <w:trPr>
                <w:jc w:val="center"/>
              </w:trPr>
              <w:tc>
                <w:tcPr>
                  <w:tcW w:w="2227"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107F319" w14:textId="77777777" w:rsidR="00E501D1" w:rsidRPr="003637A4" w:rsidRDefault="00E501D1" w:rsidP="0053187D">
                  <w:pPr>
                    <w:tabs>
                      <w:tab w:val="left" w:pos="0"/>
                    </w:tabs>
                    <w:ind w:left="142"/>
                    <w:contextualSpacing/>
                    <w:jc w:val="center"/>
                    <w:rPr>
                      <w:rFonts w:ascii="Calibri" w:hAnsi="Calibri"/>
                      <w:color w:val="000000"/>
                      <w:sz w:val="20"/>
                      <w:szCs w:val="20"/>
                    </w:rPr>
                  </w:pPr>
                  <w:r w:rsidRPr="003637A4">
                    <w:rPr>
                      <w:rFonts w:ascii="Calibri" w:hAnsi="Calibri"/>
                      <w:color w:val="000000"/>
                      <w:sz w:val="20"/>
                      <w:szCs w:val="20"/>
                    </w:rPr>
                    <w:t>2</w:t>
                  </w:r>
                </w:p>
              </w:tc>
              <w:tc>
                <w:tcPr>
                  <w:tcW w:w="2773" w:type="pct"/>
                  <w:tcBorders>
                    <w:top w:val="single" w:sz="4" w:space="0" w:color="00000A"/>
                    <w:left w:val="single" w:sz="4" w:space="0" w:color="00000A"/>
                    <w:bottom w:val="single" w:sz="4" w:space="0" w:color="00000A"/>
                    <w:right w:val="single" w:sz="4" w:space="0" w:color="00000A"/>
                  </w:tcBorders>
                </w:tcPr>
                <w:p w14:paraId="0905F8E0" w14:textId="77777777" w:rsidR="00E501D1" w:rsidRPr="003637A4" w:rsidRDefault="00C67C84" w:rsidP="0053187D">
                  <w:pPr>
                    <w:contextualSpacing/>
                    <w:jc w:val="center"/>
                    <w:rPr>
                      <w:rFonts w:ascii="Calibri" w:hAnsi="Calibri"/>
                      <w:color w:val="000000"/>
                      <w:sz w:val="20"/>
                      <w:szCs w:val="20"/>
                    </w:rPr>
                  </w:pPr>
                  <w:r w:rsidRPr="003637A4">
                    <w:rPr>
                      <w:rFonts w:ascii="Calibri" w:hAnsi="Calibri"/>
                      <w:color w:val="000000"/>
                      <w:sz w:val="20"/>
                      <w:szCs w:val="20"/>
                    </w:rPr>
                    <w:t>0,5</w:t>
                  </w:r>
                  <w:r w:rsidR="00E501D1" w:rsidRPr="003637A4">
                    <w:rPr>
                      <w:rFonts w:ascii="Calibri" w:hAnsi="Calibri"/>
                      <w:color w:val="000000"/>
                      <w:sz w:val="20"/>
                      <w:szCs w:val="20"/>
                    </w:rPr>
                    <w:t>%</w:t>
                  </w:r>
                </w:p>
              </w:tc>
            </w:tr>
            <w:tr w:rsidR="00E501D1" w:rsidRPr="003637A4" w14:paraId="0DF03840" w14:textId="77777777" w:rsidTr="000B61CA">
              <w:trPr>
                <w:jc w:val="center"/>
              </w:trPr>
              <w:tc>
                <w:tcPr>
                  <w:tcW w:w="2227"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06E56C3" w14:textId="77777777" w:rsidR="00E501D1" w:rsidRPr="003637A4" w:rsidRDefault="00E501D1" w:rsidP="0053187D">
                  <w:pPr>
                    <w:tabs>
                      <w:tab w:val="left" w:pos="0"/>
                    </w:tabs>
                    <w:ind w:left="142"/>
                    <w:contextualSpacing/>
                    <w:jc w:val="center"/>
                    <w:rPr>
                      <w:rFonts w:ascii="Calibri" w:hAnsi="Calibri"/>
                      <w:color w:val="000000"/>
                      <w:sz w:val="20"/>
                      <w:szCs w:val="20"/>
                    </w:rPr>
                  </w:pPr>
                  <w:r w:rsidRPr="003637A4">
                    <w:rPr>
                      <w:rFonts w:ascii="Calibri" w:hAnsi="Calibri"/>
                      <w:color w:val="000000"/>
                      <w:sz w:val="20"/>
                      <w:szCs w:val="20"/>
                    </w:rPr>
                    <w:t>3</w:t>
                  </w:r>
                </w:p>
              </w:tc>
              <w:tc>
                <w:tcPr>
                  <w:tcW w:w="2773" w:type="pct"/>
                  <w:tcBorders>
                    <w:top w:val="single" w:sz="4" w:space="0" w:color="00000A"/>
                    <w:left w:val="single" w:sz="4" w:space="0" w:color="00000A"/>
                    <w:bottom w:val="single" w:sz="4" w:space="0" w:color="00000A"/>
                    <w:right w:val="single" w:sz="4" w:space="0" w:color="00000A"/>
                  </w:tcBorders>
                </w:tcPr>
                <w:p w14:paraId="04034EBC" w14:textId="77777777" w:rsidR="00E501D1" w:rsidRPr="003637A4" w:rsidRDefault="00C67C84" w:rsidP="0053187D">
                  <w:pPr>
                    <w:contextualSpacing/>
                    <w:jc w:val="center"/>
                    <w:rPr>
                      <w:rFonts w:ascii="Calibri" w:hAnsi="Calibri"/>
                      <w:color w:val="000000"/>
                      <w:sz w:val="20"/>
                      <w:szCs w:val="20"/>
                    </w:rPr>
                  </w:pPr>
                  <w:r w:rsidRPr="003637A4">
                    <w:rPr>
                      <w:rFonts w:ascii="Calibri" w:hAnsi="Calibri"/>
                      <w:color w:val="000000"/>
                      <w:sz w:val="20"/>
                      <w:szCs w:val="20"/>
                    </w:rPr>
                    <w:t>1</w:t>
                  </w:r>
                  <w:r w:rsidR="00E501D1" w:rsidRPr="003637A4">
                    <w:rPr>
                      <w:rFonts w:ascii="Calibri" w:hAnsi="Calibri"/>
                      <w:color w:val="000000"/>
                      <w:sz w:val="20"/>
                      <w:szCs w:val="20"/>
                    </w:rPr>
                    <w:t>,</w:t>
                  </w:r>
                  <w:r w:rsidRPr="003637A4">
                    <w:rPr>
                      <w:rFonts w:ascii="Calibri" w:hAnsi="Calibri"/>
                      <w:color w:val="000000"/>
                      <w:sz w:val="20"/>
                      <w:szCs w:val="20"/>
                    </w:rPr>
                    <w:t>0</w:t>
                  </w:r>
                  <w:r w:rsidR="00E501D1" w:rsidRPr="003637A4">
                    <w:rPr>
                      <w:rFonts w:ascii="Calibri" w:hAnsi="Calibri"/>
                      <w:color w:val="000000"/>
                      <w:sz w:val="20"/>
                      <w:szCs w:val="20"/>
                    </w:rPr>
                    <w:t>%</w:t>
                  </w:r>
                </w:p>
              </w:tc>
            </w:tr>
            <w:tr w:rsidR="00E501D1" w:rsidRPr="003637A4" w14:paraId="4CE94F28" w14:textId="77777777" w:rsidTr="000B61CA">
              <w:trPr>
                <w:jc w:val="center"/>
              </w:trPr>
              <w:tc>
                <w:tcPr>
                  <w:tcW w:w="2227"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3AA9A55" w14:textId="77777777" w:rsidR="00E501D1" w:rsidRPr="003637A4" w:rsidRDefault="00E501D1" w:rsidP="0053187D">
                  <w:pPr>
                    <w:tabs>
                      <w:tab w:val="left" w:pos="0"/>
                    </w:tabs>
                    <w:ind w:left="142"/>
                    <w:contextualSpacing/>
                    <w:jc w:val="center"/>
                    <w:rPr>
                      <w:rFonts w:ascii="Calibri" w:hAnsi="Calibri"/>
                      <w:color w:val="000000"/>
                      <w:sz w:val="20"/>
                      <w:szCs w:val="20"/>
                    </w:rPr>
                  </w:pPr>
                  <w:r w:rsidRPr="003637A4">
                    <w:rPr>
                      <w:rFonts w:ascii="Calibri" w:hAnsi="Calibri"/>
                      <w:color w:val="000000"/>
                      <w:sz w:val="20"/>
                      <w:szCs w:val="20"/>
                    </w:rPr>
                    <w:t>4</w:t>
                  </w:r>
                </w:p>
              </w:tc>
              <w:tc>
                <w:tcPr>
                  <w:tcW w:w="2773" w:type="pct"/>
                  <w:tcBorders>
                    <w:top w:val="single" w:sz="4" w:space="0" w:color="00000A"/>
                    <w:left w:val="single" w:sz="4" w:space="0" w:color="00000A"/>
                    <w:bottom w:val="single" w:sz="4" w:space="0" w:color="00000A"/>
                    <w:right w:val="single" w:sz="4" w:space="0" w:color="00000A"/>
                  </w:tcBorders>
                </w:tcPr>
                <w:p w14:paraId="52EF99BA" w14:textId="77777777" w:rsidR="00E501D1" w:rsidRPr="003637A4" w:rsidRDefault="00C67C84" w:rsidP="0053187D">
                  <w:pPr>
                    <w:contextualSpacing/>
                    <w:jc w:val="center"/>
                    <w:rPr>
                      <w:rFonts w:ascii="Calibri" w:hAnsi="Calibri"/>
                      <w:color w:val="000000"/>
                      <w:sz w:val="20"/>
                      <w:szCs w:val="20"/>
                    </w:rPr>
                  </w:pPr>
                  <w:r w:rsidRPr="003637A4">
                    <w:rPr>
                      <w:rFonts w:ascii="Calibri" w:hAnsi="Calibri"/>
                      <w:color w:val="000000"/>
                      <w:sz w:val="20"/>
                      <w:szCs w:val="20"/>
                    </w:rPr>
                    <w:t>2</w:t>
                  </w:r>
                  <w:r w:rsidR="00E501D1" w:rsidRPr="003637A4">
                    <w:rPr>
                      <w:rFonts w:ascii="Calibri" w:hAnsi="Calibri"/>
                      <w:color w:val="000000"/>
                      <w:sz w:val="20"/>
                      <w:szCs w:val="20"/>
                    </w:rPr>
                    <w:t>,</w:t>
                  </w:r>
                  <w:r w:rsidRPr="003637A4">
                    <w:rPr>
                      <w:rFonts w:ascii="Calibri" w:hAnsi="Calibri"/>
                      <w:color w:val="000000"/>
                      <w:sz w:val="20"/>
                      <w:szCs w:val="20"/>
                    </w:rPr>
                    <w:t>0</w:t>
                  </w:r>
                  <w:r w:rsidR="00E501D1" w:rsidRPr="003637A4">
                    <w:rPr>
                      <w:rFonts w:ascii="Calibri" w:hAnsi="Calibri"/>
                      <w:color w:val="000000"/>
                      <w:sz w:val="20"/>
                      <w:szCs w:val="20"/>
                    </w:rPr>
                    <w:t>%</w:t>
                  </w:r>
                </w:p>
              </w:tc>
            </w:tr>
            <w:tr w:rsidR="00E501D1" w:rsidRPr="003637A4" w14:paraId="4983EDAE" w14:textId="77777777" w:rsidTr="000B61CA">
              <w:trPr>
                <w:trHeight w:val="70"/>
                <w:jc w:val="center"/>
              </w:trPr>
              <w:tc>
                <w:tcPr>
                  <w:tcW w:w="2227"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D8EA286" w14:textId="77777777" w:rsidR="00E501D1" w:rsidRPr="003637A4" w:rsidRDefault="00E501D1" w:rsidP="0053187D">
                  <w:pPr>
                    <w:tabs>
                      <w:tab w:val="left" w:pos="0"/>
                    </w:tabs>
                    <w:ind w:left="142"/>
                    <w:contextualSpacing/>
                    <w:jc w:val="center"/>
                    <w:rPr>
                      <w:rFonts w:ascii="Calibri" w:hAnsi="Calibri"/>
                      <w:color w:val="000000"/>
                      <w:sz w:val="20"/>
                      <w:szCs w:val="20"/>
                    </w:rPr>
                  </w:pPr>
                  <w:r w:rsidRPr="003637A4">
                    <w:rPr>
                      <w:rFonts w:ascii="Calibri" w:hAnsi="Calibri"/>
                      <w:color w:val="000000"/>
                      <w:sz w:val="20"/>
                      <w:szCs w:val="20"/>
                    </w:rPr>
                    <w:t>5</w:t>
                  </w:r>
                </w:p>
              </w:tc>
              <w:tc>
                <w:tcPr>
                  <w:tcW w:w="2773" w:type="pct"/>
                  <w:tcBorders>
                    <w:top w:val="single" w:sz="4" w:space="0" w:color="00000A"/>
                    <w:left w:val="single" w:sz="4" w:space="0" w:color="00000A"/>
                    <w:bottom w:val="single" w:sz="4" w:space="0" w:color="00000A"/>
                    <w:right w:val="single" w:sz="4" w:space="0" w:color="00000A"/>
                  </w:tcBorders>
                </w:tcPr>
                <w:p w14:paraId="53FDC539" w14:textId="77777777" w:rsidR="00E501D1" w:rsidRPr="003637A4" w:rsidRDefault="00C67C84" w:rsidP="0053187D">
                  <w:pPr>
                    <w:tabs>
                      <w:tab w:val="left" w:pos="0"/>
                    </w:tabs>
                    <w:contextualSpacing/>
                    <w:jc w:val="center"/>
                    <w:rPr>
                      <w:rFonts w:ascii="Calibri" w:hAnsi="Calibri"/>
                      <w:color w:val="000000"/>
                      <w:sz w:val="20"/>
                      <w:szCs w:val="20"/>
                    </w:rPr>
                  </w:pPr>
                  <w:r w:rsidRPr="003637A4">
                    <w:rPr>
                      <w:rFonts w:ascii="Calibri" w:hAnsi="Calibri"/>
                      <w:color w:val="000000"/>
                      <w:sz w:val="20"/>
                      <w:szCs w:val="20"/>
                    </w:rPr>
                    <w:t>3,0</w:t>
                  </w:r>
                  <w:r w:rsidR="00E501D1" w:rsidRPr="003637A4">
                    <w:rPr>
                      <w:rFonts w:ascii="Calibri" w:hAnsi="Calibri"/>
                      <w:color w:val="000000"/>
                      <w:sz w:val="20"/>
                      <w:szCs w:val="20"/>
                    </w:rPr>
                    <w:t>%</w:t>
                  </w:r>
                </w:p>
              </w:tc>
            </w:tr>
          </w:tbl>
          <w:p w14:paraId="6541FB1C" w14:textId="77777777" w:rsidR="00E501D1" w:rsidRPr="003637A4" w:rsidRDefault="00E501D1" w:rsidP="0053187D">
            <w:pPr>
              <w:tabs>
                <w:tab w:val="num" w:pos="781"/>
              </w:tabs>
              <w:contextualSpacing/>
              <w:jc w:val="both"/>
              <w:rPr>
                <w:rFonts w:ascii="Calibri" w:eastAsia="Calibri" w:hAnsi="Calibri" w:cs="Calibri"/>
                <w:bCs/>
                <w:sz w:val="20"/>
                <w:szCs w:val="20"/>
              </w:rPr>
            </w:pPr>
          </w:p>
          <w:tbl>
            <w:tblPr>
              <w:tblW w:w="9858" w:type="dxa"/>
              <w:tblLayout w:type="fixed"/>
              <w:tblCellMar>
                <w:left w:w="70" w:type="dxa"/>
                <w:right w:w="70" w:type="dxa"/>
              </w:tblCellMar>
              <w:tblLook w:val="04A0" w:firstRow="1" w:lastRow="0" w:firstColumn="1" w:lastColumn="0" w:noHBand="0" w:noVBand="1"/>
            </w:tblPr>
            <w:tblGrid>
              <w:gridCol w:w="714"/>
              <w:gridCol w:w="4536"/>
              <w:gridCol w:w="851"/>
              <w:gridCol w:w="3757"/>
            </w:tblGrid>
            <w:tr w:rsidR="000B61CA" w:rsidRPr="003637A4" w14:paraId="73B72072" w14:textId="77777777" w:rsidTr="00407AAE">
              <w:trPr>
                <w:trHeight w:val="315"/>
              </w:trPr>
              <w:tc>
                <w:tcPr>
                  <w:tcW w:w="985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7E20A5" w14:textId="77777777" w:rsidR="000B61CA" w:rsidRPr="003637A4" w:rsidRDefault="000B61CA" w:rsidP="000B61CA">
                  <w:pPr>
                    <w:jc w:val="center"/>
                    <w:rPr>
                      <w:rFonts w:ascii="Calibri" w:hAnsi="Calibri" w:cs="Calibri"/>
                      <w:b/>
                      <w:bCs/>
                      <w:color w:val="000000"/>
                      <w:sz w:val="20"/>
                      <w:szCs w:val="20"/>
                    </w:rPr>
                  </w:pPr>
                  <w:r w:rsidRPr="003637A4">
                    <w:rPr>
                      <w:rFonts w:ascii="Calibri" w:hAnsi="Calibri" w:cs="Calibri"/>
                      <w:b/>
                      <w:bCs/>
                      <w:color w:val="000000"/>
                      <w:sz w:val="20"/>
                      <w:szCs w:val="20"/>
                    </w:rPr>
                    <w:t>TABELA 2</w:t>
                  </w:r>
                </w:p>
              </w:tc>
            </w:tr>
            <w:tr w:rsidR="000B61CA" w:rsidRPr="003637A4" w14:paraId="0ADE5761" w14:textId="77777777" w:rsidTr="00407AAE">
              <w:trPr>
                <w:trHeight w:val="31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4B2B1" w14:textId="77777777" w:rsidR="000B61CA" w:rsidRPr="003637A4" w:rsidRDefault="000B61CA" w:rsidP="000B61CA">
                  <w:pPr>
                    <w:jc w:val="center"/>
                    <w:rPr>
                      <w:rFonts w:ascii="Calibri" w:hAnsi="Calibri" w:cs="Calibri"/>
                      <w:b/>
                      <w:bCs/>
                      <w:color w:val="000000"/>
                      <w:sz w:val="20"/>
                      <w:szCs w:val="20"/>
                    </w:rPr>
                  </w:pPr>
                  <w:r w:rsidRPr="003637A4">
                    <w:rPr>
                      <w:rFonts w:ascii="Calibri" w:hAnsi="Calibri"/>
                      <w:b/>
                      <w:bCs/>
                      <w:color w:val="000000"/>
                      <w:sz w:val="20"/>
                      <w:szCs w:val="20"/>
                    </w:rPr>
                    <w:t>ITEM</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8251D" w14:textId="77777777" w:rsidR="000B61CA" w:rsidRPr="003637A4" w:rsidRDefault="000B61CA" w:rsidP="000B61CA">
                  <w:pPr>
                    <w:jc w:val="center"/>
                    <w:rPr>
                      <w:rFonts w:ascii="Calibri" w:hAnsi="Calibri" w:cs="Calibri"/>
                      <w:b/>
                      <w:bCs/>
                      <w:color w:val="000000"/>
                      <w:sz w:val="20"/>
                      <w:szCs w:val="20"/>
                    </w:rPr>
                  </w:pPr>
                  <w:r w:rsidRPr="003637A4">
                    <w:rPr>
                      <w:rFonts w:ascii="Calibri" w:hAnsi="Calibri"/>
                      <w:b/>
                      <w:bCs/>
                      <w:color w:val="000000"/>
                      <w:sz w:val="20"/>
                      <w:szCs w:val="20"/>
                    </w:rPr>
                    <w:t>OCORRÊNCIAS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4AA31" w14:textId="77777777" w:rsidR="000B61CA" w:rsidRPr="003637A4" w:rsidRDefault="000B61CA" w:rsidP="000B61CA">
                  <w:pPr>
                    <w:jc w:val="center"/>
                    <w:rPr>
                      <w:rFonts w:ascii="Calibri" w:hAnsi="Calibri" w:cs="Calibri"/>
                      <w:b/>
                      <w:bCs/>
                      <w:color w:val="000000"/>
                      <w:sz w:val="20"/>
                      <w:szCs w:val="20"/>
                    </w:rPr>
                  </w:pPr>
                  <w:r w:rsidRPr="003637A4">
                    <w:rPr>
                      <w:rFonts w:ascii="Calibri" w:hAnsi="Calibri"/>
                      <w:b/>
                      <w:bCs/>
                      <w:color w:val="000000"/>
                      <w:sz w:val="20"/>
                      <w:szCs w:val="20"/>
                    </w:rPr>
                    <w:t>GRAU</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1FFC7" w14:textId="77777777" w:rsidR="000B61CA" w:rsidRPr="003637A4" w:rsidRDefault="000B61CA" w:rsidP="000B61CA">
                  <w:pPr>
                    <w:jc w:val="center"/>
                    <w:rPr>
                      <w:rFonts w:ascii="Calibri" w:hAnsi="Calibri" w:cs="Calibri"/>
                      <w:b/>
                      <w:bCs/>
                      <w:color w:val="000000"/>
                      <w:sz w:val="20"/>
                      <w:szCs w:val="20"/>
                    </w:rPr>
                  </w:pPr>
                  <w:r w:rsidRPr="003637A4">
                    <w:rPr>
                      <w:rFonts w:ascii="Calibri" w:hAnsi="Calibri"/>
                      <w:b/>
                      <w:bCs/>
                      <w:color w:val="000000"/>
                      <w:sz w:val="20"/>
                      <w:szCs w:val="20"/>
                    </w:rPr>
                    <w:t>INCIDÊNCIA MENSAL</w:t>
                  </w:r>
                </w:p>
              </w:tc>
            </w:tr>
            <w:tr w:rsidR="000B61CA" w:rsidRPr="003637A4" w14:paraId="3654EF44" w14:textId="77777777" w:rsidTr="00A17505">
              <w:trPr>
                <w:trHeight w:val="586"/>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ACECD"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C488C"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Fraudar qualquer documentação que deverá ser entregue à CONTRATADA para posterior pagamento da nota fiscal.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7CD91" w14:textId="77777777" w:rsidR="000B61CA" w:rsidRPr="003637A4" w:rsidRDefault="000B61CA" w:rsidP="000B61CA">
                  <w:pPr>
                    <w:jc w:val="center"/>
                    <w:rPr>
                      <w:rFonts w:ascii="Calibri" w:hAnsi="Calibri" w:cs="Calibri"/>
                      <w:color w:val="000000"/>
                      <w:sz w:val="20"/>
                      <w:szCs w:val="20"/>
                    </w:rPr>
                  </w:pPr>
                  <w:r w:rsidRPr="003637A4">
                    <w:rPr>
                      <w:rFonts w:ascii="Calibri" w:hAnsi="Calibri" w:cs="Calibri"/>
                      <w:color w:val="000000"/>
                      <w:sz w:val="20"/>
                      <w:szCs w:val="20"/>
                    </w:rPr>
                    <w:t>6</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6220B"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Por ocorrência</w:t>
                  </w:r>
                </w:p>
              </w:tc>
            </w:tr>
            <w:tr w:rsidR="000B61CA" w:rsidRPr="003637A4" w14:paraId="48365EBC" w14:textId="77777777" w:rsidTr="00407AAE">
              <w:trPr>
                <w:trHeight w:val="52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BD380"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DC080"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Destruir ou danificar documentos por culpa ou dolo de seus agentes.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EB0A9" w14:textId="77777777" w:rsidR="000B61CA" w:rsidRPr="003637A4" w:rsidRDefault="000B61CA" w:rsidP="000B61CA">
                  <w:pPr>
                    <w:jc w:val="center"/>
                    <w:rPr>
                      <w:rFonts w:ascii="Calibri" w:hAnsi="Calibri" w:cs="Calibri"/>
                      <w:color w:val="000000"/>
                      <w:sz w:val="20"/>
                      <w:szCs w:val="20"/>
                    </w:rPr>
                  </w:pPr>
                  <w:r w:rsidRPr="003637A4">
                    <w:rPr>
                      <w:rFonts w:ascii="Calibri" w:hAnsi="Calibri" w:cs="Calibri"/>
                      <w:color w:val="000000"/>
                      <w:sz w:val="20"/>
                      <w:szCs w:val="20"/>
                    </w:rPr>
                    <w:t>3</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C2C25"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Por ocorrência</w:t>
                  </w:r>
                </w:p>
              </w:tc>
            </w:tr>
            <w:tr w:rsidR="000B61CA" w:rsidRPr="003637A4" w14:paraId="708001D7" w14:textId="77777777" w:rsidTr="00407AAE">
              <w:trPr>
                <w:trHeight w:val="52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D1D39"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70620"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Recusar-se a executar determinações da FISCALIZAÇÃO, sem motivo justificado.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2BB1C" w14:textId="77777777" w:rsidR="000B61CA" w:rsidRPr="003637A4" w:rsidRDefault="000B61CA" w:rsidP="000B61CA">
                  <w:pPr>
                    <w:jc w:val="center"/>
                    <w:rPr>
                      <w:rFonts w:ascii="Calibri" w:hAnsi="Calibri" w:cs="Calibri"/>
                      <w:color w:val="000000"/>
                      <w:sz w:val="20"/>
                      <w:szCs w:val="20"/>
                    </w:rPr>
                  </w:pPr>
                  <w:r w:rsidRPr="003637A4">
                    <w:rPr>
                      <w:rFonts w:ascii="Calibri" w:hAnsi="Calibri" w:cs="Calibri"/>
                      <w:color w:val="000000"/>
                      <w:sz w:val="20"/>
                      <w:szCs w:val="20"/>
                    </w:rPr>
                    <w:t>5</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117EF"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Por ocorrência</w:t>
                  </w:r>
                </w:p>
              </w:tc>
            </w:tr>
            <w:tr w:rsidR="000B61CA" w:rsidRPr="003637A4" w14:paraId="10C97141" w14:textId="77777777" w:rsidTr="00407AAE">
              <w:trPr>
                <w:trHeight w:val="103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38306"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66900"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Permitir a presença de empregado não uniformizado, sem higiene pessoal ou com uniforme manchado, sujo, mal apresentado, sem crachá e/ou Carteira de Nacional de Vigilante (CNV).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70D87" w14:textId="77777777" w:rsidR="000B61CA" w:rsidRPr="003637A4" w:rsidRDefault="000B61CA" w:rsidP="000B61CA">
                  <w:pPr>
                    <w:jc w:val="center"/>
                    <w:rPr>
                      <w:rFonts w:ascii="Calibri" w:hAnsi="Calibri" w:cs="Calibri"/>
                      <w:color w:val="000000"/>
                      <w:sz w:val="20"/>
                      <w:szCs w:val="20"/>
                    </w:rPr>
                  </w:pPr>
                  <w:r w:rsidRPr="003637A4">
                    <w:rPr>
                      <w:rFonts w:ascii="Calibri" w:hAnsi="Calibri"/>
                      <w:color w:val="000000"/>
                      <w:sz w:val="20"/>
                      <w:szCs w:val="20"/>
                    </w:rPr>
                    <w:t>1</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EB66F"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Por ocorrência por Posto do CONTRATANTE</w:t>
                  </w:r>
                </w:p>
              </w:tc>
            </w:tr>
            <w:tr w:rsidR="000B61CA" w:rsidRPr="003637A4" w14:paraId="7DA7E09B" w14:textId="77777777" w:rsidTr="00460B69">
              <w:trPr>
                <w:trHeight w:val="218"/>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A958B"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7C18D" w14:textId="77777777" w:rsidR="000B61CA" w:rsidRPr="003637A4" w:rsidRDefault="000B61CA" w:rsidP="000B61CA">
                  <w:pPr>
                    <w:jc w:val="both"/>
                    <w:rPr>
                      <w:rFonts w:ascii="Calibri" w:hAnsi="Calibri" w:cs="Calibri"/>
                      <w:sz w:val="20"/>
                      <w:szCs w:val="20"/>
                    </w:rPr>
                  </w:pPr>
                  <w:proofErr w:type="spellStart"/>
                  <w:r w:rsidRPr="003637A4">
                    <w:rPr>
                      <w:rFonts w:ascii="Calibri" w:hAnsi="Calibri" w:cs="Arial"/>
                      <w:sz w:val="20"/>
                      <w:szCs w:val="20"/>
                    </w:rPr>
                    <w:t>Inexecutar</w:t>
                  </w:r>
                  <w:proofErr w:type="spellEnd"/>
                  <w:r w:rsidRPr="003637A4">
                    <w:rPr>
                      <w:rFonts w:ascii="Calibri" w:hAnsi="Calibri" w:cs="Arial"/>
                      <w:sz w:val="20"/>
                      <w:szCs w:val="20"/>
                    </w:rPr>
                    <w:t xml:space="preserve">, </w:t>
                  </w:r>
                  <w:r w:rsidRPr="003637A4">
                    <w:rPr>
                      <w:rFonts w:ascii="Calibri" w:hAnsi="Calibri" w:cs="Calibri"/>
                      <w:b/>
                      <w:bCs/>
                      <w:sz w:val="20"/>
                      <w:szCs w:val="20"/>
                    </w:rPr>
                    <w:t>de forma parcial</w:t>
                  </w:r>
                  <w:r w:rsidRPr="003637A4">
                    <w:rPr>
                      <w:rFonts w:ascii="Calibri" w:hAnsi="Calibri" w:cs="Calibri"/>
                      <w:sz w:val="20"/>
                      <w:szCs w:val="20"/>
                    </w:rPr>
                    <w:t xml:space="preserve">, os serviços por não cobertura na totalidade do turno/jornada do Posto, </w:t>
                  </w:r>
                  <w:r w:rsidRPr="003637A4">
                    <w:rPr>
                      <w:rFonts w:ascii="Calibri" w:hAnsi="Calibri" w:cs="Calibri"/>
                      <w:color w:val="000000"/>
                      <w:sz w:val="20"/>
                      <w:szCs w:val="20"/>
                    </w:rPr>
                    <w:t>deixando o Posto de Trabalho descoberto por determinado intervalo de tempo.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8FFB6" w14:textId="77777777" w:rsidR="000B61CA" w:rsidRPr="003637A4" w:rsidRDefault="000B61CA" w:rsidP="000B61CA">
                  <w:pPr>
                    <w:jc w:val="center"/>
                    <w:rPr>
                      <w:rFonts w:ascii="Calibri" w:hAnsi="Calibri" w:cs="Calibri"/>
                      <w:color w:val="000000"/>
                      <w:sz w:val="20"/>
                      <w:szCs w:val="20"/>
                    </w:rPr>
                  </w:pPr>
                  <w:r w:rsidRPr="003637A4">
                    <w:rPr>
                      <w:rFonts w:ascii="Calibri" w:hAnsi="Calibri"/>
                      <w:color w:val="000000"/>
                      <w:sz w:val="20"/>
                      <w:szCs w:val="20"/>
                    </w:rPr>
                    <w:t>2</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6B985"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Por ocorrência por Posto do CONTRATANTE</w:t>
                  </w:r>
                </w:p>
              </w:tc>
            </w:tr>
            <w:tr w:rsidR="000B61CA" w:rsidRPr="003637A4" w14:paraId="0C156FE3" w14:textId="77777777" w:rsidTr="00460B69">
              <w:trPr>
                <w:trHeight w:val="849"/>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08A7A"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D4104" w14:textId="77777777" w:rsidR="000B61CA" w:rsidRPr="003637A4" w:rsidRDefault="000B61CA" w:rsidP="000B61CA">
                  <w:pPr>
                    <w:jc w:val="both"/>
                    <w:rPr>
                      <w:rFonts w:ascii="Calibri" w:hAnsi="Calibri" w:cs="Calibri"/>
                      <w:sz w:val="20"/>
                      <w:szCs w:val="20"/>
                    </w:rPr>
                  </w:pPr>
                  <w:proofErr w:type="spellStart"/>
                  <w:r w:rsidRPr="003637A4">
                    <w:rPr>
                      <w:rFonts w:ascii="Calibri" w:hAnsi="Calibri" w:cs="Arial"/>
                      <w:sz w:val="20"/>
                      <w:szCs w:val="20"/>
                    </w:rPr>
                    <w:t>Inexecutar</w:t>
                  </w:r>
                  <w:proofErr w:type="spellEnd"/>
                  <w:r w:rsidRPr="003637A4">
                    <w:rPr>
                      <w:rFonts w:ascii="Calibri" w:hAnsi="Calibri" w:cs="Arial"/>
                      <w:sz w:val="20"/>
                      <w:szCs w:val="20"/>
                    </w:rPr>
                    <w:t xml:space="preserve">, </w:t>
                  </w:r>
                  <w:r w:rsidRPr="003637A4">
                    <w:rPr>
                      <w:rFonts w:ascii="Calibri" w:hAnsi="Calibri" w:cs="Calibri"/>
                      <w:b/>
                      <w:bCs/>
                      <w:sz w:val="20"/>
                      <w:szCs w:val="20"/>
                    </w:rPr>
                    <w:t>de forma parcial</w:t>
                  </w:r>
                  <w:r w:rsidRPr="003637A4">
                    <w:rPr>
                      <w:rFonts w:ascii="Calibri" w:hAnsi="Calibri" w:cs="Calibri"/>
                      <w:sz w:val="20"/>
                      <w:szCs w:val="20"/>
                    </w:rPr>
                    <w:t xml:space="preserve">, os serviços por não cobertura na totalidade do turno/jornada do Posto, </w:t>
                  </w:r>
                  <w:r w:rsidRPr="003637A4">
                    <w:rPr>
                      <w:rFonts w:ascii="Calibri" w:hAnsi="Calibri" w:cs="Calibri"/>
                      <w:color w:val="000000"/>
                      <w:sz w:val="20"/>
                      <w:szCs w:val="20"/>
                    </w:rPr>
                    <w:t xml:space="preserve">deixando o Posto de Trabalho descoberto por determinado intervalo de tempo, </w:t>
                  </w:r>
                  <w:r w:rsidRPr="003637A4">
                    <w:rPr>
                      <w:rFonts w:ascii="Calibri" w:hAnsi="Calibri" w:cs="Calibri"/>
                      <w:sz w:val="20"/>
                      <w:szCs w:val="20"/>
                    </w:rPr>
                    <w:t>e desde ato gerar dano ao CONTRATANTE.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3F000" w14:textId="77777777" w:rsidR="000B61CA" w:rsidRPr="003637A4" w:rsidRDefault="000B61CA" w:rsidP="000B61CA">
                  <w:pPr>
                    <w:jc w:val="center"/>
                    <w:rPr>
                      <w:rFonts w:ascii="Calibri" w:hAnsi="Calibri" w:cs="Calibri"/>
                      <w:color w:val="000000"/>
                      <w:sz w:val="20"/>
                      <w:szCs w:val="20"/>
                    </w:rPr>
                  </w:pPr>
                  <w:r w:rsidRPr="003637A4">
                    <w:rPr>
                      <w:rFonts w:ascii="Calibri" w:hAnsi="Calibri"/>
                      <w:color w:val="000000"/>
                      <w:sz w:val="20"/>
                      <w:szCs w:val="20"/>
                    </w:rPr>
                    <w:t>4</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AF6A8"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Por ocorrência por Posto do CONTRATANTE</w:t>
                  </w:r>
                </w:p>
              </w:tc>
            </w:tr>
            <w:tr w:rsidR="000B61CA" w:rsidRPr="003637A4" w14:paraId="048886B4" w14:textId="77777777" w:rsidTr="00407AAE">
              <w:trPr>
                <w:trHeight w:val="52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21DAD"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930E5" w14:textId="77777777" w:rsidR="000B61CA" w:rsidRPr="003637A4" w:rsidRDefault="000B61CA" w:rsidP="000B61CA">
                  <w:pPr>
                    <w:jc w:val="both"/>
                    <w:rPr>
                      <w:rFonts w:ascii="Calibri" w:hAnsi="Calibri" w:cs="Calibri"/>
                      <w:sz w:val="20"/>
                      <w:szCs w:val="20"/>
                    </w:rPr>
                  </w:pPr>
                  <w:proofErr w:type="spellStart"/>
                  <w:r w:rsidRPr="003637A4">
                    <w:rPr>
                      <w:rFonts w:ascii="Calibri" w:hAnsi="Calibri" w:cs="Arial"/>
                      <w:sz w:val="20"/>
                      <w:szCs w:val="20"/>
                    </w:rPr>
                    <w:t>Inexecutar</w:t>
                  </w:r>
                  <w:proofErr w:type="spellEnd"/>
                  <w:r w:rsidRPr="003637A4">
                    <w:rPr>
                      <w:rFonts w:ascii="Calibri" w:hAnsi="Calibri" w:cs="Arial"/>
                      <w:sz w:val="20"/>
                      <w:szCs w:val="20"/>
                    </w:rPr>
                    <w:t xml:space="preserve">, </w:t>
                  </w:r>
                  <w:r w:rsidRPr="003637A4">
                    <w:rPr>
                      <w:rFonts w:ascii="Calibri" w:hAnsi="Calibri" w:cs="Calibri"/>
                      <w:b/>
                      <w:bCs/>
                      <w:sz w:val="20"/>
                      <w:szCs w:val="20"/>
                    </w:rPr>
                    <w:t>de forma total</w:t>
                  </w:r>
                  <w:r w:rsidRPr="003637A4">
                    <w:rPr>
                      <w:rFonts w:ascii="Calibri" w:hAnsi="Calibri" w:cs="Calibri"/>
                      <w:sz w:val="20"/>
                      <w:szCs w:val="20"/>
                    </w:rPr>
                    <w:t>, os serviços por não cobertura do turno/jornada do Posto.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579C3" w14:textId="77777777" w:rsidR="000B61CA" w:rsidRPr="003637A4" w:rsidRDefault="000B61CA" w:rsidP="000B61CA">
                  <w:pPr>
                    <w:jc w:val="center"/>
                    <w:rPr>
                      <w:rFonts w:ascii="Calibri" w:hAnsi="Calibri" w:cs="Calibri"/>
                      <w:color w:val="000000"/>
                      <w:sz w:val="20"/>
                      <w:szCs w:val="20"/>
                    </w:rPr>
                  </w:pPr>
                  <w:r w:rsidRPr="003637A4">
                    <w:rPr>
                      <w:rFonts w:ascii="Calibri" w:hAnsi="Calibri"/>
                      <w:color w:val="000000"/>
                      <w:sz w:val="20"/>
                      <w:szCs w:val="20"/>
                    </w:rPr>
                    <w:t>3</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D0CFF"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Por ocorrência por Posto do CONTRATANTE</w:t>
                  </w:r>
                </w:p>
              </w:tc>
            </w:tr>
            <w:tr w:rsidR="000B61CA" w:rsidRPr="003637A4" w14:paraId="700D7334" w14:textId="77777777" w:rsidTr="00407AAE">
              <w:trPr>
                <w:trHeight w:val="78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468BB"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29065" w14:textId="77777777" w:rsidR="000B61CA" w:rsidRPr="003637A4" w:rsidRDefault="000B61CA" w:rsidP="000B61CA">
                  <w:pPr>
                    <w:jc w:val="both"/>
                    <w:rPr>
                      <w:rFonts w:ascii="Calibri" w:hAnsi="Calibri" w:cs="Calibri"/>
                      <w:sz w:val="20"/>
                      <w:szCs w:val="20"/>
                    </w:rPr>
                  </w:pPr>
                  <w:proofErr w:type="spellStart"/>
                  <w:r w:rsidRPr="003637A4">
                    <w:rPr>
                      <w:rFonts w:ascii="Calibri" w:hAnsi="Calibri" w:cs="Arial"/>
                      <w:sz w:val="20"/>
                      <w:szCs w:val="20"/>
                    </w:rPr>
                    <w:t>Inexecutar</w:t>
                  </w:r>
                  <w:proofErr w:type="spellEnd"/>
                  <w:r w:rsidRPr="003637A4">
                    <w:rPr>
                      <w:rFonts w:ascii="Calibri" w:hAnsi="Calibri" w:cs="Arial"/>
                      <w:sz w:val="20"/>
                      <w:szCs w:val="20"/>
                    </w:rPr>
                    <w:t xml:space="preserve">, </w:t>
                  </w:r>
                  <w:r w:rsidRPr="003637A4">
                    <w:rPr>
                      <w:rFonts w:ascii="Calibri" w:hAnsi="Calibri" w:cs="Calibri"/>
                      <w:b/>
                      <w:bCs/>
                      <w:sz w:val="20"/>
                      <w:szCs w:val="20"/>
                    </w:rPr>
                    <w:t>de forma total</w:t>
                  </w:r>
                  <w:r w:rsidRPr="003637A4">
                    <w:rPr>
                      <w:rFonts w:ascii="Calibri" w:hAnsi="Calibri" w:cs="Calibri"/>
                      <w:sz w:val="20"/>
                      <w:szCs w:val="20"/>
                    </w:rPr>
                    <w:t>, os serviços por não cobertura do turno/jornada do Posto, e desde ato gerar dano ao CONTRATANTE.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A50F4" w14:textId="77777777" w:rsidR="000B61CA" w:rsidRPr="003637A4" w:rsidRDefault="000B61CA" w:rsidP="000B61CA">
                  <w:pPr>
                    <w:jc w:val="center"/>
                    <w:rPr>
                      <w:rFonts w:ascii="Calibri" w:hAnsi="Calibri" w:cs="Calibri"/>
                      <w:color w:val="000000"/>
                      <w:sz w:val="20"/>
                      <w:szCs w:val="20"/>
                    </w:rPr>
                  </w:pPr>
                  <w:r w:rsidRPr="003637A4">
                    <w:rPr>
                      <w:rFonts w:ascii="Calibri" w:hAnsi="Calibri"/>
                      <w:color w:val="000000"/>
                      <w:sz w:val="20"/>
                      <w:szCs w:val="20"/>
                    </w:rPr>
                    <w:t>5</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06774"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Por ocorrência por Posto do CONTRATANTE</w:t>
                  </w:r>
                </w:p>
              </w:tc>
            </w:tr>
            <w:tr w:rsidR="000B61CA" w:rsidRPr="003637A4" w14:paraId="717F973A" w14:textId="77777777" w:rsidTr="00407AAE">
              <w:trPr>
                <w:trHeight w:val="52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97638"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92493"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Manter empregado sem qualificação para a execução dos serviços.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CFA43" w14:textId="77777777" w:rsidR="000B61CA" w:rsidRPr="003637A4" w:rsidRDefault="000B61CA" w:rsidP="000B61CA">
                  <w:pPr>
                    <w:jc w:val="center"/>
                    <w:rPr>
                      <w:rFonts w:ascii="Calibri" w:hAnsi="Calibri" w:cs="Calibri"/>
                      <w:color w:val="000000"/>
                      <w:sz w:val="20"/>
                      <w:szCs w:val="20"/>
                    </w:rPr>
                  </w:pPr>
                  <w:r w:rsidRPr="003637A4">
                    <w:rPr>
                      <w:rFonts w:ascii="Calibri" w:hAnsi="Calibri"/>
                      <w:color w:val="000000"/>
                      <w:sz w:val="20"/>
                      <w:szCs w:val="20"/>
                    </w:rPr>
                    <w:t>5</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9B489"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Por ocorrência por Posto do CONTRATANTE</w:t>
                  </w:r>
                </w:p>
              </w:tc>
            </w:tr>
            <w:tr w:rsidR="000B61CA" w:rsidRPr="003637A4" w14:paraId="25D4FF8B" w14:textId="77777777" w:rsidTr="00407AAE">
              <w:trPr>
                <w:trHeight w:val="52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97365"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10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CD61D"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Executar serviço incompleto, paliativo, substitutivo como por caráter permanente.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EEA02" w14:textId="77777777" w:rsidR="000B61CA" w:rsidRPr="003637A4" w:rsidRDefault="000B61CA" w:rsidP="000B61CA">
                  <w:pPr>
                    <w:jc w:val="center"/>
                    <w:rPr>
                      <w:rFonts w:ascii="Calibri" w:hAnsi="Calibri" w:cs="Calibri"/>
                      <w:color w:val="000000"/>
                      <w:sz w:val="20"/>
                      <w:szCs w:val="20"/>
                    </w:rPr>
                  </w:pPr>
                  <w:r w:rsidRPr="003637A4">
                    <w:rPr>
                      <w:rFonts w:ascii="Calibri" w:hAnsi="Calibri"/>
                      <w:color w:val="000000"/>
                      <w:sz w:val="20"/>
                      <w:szCs w:val="20"/>
                    </w:rPr>
                    <w:t>2</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40F8A"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Por ocorrência por Posto do CONTRATANTE</w:t>
                  </w:r>
                </w:p>
              </w:tc>
            </w:tr>
            <w:tr w:rsidR="000B61CA" w:rsidRPr="003637A4" w14:paraId="36FFEE99" w14:textId="77777777" w:rsidTr="00407AAE">
              <w:trPr>
                <w:trHeight w:val="78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C4C3D"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11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5AAB6"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Suspender ou interromper os serviços contratuais por parte da CONTRATADA, salvo por motivo de força maior, caso fortuito ou por força de lei.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2C6FB" w14:textId="77777777" w:rsidR="000B61CA" w:rsidRPr="003637A4" w:rsidRDefault="000B61CA" w:rsidP="000B61CA">
                  <w:pPr>
                    <w:jc w:val="center"/>
                    <w:rPr>
                      <w:rFonts w:ascii="Calibri" w:hAnsi="Calibri" w:cs="Calibri"/>
                      <w:color w:val="000000"/>
                      <w:sz w:val="20"/>
                      <w:szCs w:val="20"/>
                    </w:rPr>
                  </w:pPr>
                  <w:r w:rsidRPr="003637A4">
                    <w:rPr>
                      <w:rFonts w:ascii="Calibri" w:hAnsi="Calibri"/>
                      <w:color w:val="000000"/>
                      <w:sz w:val="20"/>
                      <w:szCs w:val="20"/>
                    </w:rPr>
                    <w:t>5</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8743B"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Por ocorrência por Posto do CONTRATANTE</w:t>
                  </w:r>
                </w:p>
              </w:tc>
            </w:tr>
            <w:tr w:rsidR="000B61CA" w:rsidRPr="003637A4" w14:paraId="020FDC6E" w14:textId="77777777" w:rsidTr="00A17505">
              <w:trPr>
                <w:trHeight w:val="49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14478"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12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C5DBF"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Suspender ou interromper os serviços contratuais por ato dos empregados da CONTRATADA, com alegação de paralisação ou greve por não recebimento dos salários e demais direitos trabalhistas.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56465" w14:textId="77777777" w:rsidR="000B61CA" w:rsidRPr="003637A4" w:rsidRDefault="000B61CA" w:rsidP="000B61CA">
                  <w:pPr>
                    <w:jc w:val="center"/>
                    <w:rPr>
                      <w:rFonts w:ascii="Calibri" w:hAnsi="Calibri" w:cs="Calibri"/>
                      <w:color w:val="000000"/>
                      <w:sz w:val="20"/>
                      <w:szCs w:val="20"/>
                    </w:rPr>
                  </w:pPr>
                  <w:r w:rsidRPr="003637A4">
                    <w:rPr>
                      <w:rFonts w:ascii="Calibri" w:hAnsi="Calibri"/>
                      <w:color w:val="000000"/>
                      <w:sz w:val="20"/>
                      <w:szCs w:val="20"/>
                    </w:rPr>
                    <w:t>5</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941D9"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Por ocorrência por Posto do CONTRATANTE</w:t>
                  </w:r>
                </w:p>
              </w:tc>
            </w:tr>
            <w:tr w:rsidR="000B61CA" w:rsidRPr="003637A4" w14:paraId="0DC043C4" w14:textId="77777777" w:rsidTr="00407AAE">
              <w:trPr>
                <w:trHeight w:val="52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81D16"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13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0A684"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Destruir ou danificar documentos ou bens do CONTRANTE por culpa ou dolo de seus empregados.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0F868" w14:textId="77777777" w:rsidR="000B61CA" w:rsidRPr="003637A4" w:rsidRDefault="000B61CA" w:rsidP="000B61CA">
                  <w:pPr>
                    <w:jc w:val="center"/>
                    <w:rPr>
                      <w:rFonts w:ascii="Calibri" w:hAnsi="Calibri" w:cs="Calibri"/>
                      <w:color w:val="000000"/>
                      <w:sz w:val="20"/>
                      <w:szCs w:val="20"/>
                    </w:rPr>
                  </w:pPr>
                  <w:r w:rsidRPr="003637A4">
                    <w:rPr>
                      <w:rFonts w:ascii="Calibri" w:hAnsi="Calibri"/>
                      <w:color w:val="000000"/>
                      <w:sz w:val="20"/>
                      <w:szCs w:val="20"/>
                    </w:rPr>
                    <w:t>5</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6A18B"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Por ocorrência por Posto do CONTRATANTE</w:t>
                  </w:r>
                </w:p>
              </w:tc>
            </w:tr>
            <w:tr w:rsidR="000B61CA" w:rsidRPr="003637A4" w14:paraId="34CA2EDD" w14:textId="77777777" w:rsidTr="00407AAE">
              <w:trPr>
                <w:trHeight w:val="52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469C1"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14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9E9C0"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Utilizar as dependências do CONTRATANTE para fins diversos do objeto do Contrato.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96662" w14:textId="77777777" w:rsidR="000B61CA" w:rsidRPr="003637A4" w:rsidRDefault="000B61CA" w:rsidP="000B61CA">
                  <w:pPr>
                    <w:jc w:val="center"/>
                    <w:rPr>
                      <w:rFonts w:ascii="Calibri" w:hAnsi="Calibri" w:cs="Calibri"/>
                      <w:color w:val="000000"/>
                      <w:sz w:val="20"/>
                      <w:szCs w:val="20"/>
                    </w:rPr>
                  </w:pPr>
                  <w:r w:rsidRPr="003637A4">
                    <w:rPr>
                      <w:rFonts w:ascii="Calibri" w:hAnsi="Calibri"/>
                      <w:color w:val="000000"/>
                      <w:sz w:val="20"/>
                      <w:szCs w:val="20"/>
                    </w:rPr>
                    <w:t>4</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98C5A"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Por ocorrência por Posto do CONTRATANTE</w:t>
                  </w:r>
                </w:p>
              </w:tc>
            </w:tr>
            <w:tr w:rsidR="000B61CA" w:rsidRPr="003637A4" w14:paraId="00348B6D" w14:textId="77777777" w:rsidTr="00A17505">
              <w:trPr>
                <w:trHeight w:val="387"/>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4A9C7"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15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21ACC"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Recusar-se a executar serviço determinado pela FISCALIZAÇÃO, sem motivo justificado, especialmente o não cumprimento do exigido em notificações.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AE657" w14:textId="77777777" w:rsidR="000B61CA" w:rsidRPr="003637A4" w:rsidRDefault="000B61CA" w:rsidP="000B61CA">
                  <w:pPr>
                    <w:jc w:val="center"/>
                    <w:rPr>
                      <w:rFonts w:ascii="Calibri" w:hAnsi="Calibri" w:cs="Calibri"/>
                      <w:color w:val="000000"/>
                      <w:sz w:val="20"/>
                      <w:szCs w:val="20"/>
                    </w:rPr>
                  </w:pPr>
                  <w:r w:rsidRPr="003637A4">
                    <w:rPr>
                      <w:rFonts w:ascii="Calibri" w:hAnsi="Calibri"/>
                      <w:color w:val="000000"/>
                      <w:sz w:val="20"/>
                      <w:szCs w:val="20"/>
                    </w:rPr>
                    <w:t>3</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37677"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Por ocorrência por Posto do CONTRATANTE</w:t>
                  </w:r>
                </w:p>
              </w:tc>
            </w:tr>
            <w:tr w:rsidR="000B61CA" w:rsidRPr="003637A4" w14:paraId="0426BB80" w14:textId="77777777" w:rsidTr="00A17505">
              <w:trPr>
                <w:trHeight w:val="30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5800E"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16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E8069"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 xml:space="preserve">Permitir situação que crie a possibilidade de causar ou que cause </w:t>
                  </w:r>
                  <w:proofErr w:type="spellStart"/>
                  <w:r w:rsidRPr="003637A4">
                    <w:rPr>
                      <w:rFonts w:ascii="Calibri" w:hAnsi="Calibri"/>
                      <w:color w:val="000000"/>
                      <w:sz w:val="20"/>
                      <w:szCs w:val="20"/>
                    </w:rPr>
                    <w:t>dano</w:t>
                  </w:r>
                  <w:proofErr w:type="spellEnd"/>
                  <w:r w:rsidRPr="003637A4">
                    <w:rPr>
                      <w:rFonts w:ascii="Calibri" w:hAnsi="Calibri"/>
                      <w:color w:val="000000"/>
                      <w:sz w:val="20"/>
                      <w:szCs w:val="20"/>
                    </w:rPr>
                    <w:t xml:space="preserve"> físico, lesão corporal ou consequências letais.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136F4" w14:textId="77777777" w:rsidR="000B61CA" w:rsidRPr="003637A4" w:rsidRDefault="000B61CA" w:rsidP="000B61CA">
                  <w:pPr>
                    <w:jc w:val="center"/>
                    <w:rPr>
                      <w:rFonts w:ascii="Calibri" w:hAnsi="Calibri" w:cs="Calibri"/>
                      <w:color w:val="000000"/>
                      <w:sz w:val="20"/>
                      <w:szCs w:val="20"/>
                    </w:rPr>
                  </w:pPr>
                  <w:r w:rsidRPr="003637A4">
                    <w:rPr>
                      <w:rFonts w:ascii="Calibri" w:hAnsi="Calibri"/>
                      <w:color w:val="000000"/>
                      <w:sz w:val="20"/>
                      <w:szCs w:val="20"/>
                    </w:rPr>
                    <w:t>5</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5FD64"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Por ocorrência por Posto do CONTRATANTE</w:t>
                  </w:r>
                </w:p>
              </w:tc>
            </w:tr>
            <w:tr w:rsidR="000B61CA" w:rsidRPr="003637A4" w14:paraId="2845B566" w14:textId="77777777" w:rsidTr="00407AAE">
              <w:trPr>
                <w:trHeight w:val="103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3CCA1"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17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E1FFF"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Retirar das dependências das Unidades do CONTRATANTE, quaisquer equipamentos, materiais ou outros pertencentes ao CONTRATANTE, sem autorização prévia do fiscal/servidor responsável.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E3582" w14:textId="77777777" w:rsidR="000B61CA" w:rsidRPr="003637A4" w:rsidRDefault="000B61CA" w:rsidP="000B61CA">
                  <w:pPr>
                    <w:jc w:val="center"/>
                    <w:rPr>
                      <w:rFonts w:ascii="Calibri" w:hAnsi="Calibri" w:cs="Calibri"/>
                      <w:color w:val="000000"/>
                      <w:sz w:val="20"/>
                      <w:szCs w:val="20"/>
                    </w:rPr>
                  </w:pPr>
                  <w:r w:rsidRPr="003637A4">
                    <w:rPr>
                      <w:rFonts w:ascii="Calibri" w:hAnsi="Calibri"/>
                      <w:color w:val="000000"/>
                      <w:sz w:val="20"/>
                      <w:szCs w:val="20"/>
                    </w:rPr>
                    <w:t>4</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774B9"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Por ocorrência por Posto do CONTRATANTE</w:t>
                  </w:r>
                </w:p>
              </w:tc>
            </w:tr>
            <w:tr w:rsidR="000B61CA" w:rsidRPr="003637A4" w14:paraId="15B17B2D" w14:textId="77777777" w:rsidTr="00A17505">
              <w:trPr>
                <w:trHeight w:val="458"/>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CDBE1"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18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C07B4"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Retirar das dependências do CONTRATANTE quaisquer equipamentos ou materiais previstos em Contrato sem autorização prévia do Fiscal Setorial da Unidade.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04A60" w14:textId="77777777" w:rsidR="000B61CA" w:rsidRPr="003637A4" w:rsidRDefault="000B61CA" w:rsidP="000B61CA">
                  <w:pPr>
                    <w:jc w:val="center"/>
                    <w:rPr>
                      <w:rFonts w:ascii="Calibri" w:hAnsi="Calibri" w:cs="Calibri"/>
                      <w:color w:val="000000"/>
                      <w:sz w:val="20"/>
                      <w:szCs w:val="20"/>
                    </w:rPr>
                  </w:pPr>
                  <w:r w:rsidRPr="003637A4">
                    <w:rPr>
                      <w:rFonts w:ascii="Calibri" w:hAnsi="Calibri"/>
                      <w:color w:val="000000"/>
                      <w:sz w:val="20"/>
                      <w:szCs w:val="20"/>
                    </w:rPr>
                    <w:t>1</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21161"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Por ocorrência por Posto do CONTRATANTE</w:t>
                  </w:r>
                </w:p>
              </w:tc>
            </w:tr>
            <w:tr w:rsidR="000B61CA" w:rsidRPr="003637A4" w14:paraId="72B21C9F" w14:textId="77777777" w:rsidTr="00407AAE">
              <w:trPr>
                <w:trHeight w:val="78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F2505"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19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C0915"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Substituir material ou equipamento licitado por outro de qualidade inferior, sem a aprovação da FISCALIZAÇÃO.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5436C" w14:textId="77777777" w:rsidR="000B61CA" w:rsidRPr="003637A4" w:rsidRDefault="000B61CA" w:rsidP="000B61CA">
                  <w:pPr>
                    <w:jc w:val="center"/>
                    <w:rPr>
                      <w:rFonts w:ascii="Calibri" w:hAnsi="Calibri" w:cs="Calibri"/>
                      <w:color w:val="000000"/>
                      <w:sz w:val="20"/>
                      <w:szCs w:val="20"/>
                    </w:rPr>
                  </w:pPr>
                  <w:r w:rsidRPr="003637A4">
                    <w:rPr>
                      <w:rFonts w:ascii="Calibri" w:hAnsi="Calibri"/>
                      <w:color w:val="000000"/>
                      <w:sz w:val="20"/>
                      <w:szCs w:val="20"/>
                    </w:rPr>
                    <w:t>3</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84313"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Por ocorrência por Posto do CONTRATANTE</w:t>
                  </w:r>
                </w:p>
              </w:tc>
            </w:tr>
            <w:tr w:rsidR="000B61CA" w:rsidRPr="003637A4" w14:paraId="771185E5" w14:textId="77777777" w:rsidTr="00A17505">
              <w:trPr>
                <w:trHeight w:val="314"/>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0EF2E"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20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49572"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Retirar empregado do Posto de Trabalho durante seu turno sem a anuência prévia do Fiscal Setorial.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6192B" w14:textId="77777777" w:rsidR="000B61CA" w:rsidRPr="003637A4" w:rsidRDefault="000B61CA" w:rsidP="000B61CA">
                  <w:pPr>
                    <w:jc w:val="center"/>
                    <w:rPr>
                      <w:rFonts w:ascii="Calibri" w:hAnsi="Calibri" w:cs="Calibri"/>
                      <w:color w:val="000000"/>
                      <w:sz w:val="20"/>
                      <w:szCs w:val="20"/>
                    </w:rPr>
                  </w:pPr>
                  <w:r w:rsidRPr="003637A4">
                    <w:rPr>
                      <w:rFonts w:ascii="Calibri" w:hAnsi="Calibri"/>
                      <w:color w:val="000000"/>
                      <w:sz w:val="20"/>
                      <w:szCs w:val="20"/>
                    </w:rPr>
                    <w:t>4</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06FE5"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Por ocorrência por Posto do CONTRATANTE</w:t>
                  </w:r>
                </w:p>
              </w:tc>
            </w:tr>
            <w:tr w:rsidR="000B61CA" w:rsidRPr="003637A4" w14:paraId="460FADD5" w14:textId="77777777" w:rsidTr="00407AAE">
              <w:trPr>
                <w:trHeight w:val="78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A9CFF"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21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5D7C0"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Utilizar-se da arma em condições divergentes do estabelecido em Contrato e na legislação que regulamenta a profissão (Vigilante).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2B6FD" w14:textId="77777777" w:rsidR="000B61CA" w:rsidRPr="003637A4" w:rsidRDefault="000B61CA" w:rsidP="000B61CA">
                  <w:pPr>
                    <w:jc w:val="center"/>
                    <w:rPr>
                      <w:rFonts w:ascii="Calibri" w:hAnsi="Calibri" w:cs="Calibri"/>
                      <w:color w:val="000000"/>
                      <w:sz w:val="20"/>
                      <w:szCs w:val="20"/>
                    </w:rPr>
                  </w:pPr>
                  <w:r w:rsidRPr="003637A4">
                    <w:rPr>
                      <w:rFonts w:ascii="Calibri" w:hAnsi="Calibri"/>
                      <w:color w:val="000000"/>
                      <w:sz w:val="20"/>
                      <w:szCs w:val="20"/>
                    </w:rPr>
                    <w:t>4</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30ABD"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Por ocorrência por Posto do CONTRATANTE</w:t>
                  </w:r>
                </w:p>
              </w:tc>
            </w:tr>
            <w:tr w:rsidR="000B61CA" w:rsidRPr="003637A4" w14:paraId="627A2E4B" w14:textId="77777777" w:rsidTr="00A17505">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C8E8E"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22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5D70B"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 xml:space="preserve">Utilizar-se de </w:t>
                  </w:r>
                  <w:r w:rsidRPr="003637A4">
                    <w:rPr>
                      <w:rFonts w:ascii="Calibri" w:hAnsi="Calibri" w:cs="Calibri"/>
                      <w:b/>
                      <w:bCs/>
                      <w:color w:val="000000"/>
                      <w:sz w:val="20"/>
                      <w:szCs w:val="20"/>
                    </w:rPr>
                    <w:t>dobra</w:t>
                  </w:r>
                  <w:r w:rsidRPr="003637A4">
                    <w:rPr>
                      <w:rFonts w:ascii="Calibri" w:hAnsi="Calibri" w:cs="Calibri"/>
                      <w:color w:val="000000"/>
                      <w:sz w:val="20"/>
                      <w:szCs w:val="20"/>
                    </w:rPr>
                    <w:t xml:space="preserve"> sem a devida demonstração da necessidade imperativa e excepcional (CONTRATADA).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7ABB2" w14:textId="77777777" w:rsidR="000B61CA" w:rsidRPr="003637A4" w:rsidRDefault="000B61CA" w:rsidP="000B61CA">
                  <w:pPr>
                    <w:jc w:val="center"/>
                    <w:rPr>
                      <w:rFonts w:ascii="Calibri" w:hAnsi="Calibri" w:cs="Calibri"/>
                      <w:color w:val="000000"/>
                      <w:sz w:val="20"/>
                      <w:szCs w:val="20"/>
                    </w:rPr>
                  </w:pPr>
                  <w:r w:rsidRPr="003637A4">
                    <w:rPr>
                      <w:rFonts w:ascii="Calibri" w:hAnsi="Calibri"/>
                      <w:color w:val="000000"/>
                      <w:sz w:val="20"/>
                      <w:szCs w:val="20"/>
                    </w:rPr>
                    <w:t>1</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29850"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Por ocorrência por Posto do CONTRATANTE</w:t>
                  </w:r>
                </w:p>
              </w:tc>
            </w:tr>
            <w:tr w:rsidR="000B61CA" w:rsidRPr="003637A4" w14:paraId="7FF09565" w14:textId="77777777" w:rsidTr="00A17505">
              <w:trPr>
                <w:trHeight w:val="271"/>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EEF8E"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23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8DB2C" w14:textId="77777777" w:rsidR="000B61CA" w:rsidRPr="003637A4" w:rsidRDefault="000B61CA" w:rsidP="000B61CA">
                  <w:pPr>
                    <w:jc w:val="both"/>
                    <w:rPr>
                      <w:rFonts w:ascii="Calibri" w:hAnsi="Calibri" w:cs="Calibri"/>
                      <w:sz w:val="20"/>
                      <w:szCs w:val="20"/>
                    </w:rPr>
                  </w:pPr>
                  <w:r w:rsidRPr="003637A4">
                    <w:rPr>
                      <w:rFonts w:ascii="Calibri" w:hAnsi="Calibri" w:cs="Calibri"/>
                      <w:sz w:val="20"/>
                      <w:szCs w:val="20"/>
                    </w:rPr>
                    <w:t>Promover conversas paralelas para tratar de assuntos que não sejam inerentes à prestação dos serviços.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D16D9" w14:textId="77777777" w:rsidR="000B61CA" w:rsidRPr="003637A4" w:rsidRDefault="000B61CA" w:rsidP="000B61CA">
                  <w:pPr>
                    <w:jc w:val="center"/>
                    <w:rPr>
                      <w:rFonts w:ascii="Calibri" w:hAnsi="Calibri" w:cs="Calibri"/>
                      <w:color w:val="000000"/>
                      <w:sz w:val="20"/>
                      <w:szCs w:val="20"/>
                    </w:rPr>
                  </w:pPr>
                  <w:r w:rsidRPr="003637A4">
                    <w:rPr>
                      <w:rFonts w:ascii="Calibri" w:hAnsi="Calibri"/>
                      <w:color w:val="000000"/>
                      <w:sz w:val="20"/>
                      <w:szCs w:val="20"/>
                    </w:rPr>
                    <w:t>1</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28A4D"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Por ocorrência por Posto do CONTRATANTE</w:t>
                  </w:r>
                </w:p>
              </w:tc>
            </w:tr>
            <w:tr w:rsidR="000B61CA" w:rsidRPr="003637A4" w14:paraId="11B01AAF" w14:textId="77777777" w:rsidTr="00407AAE">
              <w:trPr>
                <w:trHeight w:val="52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03369"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24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11663" w14:textId="77777777" w:rsidR="000B61CA" w:rsidRPr="003637A4" w:rsidRDefault="000B61CA" w:rsidP="000B61CA">
                  <w:pPr>
                    <w:jc w:val="both"/>
                    <w:rPr>
                      <w:rFonts w:ascii="Calibri" w:hAnsi="Calibri" w:cs="Calibri"/>
                      <w:sz w:val="20"/>
                      <w:szCs w:val="20"/>
                    </w:rPr>
                  </w:pPr>
                  <w:r w:rsidRPr="003637A4">
                    <w:rPr>
                      <w:rFonts w:ascii="Calibri" w:hAnsi="Calibri" w:cs="Calibri"/>
                      <w:sz w:val="20"/>
                      <w:szCs w:val="20"/>
                    </w:rPr>
                    <w:t>Ausentar-se do Posto de Trabalho sem a devida autorização (Vigilante).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4CC99" w14:textId="77777777" w:rsidR="000B61CA" w:rsidRPr="003637A4" w:rsidRDefault="000B61CA" w:rsidP="000B61CA">
                  <w:pPr>
                    <w:jc w:val="center"/>
                    <w:rPr>
                      <w:rFonts w:ascii="Calibri" w:hAnsi="Calibri" w:cs="Calibri"/>
                      <w:color w:val="000000"/>
                      <w:sz w:val="20"/>
                      <w:szCs w:val="20"/>
                    </w:rPr>
                  </w:pPr>
                  <w:r w:rsidRPr="003637A4">
                    <w:rPr>
                      <w:rFonts w:ascii="Calibri" w:hAnsi="Calibri"/>
                      <w:color w:val="000000"/>
                      <w:sz w:val="20"/>
                      <w:szCs w:val="20"/>
                    </w:rPr>
                    <w:t>4</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9F45B"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Por ocorrência por Posto do CONTRATANTE</w:t>
                  </w:r>
                </w:p>
              </w:tc>
            </w:tr>
            <w:tr w:rsidR="000B61CA" w:rsidRPr="003637A4" w14:paraId="5EBFA0B3" w14:textId="77777777" w:rsidTr="00460B69">
              <w:trPr>
                <w:trHeight w:val="218"/>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C53F6"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25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DDA8A" w14:textId="77777777" w:rsidR="000B61CA" w:rsidRPr="003637A4" w:rsidRDefault="000B61CA" w:rsidP="000B61CA">
                  <w:pPr>
                    <w:jc w:val="both"/>
                    <w:rPr>
                      <w:rFonts w:ascii="Calibri" w:hAnsi="Calibri" w:cs="Calibri"/>
                      <w:sz w:val="20"/>
                      <w:szCs w:val="20"/>
                    </w:rPr>
                  </w:pPr>
                  <w:r w:rsidRPr="003637A4">
                    <w:rPr>
                      <w:rFonts w:ascii="Calibri" w:hAnsi="Calibri" w:cs="Calibri"/>
                      <w:sz w:val="20"/>
                      <w:szCs w:val="20"/>
                    </w:rPr>
                    <w:t>Promover atitudes antiéticas, e até mesmo criminais, sobre o desempenho das atividades dos servidores, bem como divulgar a rotina e assuntos internos da Unidade.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58F44" w14:textId="77777777" w:rsidR="000B61CA" w:rsidRPr="003637A4" w:rsidRDefault="000B61CA" w:rsidP="000B61CA">
                  <w:pPr>
                    <w:jc w:val="center"/>
                    <w:rPr>
                      <w:rFonts w:ascii="Calibri" w:hAnsi="Calibri" w:cs="Calibri"/>
                      <w:color w:val="000000"/>
                      <w:sz w:val="20"/>
                      <w:szCs w:val="20"/>
                    </w:rPr>
                  </w:pPr>
                  <w:r w:rsidRPr="003637A4">
                    <w:rPr>
                      <w:rFonts w:ascii="Calibri" w:hAnsi="Calibri"/>
                      <w:color w:val="000000"/>
                      <w:sz w:val="20"/>
                      <w:szCs w:val="20"/>
                    </w:rPr>
                    <w:t>4</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5E0D8"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Por ocorrência por Posto do CONTRATANTE</w:t>
                  </w:r>
                </w:p>
              </w:tc>
            </w:tr>
            <w:tr w:rsidR="000B61CA" w:rsidRPr="003637A4" w14:paraId="784BA98D" w14:textId="77777777" w:rsidTr="00A17505">
              <w:trPr>
                <w:trHeight w:val="88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4D1E2"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26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4C9A8" w14:textId="77777777" w:rsidR="000B61CA" w:rsidRPr="003637A4" w:rsidRDefault="000B61CA" w:rsidP="000B61CA">
                  <w:pPr>
                    <w:jc w:val="both"/>
                    <w:rPr>
                      <w:rFonts w:ascii="Calibri" w:hAnsi="Calibri" w:cs="Calibri"/>
                      <w:sz w:val="20"/>
                      <w:szCs w:val="20"/>
                    </w:rPr>
                  </w:pPr>
                  <w:r w:rsidRPr="003637A4">
                    <w:rPr>
                      <w:rFonts w:ascii="Calibri" w:hAnsi="Calibri" w:cs="Calibri"/>
                      <w:sz w:val="20"/>
                      <w:szCs w:val="20"/>
                    </w:rPr>
                    <w:t xml:space="preserve">Utilizar-se de aparelhos </w:t>
                  </w:r>
                  <w:r w:rsidRPr="003637A4">
                    <w:rPr>
                      <w:rFonts w:ascii="Calibri" w:hAnsi="Calibri" w:cs="Calibri"/>
                      <w:color w:val="000000"/>
                      <w:sz w:val="20"/>
                      <w:szCs w:val="20"/>
                    </w:rPr>
                    <w:t xml:space="preserve">celular, smartphone, </w:t>
                  </w:r>
                  <w:proofErr w:type="spellStart"/>
                  <w:r w:rsidRPr="003637A4">
                    <w:rPr>
                      <w:rFonts w:ascii="Calibri" w:hAnsi="Calibri" w:cs="Calibri"/>
                      <w:color w:val="000000"/>
                      <w:sz w:val="20"/>
                      <w:szCs w:val="20"/>
                    </w:rPr>
                    <w:t>tablet</w:t>
                  </w:r>
                  <w:proofErr w:type="spellEnd"/>
                  <w:r w:rsidRPr="003637A4">
                    <w:rPr>
                      <w:rFonts w:ascii="Calibri" w:hAnsi="Calibri" w:cs="Calibri"/>
                      <w:color w:val="000000"/>
                      <w:sz w:val="20"/>
                      <w:szCs w:val="20"/>
                    </w:rPr>
                    <w:t xml:space="preserve"> ou similares, bem como fazer uso de quaisquer utensílios que possam tirar a atenção do empregado durante a prestação dos serviços em seu turno, e que não caracterizem ações relativas aos serviços </w:t>
                  </w:r>
                  <w:r w:rsidRPr="003637A4">
                    <w:rPr>
                      <w:rFonts w:ascii="Calibri" w:hAnsi="Calibri" w:cs="Calibri"/>
                      <w:sz w:val="20"/>
                      <w:szCs w:val="20"/>
                    </w:rPr>
                    <w:t>(Vigilante)</w:t>
                  </w:r>
                  <w:r w:rsidRPr="003637A4">
                    <w:rPr>
                      <w:rFonts w:ascii="Calibri" w:hAnsi="Calibri" w:cs="Calibri"/>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903EE" w14:textId="77777777" w:rsidR="000B61CA" w:rsidRPr="003637A4" w:rsidRDefault="000B61CA" w:rsidP="000B61CA">
                  <w:pPr>
                    <w:jc w:val="center"/>
                    <w:rPr>
                      <w:rFonts w:ascii="Calibri" w:hAnsi="Calibri" w:cs="Calibri"/>
                      <w:color w:val="000000"/>
                      <w:sz w:val="20"/>
                      <w:szCs w:val="20"/>
                    </w:rPr>
                  </w:pPr>
                  <w:r w:rsidRPr="003637A4">
                    <w:rPr>
                      <w:rFonts w:ascii="Calibri" w:hAnsi="Calibri"/>
                      <w:color w:val="000000"/>
                      <w:sz w:val="20"/>
                      <w:szCs w:val="20"/>
                    </w:rPr>
                    <w:t>2</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88965"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Por ocorrência por Posto do CONTRATANTE</w:t>
                  </w:r>
                </w:p>
              </w:tc>
            </w:tr>
            <w:tr w:rsidR="000B61CA" w:rsidRPr="003637A4" w14:paraId="76D8BDFE" w14:textId="77777777" w:rsidTr="00407AAE">
              <w:trPr>
                <w:trHeight w:val="52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47977"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27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48BCA" w14:textId="77777777" w:rsidR="000B61CA" w:rsidRPr="003637A4" w:rsidRDefault="000B61CA" w:rsidP="000B61CA">
                  <w:pPr>
                    <w:jc w:val="both"/>
                    <w:rPr>
                      <w:rFonts w:ascii="Calibri" w:hAnsi="Calibri" w:cs="Calibri"/>
                      <w:sz w:val="20"/>
                      <w:szCs w:val="20"/>
                    </w:rPr>
                  </w:pPr>
                  <w:r w:rsidRPr="003637A4">
                    <w:rPr>
                      <w:rFonts w:ascii="Calibri" w:hAnsi="Calibri" w:cs="Calibri"/>
                      <w:sz w:val="20"/>
                      <w:szCs w:val="20"/>
                    </w:rPr>
                    <w:t>Autorizar a guarda de objetos estranhos na Unidade (Vigilante).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3C21D" w14:textId="77777777" w:rsidR="000B61CA" w:rsidRPr="003637A4" w:rsidRDefault="000B61CA" w:rsidP="000B61CA">
                  <w:pPr>
                    <w:jc w:val="center"/>
                    <w:rPr>
                      <w:rFonts w:ascii="Calibri" w:hAnsi="Calibri" w:cs="Calibri"/>
                      <w:color w:val="000000"/>
                      <w:sz w:val="20"/>
                      <w:szCs w:val="20"/>
                    </w:rPr>
                  </w:pPr>
                  <w:r w:rsidRPr="003637A4">
                    <w:rPr>
                      <w:rFonts w:ascii="Calibri" w:hAnsi="Calibri"/>
                      <w:color w:val="000000"/>
                      <w:sz w:val="20"/>
                      <w:szCs w:val="20"/>
                    </w:rPr>
                    <w:t>3</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AA496"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Por ocorrência por Posto do CONTRATANTE</w:t>
                  </w:r>
                </w:p>
              </w:tc>
            </w:tr>
            <w:tr w:rsidR="000B61CA" w:rsidRPr="003637A4" w14:paraId="557087A6" w14:textId="77777777" w:rsidTr="00407AAE">
              <w:trPr>
                <w:trHeight w:val="52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DBF9E"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28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D0476" w14:textId="77777777" w:rsidR="000B61CA" w:rsidRPr="003637A4" w:rsidRDefault="000B61CA" w:rsidP="000B61CA">
                  <w:pPr>
                    <w:jc w:val="both"/>
                    <w:rPr>
                      <w:rFonts w:ascii="Calibri" w:hAnsi="Calibri" w:cs="Calibri"/>
                      <w:sz w:val="20"/>
                      <w:szCs w:val="20"/>
                    </w:rPr>
                  </w:pPr>
                  <w:r w:rsidRPr="003637A4">
                    <w:rPr>
                      <w:rFonts w:ascii="Calibri" w:hAnsi="Calibri" w:cs="Calibri"/>
                      <w:sz w:val="20"/>
                      <w:szCs w:val="20"/>
                    </w:rPr>
                    <w:t>Permitir o ingresso de ambulantes na Unidade sem a devida autorização (Vigilante).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10AA4" w14:textId="77777777" w:rsidR="000B61CA" w:rsidRPr="003637A4" w:rsidRDefault="000B61CA" w:rsidP="000B61CA">
                  <w:pPr>
                    <w:jc w:val="center"/>
                    <w:rPr>
                      <w:rFonts w:ascii="Calibri" w:hAnsi="Calibri" w:cs="Calibri"/>
                      <w:color w:val="000000"/>
                      <w:sz w:val="20"/>
                      <w:szCs w:val="20"/>
                    </w:rPr>
                  </w:pPr>
                  <w:r w:rsidRPr="003637A4">
                    <w:rPr>
                      <w:rFonts w:ascii="Calibri" w:hAnsi="Calibri"/>
                      <w:color w:val="000000"/>
                      <w:sz w:val="20"/>
                      <w:szCs w:val="20"/>
                    </w:rPr>
                    <w:t>1</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2255E"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Por ocorrência por Posto do CONTRATANTE</w:t>
                  </w:r>
                </w:p>
              </w:tc>
            </w:tr>
            <w:tr w:rsidR="000B61CA" w:rsidRPr="003637A4" w14:paraId="14B466F4" w14:textId="77777777" w:rsidTr="00407AAE">
              <w:trPr>
                <w:trHeight w:val="103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0D8D9"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29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BEC19" w14:textId="77777777" w:rsidR="000B61CA" w:rsidRPr="003637A4" w:rsidRDefault="000B61CA" w:rsidP="000B61CA">
                  <w:pPr>
                    <w:jc w:val="both"/>
                    <w:rPr>
                      <w:rFonts w:ascii="Calibri" w:hAnsi="Calibri" w:cs="Calibri"/>
                      <w:sz w:val="20"/>
                      <w:szCs w:val="20"/>
                    </w:rPr>
                  </w:pPr>
                  <w:r w:rsidRPr="003637A4">
                    <w:rPr>
                      <w:rFonts w:ascii="Calibri" w:hAnsi="Calibri" w:cs="Calibri"/>
                      <w:sz w:val="20"/>
                      <w:szCs w:val="20"/>
                    </w:rPr>
                    <w:t>Permitir o ingresso de pessoas e/ou veículos nas dependências do CONTRATANTE fora do horário de expediente, feriados e fins de semana, sem a devida identificação e autorização (Vigilante).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D712B" w14:textId="77777777" w:rsidR="000B61CA" w:rsidRPr="003637A4" w:rsidRDefault="000B61CA" w:rsidP="000B61CA">
                  <w:pPr>
                    <w:jc w:val="center"/>
                    <w:rPr>
                      <w:rFonts w:ascii="Calibri" w:hAnsi="Calibri" w:cs="Calibri"/>
                      <w:color w:val="000000"/>
                      <w:sz w:val="20"/>
                      <w:szCs w:val="20"/>
                    </w:rPr>
                  </w:pPr>
                  <w:r w:rsidRPr="003637A4">
                    <w:rPr>
                      <w:rFonts w:ascii="Calibri" w:hAnsi="Calibri"/>
                      <w:color w:val="000000"/>
                      <w:sz w:val="20"/>
                      <w:szCs w:val="20"/>
                    </w:rPr>
                    <w:t>4</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B62A6"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Por ocorrência por Posto do CONTRATANTE</w:t>
                  </w:r>
                </w:p>
              </w:tc>
            </w:tr>
            <w:tr w:rsidR="000B61CA" w:rsidRPr="003637A4" w14:paraId="592EC17B" w14:textId="77777777" w:rsidTr="00407AAE">
              <w:trPr>
                <w:trHeight w:val="315"/>
              </w:trPr>
              <w:tc>
                <w:tcPr>
                  <w:tcW w:w="985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DE60A6" w14:textId="77777777" w:rsidR="000B61CA" w:rsidRPr="003637A4" w:rsidRDefault="000B61CA" w:rsidP="000B61CA">
                  <w:pPr>
                    <w:ind w:left="67"/>
                    <w:jc w:val="center"/>
                    <w:rPr>
                      <w:rFonts w:ascii="Calibri" w:hAnsi="Calibri" w:cs="Calibri"/>
                      <w:color w:val="000000"/>
                      <w:sz w:val="20"/>
                      <w:szCs w:val="20"/>
                    </w:rPr>
                  </w:pPr>
                  <w:r w:rsidRPr="003637A4">
                    <w:rPr>
                      <w:rFonts w:ascii="Calibri" w:hAnsi="Calibri" w:cs="Calibri"/>
                      <w:color w:val="000000"/>
                      <w:sz w:val="20"/>
                      <w:szCs w:val="20"/>
                    </w:rPr>
                    <w:t xml:space="preserve">Para os itens a seguir, </w:t>
                  </w:r>
                  <w:r w:rsidRPr="003637A4">
                    <w:rPr>
                      <w:rFonts w:ascii="Calibri" w:hAnsi="Calibri" w:cs="Calibri"/>
                      <w:b/>
                      <w:bCs/>
                      <w:color w:val="000000"/>
                      <w:sz w:val="20"/>
                      <w:szCs w:val="20"/>
                    </w:rPr>
                    <w:t>deixar de</w:t>
                  </w:r>
                  <w:r w:rsidRPr="003637A4">
                    <w:rPr>
                      <w:rFonts w:ascii="Calibri" w:hAnsi="Calibri" w:cs="Calibri"/>
                      <w:color w:val="000000"/>
                      <w:sz w:val="20"/>
                      <w:szCs w:val="20"/>
                    </w:rPr>
                    <w:t>:</w:t>
                  </w:r>
                </w:p>
              </w:tc>
            </w:tr>
            <w:tr w:rsidR="000B61CA" w:rsidRPr="003637A4" w14:paraId="271DDEEC" w14:textId="77777777" w:rsidTr="001629F9">
              <w:trPr>
                <w:trHeight w:val="71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16B37"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30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B0D86"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Registrar e controlar, diariamente, a assiduidade e a pontualidade de seu pessoal por equipamento de ponto.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2A0EE" w14:textId="77777777" w:rsidR="000B61CA" w:rsidRPr="003637A4" w:rsidRDefault="000B61CA" w:rsidP="000B61CA">
                  <w:pPr>
                    <w:jc w:val="center"/>
                    <w:rPr>
                      <w:rFonts w:ascii="Calibri" w:hAnsi="Calibri" w:cs="Calibri"/>
                      <w:color w:val="000000"/>
                      <w:sz w:val="20"/>
                      <w:szCs w:val="20"/>
                    </w:rPr>
                  </w:pPr>
                  <w:r w:rsidRPr="003637A4">
                    <w:rPr>
                      <w:rFonts w:ascii="Calibri" w:hAnsi="Calibri"/>
                      <w:color w:val="000000"/>
                      <w:sz w:val="20"/>
                      <w:szCs w:val="20"/>
                    </w:rPr>
                    <w:t>1</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4765F" w14:textId="77777777" w:rsidR="000B61CA" w:rsidRPr="003637A4" w:rsidRDefault="000B61CA" w:rsidP="000B61CA">
                  <w:pPr>
                    <w:ind w:firstLineChars="100" w:firstLine="200"/>
                    <w:rPr>
                      <w:rFonts w:ascii="Calibri" w:hAnsi="Calibri" w:cs="Calibri"/>
                      <w:color w:val="000000"/>
                      <w:sz w:val="20"/>
                      <w:szCs w:val="20"/>
                    </w:rPr>
                  </w:pPr>
                  <w:r w:rsidRPr="003637A4">
                    <w:rPr>
                      <w:rFonts w:ascii="Calibri" w:hAnsi="Calibri"/>
                      <w:color w:val="000000"/>
                      <w:sz w:val="20"/>
                      <w:szCs w:val="20"/>
                    </w:rPr>
                    <w:t>Por ocorrência por Posto do CONTRATANTE</w:t>
                  </w:r>
                </w:p>
              </w:tc>
            </w:tr>
            <w:tr w:rsidR="000B61CA" w:rsidRPr="003637A4" w14:paraId="20768529" w14:textId="77777777" w:rsidTr="001629F9">
              <w:trPr>
                <w:trHeight w:val="387"/>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DD75B"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31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B8CD0"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Substituir empregado que tenha conduta inconveniente ou incompatível com suas atribuições.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5B75D" w14:textId="77777777" w:rsidR="000B61CA" w:rsidRPr="003637A4" w:rsidRDefault="000B61CA" w:rsidP="000B61CA">
                  <w:pPr>
                    <w:jc w:val="center"/>
                    <w:rPr>
                      <w:rFonts w:ascii="Calibri" w:hAnsi="Calibri" w:cs="Calibri"/>
                      <w:color w:val="000000"/>
                      <w:sz w:val="20"/>
                      <w:szCs w:val="20"/>
                    </w:rPr>
                  </w:pPr>
                  <w:r w:rsidRPr="003637A4">
                    <w:rPr>
                      <w:rFonts w:ascii="Calibri" w:hAnsi="Calibri"/>
                      <w:color w:val="000000"/>
                      <w:sz w:val="20"/>
                      <w:szCs w:val="20"/>
                    </w:rPr>
                    <w:t>3</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866A4" w14:textId="77777777" w:rsidR="000B61CA" w:rsidRPr="003637A4" w:rsidRDefault="000B61CA" w:rsidP="000B61CA">
                  <w:pPr>
                    <w:ind w:firstLineChars="100" w:firstLine="200"/>
                    <w:rPr>
                      <w:rFonts w:ascii="Calibri" w:hAnsi="Calibri" w:cs="Calibri"/>
                      <w:color w:val="000000"/>
                      <w:sz w:val="20"/>
                      <w:szCs w:val="20"/>
                    </w:rPr>
                  </w:pPr>
                  <w:r w:rsidRPr="003637A4">
                    <w:rPr>
                      <w:rFonts w:ascii="Calibri" w:hAnsi="Calibri"/>
                      <w:color w:val="000000"/>
                      <w:sz w:val="20"/>
                      <w:szCs w:val="20"/>
                    </w:rPr>
                    <w:t>Por ocorrência por Posto do CONTRATANTE</w:t>
                  </w:r>
                </w:p>
              </w:tc>
            </w:tr>
            <w:tr w:rsidR="000B61CA" w:rsidRPr="003637A4" w14:paraId="2DA00EBD" w14:textId="77777777" w:rsidTr="001629F9">
              <w:trPr>
                <w:trHeight w:val="323"/>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F38BA"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32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038AB"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 xml:space="preserve">Cumprir horário estabelecido pelo Contrato ou determinado pela FISCALIZAÇÃO.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AF71F" w14:textId="77777777" w:rsidR="000B61CA" w:rsidRPr="003637A4" w:rsidRDefault="000B61CA" w:rsidP="000B61CA">
                  <w:pPr>
                    <w:jc w:val="center"/>
                    <w:rPr>
                      <w:rFonts w:ascii="Calibri" w:hAnsi="Calibri" w:cs="Calibri"/>
                      <w:color w:val="000000"/>
                      <w:sz w:val="20"/>
                      <w:szCs w:val="20"/>
                    </w:rPr>
                  </w:pPr>
                  <w:r w:rsidRPr="003637A4">
                    <w:rPr>
                      <w:rFonts w:ascii="Calibri" w:hAnsi="Calibri"/>
                      <w:color w:val="000000"/>
                      <w:sz w:val="20"/>
                      <w:szCs w:val="20"/>
                    </w:rPr>
                    <w:t>2</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75BF8" w14:textId="77777777" w:rsidR="000B61CA" w:rsidRPr="003637A4" w:rsidRDefault="000B61CA" w:rsidP="000B61CA">
                  <w:pPr>
                    <w:ind w:firstLineChars="100" w:firstLine="200"/>
                    <w:rPr>
                      <w:rFonts w:ascii="Calibri" w:hAnsi="Calibri" w:cs="Calibri"/>
                      <w:color w:val="000000"/>
                      <w:sz w:val="20"/>
                      <w:szCs w:val="20"/>
                    </w:rPr>
                  </w:pPr>
                  <w:r w:rsidRPr="003637A4">
                    <w:rPr>
                      <w:rFonts w:ascii="Calibri" w:hAnsi="Calibri"/>
                      <w:color w:val="000000"/>
                      <w:sz w:val="20"/>
                      <w:szCs w:val="20"/>
                    </w:rPr>
                    <w:t>Por ocorrência por Posto do CONTRATANTE</w:t>
                  </w:r>
                </w:p>
              </w:tc>
            </w:tr>
            <w:tr w:rsidR="000B61CA" w:rsidRPr="003637A4" w14:paraId="4DCEDE66" w14:textId="77777777" w:rsidTr="001629F9">
              <w:trPr>
                <w:trHeight w:val="387"/>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233BC"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33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7B3A7"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Entregar uniforme e EPIs/</w:t>
                  </w:r>
                  <w:proofErr w:type="spellStart"/>
                  <w:r w:rsidRPr="003637A4">
                    <w:rPr>
                      <w:rFonts w:ascii="Calibri" w:hAnsi="Calibri" w:cs="Calibri"/>
                      <w:color w:val="000000"/>
                      <w:sz w:val="20"/>
                      <w:szCs w:val="20"/>
                    </w:rPr>
                    <w:t>EPCs</w:t>
                  </w:r>
                  <w:proofErr w:type="spellEnd"/>
                  <w:r w:rsidRPr="003637A4">
                    <w:rPr>
                      <w:rFonts w:ascii="Calibri" w:hAnsi="Calibri" w:cs="Calibri"/>
                      <w:color w:val="000000"/>
                      <w:sz w:val="20"/>
                      <w:szCs w:val="20"/>
                    </w:rPr>
                    <w:t xml:space="preserve"> aos empregados na periodicidade definida Contrato e em seus anexos.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3C6FD" w14:textId="77777777" w:rsidR="000B61CA" w:rsidRPr="003637A4" w:rsidRDefault="000B61CA" w:rsidP="000B61CA">
                  <w:pPr>
                    <w:jc w:val="center"/>
                    <w:rPr>
                      <w:rFonts w:ascii="Calibri" w:hAnsi="Calibri" w:cs="Calibri"/>
                      <w:color w:val="000000"/>
                      <w:sz w:val="20"/>
                      <w:szCs w:val="20"/>
                    </w:rPr>
                  </w:pPr>
                  <w:r w:rsidRPr="003637A4">
                    <w:rPr>
                      <w:rFonts w:ascii="Calibri" w:hAnsi="Calibri"/>
                      <w:color w:val="000000"/>
                      <w:sz w:val="20"/>
                      <w:szCs w:val="20"/>
                    </w:rPr>
                    <w:t>2</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5B008" w14:textId="77777777" w:rsidR="000B61CA" w:rsidRPr="003637A4" w:rsidRDefault="000B61CA" w:rsidP="000B61CA">
                  <w:pPr>
                    <w:ind w:firstLineChars="100" w:firstLine="200"/>
                    <w:rPr>
                      <w:rFonts w:ascii="Calibri" w:hAnsi="Calibri" w:cs="Calibri"/>
                      <w:color w:val="000000"/>
                      <w:sz w:val="20"/>
                      <w:szCs w:val="20"/>
                    </w:rPr>
                  </w:pPr>
                  <w:r w:rsidRPr="003637A4">
                    <w:rPr>
                      <w:rFonts w:ascii="Calibri" w:hAnsi="Calibri"/>
                      <w:color w:val="000000"/>
                      <w:sz w:val="20"/>
                      <w:szCs w:val="20"/>
                    </w:rPr>
                    <w:t>Por ocorrência por Posto do CONTRATANTE</w:t>
                  </w:r>
                </w:p>
              </w:tc>
            </w:tr>
            <w:tr w:rsidR="000B61CA" w:rsidRPr="003637A4" w14:paraId="26A25CB9" w14:textId="77777777" w:rsidTr="001629F9">
              <w:trPr>
                <w:trHeight w:val="592"/>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6D170"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34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D7C1F"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Manter em estoque equipamentos discriminados em Contrato para uso diário, substituir material ou equipamento licitado por outro de qualidade inferior.</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F8136" w14:textId="77777777" w:rsidR="000B61CA" w:rsidRPr="003637A4" w:rsidRDefault="000B61CA" w:rsidP="000B61CA">
                  <w:pPr>
                    <w:jc w:val="center"/>
                    <w:rPr>
                      <w:rFonts w:ascii="Calibri" w:hAnsi="Calibri" w:cs="Calibri"/>
                      <w:color w:val="000000"/>
                      <w:sz w:val="20"/>
                      <w:szCs w:val="20"/>
                    </w:rPr>
                  </w:pPr>
                  <w:r w:rsidRPr="003637A4">
                    <w:rPr>
                      <w:rFonts w:ascii="Calibri" w:hAnsi="Calibri"/>
                      <w:color w:val="000000"/>
                      <w:sz w:val="20"/>
                      <w:szCs w:val="20"/>
                    </w:rPr>
                    <w:t>2</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CC730" w14:textId="77777777" w:rsidR="000B61CA" w:rsidRPr="003637A4" w:rsidRDefault="000B61CA" w:rsidP="000B61CA">
                  <w:pPr>
                    <w:ind w:firstLineChars="100" w:firstLine="200"/>
                    <w:rPr>
                      <w:rFonts w:ascii="Calibri" w:hAnsi="Calibri" w:cs="Calibri"/>
                      <w:color w:val="000000"/>
                      <w:sz w:val="20"/>
                      <w:szCs w:val="20"/>
                    </w:rPr>
                  </w:pPr>
                  <w:r w:rsidRPr="003637A4">
                    <w:rPr>
                      <w:rFonts w:ascii="Calibri" w:hAnsi="Calibri"/>
                      <w:color w:val="000000"/>
                      <w:sz w:val="20"/>
                      <w:szCs w:val="20"/>
                    </w:rPr>
                    <w:t>Por ocorrência por Posto do CONTRATANTE</w:t>
                  </w:r>
                </w:p>
              </w:tc>
            </w:tr>
            <w:tr w:rsidR="000B61CA" w:rsidRPr="003637A4" w14:paraId="569E72C3" w14:textId="77777777" w:rsidTr="001629F9">
              <w:trPr>
                <w:trHeight w:val="702"/>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BE858"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35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D4837"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 xml:space="preserve">Substituir os equipamentos que apresentarem defeitos e/ou apresentarem rendimento insatisfatório em até 48 horas, contadas da comunicação do CONTRATANTE.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8546C" w14:textId="77777777" w:rsidR="000B61CA" w:rsidRPr="003637A4" w:rsidRDefault="000B61CA" w:rsidP="000B61CA">
                  <w:pPr>
                    <w:jc w:val="center"/>
                    <w:rPr>
                      <w:rFonts w:ascii="Calibri" w:hAnsi="Calibri" w:cs="Calibri"/>
                      <w:color w:val="000000"/>
                      <w:sz w:val="20"/>
                      <w:szCs w:val="20"/>
                    </w:rPr>
                  </w:pPr>
                  <w:r w:rsidRPr="003637A4">
                    <w:rPr>
                      <w:rFonts w:ascii="Calibri" w:hAnsi="Calibri"/>
                      <w:color w:val="000000"/>
                      <w:sz w:val="20"/>
                      <w:szCs w:val="20"/>
                    </w:rPr>
                    <w:t>2</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BA965" w14:textId="77777777" w:rsidR="000B61CA" w:rsidRPr="003637A4" w:rsidRDefault="000B61CA" w:rsidP="000B61CA">
                  <w:pPr>
                    <w:ind w:firstLineChars="100" w:firstLine="200"/>
                    <w:rPr>
                      <w:rFonts w:ascii="Calibri" w:hAnsi="Calibri" w:cs="Calibri"/>
                      <w:color w:val="000000"/>
                      <w:sz w:val="20"/>
                      <w:szCs w:val="20"/>
                    </w:rPr>
                  </w:pPr>
                  <w:r w:rsidRPr="003637A4">
                    <w:rPr>
                      <w:rFonts w:ascii="Calibri" w:hAnsi="Calibri"/>
                      <w:color w:val="000000"/>
                      <w:sz w:val="20"/>
                      <w:szCs w:val="20"/>
                    </w:rPr>
                    <w:t>Por ocorrência por Posto do CONTRATANTE</w:t>
                  </w:r>
                </w:p>
              </w:tc>
            </w:tr>
            <w:tr w:rsidR="000B61CA" w:rsidRPr="003637A4" w14:paraId="3BEC3C78" w14:textId="77777777" w:rsidTr="001629F9">
              <w:trPr>
                <w:trHeight w:val="432"/>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59256"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36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BAB82"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Manter o registro da arma e manta balística, que são disponibilizadas no Posto de Trabalho, dentro da validade.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F71E4" w14:textId="77777777" w:rsidR="000B61CA" w:rsidRPr="003637A4" w:rsidRDefault="000B61CA" w:rsidP="000B61CA">
                  <w:pPr>
                    <w:jc w:val="center"/>
                    <w:rPr>
                      <w:rFonts w:ascii="Calibri" w:hAnsi="Calibri" w:cs="Calibri"/>
                      <w:color w:val="000000"/>
                      <w:sz w:val="20"/>
                      <w:szCs w:val="20"/>
                    </w:rPr>
                  </w:pPr>
                  <w:r w:rsidRPr="003637A4">
                    <w:rPr>
                      <w:rFonts w:ascii="Calibri" w:hAnsi="Calibri"/>
                      <w:color w:val="000000"/>
                      <w:sz w:val="20"/>
                      <w:szCs w:val="20"/>
                    </w:rPr>
                    <w:t>2</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12599" w14:textId="77777777" w:rsidR="000B61CA" w:rsidRPr="003637A4" w:rsidRDefault="000B61CA" w:rsidP="000B61CA">
                  <w:pPr>
                    <w:ind w:firstLineChars="100" w:firstLine="200"/>
                    <w:rPr>
                      <w:rFonts w:ascii="Calibri" w:hAnsi="Calibri" w:cs="Calibri"/>
                      <w:color w:val="000000"/>
                      <w:sz w:val="20"/>
                      <w:szCs w:val="20"/>
                    </w:rPr>
                  </w:pPr>
                  <w:r w:rsidRPr="003637A4">
                    <w:rPr>
                      <w:rFonts w:ascii="Calibri" w:hAnsi="Calibri"/>
                      <w:color w:val="000000"/>
                      <w:sz w:val="20"/>
                      <w:szCs w:val="20"/>
                    </w:rPr>
                    <w:t>Por ocorrência por Posto do CONTRATANTE</w:t>
                  </w:r>
                </w:p>
              </w:tc>
            </w:tr>
            <w:tr w:rsidR="000B61CA" w:rsidRPr="003637A4" w14:paraId="49BC07D4" w14:textId="77777777" w:rsidTr="001629F9">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891EC"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37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2EBC4" w14:textId="77777777" w:rsidR="000B61CA" w:rsidRPr="003637A4" w:rsidRDefault="000B61CA" w:rsidP="000B61CA">
                  <w:pPr>
                    <w:jc w:val="both"/>
                    <w:rPr>
                      <w:rFonts w:ascii="Calibri" w:hAnsi="Calibri" w:cs="Calibri"/>
                      <w:sz w:val="20"/>
                      <w:szCs w:val="20"/>
                    </w:rPr>
                  </w:pPr>
                  <w:r w:rsidRPr="003637A4">
                    <w:rPr>
                      <w:rFonts w:ascii="Calibri" w:hAnsi="Calibri" w:cs="Calibri"/>
                      <w:sz w:val="20"/>
                      <w:szCs w:val="20"/>
                    </w:rPr>
                    <w:t xml:space="preserve">Tratar </w:t>
                  </w:r>
                  <w:r w:rsidRPr="003637A4">
                    <w:rPr>
                      <w:rFonts w:ascii="Calibri" w:hAnsi="Calibri" w:cs="Calibri"/>
                      <w:color w:val="000000"/>
                      <w:sz w:val="20"/>
                      <w:szCs w:val="20"/>
                    </w:rPr>
                    <w:t xml:space="preserve">as pessoas em geral, usuários e servidores com urbanidade e respeito </w:t>
                  </w:r>
                  <w:r w:rsidRPr="003637A4">
                    <w:rPr>
                      <w:rFonts w:ascii="Calibri" w:hAnsi="Calibri" w:cs="Calibri"/>
                      <w:sz w:val="20"/>
                      <w:szCs w:val="20"/>
                    </w:rPr>
                    <w:t>(Vigilante)</w:t>
                  </w:r>
                  <w:r w:rsidRPr="003637A4">
                    <w:rPr>
                      <w:rFonts w:ascii="Calibri" w:hAnsi="Calibri" w:cs="Calibri"/>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BA0BC" w14:textId="77777777" w:rsidR="000B61CA" w:rsidRPr="003637A4" w:rsidRDefault="000B61CA" w:rsidP="000B61CA">
                  <w:pPr>
                    <w:jc w:val="center"/>
                    <w:rPr>
                      <w:rFonts w:ascii="Calibri" w:hAnsi="Calibri" w:cs="Calibri"/>
                      <w:color w:val="000000"/>
                      <w:sz w:val="20"/>
                      <w:szCs w:val="20"/>
                    </w:rPr>
                  </w:pPr>
                  <w:r w:rsidRPr="003637A4">
                    <w:rPr>
                      <w:rFonts w:ascii="Calibri" w:hAnsi="Calibri"/>
                      <w:color w:val="000000"/>
                      <w:sz w:val="20"/>
                      <w:szCs w:val="20"/>
                    </w:rPr>
                    <w:t>1</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220AA" w14:textId="77777777" w:rsidR="000B61CA" w:rsidRPr="003637A4" w:rsidRDefault="000B61CA" w:rsidP="000B61CA">
                  <w:pPr>
                    <w:ind w:firstLineChars="100" w:firstLine="200"/>
                    <w:rPr>
                      <w:rFonts w:ascii="Calibri" w:hAnsi="Calibri" w:cs="Calibri"/>
                      <w:color w:val="000000"/>
                      <w:sz w:val="20"/>
                      <w:szCs w:val="20"/>
                    </w:rPr>
                  </w:pPr>
                  <w:r w:rsidRPr="003637A4">
                    <w:rPr>
                      <w:rFonts w:ascii="Calibri" w:hAnsi="Calibri"/>
                      <w:color w:val="000000"/>
                      <w:sz w:val="20"/>
                      <w:szCs w:val="20"/>
                    </w:rPr>
                    <w:t>Por ocorrência por Posto do CONTRATANTE</w:t>
                  </w:r>
                </w:p>
              </w:tc>
            </w:tr>
            <w:tr w:rsidR="000B61CA" w:rsidRPr="003637A4" w14:paraId="6E196663" w14:textId="77777777" w:rsidTr="001629F9">
              <w:trPr>
                <w:trHeight w:val="413"/>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52356"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38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9737C"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Realizar rondas diárias, conforme instruções recebidas (Vigilante).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01C57" w14:textId="77777777" w:rsidR="000B61CA" w:rsidRPr="003637A4" w:rsidRDefault="000B61CA" w:rsidP="000B61CA">
                  <w:pPr>
                    <w:jc w:val="center"/>
                    <w:rPr>
                      <w:rFonts w:ascii="Calibri" w:hAnsi="Calibri" w:cs="Calibri"/>
                      <w:color w:val="000000"/>
                      <w:sz w:val="20"/>
                      <w:szCs w:val="20"/>
                    </w:rPr>
                  </w:pPr>
                  <w:r w:rsidRPr="003637A4">
                    <w:rPr>
                      <w:rFonts w:ascii="Calibri" w:hAnsi="Calibri"/>
                      <w:color w:val="000000"/>
                      <w:sz w:val="20"/>
                      <w:szCs w:val="20"/>
                    </w:rPr>
                    <w:t>2</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BE33E" w14:textId="77777777" w:rsidR="000B61CA" w:rsidRPr="003637A4" w:rsidRDefault="000B61CA" w:rsidP="000B61CA">
                  <w:pPr>
                    <w:ind w:firstLineChars="100" w:firstLine="200"/>
                    <w:rPr>
                      <w:rFonts w:ascii="Calibri" w:hAnsi="Calibri" w:cs="Calibri"/>
                      <w:color w:val="000000"/>
                      <w:sz w:val="20"/>
                      <w:szCs w:val="20"/>
                    </w:rPr>
                  </w:pPr>
                  <w:r w:rsidRPr="003637A4">
                    <w:rPr>
                      <w:rFonts w:ascii="Calibri" w:hAnsi="Calibri"/>
                      <w:color w:val="000000"/>
                      <w:sz w:val="20"/>
                      <w:szCs w:val="20"/>
                    </w:rPr>
                    <w:t>Por ocorrência por Posto do CONTRATANTE</w:t>
                  </w:r>
                </w:p>
              </w:tc>
            </w:tr>
            <w:tr w:rsidR="000B61CA" w:rsidRPr="003637A4" w14:paraId="60409F73" w14:textId="77777777" w:rsidTr="001629F9">
              <w:trPr>
                <w:trHeight w:val="364"/>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9CBE4"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39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FC145"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Promover o registro de ocorrências em livro específico. (Vigilante).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64CEE" w14:textId="77777777" w:rsidR="000B61CA" w:rsidRPr="003637A4" w:rsidRDefault="000B61CA" w:rsidP="000B61CA">
                  <w:pPr>
                    <w:jc w:val="center"/>
                    <w:rPr>
                      <w:rFonts w:ascii="Calibri" w:hAnsi="Calibri" w:cs="Calibri"/>
                      <w:color w:val="000000"/>
                      <w:sz w:val="20"/>
                      <w:szCs w:val="20"/>
                    </w:rPr>
                  </w:pPr>
                  <w:r w:rsidRPr="003637A4">
                    <w:rPr>
                      <w:rFonts w:ascii="Calibri" w:hAnsi="Calibri"/>
                      <w:color w:val="000000"/>
                      <w:sz w:val="20"/>
                      <w:szCs w:val="20"/>
                    </w:rPr>
                    <w:t>2</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230A2" w14:textId="77777777" w:rsidR="000B61CA" w:rsidRPr="003637A4" w:rsidRDefault="000B61CA" w:rsidP="000B61CA">
                  <w:pPr>
                    <w:ind w:firstLineChars="100" w:firstLine="200"/>
                    <w:rPr>
                      <w:rFonts w:ascii="Calibri" w:hAnsi="Calibri" w:cs="Calibri"/>
                      <w:color w:val="000000"/>
                      <w:sz w:val="20"/>
                      <w:szCs w:val="20"/>
                    </w:rPr>
                  </w:pPr>
                  <w:r w:rsidRPr="003637A4">
                    <w:rPr>
                      <w:rFonts w:ascii="Calibri" w:hAnsi="Calibri"/>
                      <w:color w:val="000000"/>
                      <w:sz w:val="20"/>
                      <w:szCs w:val="20"/>
                    </w:rPr>
                    <w:t>Por ocorrência por Posto do CONTRATANTE</w:t>
                  </w:r>
                </w:p>
              </w:tc>
            </w:tr>
            <w:tr w:rsidR="000B61CA" w:rsidRPr="003637A4" w14:paraId="6363616F" w14:textId="77777777" w:rsidTr="001629F9">
              <w:trPr>
                <w:trHeight w:val="559"/>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1EE7F"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40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7514E"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Comunicar a Chefia da Unidade e/ou o servidor fiscal setorial, em caso de roubo, furto ou outras ocorrências que exijam tal registro (Vigilante).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70F01" w14:textId="77777777" w:rsidR="000B61CA" w:rsidRPr="003637A4" w:rsidRDefault="000B61CA" w:rsidP="000B61CA">
                  <w:pPr>
                    <w:jc w:val="center"/>
                    <w:rPr>
                      <w:rFonts w:ascii="Calibri" w:hAnsi="Calibri" w:cs="Calibri"/>
                      <w:color w:val="000000"/>
                      <w:sz w:val="20"/>
                      <w:szCs w:val="20"/>
                    </w:rPr>
                  </w:pPr>
                  <w:r w:rsidRPr="003637A4">
                    <w:rPr>
                      <w:rFonts w:ascii="Calibri" w:hAnsi="Calibri"/>
                      <w:color w:val="000000"/>
                      <w:sz w:val="20"/>
                      <w:szCs w:val="20"/>
                    </w:rPr>
                    <w:t>2</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761E5" w14:textId="77777777" w:rsidR="000B61CA" w:rsidRPr="003637A4" w:rsidRDefault="000B61CA" w:rsidP="000B61CA">
                  <w:pPr>
                    <w:ind w:firstLineChars="100" w:firstLine="200"/>
                    <w:rPr>
                      <w:rFonts w:ascii="Calibri" w:hAnsi="Calibri" w:cs="Calibri"/>
                      <w:color w:val="000000"/>
                      <w:sz w:val="20"/>
                      <w:szCs w:val="20"/>
                    </w:rPr>
                  </w:pPr>
                  <w:r w:rsidRPr="003637A4">
                    <w:rPr>
                      <w:rFonts w:ascii="Calibri" w:hAnsi="Calibri"/>
                      <w:color w:val="000000"/>
                      <w:sz w:val="20"/>
                      <w:szCs w:val="20"/>
                    </w:rPr>
                    <w:t>Por ocorrência por Posto do CONTRATANTE</w:t>
                  </w:r>
                </w:p>
              </w:tc>
            </w:tr>
            <w:tr w:rsidR="000B61CA" w:rsidRPr="003637A4" w14:paraId="29588E89" w14:textId="77777777" w:rsidTr="001629F9">
              <w:trPr>
                <w:trHeight w:val="802"/>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DD7F5"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41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2BCC7"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Cumprir determinação formal ou instrução complementar da FISCALIZAÇÃO não prevista nos itens anteriores, no que tange à execução dos serviços. (Vigilante).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0F1FC" w14:textId="77777777" w:rsidR="000B61CA" w:rsidRPr="003637A4" w:rsidRDefault="000B61CA" w:rsidP="000B61CA">
                  <w:pPr>
                    <w:jc w:val="center"/>
                    <w:rPr>
                      <w:rFonts w:ascii="Calibri" w:hAnsi="Calibri" w:cs="Calibri"/>
                      <w:color w:val="000000"/>
                      <w:sz w:val="20"/>
                      <w:szCs w:val="20"/>
                    </w:rPr>
                  </w:pPr>
                  <w:r w:rsidRPr="003637A4">
                    <w:rPr>
                      <w:rFonts w:ascii="Calibri" w:hAnsi="Calibri"/>
                      <w:color w:val="000000"/>
                      <w:sz w:val="20"/>
                      <w:szCs w:val="20"/>
                    </w:rPr>
                    <w:t>3</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04CA1" w14:textId="77777777" w:rsidR="000B61CA" w:rsidRPr="003637A4" w:rsidRDefault="000B61CA" w:rsidP="000B61CA">
                  <w:pPr>
                    <w:ind w:firstLineChars="100" w:firstLine="200"/>
                    <w:rPr>
                      <w:rFonts w:ascii="Calibri" w:hAnsi="Calibri" w:cs="Calibri"/>
                      <w:color w:val="000000"/>
                      <w:sz w:val="20"/>
                      <w:szCs w:val="20"/>
                    </w:rPr>
                  </w:pPr>
                  <w:r w:rsidRPr="003637A4">
                    <w:rPr>
                      <w:rFonts w:ascii="Calibri" w:hAnsi="Calibri"/>
                      <w:color w:val="000000"/>
                      <w:sz w:val="20"/>
                      <w:szCs w:val="20"/>
                    </w:rPr>
                    <w:t>Por ocorrência por Posto do CONTRATANTE</w:t>
                  </w:r>
                </w:p>
              </w:tc>
            </w:tr>
            <w:tr w:rsidR="000B61CA" w:rsidRPr="003637A4" w14:paraId="4A51A280" w14:textId="77777777" w:rsidTr="001629F9">
              <w:trPr>
                <w:trHeight w:val="158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0F3A3"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42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F9433"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Comprovar, mensalmente, o pagamento de salários, vale-transporte, vale-refeição, seguros, encargos fiscais, sociais previdenciários, trabalhistas, e outros documentos exigidos para a instrução do processo de pagamento, bem como arcar com quaisquer despesas diretas e/ou indiretas relacionadas à execução contratual nas datas avençadas.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53627" w14:textId="77777777" w:rsidR="000B61CA" w:rsidRPr="003637A4" w:rsidRDefault="000B61CA" w:rsidP="000B61CA">
                  <w:pPr>
                    <w:jc w:val="center"/>
                    <w:rPr>
                      <w:rFonts w:ascii="Calibri" w:hAnsi="Calibri" w:cs="Calibri"/>
                      <w:color w:val="000000"/>
                      <w:sz w:val="20"/>
                      <w:szCs w:val="20"/>
                    </w:rPr>
                  </w:pPr>
                  <w:r w:rsidRPr="003637A4">
                    <w:rPr>
                      <w:rFonts w:ascii="Calibri" w:hAnsi="Calibri"/>
                      <w:color w:val="000000"/>
                      <w:sz w:val="20"/>
                      <w:szCs w:val="20"/>
                    </w:rPr>
                    <w:t>2</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B56E7" w14:textId="77777777" w:rsidR="000B61CA" w:rsidRPr="003637A4" w:rsidRDefault="000B61CA" w:rsidP="000B61CA">
                  <w:pPr>
                    <w:ind w:firstLineChars="100" w:firstLine="200"/>
                    <w:rPr>
                      <w:rFonts w:ascii="Calibri" w:hAnsi="Calibri" w:cs="Calibri"/>
                      <w:color w:val="000000"/>
                      <w:sz w:val="20"/>
                      <w:szCs w:val="20"/>
                    </w:rPr>
                  </w:pPr>
                  <w:r w:rsidRPr="003637A4">
                    <w:rPr>
                      <w:rFonts w:ascii="Calibri" w:hAnsi="Calibri"/>
                      <w:color w:val="000000"/>
                      <w:sz w:val="20"/>
                      <w:szCs w:val="20"/>
                    </w:rPr>
                    <w:t>Por ocorrência mensal</w:t>
                  </w:r>
                </w:p>
              </w:tc>
            </w:tr>
            <w:tr w:rsidR="000B61CA" w:rsidRPr="003637A4" w14:paraId="49AE86A7" w14:textId="77777777" w:rsidTr="001629F9">
              <w:trPr>
                <w:trHeight w:val="678"/>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3E663"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43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A2E4B"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Manter atualizado o salário de seus empregados, conforme Convenção Coletiva Vigente, independentemente de repactuação.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ED447" w14:textId="77777777" w:rsidR="000B61CA" w:rsidRPr="003637A4" w:rsidRDefault="000B61CA" w:rsidP="000B61CA">
                  <w:pPr>
                    <w:jc w:val="center"/>
                    <w:rPr>
                      <w:rFonts w:ascii="Calibri" w:hAnsi="Calibri" w:cs="Calibri"/>
                      <w:color w:val="000000"/>
                      <w:sz w:val="20"/>
                      <w:szCs w:val="20"/>
                    </w:rPr>
                  </w:pPr>
                  <w:r w:rsidRPr="003637A4">
                    <w:rPr>
                      <w:rFonts w:ascii="Calibri" w:hAnsi="Calibri"/>
                      <w:color w:val="000000"/>
                      <w:sz w:val="20"/>
                      <w:szCs w:val="20"/>
                    </w:rPr>
                    <w:t>3</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28A40" w14:textId="77777777" w:rsidR="000B61CA" w:rsidRPr="003637A4" w:rsidRDefault="000B61CA" w:rsidP="000B61CA">
                  <w:pPr>
                    <w:ind w:firstLineChars="100" w:firstLine="200"/>
                    <w:rPr>
                      <w:rFonts w:ascii="Calibri" w:hAnsi="Calibri" w:cs="Calibri"/>
                      <w:color w:val="000000"/>
                      <w:sz w:val="20"/>
                      <w:szCs w:val="20"/>
                    </w:rPr>
                  </w:pPr>
                  <w:r w:rsidRPr="003637A4">
                    <w:rPr>
                      <w:rFonts w:ascii="Calibri" w:hAnsi="Calibri"/>
                      <w:color w:val="000000"/>
                      <w:sz w:val="20"/>
                      <w:szCs w:val="20"/>
                    </w:rPr>
                    <w:t>Por ocorrência mensal</w:t>
                  </w:r>
                </w:p>
              </w:tc>
            </w:tr>
            <w:tr w:rsidR="000B61CA" w:rsidRPr="003637A4" w14:paraId="2651A2D5" w14:textId="77777777" w:rsidTr="001629F9">
              <w:trPr>
                <w:trHeight w:val="966"/>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0807F"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44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E5B15"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Entregar ou entregar com atraso ou incompleta a documentação exigida para instrução do processo de pagamento, de maneira a prejudicar a fiscalização administrativa do Contrato.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91164" w14:textId="77777777" w:rsidR="000B61CA" w:rsidRPr="003637A4" w:rsidRDefault="000B61CA" w:rsidP="000B61CA">
                  <w:pPr>
                    <w:jc w:val="center"/>
                    <w:rPr>
                      <w:rFonts w:ascii="Calibri" w:hAnsi="Calibri" w:cs="Calibri"/>
                      <w:color w:val="000000"/>
                      <w:sz w:val="20"/>
                      <w:szCs w:val="20"/>
                    </w:rPr>
                  </w:pPr>
                  <w:r w:rsidRPr="003637A4">
                    <w:rPr>
                      <w:rFonts w:ascii="Calibri" w:hAnsi="Calibri"/>
                      <w:color w:val="000000"/>
                      <w:sz w:val="20"/>
                      <w:szCs w:val="20"/>
                    </w:rPr>
                    <w:t>1</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CFE39" w14:textId="77777777" w:rsidR="000B61CA" w:rsidRPr="003637A4" w:rsidRDefault="000B61CA" w:rsidP="000B61CA">
                  <w:pPr>
                    <w:ind w:firstLineChars="100" w:firstLine="200"/>
                    <w:rPr>
                      <w:rFonts w:ascii="Calibri" w:hAnsi="Calibri" w:cs="Calibri"/>
                      <w:color w:val="000000"/>
                      <w:sz w:val="20"/>
                      <w:szCs w:val="20"/>
                    </w:rPr>
                  </w:pPr>
                  <w:r w:rsidRPr="003637A4">
                    <w:rPr>
                      <w:rFonts w:ascii="Calibri" w:hAnsi="Calibri"/>
                      <w:color w:val="000000"/>
                      <w:sz w:val="20"/>
                      <w:szCs w:val="20"/>
                    </w:rPr>
                    <w:t>Por ocorrência mensal</w:t>
                  </w:r>
                </w:p>
              </w:tc>
            </w:tr>
            <w:tr w:rsidR="000B61CA" w:rsidRPr="003637A4" w14:paraId="2638BD41" w14:textId="77777777" w:rsidTr="001629F9">
              <w:trPr>
                <w:trHeight w:val="80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07BDB"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45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C360E"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Apresentar, semestralmente, ao Fiscal do Contrato, comprovantes individuais de depósito do Fundo de Garantia por Tempo de Serviço – FGTS.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2AB73" w14:textId="77777777" w:rsidR="000B61CA" w:rsidRPr="003637A4" w:rsidRDefault="000B61CA" w:rsidP="000B61CA">
                  <w:pPr>
                    <w:jc w:val="center"/>
                    <w:rPr>
                      <w:rFonts w:ascii="Calibri" w:hAnsi="Calibri" w:cs="Calibri"/>
                      <w:color w:val="000000"/>
                      <w:sz w:val="20"/>
                      <w:szCs w:val="20"/>
                    </w:rPr>
                  </w:pPr>
                  <w:r w:rsidRPr="003637A4">
                    <w:rPr>
                      <w:rFonts w:ascii="Calibri" w:hAnsi="Calibri"/>
                      <w:color w:val="000000"/>
                      <w:sz w:val="20"/>
                      <w:szCs w:val="20"/>
                    </w:rPr>
                    <w:t>2</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837FD" w14:textId="77777777" w:rsidR="000B61CA" w:rsidRPr="003637A4" w:rsidRDefault="000B61CA" w:rsidP="000B61CA">
                  <w:pPr>
                    <w:ind w:firstLineChars="100" w:firstLine="200"/>
                    <w:rPr>
                      <w:rFonts w:ascii="Calibri" w:hAnsi="Calibri" w:cs="Calibri"/>
                      <w:color w:val="000000"/>
                      <w:sz w:val="20"/>
                      <w:szCs w:val="20"/>
                    </w:rPr>
                  </w:pPr>
                  <w:r w:rsidRPr="003637A4">
                    <w:rPr>
                      <w:rFonts w:ascii="Calibri" w:hAnsi="Calibri"/>
                      <w:color w:val="000000"/>
                      <w:sz w:val="20"/>
                      <w:szCs w:val="20"/>
                    </w:rPr>
                    <w:t>Por ocorrência</w:t>
                  </w:r>
                </w:p>
              </w:tc>
            </w:tr>
            <w:tr w:rsidR="000B61CA" w:rsidRPr="003637A4" w14:paraId="2A7C52A1" w14:textId="77777777" w:rsidTr="001629F9">
              <w:trPr>
                <w:trHeight w:val="453"/>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12002"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46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5CBD0"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Pagar os salários dentro dos prazos legais com recorrência.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8B14B" w14:textId="77777777" w:rsidR="000B61CA" w:rsidRPr="003637A4" w:rsidRDefault="000B61CA" w:rsidP="000B61CA">
                  <w:pPr>
                    <w:jc w:val="center"/>
                    <w:rPr>
                      <w:rFonts w:ascii="Calibri" w:hAnsi="Calibri" w:cs="Calibri"/>
                      <w:color w:val="000000"/>
                      <w:sz w:val="20"/>
                      <w:szCs w:val="20"/>
                    </w:rPr>
                  </w:pPr>
                  <w:r w:rsidRPr="003637A4">
                    <w:rPr>
                      <w:rFonts w:ascii="Calibri" w:hAnsi="Calibri"/>
                      <w:color w:val="000000"/>
                      <w:sz w:val="20"/>
                      <w:szCs w:val="20"/>
                    </w:rPr>
                    <w:t>1</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67611" w14:textId="77777777" w:rsidR="000B61CA" w:rsidRPr="003637A4" w:rsidRDefault="000B61CA" w:rsidP="000B61CA">
                  <w:pPr>
                    <w:ind w:firstLineChars="100" w:firstLine="200"/>
                    <w:rPr>
                      <w:rFonts w:ascii="Calibri" w:hAnsi="Calibri" w:cs="Calibri"/>
                      <w:color w:val="000000"/>
                      <w:sz w:val="20"/>
                      <w:szCs w:val="20"/>
                    </w:rPr>
                  </w:pPr>
                  <w:r w:rsidRPr="003637A4">
                    <w:rPr>
                      <w:rFonts w:ascii="Calibri" w:hAnsi="Calibri"/>
                      <w:color w:val="000000"/>
                      <w:sz w:val="20"/>
                      <w:szCs w:val="20"/>
                    </w:rPr>
                    <w:t xml:space="preserve">Por ocorrência </w:t>
                  </w:r>
                </w:p>
              </w:tc>
            </w:tr>
            <w:tr w:rsidR="000B61CA" w:rsidRPr="003637A4" w14:paraId="58F6D377" w14:textId="77777777" w:rsidTr="00407AAE">
              <w:trPr>
                <w:trHeight w:val="103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AA5E7"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47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B90B2"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Informar movimentação de empregados (afastamentos legais, substituições, etc.), incluindo a substituição do preposto, dentro do prazo estabelecido.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AC739" w14:textId="77777777" w:rsidR="000B61CA" w:rsidRPr="003637A4" w:rsidRDefault="000B61CA" w:rsidP="000B61CA">
                  <w:pPr>
                    <w:jc w:val="center"/>
                    <w:rPr>
                      <w:rFonts w:ascii="Calibri" w:hAnsi="Calibri" w:cs="Calibri"/>
                      <w:color w:val="000000"/>
                      <w:sz w:val="20"/>
                      <w:szCs w:val="20"/>
                    </w:rPr>
                  </w:pPr>
                  <w:r w:rsidRPr="003637A4">
                    <w:rPr>
                      <w:rFonts w:ascii="Calibri" w:hAnsi="Calibri"/>
                      <w:color w:val="000000"/>
                      <w:sz w:val="20"/>
                      <w:szCs w:val="20"/>
                    </w:rPr>
                    <w:t>1</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97EEB" w14:textId="77777777" w:rsidR="000B61CA" w:rsidRPr="003637A4" w:rsidRDefault="000B61CA" w:rsidP="000B61CA">
                  <w:pPr>
                    <w:ind w:firstLineChars="100" w:firstLine="200"/>
                    <w:rPr>
                      <w:rFonts w:ascii="Calibri" w:hAnsi="Calibri" w:cs="Calibri"/>
                      <w:color w:val="000000"/>
                      <w:sz w:val="20"/>
                      <w:szCs w:val="20"/>
                    </w:rPr>
                  </w:pPr>
                  <w:r w:rsidRPr="003637A4">
                    <w:rPr>
                      <w:rFonts w:ascii="Calibri" w:hAnsi="Calibri"/>
                      <w:color w:val="000000"/>
                      <w:sz w:val="20"/>
                      <w:szCs w:val="20"/>
                    </w:rPr>
                    <w:t>Por ocorrência por Posto do CONTRATANTE</w:t>
                  </w:r>
                </w:p>
              </w:tc>
            </w:tr>
            <w:tr w:rsidR="000B61CA" w:rsidRPr="003637A4" w14:paraId="4B8A0EF5" w14:textId="77777777" w:rsidTr="001629F9">
              <w:trPr>
                <w:trHeight w:val="4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B61C3" w14:textId="77777777" w:rsidR="000B61CA" w:rsidRPr="003637A4" w:rsidRDefault="000B61CA" w:rsidP="000B61CA">
                  <w:pPr>
                    <w:jc w:val="both"/>
                    <w:rPr>
                      <w:rFonts w:ascii="Calibri" w:hAnsi="Calibri" w:cs="Calibri"/>
                      <w:color w:val="000000"/>
                      <w:sz w:val="20"/>
                      <w:szCs w:val="20"/>
                    </w:rPr>
                  </w:pPr>
                  <w:r w:rsidRPr="003637A4">
                    <w:rPr>
                      <w:rFonts w:ascii="Calibri" w:hAnsi="Calibri"/>
                      <w:color w:val="000000"/>
                      <w:sz w:val="20"/>
                      <w:szCs w:val="20"/>
                    </w:rPr>
                    <w:t>48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22E0A"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Cumprir quaisquer dos itens do Edital, do Termo de Referência e do Contrato não previstos nesta tabela.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CF1F3" w14:textId="77777777" w:rsidR="000B61CA" w:rsidRPr="003637A4" w:rsidRDefault="000B61CA" w:rsidP="000B61CA">
                  <w:pPr>
                    <w:jc w:val="center"/>
                    <w:rPr>
                      <w:rFonts w:ascii="Calibri" w:hAnsi="Calibri" w:cs="Calibri"/>
                      <w:color w:val="000000"/>
                      <w:sz w:val="20"/>
                      <w:szCs w:val="20"/>
                    </w:rPr>
                  </w:pPr>
                  <w:r w:rsidRPr="003637A4">
                    <w:rPr>
                      <w:rFonts w:ascii="Calibri" w:hAnsi="Calibri"/>
                      <w:color w:val="000000"/>
                      <w:sz w:val="20"/>
                      <w:szCs w:val="20"/>
                    </w:rPr>
                    <w:t>2</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AD995" w14:textId="77777777" w:rsidR="000B61CA" w:rsidRPr="003637A4" w:rsidRDefault="000B61CA" w:rsidP="000B61CA">
                  <w:pPr>
                    <w:ind w:firstLineChars="100" w:firstLine="200"/>
                    <w:rPr>
                      <w:rFonts w:ascii="Calibri" w:hAnsi="Calibri" w:cs="Calibri"/>
                      <w:color w:val="000000"/>
                      <w:sz w:val="20"/>
                      <w:szCs w:val="20"/>
                    </w:rPr>
                  </w:pPr>
                  <w:r w:rsidRPr="003637A4">
                    <w:rPr>
                      <w:rFonts w:ascii="Calibri" w:hAnsi="Calibri"/>
                      <w:color w:val="000000"/>
                      <w:sz w:val="20"/>
                      <w:szCs w:val="20"/>
                    </w:rPr>
                    <w:t>Por ocorrência</w:t>
                  </w:r>
                </w:p>
              </w:tc>
            </w:tr>
            <w:tr w:rsidR="000B61CA" w:rsidRPr="003637A4" w14:paraId="62C8A5A1" w14:textId="77777777" w:rsidTr="00407AAE">
              <w:trPr>
                <w:trHeight w:val="52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CA114"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49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C281A"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Informar alterações de telefone, endereço, conta bancária e e-mail.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B2AE3" w14:textId="77777777" w:rsidR="000B61CA" w:rsidRPr="003637A4" w:rsidRDefault="000B61CA" w:rsidP="000B61CA">
                  <w:pPr>
                    <w:jc w:val="center"/>
                    <w:rPr>
                      <w:rFonts w:ascii="Calibri" w:hAnsi="Calibri" w:cs="Calibri"/>
                      <w:color w:val="000000"/>
                      <w:sz w:val="20"/>
                      <w:szCs w:val="20"/>
                    </w:rPr>
                  </w:pPr>
                  <w:r w:rsidRPr="003637A4">
                    <w:rPr>
                      <w:rFonts w:ascii="Calibri" w:hAnsi="Calibri" w:cs="Calibri"/>
                      <w:color w:val="000000"/>
                      <w:sz w:val="20"/>
                      <w:szCs w:val="20"/>
                    </w:rPr>
                    <w:t>2</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91E35"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Por ocorrência</w:t>
                  </w:r>
                </w:p>
              </w:tc>
            </w:tr>
            <w:tr w:rsidR="000B61CA" w:rsidRPr="003637A4" w14:paraId="64678B89" w14:textId="77777777" w:rsidTr="00407AAE">
              <w:trPr>
                <w:trHeight w:val="52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6EB2D"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50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90772"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Responder tempestivamente as indagações formuladas pela CONTRATADA.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F820C" w14:textId="77777777" w:rsidR="000B61CA" w:rsidRPr="003637A4" w:rsidRDefault="000B61CA" w:rsidP="000B61CA">
                  <w:pPr>
                    <w:jc w:val="center"/>
                    <w:rPr>
                      <w:rFonts w:ascii="Calibri" w:hAnsi="Calibri" w:cs="Calibri"/>
                      <w:color w:val="000000"/>
                      <w:sz w:val="20"/>
                      <w:szCs w:val="20"/>
                    </w:rPr>
                  </w:pPr>
                  <w:r w:rsidRPr="003637A4">
                    <w:rPr>
                      <w:rFonts w:ascii="Calibri" w:hAnsi="Calibri" w:cs="Calibri"/>
                      <w:color w:val="000000"/>
                      <w:sz w:val="20"/>
                      <w:szCs w:val="20"/>
                    </w:rPr>
                    <w:t>3</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CD3D5"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Por ocorrência e por dia</w:t>
                  </w:r>
                </w:p>
              </w:tc>
            </w:tr>
            <w:tr w:rsidR="000B61CA" w:rsidRPr="003637A4" w14:paraId="483E5B1C" w14:textId="77777777" w:rsidTr="001629F9">
              <w:trPr>
                <w:trHeight w:val="171"/>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0FC08"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51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1A302"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Apresentar informações atualizadas.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77757" w14:textId="77777777" w:rsidR="000B61CA" w:rsidRPr="003637A4" w:rsidRDefault="000B61CA" w:rsidP="000B61CA">
                  <w:pPr>
                    <w:jc w:val="center"/>
                    <w:rPr>
                      <w:rFonts w:ascii="Calibri" w:hAnsi="Calibri" w:cs="Calibri"/>
                      <w:color w:val="000000"/>
                      <w:sz w:val="20"/>
                      <w:szCs w:val="20"/>
                    </w:rPr>
                  </w:pPr>
                  <w:r w:rsidRPr="003637A4">
                    <w:rPr>
                      <w:rFonts w:ascii="Calibri" w:hAnsi="Calibri" w:cs="Calibri"/>
                      <w:color w:val="000000"/>
                      <w:sz w:val="20"/>
                      <w:szCs w:val="20"/>
                    </w:rPr>
                    <w:t>5</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A28DB"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Por ocorrência</w:t>
                  </w:r>
                </w:p>
              </w:tc>
            </w:tr>
            <w:tr w:rsidR="000B61CA" w:rsidRPr="003637A4" w14:paraId="2C5BCE38" w14:textId="77777777" w:rsidTr="00407AAE">
              <w:trPr>
                <w:trHeight w:val="52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A1D43"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52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14FE2"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Cumprir quaisquer itens não previstos nesta tabela de multas.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261F3" w14:textId="77777777" w:rsidR="000B61CA" w:rsidRPr="003637A4" w:rsidRDefault="000B61CA" w:rsidP="000B61CA">
                  <w:pPr>
                    <w:jc w:val="center"/>
                    <w:rPr>
                      <w:rFonts w:ascii="Calibri" w:hAnsi="Calibri" w:cs="Calibri"/>
                      <w:color w:val="000000"/>
                      <w:sz w:val="20"/>
                      <w:szCs w:val="20"/>
                    </w:rPr>
                  </w:pPr>
                  <w:r w:rsidRPr="003637A4">
                    <w:rPr>
                      <w:rFonts w:ascii="Calibri" w:hAnsi="Calibri" w:cs="Calibri"/>
                      <w:color w:val="000000"/>
                      <w:sz w:val="20"/>
                      <w:szCs w:val="20"/>
                    </w:rPr>
                    <w:t>1</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480BF"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 xml:space="preserve">Por item e por ocorrência. </w:t>
                  </w:r>
                </w:p>
              </w:tc>
            </w:tr>
            <w:tr w:rsidR="000B61CA" w:rsidRPr="003637A4" w14:paraId="43AA4367" w14:textId="77777777" w:rsidTr="001629F9">
              <w:trPr>
                <w:trHeight w:val="167"/>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301F9"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53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FA02C"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Manter a documentação de habilitação atualizada.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09558" w14:textId="77777777" w:rsidR="000B61CA" w:rsidRPr="003637A4" w:rsidRDefault="000B61CA" w:rsidP="000B61CA">
                  <w:pPr>
                    <w:jc w:val="center"/>
                    <w:rPr>
                      <w:rFonts w:ascii="Calibri" w:hAnsi="Calibri" w:cs="Calibri"/>
                      <w:color w:val="000000"/>
                      <w:sz w:val="20"/>
                      <w:szCs w:val="20"/>
                    </w:rPr>
                  </w:pPr>
                  <w:r w:rsidRPr="003637A4">
                    <w:rPr>
                      <w:rFonts w:ascii="Calibri" w:hAnsi="Calibri" w:cs="Calibri"/>
                      <w:color w:val="000000"/>
                      <w:sz w:val="20"/>
                      <w:szCs w:val="20"/>
                    </w:rPr>
                    <w:t>1</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E373F"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Por item e por ocorrência</w:t>
                  </w:r>
                </w:p>
              </w:tc>
            </w:tr>
            <w:tr w:rsidR="000B61CA" w:rsidRPr="003637A4" w14:paraId="43CCB3D4" w14:textId="77777777" w:rsidTr="00407AAE">
              <w:trPr>
                <w:trHeight w:val="52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8A640"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54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ECB4D"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Cumprir determinação formal ou instrução complementar da FISCALIZAÇÃO.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A3218" w14:textId="77777777" w:rsidR="000B61CA" w:rsidRPr="003637A4" w:rsidRDefault="000B61CA" w:rsidP="000B61CA">
                  <w:pPr>
                    <w:jc w:val="center"/>
                    <w:rPr>
                      <w:rFonts w:ascii="Calibri" w:hAnsi="Calibri" w:cs="Calibri"/>
                      <w:color w:val="000000"/>
                      <w:sz w:val="20"/>
                      <w:szCs w:val="20"/>
                    </w:rPr>
                  </w:pPr>
                  <w:r w:rsidRPr="003637A4">
                    <w:rPr>
                      <w:rFonts w:ascii="Calibri" w:hAnsi="Calibri" w:cs="Calibri"/>
                      <w:color w:val="000000"/>
                      <w:sz w:val="20"/>
                      <w:szCs w:val="20"/>
                    </w:rPr>
                    <w:t>2</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0BCEE"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Por ocorrência</w:t>
                  </w:r>
                </w:p>
              </w:tc>
            </w:tr>
            <w:tr w:rsidR="000B61CA" w:rsidRPr="003637A4" w14:paraId="347C1358" w14:textId="77777777" w:rsidTr="00407AAE">
              <w:trPr>
                <w:trHeight w:val="52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B9CCA"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55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AC3E2"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Prestar os serviços/realizar o fornecimento dentro dos padrões estabelecidos.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9680E" w14:textId="77777777" w:rsidR="000B61CA" w:rsidRPr="003637A4" w:rsidRDefault="000B61CA" w:rsidP="000B61CA">
                  <w:pPr>
                    <w:jc w:val="center"/>
                    <w:rPr>
                      <w:rFonts w:ascii="Calibri" w:hAnsi="Calibri" w:cs="Calibri"/>
                      <w:color w:val="000000"/>
                      <w:sz w:val="20"/>
                      <w:szCs w:val="20"/>
                    </w:rPr>
                  </w:pPr>
                  <w:r w:rsidRPr="003637A4">
                    <w:rPr>
                      <w:rFonts w:ascii="Calibri" w:hAnsi="Calibri" w:cs="Calibri"/>
                      <w:color w:val="000000"/>
                      <w:sz w:val="20"/>
                      <w:szCs w:val="20"/>
                    </w:rPr>
                    <w:t>4</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9A857"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Por ocorrência</w:t>
                  </w:r>
                </w:p>
              </w:tc>
            </w:tr>
            <w:tr w:rsidR="000B61CA" w:rsidRPr="003637A4" w14:paraId="0A7F3CE9" w14:textId="77777777" w:rsidTr="001629F9">
              <w:trPr>
                <w:trHeight w:val="271"/>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EF143"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56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A4618"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Entregar ou entregar com atraso ou incompleta a documentação exigida no contrato.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FEDBE" w14:textId="77777777" w:rsidR="000B61CA" w:rsidRPr="003637A4" w:rsidRDefault="000B61CA" w:rsidP="000B61CA">
                  <w:pPr>
                    <w:jc w:val="center"/>
                    <w:rPr>
                      <w:rFonts w:ascii="Calibri" w:hAnsi="Calibri" w:cs="Calibri"/>
                      <w:color w:val="000000"/>
                      <w:sz w:val="20"/>
                      <w:szCs w:val="20"/>
                    </w:rPr>
                  </w:pPr>
                  <w:r w:rsidRPr="003637A4">
                    <w:rPr>
                      <w:rFonts w:ascii="Calibri" w:hAnsi="Calibri" w:cs="Calibri"/>
                      <w:color w:val="000000"/>
                      <w:sz w:val="20"/>
                      <w:szCs w:val="20"/>
                    </w:rPr>
                    <w:t>1</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088DC"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Por ocorrência e por dia</w:t>
                  </w:r>
                </w:p>
              </w:tc>
            </w:tr>
            <w:tr w:rsidR="000B61CA" w:rsidRPr="003637A4" w14:paraId="29E0AAFE" w14:textId="77777777" w:rsidTr="00407AAE">
              <w:trPr>
                <w:trHeight w:val="103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07A14"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57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83D64"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Atender as demais obrigações e responsabilidades previstas na Lei Federal nº 8.666/1993 e alterações, na Lei Federal nº 10.520/2002 e Decreto Estadual nº 840/2017 e suas alterações.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7DCED" w14:textId="77777777" w:rsidR="000B61CA" w:rsidRPr="003637A4" w:rsidRDefault="000B61CA" w:rsidP="000B61CA">
                  <w:pPr>
                    <w:jc w:val="center"/>
                    <w:rPr>
                      <w:rFonts w:ascii="Calibri" w:hAnsi="Calibri" w:cs="Calibri"/>
                      <w:color w:val="000000"/>
                      <w:sz w:val="20"/>
                      <w:szCs w:val="20"/>
                    </w:rPr>
                  </w:pPr>
                  <w:r w:rsidRPr="003637A4">
                    <w:rPr>
                      <w:rFonts w:ascii="Calibri" w:hAnsi="Calibri" w:cs="Calibri"/>
                      <w:color w:val="000000"/>
                      <w:sz w:val="20"/>
                      <w:szCs w:val="20"/>
                    </w:rPr>
                    <w:t>3</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34165" w14:textId="77777777" w:rsidR="000B61CA" w:rsidRPr="003637A4" w:rsidRDefault="000B61CA" w:rsidP="000B61CA">
                  <w:pPr>
                    <w:jc w:val="both"/>
                    <w:rPr>
                      <w:rFonts w:ascii="Calibri" w:hAnsi="Calibri" w:cs="Calibri"/>
                      <w:color w:val="000000"/>
                      <w:sz w:val="20"/>
                      <w:szCs w:val="20"/>
                    </w:rPr>
                  </w:pPr>
                  <w:r w:rsidRPr="003637A4">
                    <w:rPr>
                      <w:rFonts w:ascii="Calibri" w:hAnsi="Calibri" w:cs="Calibri"/>
                      <w:color w:val="000000"/>
                      <w:sz w:val="20"/>
                      <w:szCs w:val="20"/>
                    </w:rPr>
                    <w:t>Por item e por ocorrência</w:t>
                  </w:r>
                </w:p>
              </w:tc>
            </w:tr>
          </w:tbl>
          <w:p w14:paraId="2E621D60" w14:textId="77777777" w:rsidR="00E501D1" w:rsidRPr="003637A4" w:rsidRDefault="00E501D1" w:rsidP="0053187D">
            <w:pPr>
              <w:ind w:left="852"/>
              <w:contextualSpacing/>
              <w:jc w:val="both"/>
              <w:rPr>
                <w:rFonts w:ascii="Calibri" w:hAnsi="Calibri"/>
                <w:sz w:val="20"/>
                <w:szCs w:val="20"/>
              </w:rPr>
            </w:pPr>
          </w:p>
          <w:p w14:paraId="1BD83F2E" w14:textId="5EDAC8ED" w:rsidR="000152E5" w:rsidRPr="003637A4" w:rsidRDefault="000152E5" w:rsidP="000152E5">
            <w:pPr>
              <w:numPr>
                <w:ilvl w:val="1"/>
                <w:numId w:val="1"/>
              </w:numPr>
              <w:ind w:left="0" w:firstLine="0"/>
              <w:contextualSpacing/>
              <w:jc w:val="both"/>
              <w:rPr>
                <w:rFonts w:ascii="Calibri" w:hAnsi="Calibri" w:cs="Mangal"/>
                <w:sz w:val="20"/>
                <w:szCs w:val="20"/>
              </w:rPr>
            </w:pPr>
            <w:r w:rsidRPr="003637A4">
              <w:rPr>
                <w:rFonts w:ascii="Calibri" w:hAnsi="Calibri" w:cs="Calibri"/>
                <w:sz w:val="22"/>
                <w:szCs w:val="22"/>
              </w:rPr>
              <w:t xml:space="preserve">Quando a CONTRATADA alcançar o total de 20 (vinte) pontos, cumulativamente, em infrações previstas, restará configurado também a inexecução total do objeto; </w:t>
            </w:r>
          </w:p>
          <w:p w14:paraId="11D609B5" w14:textId="4DD46C77" w:rsidR="000152E5" w:rsidRPr="003637A4" w:rsidRDefault="000152E5" w:rsidP="000152E5">
            <w:pPr>
              <w:numPr>
                <w:ilvl w:val="1"/>
                <w:numId w:val="1"/>
              </w:numPr>
              <w:ind w:left="0" w:firstLine="0"/>
              <w:contextualSpacing/>
              <w:jc w:val="both"/>
              <w:rPr>
                <w:rFonts w:ascii="Calibri" w:hAnsi="Calibri" w:cs="Mangal"/>
                <w:color w:val="000000" w:themeColor="text1"/>
                <w:sz w:val="20"/>
                <w:szCs w:val="20"/>
              </w:rPr>
            </w:pPr>
            <w:r w:rsidRPr="003637A4">
              <w:rPr>
                <w:rFonts w:ascii="Calibri" w:hAnsi="Calibri" w:cs="Calibri"/>
                <w:color w:val="000000" w:themeColor="text1"/>
                <w:sz w:val="22"/>
                <w:szCs w:val="22"/>
              </w:rPr>
              <w:t>Também ficam sujeitas às penalidades do art. 87, II e IV da Lei Federal nº 8.666/1993, a CONTRATADA que:</w:t>
            </w:r>
          </w:p>
          <w:p w14:paraId="6951F82E" w14:textId="77777777" w:rsidR="00B923BA" w:rsidRPr="003637A4" w:rsidRDefault="00B923BA" w:rsidP="00B923BA">
            <w:pPr>
              <w:contextualSpacing/>
              <w:jc w:val="both"/>
              <w:rPr>
                <w:rFonts w:ascii="Calibri" w:hAnsi="Calibri" w:cs="Mangal"/>
                <w:color w:val="000000" w:themeColor="text1"/>
                <w:sz w:val="20"/>
                <w:szCs w:val="20"/>
              </w:rPr>
            </w:pPr>
          </w:p>
          <w:p w14:paraId="40889FDE" w14:textId="77777777" w:rsidR="0008708B" w:rsidRPr="003637A4" w:rsidRDefault="0008708B" w:rsidP="00B923BA">
            <w:pPr>
              <w:pStyle w:val="PargrafodaLista"/>
              <w:numPr>
                <w:ilvl w:val="2"/>
                <w:numId w:val="1"/>
              </w:numPr>
              <w:tabs>
                <w:tab w:val="left" w:pos="1503"/>
              </w:tabs>
              <w:ind w:left="652" w:firstLine="0"/>
              <w:jc w:val="both"/>
              <w:rPr>
                <w:rFonts w:ascii="Calibri" w:hAnsi="Calibri"/>
                <w:color w:val="000000" w:themeColor="text1"/>
                <w:sz w:val="20"/>
                <w:szCs w:val="20"/>
              </w:rPr>
            </w:pPr>
            <w:r w:rsidRPr="003637A4">
              <w:rPr>
                <w:rFonts w:ascii="Calibri" w:hAnsi="Calibri" w:cs="Calibri"/>
                <w:color w:val="000000" w:themeColor="text1"/>
                <w:sz w:val="22"/>
                <w:szCs w:val="22"/>
              </w:rPr>
              <w:t xml:space="preserve">Tenha </w:t>
            </w:r>
            <w:r w:rsidRPr="003637A4">
              <w:rPr>
                <w:rFonts w:ascii="Calibri" w:eastAsia="Calibri" w:hAnsi="Calibri" w:cs="Calibri"/>
                <w:bCs/>
                <w:color w:val="000000" w:themeColor="text1"/>
                <w:sz w:val="22"/>
                <w:szCs w:val="22"/>
              </w:rPr>
              <w:t>sofrido</w:t>
            </w:r>
            <w:r w:rsidRPr="003637A4">
              <w:rPr>
                <w:rFonts w:ascii="Calibri" w:hAnsi="Calibri" w:cs="Calibri"/>
                <w:color w:val="000000" w:themeColor="text1"/>
                <w:sz w:val="22"/>
                <w:szCs w:val="22"/>
              </w:rPr>
              <w:t xml:space="preserve"> </w:t>
            </w:r>
            <w:r w:rsidRPr="003637A4">
              <w:rPr>
                <w:rFonts w:ascii="Calibri" w:hAnsi="Calibri" w:cs="Arial"/>
                <w:sz w:val="22"/>
                <w:szCs w:val="22"/>
              </w:rPr>
              <w:t>condenação</w:t>
            </w:r>
            <w:r w:rsidRPr="003637A4">
              <w:rPr>
                <w:rFonts w:ascii="Calibri" w:hAnsi="Calibri" w:cs="Calibri"/>
                <w:color w:val="000000" w:themeColor="text1"/>
                <w:sz w:val="22"/>
                <w:szCs w:val="22"/>
              </w:rPr>
              <w:t xml:space="preserve"> definitiva por praticar, por meio dolosos, fraude fiscal no recolhimento de quaisquer tributos;</w:t>
            </w:r>
          </w:p>
          <w:p w14:paraId="2F98853C" w14:textId="77777777" w:rsidR="0008708B" w:rsidRPr="003637A4" w:rsidRDefault="0008708B" w:rsidP="00B923BA">
            <w:pPr>
              <w:pStyle w:val="PargrafodaLista"/>
              <w:numPr>
                <w:ilvl w:val="2"/>
                <w:numId w:val="1"/>
              </w:numPr>
              <w:tabs>
                <w:tab w:val="left" w:pos="1503"/>
              </w:tabs>
              <w:ind w:left="652" w:firstLine="0"/>
              <w:jc w:val="both"/>
              <w:rPr>
                <w:rFonts w:ascii="Calibri" w:hAnsi="Calibri"/>
                <w:sz w:val="20"/>
                <w:szCs w:val="20"/>
              </w:rPr>
            </w:pPr>
            <w:r w:rsidRPr="003637A4">
              <w:rPr>
                <w:rFonts w:ascii="Calibri" w:hAnsi="Calibri" w:cs="Calibri"/>
                <w:sz w:val="22"/>
                <w:szCs w:val="22"/>
              </w:rPr>
              <w:t xml:space="preserve">Tenha </w:t>
            </w:r>
            <w:r w:rsidRPr="003637A4">
              <w:rPr>
                <w:rFonts w:ascii="Calibri" w:hAnsi="Calibri" w:cs="Arial"/>
                <w:sz w:val="22"/>
                <w:szCs w:val="22"/>
              </w:rPr>
              <w:t>praticado</w:t>
            </w:r>
            <w:r w:rsidRPr="003637A4">
              <w:rPr>
                <w:rFonts w:ascii="Calibri" w:hAnsi="Calibri" w:cs="Calibri"/>
                <w:sz w:val="22"/>
                <w:szCs w:val="22"/>
              </w:rPr>
              <w:t xml:space="preserve"> atos ilícitos visando a frustrar os objetivos da licitação;</w:t>
            </w:r>
          </w:p>
          <w:p w14:paraId="57A9E15D" w14:textId="77777777" w:rsidR="001F3C67" w:rsidRPr="003637A4" w:rsidRDefault="0008708B" w:rsidP="00B923BA">
            <w:pPr>
              <w:pStyle w:val="PargrafodaLista"/>
              <w:numPr>
                <w:ilvl w:val="2"/>
                <w:numId w:val="1"/>
              </w:numPr>
              <w:tabs>
                <w:tab w:val="left" w:pos="1503"/>
              </w:tabs>
              <w:ind w:left="652" w:firstLine="0"/>
              <w:jc w:val="both"/>
              <w:rPr>
                <w:rFonts w:ascii="Calibri" w:hAnsi="Calibri"/>
                <w:sz w:val="20"/>
                <w:szCs w:val="20"/>
              </w:rPr>
            </w:pPr>
            <w:r w:rsidRPr="003637A4">
              <w:rPr>
                <w:rFonts w:ascii="Calibri" w:hAnsi="Calibri" w:cs="Arial"/>
                <w:sz w:val="22"/>
                <w:szCs w:val="22"/>
              </w:rPr>
              <w:t>Demonstre</w:t>
            </w:r>
            <w:r w:rsidRPr="003637A4">
              <w:rPr>
                <w:rFonts w:ascii="Calibri" w:hAnsi="Calibri" w:cs="Calibri"/>
                <w:sz w:val="22"/>
                <w:szCs w:val="22"/>
              </w:rPr>
              <w:t xml:space="preserve"> não possuir idoneidade para contratar com a Administração</w:t>
            </w:r>
            <w:r w:rsidR="000152E5" w:rsidRPr="003637A4">
              <w:rPr>
                <w:rFonts w:ascii="Calibri" w:hAnsi="Calibri" w:cs="Calibri"/>
                <w:sz w:val="22"/>
                <w:szCs w:val="22"/>
              </w:rPr>
              <w:t xml:space="preserve"> </w:t>
            </w:r>
            <w:r w:rsidRPr="003637A4">
              <w:rPr>
                <w:rFonts w:ascii="Calibri" w:hAnsi="Calibri" w:cs="Calibri"/>
                <w:sz w:val="22"/>
                <w:szCs w:val="22"/>
              </w:rPr>
              <w:t>em virtude de atos ilícitos praticados;</w:t>
            </w:r>
          </w:p>
          <w:p w14:paraId="70A19348" w14:textId="7FEA396C" w:rsidR="00B923BA" w:rsidRPr="003637A4" w:rsidRDefault="00B923BA" w:rsidP="00B923BA">
            <w:pPr>
              <w:pStyle w:val="PargrafodaLista"/>
              <w:tabs>
                <w:tab w:val="left" w:pos="1503"/>
              </w:tabs>
              <w:ind w:left="0"/>
              <w:jc w:val="both"/>
              <w:rPr>
                <w:rFonts w:ascii="Calibri" w:hAnsi="Calibri"/>
                <w:sz w:val="20"/>
                <w:szCs w:val="20"/>
              </w:rPr>
            </w:pPr>
          </w:p>
        </w:tc>
      </w:tr>
      <w:tr w:rsidR="00E501D1" w14:paraId="51430E0A" w14:textId="77777777" w:rsidTr="00407AAE">
        <w:tblPrEx>
          <w:tblCellMar>
            <w:top w:w="55" w:type="dxa"/>
            <w:left w:w="55" w:type="dxa"/>
            <w:bottom w:w="55" w:type="dxa"/>
            <w:right w:w="55" w:type="dxa"/>
          </w:tblCellMar>
        </w:tblPrEx>
        <w:trPr>
          <w:trHeight w:val="377"/>
        </w:trPr>
        <w:tc>
          <w:tcPr>
            <w:tcW w:w="10065" w:type="dxa"/>
            <w:gridSpan w:val="5"/>
            <w:shd w:val="clear" w:color="auto" w:fill="auto"/>
          </w:tcPr>
          <w:p w14:paraId="5B643EB0" w14:textId="77777777" w:rsidR="00E501D1" w:rsidRPr="003637A4" w:rsidRDefault="00D31065" w:rsidP="0053187D">
            <w:pPr>
              <w:widowControl w:val="0"/>
              <w:numPr>
                <w:ilvl w:val="0"/>
                <w:numId w:val="1"/>
              </w:numPr>
              <w:shd w:val="clear" w:color="auto" w:fill="D9D9D9" w:themeFill="background1" w:themeFillShade="D9"/>
              <w:tabs>
                <w:tab w:val="left" w:pos="497"/>
              </w:tabs>
              <w:suppressAutoHyphens/>
              <w:ind w:left="0" w:right="57" w:firstLine="0"/>
              <w:contextualSpacing/>
              <w:jc w:val="both"/>
              <w:rPr>
                <w:rFonts w:ascii="Calibri" w:eastAsia="Calibri" w:hAnsi="Calibri" w:cs="Calibri"/>
                <w:b/>
                <w:sz w:val="22"/>
                <w:szCs w:val="22"/>
              </w:rPr>
            </w:pPr>
            <w:r w:rsidRPr="003637A4">
              <w:rPr>
                <w:rFonts w:ascii="Calibri" w:eastAsia="Calibri" w:hAnsi="Calibri" w:cs="Calibri"/>
                <w:b/>
                <w:sz w:val="22"/>
                <w:szCs w:val="22"/>
              </w:rPr>
              <w:t>DA VIGÊNCIA DO CONTRATO</w:t>
            </w:r>
          </w:p>
          <w:p w14:paraId="53AB0C47" w14:textId="2CA3C02D" w:rsidR="00E501D1" w:rsidRPr="003637A4" w:rsidRDefault="00E501D1" w:rsidP="003D1F57">
            <w:pPr>
              <w:numPr>
                <w:ilvl w:val="1"/>
                <w:numId w:val="1"/>
              </w:numPr>
              <w:ind w:left="0" w:firstLine="0"/>
              <w:contextualSpacing/>
              <w:jc w:val="both"/>
              <w:rPr>
                <w:rFonts w:ascii="Calibri" w:hAnsi="Calibri"/>
                <w:color w:val="000000" w:themeColor="text1"/>
                <w:sz w:val="22"/>
                <w:szCs w:val="22"/>
              </w:rPr>
            </w:pPr>
            <w:r w:rsidRPr="003637A4">
              <w:rPr>
                <w:rFonts w:ascii="Calibri" w:hAnsi="Calibri"/>
                <w:color w:val="000000" w:themeColor="text1"/>
                <w:sz w:val="22"/>
                <w:szCs w:val="22"/>
              </w:rPr>
              <w:t xml:space="preserve">Os serviços serão prestados no prazo de 12 (doze) meses contados a partir </w:t>
            </w:r>
            <w:r w:rsidR="00937857" w:rsidRPr="003637A4">
              <w:rPr>
                <w:rFonts w:ascii="Calibri" w:hAnsi="Calibri"/>
                <w:color w:val="000000" w:themeColor="text1"/>
                <w:sz w:val="22"/>
                <w:szCs w:val="22"/>
              </w:rPr>
              <w:t>da emissão da Ordem de Serviços à CONTRATADA</w:t>
            </w:r>
            <w:r w:rsidRPr="003637A4">
              <w:rPr>
                <w:rFonts w:ascii="Calibri" w:hAnsi="Calibri"/>
                <w:color w:val="000000" w:themeColor="text1"/>
                <w:sz w:val="22"/>
                <w:szCs w:val="22"/>
              </w:rPr>
              <w:t xml:space="preserve">, podendo ser prorrogado por iguais e sucessivos períodos, até o limite de 60 (sessenta) meses, incluindo o primeiro ano de prestação dos serviços, se houver interesse entre as partes e nos termos do art. 57, Inciso II da Lei </w:t>
            </w:r>
            <w:r w:rsidR="006C38B9" w:rsidRPr="003637A4">
              <w:rPr>
                <w:rFonts w:ascii="Calibri" w:hAnsi="Calibri"/>
                <w:color w:val="000000" w:themeColor="text1"/>
                <w:sz w:val="22"/>
                <w:szCs w:val="22"/>
              </w:rPr>
              <w:t>nº</w:t>
            </w:r>
            <w:r w:rsidRPr="003637A4">
              <w:rPr>
                <w:rFonts w:ascii="Calibri" w:hAnsi="Calibri"/>
                <w:color w:val="000000" w:themeColor="text1"/>
                <w:sz w:val="22"/>
                <w:szCs w:val="22"/>
              </w:rPr>
              <w:t xml:space="preserve"> 8.666/1993, ficando adstrita a vigências dos respectivos créditos orçamentários.</w:t>
            </w:r>
          </w:p>
          <w:p w14:paraId="0CE38E33" w14:textId="10D2ECF5" w:rsidR="00937857" w:rsidRPr="003637A4" w:rsidRDefault="00937857" w:rsidP="003D1F57">
            <w:pPr>
              <w:numPr>
                <w:ilvl w:val="1"/>
                <w:numId w:val="1"/>
              </w:numPr>
              <w:ind w:left="0" w:firstLine="0"/>
              <w:contextualSpacing/>
              <w:jc w:val="both"/>
              <w:rPr>
                <w:rFonts w:ascii="Calibri" w:hAnsi="Calibri"/>
                <w:color w:val="000000" w:themeColor="text1"/>
                <w:sz w:val="22"/>
                <w:szCs w:val="22"/>
              </w:rPr>
            </w:pPr>
            <w:r w:rsidRPr="003637A4">
              <w:rPr>
                <w:rFonts w:ascii="Calibri" w:hAnsi="Calibri"/>
                <w:color w:val="000000" w:themeColor="text1"/>
                <w:sz w:val="22"/>
                <w:szCs w:val="22"/>
              </w:rPr>
              <w:t>O início da execução dos serviços de alguns postos pode ocorrer em momentos diferentes, a depender da superveniência de demanda pelo CONTRATANTE, em que a CONTRATADA será devidamente notificada para o início da prestação dos serviços.</w:t>
            </w:r>
          </w:p>
          <w:p w14:paraId="099818F0" w14:textId="30065032" w:rsidR="00E912C9" w:rsidRPr="003637A4" w:rsidRDefault="00D61C9D" w:rsidP="003D1F57">
            <w:pPr>
              <w:numPr>
                <w:ilvl w:val="1"/>
                <w:numId w:val="1"/>
              </w:numPr>
              <w:ind w:left="0" w:firstLine="0"/>
              <w:contextualSpacing/>
              <w:jc w:val="both"/>
              <w:rPr>
                <w:rFonts w:ascii="Calibri" w:hAnsi="Calibri"/>
                <w:color w:val="000000" w:themeColor="text1"/>
                <w:sz w:val="22"/>
                <w:szCs w:val="22"/>
              </w:rPr>
            </w:pPr>
            <w:r w:rsidRPr="003637A4">
              <w:rPr>
                <w:rFonts w:ascii="Calibri" w:hAnsi="Calibri"/>
                <w:color w:val="000000" w:themeColor="text1"/>
                <w:sz w:val="22"/>
                <w:szCs w:val="22"/>
              </w:rPr>
              <w:t xml:space="preserve">A </w:t>
            </w:r>
            <w:r w:rsidR="00E501D1" w:rsidRPr="003637A4">
              <w:rPr>
                <w:rFonts w:ascii="Calibri" w:hAnsi="Calibri"/>
                <w:color w:val="000000" w:themeColor="text1"/>
                <w:sz w:val="22"/>
                <w:szCs w:val="22"/>
              </w:rPr>
              <w:t xml:space="preserve">prorrogação de </w:t>
            </w:r>
            <w:r w:rsidR="004047F3" w:rsidRPr="003637A4">
              <w:rPr>
                <w:rFonts w:ascii="Calibri" w:hAnsi="Calibri"/>
                <w:color w:val="000000" w:themeColor="text1"/>
                <w:sz w:val="22"/>
                <w:szCs w:val="22"/>
              </w:rPr>
              <w:t>Contrato</w:t>
            </w:r>
            <w:r w:rsidR="001C0F41" w:rsidRPr="003637A4">
              <w:rPr>
                <w:rFonts w:ascii="Calibri" w:hAnsi="Calibri"/>
                <w:color w:val="000000" w:themeColor="text1"/>
                <w:sz w:val="22"/>
                <w:szCs w:val="22"/>
              </w:rPr>
              <w:t xml:space="preserve"> </w:t>
            </w:r>
            <w:r w:rsidR="00E501D1" w:rsidRPr="003637A4">
              <w:rPr>
                <w:rFonts w:ascii="Calibri" w:hAnsi="Calibri"/>
                <w:color w:val="000000" w:themeColor="text1"/>
                <w:sz w:val="22"/>
                <w:szCs w:val="22"/>
              </w:rPr>
              <w:t>será precedida da realização de pe</w:t>
            </w:r>
            <w:r w:rsidR="00C9447B" w:rsidRPr="003637A4">
              <w:rPr>
                <w:rFonts w:ascii="Calibri" w:hAnsi="Calibri"/>
                <w:color w:val="000000" w:themeColor="text1"/>
                <w:sz w:val="22"/>
                <w:szCs w:val="22"/>
              </w:rPr>
              <w:t>squisa</w:t>
            </w:r>
            <w:r w:rsidR="007C6F46" w:rsidRPr="003637A4">
              <w:rPr>
                <w:rFonts w:ascii="Calibri" w:hAnsi="Calibri"/>
                <w:color w:val="000000" w:themeColor="text1"/>
                <w:sz w:val="22"/>
                <w:szCs w:val="22"/>
              </w:rPr>
              <w:t xml:space="preserve"> de preços de mercado e </w:t>
            </w:r>
            <w:r w:rsidR="00E501D1" w:rsidRPr="003637A4">
              <w:rPr>
                <w:rFonts w:ascii="Calibri" w:hAnsi="Calibri"/>
                <w:color w:val="000000" w:themeColor="text1"/>
                <w:sz w:val="22"/>
                <w:szCs w:val="22"/>
              </w:rPr>
              <w:t xml:space="preserve">de preços contratados por outros </w:t>
            </w:r>
            <w:r w:rsidR="00425C96" w:rsidRPr="003637A4">
              <w:rPr>
                <w:rFonts w:ascii="Calibri" w:hAnsi="Calibri"/>
                <w:color w:val="000000" w:themeColor="text1"/>
                <w:sz w:val="22"/>
                <w:szCs w:val="22"/>
              </w:rPr>
              <w:t xml:space="preserve">Órgãos e Entidades </w:t>
            </w:r>
            <w:r w:rsidR="00E501D1" w:rsidRPr="003637A4">
              <w:rPr>
                <w:rFonts w:ascii="Calibri" w:hAnsi="Calibri"/>
                <w:color w:val="000000" w:themeColor="text1"/>
                <w:sz w:val="22"/>
                <w:szCs w:val="22"/>
              </w:rPr>
              <w:t xml:space="preserve">da Administração Pública, visando assegurar a manutenção da contratação mais vantajosa para o </w:t>
            </w:r>
            <w:r w:rsidR="004047F3" w:rsidRPr="003637A4">
              <w:rPr>
                <w:rFonts w:ascii="Calibri" w:hAnsi="Calibri"/>
                <w:color w:val="000000" w:themeColor="text1"/>
                <w:sz w:val="22"/>
                <w:szCs w:val="22"/>
              </w:rPr>
              <w:t>CONTRATANTE</w:t>
            </w:r>
            <w:r w:rsidR="00425C96" w:rsidRPr="003637A4">
              <w:rPr>
                <w:rFonts w:ascii="Calibri" w:hAnsi="Calibri"/>
                <w:color w:val="000000" w:themeColor="text1"/>
                <w:sz w:val="22"/>
                <w:szCs w:val="22"/>
              </w:rPr>
              <w:t xml:space="preserve">. </w:t>
            </w:r>
          </w:p>
          <w:p w14:paraId="225B6313" w14:textId="1F858074" w:rsidR="007C6F46" w:rsidRPr="003637A4" w:rsidRDefault="00E912C9" w:rsidP="003D1F57">
            <w:pPr>
              <w:numPr>
                <w:ilvl w:val="1"/>
                <w:numId w:val="1"/>
              </w:numPr>
              <w:ind w:left="0" w:firstLine="0"/>
              <w:contextualSpacing/>
              <w:jc w:val="both"/>
              <w:rPr>
                <w:rFonts w:ascii="Calibri" w:hAnsi="Calibri"/>
                <w:sz w:val="22"/>
                <w:szCs w:val="22"/>
              </w:rPr>
            </w:pPr>
            <w:r w:rsidRPr="003637A4">
              <w:rPr>
                <w:rFonts w:ascii="Calibri" w:hAnsi="Calibri"/>
                <w:color w:val="000000" w:themeColor="text1"/>
                <w:sz w:val="22"/>
                <w:szCs w:val="22"/>
              </w:rPr>
              <w:t xml:space="preserve">A pesquisa de preços, para fins de </w:t>
            </w:r>
            <w:r w:rsidR="00E501D1" w:rsidRPr="003637A4">
              <w:rPr>
                <w:rFonts w:ascii="Calibri" w:hAnsi="Calibri"/>
                <w:color w:val="000000" w:themeColor="text1"/>
                <w:sz w:val="22"/>
                <w:szCs w:val="22"/>
              </w:rPr>
              <w:t xml:space="preserve">análise de vantajosidade </w:t>
            </w:r>
            <w:r w:rsidR="00E501D1" w:rsidRPr="003637A4">
              <w:rPr>
                <w:rFonts w:ascii="Calibri" w:hAnsi="Calibri"/>
                <w:sz w:val="22"/>
                <w:szCs w:val="22"/>
              </w:rPr>
              <w:t>econômica</w:t>
            </w:r>
            <w:r w:rsidR="00D61C9D" w:rsidRPr="003637A4">
              <w:rPr>
                <w:rFonts w:ascii="Calibri" w:hAnsi="Calibri"/>
                <w:sz w:val="22"/>
                <w:szCs w:val="22"/>
              </w:rPr>
              <w:t>,</w:t>
            </w:r>
            <w:r w:rsidRPr="003637A4">
              <w:rPr>
                <w:rFonts w:ascii="Calibri" w:hAnsi="Calibri"/>
                <w:sz w:val="22"/>
                <w:szCs w:val="22"/>
              </w:rPr>
              <w:t xml:space="preserve"> pode ser dispensada, desde que observadas as hipóteses do Acórdão </w:t>
            </w:r>
            <w:r w:rsidR="006C38B9" w:rsidRPr="003637A4">
              <w:rPr>
                <w:rFonts w:ascii="Calibri" w:hAnsi="Calibri"/>
                <w:sz w:val="22"/>
                <w:szCs w:val="22"/>
              </w:rPr>
              <w:t>nº</w:t>
            </w:r>
            <w:r w:rsidRPr="003637A4">
              <w:rPr>
                <w:rFonts w:ascii="Calibri" w:hAnsi="Calibri"/>
                <w:sz w:val="22"/>
                <w:szCs w:val="22"/>
              </w:rPr>
              <w:t xml:space="preserve"> 1.214/2013 – Plenário TCU,</w:t>
            </w:r>
            <w:r w:rsidR="00D61C9D" w:rsidRPr="003637A4">
              <w:rPr>
                <w:rFonts w:ascii="Calibri" w:hAnsi="Calibri"/>
                <w:sz w:val="22"/>
                <w:szCs w:val="22"/>
              </w:rPr>
              <w:t xml:space="preserve"> </w:t>
            </w:r>
            <w:r w:rsidRPr="003637A4">
              <w:rPr>
                <w:rFonts w:ascii="Calibri" w:hAnsi="Calibri"/>
                <w:sz w:val="22"/>
                <w:szCs w:val="22"/>
              </w:rPr>
              <w:t xml:space="preserve">corroboradas pelo item 7 da IN </w:t>
            </w:r>
            <w:r w:rsidR="00321F18" w:rsidRPr="003637A4">
              <w:rPr>
                <w:rFonts w:ascii="Calibri" w:hAnsi="Calibri"/>
                <w:sz w:val="22"/>
                <w:szCs w:val="22"/>
              </w:rPr>
              <w:t xml:space="preserve">Federal </w:t>
            </w:r>
            <w:r w:rsidR="006C38B9" w:rsidRPr="003637A4">
              <w:rPr>
                <w:rFonts w:ascii="Calibri" w:hAnsi="Calibri"/>
                <w:sz w:val="22"/>
                <w:szCs w:val="22"/>
              </w:rPr>
              <w:t>nº</w:t>
            </w:r>
            <w:r w:rsidR="00321F18" w:rsidRPr="003637A4">
              <w:rPr>
                <w:rFonts w:ascii="Calibri" w:hAnsi="Calibri"/>
                <w:sz w:val="22"/>
                <w:szCs w:val="22"/>
              </w:rPr>
              <w:t xml:space="preserve"> 05/2017/SEGES/MPOG, e pelo PARECER </w:t>
            </w:r>
            <w:r w:rsidR="006C38B9" w:rsidRPr="003637A4">
              <w:rPr>
                <w:rFonts w:ascii="Calibri" w:hAnsi="Calibri"/>
                <w:sz w:val="22"/>
                <w:szCs w:val="22"/>
              </w:rPr>
              <w:t>nº</w:t>
            </w:r>
            <w:r w:rsidR="00321F18" w:rsidRPr="003637A4">
              <w:rPr>
                <w:rFonts w:ascii="Calibri" w:hAnsi="Calibri"/>
                <w:sz w:val="22"/>
                <w:szCs w:val="22"/>
              </w:rPr>
              <w:t xml:space="preserve"> 00001/2019/DECOR/CGU/AGU (itens </w:t>
            </w:r>
            <w:r w:rsidR="00D61C9D" w:rsidRPr="003637A4">
              <w:rPr>
                <w:rFonts w:ascii="Calibri" w:hAnsi="Calibri"/>
                <w:sz w:val="22"/>
                <w:szCs w:val="22"/>
              </w:rPr>
              <w:t>diante da manutenção da equação econômico-financeira do Contrato</w:t>
            </w:r>
            <w:r w:rsidR="00E501D1" w:rsidRPr="003637A4">
              <w:rPr>
                <w:rFonts w:ascii="Calibri" w:hAnsi="Calibri"/>
                <w:sz w:val="22"/>
                <w:szCs w:val="22"/>
              </w:rPr>
              <w:t>;</w:t>
            </w:r>
            <w:r w:rsidR="007C6F46" w:rsidRPr="003637A4">
              <w:rPr>
                <w:rFonts w:ascii="Calibri" w:hAnsi="Calibri"/>
                <w:sz w:val="22"/>
                <w:szCs w:val="22"/>
              </w:rPr>
              <w:t xml:space="preserve"> </w:t>
            </w:r>
          </w:p>
          <w:p w14:paraId="780DF40F" w14:textId="77777777" w:rsidR="001F3C67" w:rsidRPr="003637A4" w:rsidRDefault="00E501D1" w:rsidP="00406425">
            <w:pPr>
              <w:numPr>
                <w:ilvl w:val="1"/>
                <w:numId w:val="1"/>
              </w:numPr>
              <w:ind w:left="0" w:firstLine="0"/>
              <w:contextualSpacing/>
              <w:jc w:val="both"/>
              <w:rPr>
                <w:rFonts w:ascii="Calibri" w:hAnsi="Calibri"/>
                <w:color w:val="000000"/>
                <w:sz w:val="22"/>
                <w:szCs w:val="22"/>
              </w:rPr>
            </w:pPr>
            <w:r w:rsidRPr="003637A4">
              <w:rPr>
                <w:rFonts w:ascii="Calibri" w:hAnsi="Calibri"/>
                <w:sz w:val="22"/>
                <w:szCs w:val="22"/>
              </w:rPr>
              <w:t xml:space="preserve">A prorrogação de </w:t>
            </w:r>
            <w:r w:rsidR="004047F3" w:rsidRPr="003637A4">
              <w:rPr>
                <w:rFonts w:ascii="Calibri" w:hAnsi="Calibri"/>
                <w:sz w:val="22"/>
                <w:szCs w:val="22"/>
              </w:rPr>
              <w:t>Contrato</w:t>
            </w:r>
            <w:r w:rsidR="003D2BBC" w:rsidRPr="003637A4">
              <w:rPr>
                <w:rFonts w:ascii="Calibri" w:hAnsi="Calibri"/>
                <w:sz w:val="22"/>
                <w:szCs w:val="22"/>
              </w:rPr>
              <w:t xml:space="preserve"> </w:t>
            </w:r>
            <w:r w:rsidRPr="003637A4">
              <w:rPr>
                <w:rFonts w:ascii="Calibri" w:hAnsi="Calibri"/>
                <w:sz w:val="22"/>
                <w:szCs w:val="22"/>
              </w:rPr>
              <w:t xml:space="preserve">deverá ser promovida mediante celebração de </w:t>
            </w:r>
            <w:r w:rsidR="003D2BBC" w:rsidRPr="003637A4">
              <w:rPr>
                <w:rFonts w:ascii="Calibri" w:hAnsi="Calibri"/>
                <w:sz w:val="22"/>
                <w:szCs w:val="22"/>
              </w:rPr>
              <w:t>Termo Aditivo.</w:t>
            </w:r>
          </w:p>
          <w:p w14:paraId="5CE82793" w14:textId="4E99A9A5" w:rsidR="004E24BE" w:rsidRPr="003637A4" w:rsidRDefault="004E24BE" w:rsidP="004E24BE">
            <w:pPr>
              <w:contextualSpacing/>
              <w:jc w:val="both"/>
              <w:rPr>
                <w:rFonts w:ascii="Calibri" w:hAnsi="Calibri"/>
                <w:color w:val="000000"/>
                <w:sz w:val="22"/>
                <w:szCs w:val="22"/>
              </w:rPr>
            </w:pPr>
          </w:p>
        </w:tc>
      </w:tr>
      <w:tr w:rsidR="00E501D1" w14:paraId="27CD5291" w14:textId="77777777" w:rsidTr="00407AAE">
        <w:tblPrEx>
          <w:tblCellMar>
            <w:top w:w="55" w:type="dxa"/>
            <w:left w:w="55" w:type="dxa"/>
            <w:bottom w:w="55" w:type="dxa"/>
            <w:right w:w="55" w:type="dxa"/>
          </w:tblCellMar>
        </w:tblPrEx>
        <w:trPr>
          <w:trHeight w:val="377"/>
        </w:trPr>
        <w:tc>
          <w:tcPr>
            <w:tcW w:w="10065" w:type="dxa"/>
            <w:gridSpan w:val="5"/>
            <w:shd w:val="clear" w:color="auto" w:fill="auto"/>
          </w:tcPr>
          <w:p w14:paraId="147E7518" w14:textId="77777777" w:rsidR="00E501D1" w:rsidRPr="003637A4" w:rsidRDefault="00E501D1" w:rsidP="0053187D">
            <w:pPr>
              <w:widowControl w:val="0"/>
              <w:numPr>
                <w:ilvl w:val="0"/>
                <w:numId w:val="1"/>
              </w:numPr>
              <w:shd w:val="clear" w:color="auto" w:fill="D9D9D9" w:themeFill="background1" w:themeFillShade="D9"/>
              <w:tabs>
                <w:tab w:val="left" w:pos="497"/>
              </w:tabs>
              <w:suppressAutoHyphens/>
              <w:ind w:left="0" w:right="57" w:firstLine="0"/>
              <w:contextualSpacing/>
              <w:jc w:val="both"/>
              <w:rPr>
                <w:rFonts w:ascii="Calibri" w:eastAsia="Calibri" w:hAnsi="Calibri" w:cs="Calibri"/>
                <w:b/>
                <w:sz w:val="22"/>
                <w:szCs w:val="22"/>
              </w:rPr>
            </w:pPr>
            <w:r w:rsidRPr="003637A4">
              <w:rPr>
                <w:rFonts w:ascii="Calibri" w:eastAsia="Calibri" w:hAnsi="Calibri" w:cs="Calibri"/>
                <w:b/>
                <w:sz w:val="22"/>
                <w:szCs w:val="22"/>
              </w:rPr>
              <w:t>DA RESCISÃO CONTRATUAL</w:t>
            </w:r>
          </w:p>
          <w:p w14:paraId="1C4E6DAE" w14:textId="061A3E1D" w:rsidR="00E501D1" w:rsidRPr="003637A4" w:rsidRDefault="00E501D1" w:rsidP="003D1F57">
            <w:pPr>
              <w:numPr>
                <w:ilvl w:val="1"/>
                <w:numId w:val="1"/>
              </w:numPr>
              <w:ind w:left="0" w:firstLine="0"/>
              <w:contextualSpacing/>
              <w:jc w:val="both"/>
              <w:rPr>
                <w:rFonts w:ascii="Calibri" w:hAnsi="Calibri"/>
                <w:color w:val="000000" w:themeColor="text1"/>
                <w:sz w:val="22"/>
                <w:szCs w:val="22"/>
              </w:rPr>
            </w:pPr>
            <w:r w:rsidRPr="003637A4">
              <w:rPr>
                <w:rFonts w:ascii="Calibri" w:hAnsi="Calibri"/>
                <w:color w:val="000000" w:themeColor="text1"/>
                <w:sz w:val="22"/>
                <w:szCs w:val="22"/>
              </w:rPr>
              <w:t xml:space="preserve">A rescisão </w:t>
            </w:r>
            <w:r w:rsidR="001F3C67" w:rsidRPr="003637A4">
              <w:rPr>
                <w:rFonts w:ascii="Calibri" w:hAnsi="Calibri"/>
                <w:color w:val="000000" w:themeColor="text1"/>
                <w:sz w:val="22"/>
                <w:szCs w:val="22"/>
              </w:rPr>
              <w:t>do</w:t>
            </w:r>
            <w:r w:rsidR="00855DFA" w:rsidRPr="003637A4">
              <w:rPr>
                <w:rFonts w:ascii="Calibri" w:hAnsi="Calibri"/>
                <w:color w:val="000000" w:themeColor="text1"/>
                <w:sz w:val="22"/>
                <w:szCs w:val="22"/>
              </w:rPr>
              <w:t xml:space="preserve"> </w:t>
            </w:r>
            <w:r w:rsidR="004047F3" w:rsidRPr="003637A4">
              <w:rPr>
                <w:rFonts w:ascii="Calibri" w:hAnsi="Calibri"/>
                <w:color w:val="000000" w:themeColor="text1"/>
                <w:sz w:val="22"/>
                <w:szCs w:val="22"/>
              </w:rPr>
              <w:t>Contrato</w:t>
            </w:r>
            <w:r w:rsidR="00CF22AA" w:rsidRPr="003637A4">
              <w:rPr>
                <w:rFonts w:ascii="Calibri" w:hAnsi="Calibri"/>
                <w:color w:val="000000" w:themeColor="text1"/>
                <w:sz w:val="22"/>
                <w:szCs w:val="22"/>
              </w:rPr>
              <w:t xml:space="preserve"> </w:t>
            </w:r>
            <w:r w:rsidRPr="003637A4">
              <w:rPr>
                <w:rFonts w:ascii="Calibri" w:hAnsi="Calibri"/>
                <w:color w:val="000000" w:themeColor="text1"/>
                <w:sz w:val="22"/>
                <w:szCs w:val="22"/>
              </w:rPr>
              <w:t xml:space="preserve">se dará nos termos dos </w:t>
            </w:r>
            <w:proofErr w:type="spellStart"/>
            <w:r w:rsidRPr="003637A4">
              <w:rPr>
                <w:rFonts w:ascii="Calibri" w:hAnsi="Calibri"/>
                <w:color w:val="000000" w:themeColor="text1"/>
                <w:sz w:val="22"/>
                <w:szCs w:val="22"/>
              </w:rPr>
              <w:t>arts</w:t>
            </w:r>
            <w:proofErr w:type="spellEnd"/>
            <w:r w:rsidRPr="003637A4">
              <w:rPr>
                <w:rFonts w:ascii="Calibri" w:hAnsi="Calibri"/>
                <w:color w:val="000000" w:themeColor="text1"/>
                <w:sz w:val="22"/>
                <w:szCs w:val="22"/>
              </w:rPr>
              <w:t xml:space="preserve">. 79 a 80 da Lei </w:t>
            </w:r>
            <w:r w:rsidR="006C38B9" w:rsidRPr="003637A4">
              <w:rPr>
                <w:rFonts w:ascii="Calibri" w:hAnsi="Calibri"/>
                <w:color w:val="000000" w:themeColor="text1"/>
                <w:sz w:val="22"/>
                <w:szCs w:val="22"/>
              </w:rPr>
              <w:t>nº</w:t>
            </w:r>
            <w:r w:rsidRPr="003637A4">
              <w:rPr>
                <w:rFonts w:ascii="Calibri" w:hAnsi="Calibri"/>
                <w:color w:val="000000" w:themeColor="text1"/>
                <w:sz w:val="22"/>
                <w:szCs w:val="22"/>
              </w:rPr>
              <w:t xml:space="preserve"> 8.666/1993;</w:t>
            </w:r>
          </w:p>
          <w:p w14:paraId="07D2702D" w14:textId="410442A7" w:rsidR="00E501D1" w:rsidRPr="003637A4" w:rsidRDefault="00E501D1" w:rsidP="003D1F57">
            <w:pPr>
              <w:numPr>
                <w:ilvl w:val="1"/>
                <w:numId w:val="1"/>
              </w:numPr>
              <w:ind w:left="0" w:firstLine="0"/>
              <w:contextualSpacing/>
              <w:jc w:val="both"/>
              <w:rPr>
                <w:rFonts w:ascii="Calibri" w:hAnsi="Calibri"/>
                <w:color w:val="000000" w:themeColor="text1"/>
                <w:sz w:val="22"/>
                <w:szCs w:val="22"/>
              </w:rPr>
            </w:pPr>
            <w:r w:rsidRPr="003637A4">
              <w:rPr>
                <w:rFonts w:ascii="Calibri" w:hAnsi="Calibri"/>
                <w:color w:val="000000" w:themeColor="text1"/>
                <w:sz w:val="22"/>
                <w:szCs w:val="22"/>
              </w:rPr>
              <w:t xml:space="preserve">O </w:t>
            </w:r>
            <w:r w:rsidR="004047F3" w:rsidRPr="003637A4">
              <w:rPr>
                <w:rFonts w:ascii="Calibri" w:hAnsi="Calibri"/>
                <w:color w:val="000000" w:themeColor="text1"/>
                <w:sz w:val="22"/>
                <w:szCs w:val="22"/>
              </w:rPr>
              <w:t>Contrato</w:t>
            </w:r>
            <w:r w:rsidR="00CF22AA" w:rsidRPr="003637A4">
              <w:rPr>
                <w:rFonts w:ascii="Calibri" w:hAnsi="Calibri"/>
                <w:color w:val="000000" w:themeColor="text1"/>
                <w:sz w:val="22"/>
                <w:szCs w:val="22"/>
              </w:rPr>
              <w:t xml:space="preserve"> </w:t>
            </w:r>
            <w:r w:rsidRPr="003637A4">
              <w:rPr>
                <w:rFonts w:ascii="Calibri" w:hAnsi="Calibri"/>
                <w:color w:val="000000" w:themeColor="text1"/>
                <w:sz w:val="22"/>
                <w:szCs w:val="22"/>
              </w:rPr>
              <w:t xml:space="preserve">poderá ser rescindido nas hipóteses previstas no art. 78 da Lei </w:t>
            </w:r>
            <w:r w:rsidR="006C38B9" w:rsidRPr="003637A4">
              <w:rPr>
                <w:rFonts w:ascii="Calibri" w:hAnsi="Calibri"/>
                <w:color w:val="000000" w:themeColor="text1"/>
                <w:sz w:val="22"/>
                <w:szCs w:val="22"/>
              </w:rPr>
              <w:t>nº</w:t>
            </w:r>
            <w:r w:rsidRPr="003637A4">
              <w:rPr>
                <w:rFonts w:ascii="Calibri" w:hAnsi="Calibri"/>
                <w:color w:val="000000" w:themeColor="text1"/>
                <w:sz w:val="22"/>
                <w:szCs w:val="22"/>
              </w:rPr>
              <w:t xml:space="preserve"> 8.666/1993, com as consequências</w:t>
            </w:r>
            <w:r w:rsidR="00474B18" w:rsidRPr="003637A4">
              <w:rPr>
                <w:rFonts w:ascii="Calibri" w:hAnsi="Calibri"/>
                <w:color w:val="000000" w:themeColor="text1"/>
                <w:sz w:val="22"/>
                <w:szCs w:val="22"/>
              </w:rPr>
              <w:t xml:space="preserve"> indicadas no art. 80 da mesma L</w:t>
            </w:r>
            <w:r w:rsidRPr="003637A4">
              <w:rPr>
                <w:rFonts w:ascii="Calibri" w:hAnsi="Calibri"/>
                <w:color w:val="000000" w:themeColor="text1"/>
                <w:sz w:val="22"/>
                <w:szCs w:val="22"/>
              </w:rPr>
              <w:t>ei, sem prejuízo das sanções aplicáveis;</w:t>
            </w:r>
          </w:p>
          <w:p w14:paraId="3B7DDD90" w14:textId="7031D67C" w:rsidR="00855DFA" w:rsidRPr="003637A4" w:rsidRDefault="00855DFA" w:rsidP="003D1F57">
            <w:pPr>
              <w:numPr>
                <w:ilvl w:val="1"/>
                <w:numId w:val="1"/>
              </w:numPr>
              <w:ind w:left="0" w:firstLine="0"/>
              <w:contextualSpacing/>
              <w:jc w:val="both"/>
              <w:rPr>
                <w:rFonts w:ascii="Calibri" w:hAnsi="Calibri"/>
                <w:color w:val="000000" w:themeColor="text1"/>
                <w:sz w:val="22"/>
                <w:szCs w:val="22"/>
              </w:rPr>
            </w:pPr>
            <w:r w:rsidRPr="003637A4">
              <w:rPr>
                <w:rFonts w:ascii="Calibri" w:hAnsi="Calibri"/>
                <w:color w:val="000000" w:themeColor="text1"/>
                <w:sz w:val="22"/>
                <w:szCs w:val="22"/>
              </w:rPr>
              <w:t>No caso de rescisão provocada por inadimplemento a CONTRATADA, a CONTRATANTE poderá reter, cautelarmente, os créditos decorrentes do contrato até o valor dos prejuízos causados, já calculados ou estimados;</w:t>
            </w:r>
          </w:p>
          <w:p w14:paraId="2F261829" w14:textId="77777777" w:rsidR="00E501D1" w:rsidRPr="003637A4" w:rsidRDefault="00E501D1" w:rsidP="003D1F57">
            <w:pPr>
              <w:numPr>
                <w:ilvl w:val="1"/>
                <w:numId w:val="1"/>
              </w:numPr>
              <w:ind w:left="0" w:firstLine="0"/>
              <w:contextualSpacing/>
              <w:jc w:val="both"/>
              <w:rPr>
                <w:rFonts w:ascii="Calibri" w:hAnsi="Calibri"/>
                <w:sz w:val="22"/>
                <w:szCs w:val="22"/>
              </w:rPr>
            </w:pPr>
            <w:r w:rsidRPr="003637A4">
              <w:rPr>
                <w:rFonts w:ascii="Calibri" w:hAnsi="Calibri"/>
                <w:color w:val="000000" w:themeColor="text1"/>
                <w:sz w:val="22"/>
                <w:szCs w:val="22"/>
              </w:rPr>
              <w:t>Tal rescisão poderá ocorrer, a qualquer tempo</w:t>
            </w:r>
            <w:r w:rsidRPr="003637A4">
              <w:rPr>
                <w:rFonts w:ascii="Calibri" w:hAnsi="Calibri"/>
                <w:sz w:val="22"/>
                <w:szCs w:val="22"/>
              </w:rPr>
              <w:t xml:space="preserve">, mediante comunicação oficial de, no mínimo, 30 (trinta) dias de antecedência </w:t>
            </w:r>
            <w:r w:rsidR="00474B18" w:rsidRPr="003637A4">
              <w:rPr>
                <w:rFonts w:ascii="Calibri" w:hAnsi="Calibri"/>
                <w:sz w:val="22"/>
                <w:szCs w:val="22"/>
              </w:rPr>
              <w:t>à CONTRATADA</w:t>
            </w:r>
            <w:r w:rsidRPr="003637A4">
              <w:rPr>
                <w:rFonts w:ascii="Calibri" w:hAnsi="Calibri"/>
                <w:sz w:val="22"/>
                <w:szCs w:val="22"/>
              </w:rPr>
              <w:t>;</w:t>
            </w:r>
          </w:p>
          <w:p w14:paraId="63799E01" w14:textId="269E38C8" w:rsidR="00E501D1" w:rsidRPr="003637A4" w:rsidRDefault="00E501D1" w:rsidP="003D1F57">
            <w:pPr>
              <w:numPr>
                <w:ilvl w:val="1"/>
                <w:numId w:val="1"/>
              </w:numPr>
              <w:ind w:left="0" w:firstLine="0"/>
              <w:contextualSpacing/>
              <w:jc w:val="both"/>
              <w:rPr>
                <w:rFonts w:ascii="Calibri" w:hAnsi="Calibri"/>
                <w:color w:val="000000" w:themeColor="text1"/>
                <w:sz w:val="22"/>
                <w:szCs w:val="22"/>
              </w:rPr>
            </w:pPr>
            <w:r w:rsidRPr="003637A4">
              <w:rPr>
                <w:rFonts w:ascii="Calibri" w:hAnsi="Calibri"/>
                <w:sz w:val="22"/>
                <w:szCs w:val="22"/>
              </w:rPr>
              <w:t xml:space="preserve">Os casos de rescisão contratual serão formalmente motivados, assegurando-se à </w:t>
            </w:r>
            <w:r w:rsidR="004047F3" w:rsidRPr="003637A4">
              <w:rPr>
                <w:rFonts w:ascii="Calibri" w:hAnsi="Calibri"/>
                <w:sz w:val="22"/>
                <w:szCs w:val="22"/>
              </w:rPr>
              <w:t>CONTRATADA</w:t>
            </w:r>
            <w:r w:rsidRPr="003637A4">
              <w:rPr>
                <w:rFonts w:ascii="Calibri" w:hAnsi="Calibri"/>
                <w:sz w:val="22"/>
                <w:szCs w:val="22"/>
              </w:rPr>
              <w:t xml:space="preserve"> o direito a prévia e ampla defesa;</w:t>
            </w:r>
            <w:r w:rsidR="00855DFA" w:rsidRPr="003637A4">
              <w:rPr>
                <w:rFonts w:ascii="Calibri" w:hAnsi="Calibri"/>
                <w:sz w:val="22"/>
                <w:szCs w:val="22"/>
              </w:rPr>
              <w:t xml:space="preserve"> (No procedimento que visa à rescisão do contrato, será assegurado o contraditório e a ampla defesa, sendo que, depois de encerrada a instrução inicial, a CONTRATADA terá o prazo de 5 (cinco) dias úteis para se manifestar e produzir provas, sem prejuízo da possibilidade de a CONTRATANTE adotar, motivadamente, providencias </w:t>
            </w:r>
            <w:r w:rsidR="00855DFA" w:rsidRPr="003637A4">
              <w:rPr>
                <w:rFonts w:ascii="Calibri" w:hAnsi="Calibri"/>
                <w:color w:val="000000" w:themeColor="text1"/>
                <w:sz w:val="22"/>
                <w:szCs w:val="22"/>
              </w:rPr>
              <w:t>acauteladoras Judicial, nos Termos da Lei;)</w:t>
            </w:r>
          </w:p>
          <w:p w14:paraId="4B5C7ADE" w14:textId="77777777" w:rsidR="001F3C67" w:rsidRPr="003637A4" w:rsidRDefault="008F2A6A" w:rsidP="00406425">
            <w:pPr>
              <w:numPr>
                <w:ilvl w:val="1"/>
                <w:numId w:val="1"/>
              </w:numPr>
              <w:ind w:left="0" w:firstLine="0"/>
              <w:contextualSpacing/>
              <w:jc w:val="both"/>
              <w:rPr>
                <w:rFonts w:ascii="Calibri" w:hAnsi="Calibri"/>
                <w:sz w:val="22"/>
                <w:szCs w:val="22"/>
              </w:rPr>
            </w:pPr>
            <w:r w:rsidRPr="003637A4">
              <w:rPr>
                <w:rFonts w:ascii="Calibri" w:hAnsi="Calibri"/>
                <w:color w:val="000000" w:themeColor="text1"/>
                <w:sz w:val="22"/>
                <w:szCs w:val="22"/>
              </w:rPr>
              <w:t xml:space="preserve">Permanecem reconhecidos os direitos da administração, em caso de rescisão administrativa prevista no art. 77 da Lei Federal </w:t>
            </w:r>
            <w:r w:rsidR="006C38B9" w:rsidRPr="003637A4">
              <w:rPr>
                <w:rFonts w:ascii="Calibri" w:hAnsi="Calibri"/>
                <w:color w:val="000000" w:themeColor="text1"/>
                <w:sz w:val="22"/>
                <w:szCs w:val="22"/>
              </w:rPr>
              <w:t>nº</w:t>
            </w:r>
            <w:r w:rsidRPr="003637A4">
              <w:rPr>
                <w:rFonts w:ascii="Calibri" w:hAnsi="Calibri"/>
                <w:color w:val="000000" w:themeColor="text1"/>
                <w:sz w:val="22"/>
                <w:szCs w:val="22"/>
              </w:rPr>
              <w:t xml:space="preserve"> 8.666/1993, com suas posteriores alterações;</w:t>
            </w:r>
          </w:p>
          <w:p w14:paraId="4BAF86A5" w14:textId="4A58CA7A" w:rsidR="004E24BE" w:rsidRPr="003637A4" w:rsidRDefault="004E24BE" w:rsidP="004E24BE">
            <w:pPr>
              <w:contextualSpacing/>
              <w:jc w:val="both"/>
              <w:rPr>
                <w:rFonts w:ascii="Calibri" w:hAnsi="Calibri"/>
                <w:sz w:val="22"/>
                <w:szCs w:val="22"/>
              </w:rPr>
            </w:pPr>
          </w:p>
        </w:tc>
      </w:tr>
      <w:tr w:rsidR="00E501D1" w14:paraId="10BF4620" w14:textId="77777777" w:rsidTr="00407AAE">
        <w:tblPrEx>
          <w:tblCellMar>
            <w:top w:w="55" w:type="dxa"/>
            <w:left w:w="55" w:type="dxa"/>
            <w:bottom w:w="55" w:type="dxa"/>
            <w:right w:w="55" w:type="dxa"/>
          </w:tblCellMar>
        </w:tblPrEx>
        <w:trPr>
          <w:trHeight w:val="630"/>
        </w:trPr>
        <w:tc>
          <w:tcPr>
            <w:tcW w:w="10065" w:type="dxa"/>
            <w:gridSpan w:val="5"/>
            <w:shd w:val="clear" w:color="auto" w:fill="auto"/>
          </w:tcPr>
          <w:p w14:paraId="0AE54A5D" w14:textId="77777777" w:rsidR="00E501D1" w:rsidRPr="003637A4" w:rsidRDefault="00E501D1" w:rsidP="0053187D">
            <w:pPr>
              <w:widowControl w:val="0"/>
              <w:numPr>
                <w:ilvl w:val="0"/>
                <w:numId w:val="1"/>
              </w:numPr>
              <w:shd w:val="clear" w:color="auto" w:fill="D9D9D9" w:themeFill="background1" w:themeFillShade="D9"/>
              <w:tabs>
                <w:tab w:val="left" w:pos="497"/>
              </w:tabs>
              <w:suppressAutoHyphens/>
              <w:ind w:left="0" w:right="57" w:firstLine="0"/>
              <w:contextualSpacing/>
              <w:jc w:val="both"/>
              <w:rPr>
                <w:rFonts w:ascii="Calibri" w:eastAsia="Calibri" w:hAnsi="Calibri" w:cs="Calibri"/>
                <w:b/>
                <w:sz w:val="22"/>
                <w:szCs w:val="22"/>
              </w:rPr>
            </w:pPr>
            <w:r w:rsidRPr="003637A4">
              <w:rPr>
                <w:rFonts w:ascii="Calibri" w:eastAsia="Calibri" w:hAnsi="Calibri" w:cs="Calibri"/>
                <w:b/>
                <w:sz w:val="22"/>
                <w:szCs w:val="22"/>
              </w:rPr>
              <w:t xml:space="preserve">DAS PRERROGATIVAS DO </w:t>
            </w:r>
            <w:r w:rsidR="004047F3" w:rsidRPr="003637A4">
              <w:rPr>
                <w:rFonts w:ascii="Calibri" w:eastAsia="Calibri" w:hAnsi="Calibri" w:cs="Calibri"/>
                <w:b/>
                <w:sz w:val="22"/>
                <w:szCs w:val="22"/>
              </w:rPr>
              <w:t>CONTRATANTE</w:t>
            </w:r>
          </w:p>
          <w:p w14:paraId="64926CD2" w14:textId="35E27A9B" w:rsidR="001F3C67" w:rsidRPr="003637A4" w:rsidRDefault="00E501D1" w:rsidP="00A01C73">
            <w:pPr>
              <w:numPr>
                <w:ilvl w:val="1"/>
                <w:numId w:val="1"/>
              </w:numPr>
              <w:ind w:left="0" w:firstLine="0"/>
              <w:contextualSpacing/>
              <w:jc w:val="both"/>
              <w:rPr>
                <w:rFonts w:ascii="Calibri" w:hAnsi="Calibri"/>
                <w:color w:val="000000" w:themeColor="text1"/>
                <w:sz w:val="22"/>
                <w:szCs w:val="22"/>
              </w:rPr>
            </w:pPr>
            <w:r w:rsidRPr="003637A4">
              <w:rPr>
                <w:rFonts w:ascii="Calibri" w:hAnsi="Calibri"/>
                <w:color w:val="000000" w:themeColor="text1"/>
                <w:sz w:val="22"/>
                <w:szCs w:val="22"/>
              </w:rPr>
              <w:t xml:space="preserve">A </w:t>
            </w:r>
            <w:r w:rsidR="004047F3" w:rsidRPr="003637A4">
              <w:rPr>
                <w:rFonts w:ascii="Calibri" w:hAnsi="Calibri"/>
                <w:color w:val="000000" w:themeColor="text1"/>
                <w:sz w:val="22"/>
                <w:szCs w:val="22"/>
              </w:rPr>
              <w:t>CONTRATADA</w:t>
            </w:r>
            <w:r w:rsidRPr="003637A4">
              <w:rPr>
                <w:rFonts w:ascii="Calibri" w:hAnsi="Calibri"/>
                <w:color w:val="000000" w:themeColor="text1"/>
                <w:sz w:val="22"/>
                <w:szCs w:val="22"/>
              </w:rPr>
              <w:t xml:space="preserve"> reconhece </w:t>
            </w:r>
            <w:r w:rsidR="00CD560C" w:rsidRPr="003637A4">
              <w:rPr>
                <w:rFonts w:ascii="Calibri" w:hAnsi="Calibri"/>
                <w:color w:val="000000" w:themeColor="text1"/>
                <w:sz w:val="22"/>
                <w:szCs w:val="22"/>
              </w:rPr>
              <w:t>as prerrogativas</w:t>
            </w:r>
            <w:r w:rsidRPr="003637A4">
              <w:rPr>
                <w:rFonts w:ascii="Calibri" w:hAnsi="Calibri"/>
                <w:color w:val="000000" w:themeColor="text1"/>
                <w:sz w:val="22"/>
                <w:szCs w:val="22"/>
              </w:rPr>
              <w:t xml:space="preserve"> do </w:t>
            </w:r>
            <w:r w:rsidR="004047F3" w:rsidRPr="003637A4">
              <w:rPr>
                <w:rFonts w:ascii="Calibri" w:hAnsi="Calibri"/>
                <w:color w:val="000000" w:themeColor="text1"/>
                <w:sz w:val="22"/>
                <w:szCs w:val="22"/>
              </w:rPr>
              <w:t>CONTRATANTE</w:t>
            </w:r>
            <w:r w:rsidR="00CD560C" w:rsidRPr="003637A4">
              <w:rPr>
                <w:rFonts w:ascii="Calibri" w:hAnsi="Calibri"/>
                <w:color w:val="000000" w:themeColor="text1"/>
                <w:sz w:val="22"/>
                <w:szCs w:val="22"/>
              </w:rPr>
              <w:t xml:space="preserve"> relativa</w:t>
            </w:r>
            <w:r w:rsidRPr="003637A4">
              <w:rPr>
                <w:rFonts w:ascii="Calibri" w:hAnsi="Calibri"/>
                <w:color w:val="000000" w:themeColor="text1"/>
                <w:sz w:val="22"/>
                <w:szCs w:val="22"/>
              </w:rPr>
              <w:t xml:space="preserve">s ao Contrato, com fulcro no art. 58 da Lei </w:t>
            </w:r>
            <w:r w:rsidR="008F2A6A" w:rsidRPr="003637A4">
              <w:rPr>
                <w:rFonts w:ascii="Calibri" w:hAnsi="Calibri"/>
                <w:color w:val="000000" w:themeColor="text1"/>
                <w:sz w:val="22"/>
                <w:szCs w:val="22"/>
              </w:rPr>
              <w:t xml:space="preserve">Federal </w:t>
            </w:r>
            <w:r w:rsidR="006C38B9" w:rsidRPr="003637A4">
              <w:rPr>
                <w:rFonts w:ascii="Calibri" w:hAnsi="Calibri"/>
                <w:color w:val="000000" w:themeColor="text1"/>
                <w:sz w:val="22"/>
                <w:szCs w:val="22"/>
              </w:rPr>
              <w:t>nº</w:t>
            </w:r>
            <w:r w:rsidRPr="003637A4">
              <w:rPr>
                <w:rFonts w:ascii="Calibri" w:hAnsi="Calibri"/>
                <w:color w:val="000000" w:themeColor="text1"/>
                <w:sz w:val="22"/>
                <w:szCs w:val="22"/>
              </w:rPr>
              <w:t xml:space="preserve"> 8.666/1993</w:t>
            </w:r>
            <w:r w:rsidR="00CD560C" w:rsidRPr="003637A4">
              <w:rPr>
                <w:rFonts w:ascii="Calibri" w:hAnsi="Calibri"/>
                <w:color w:val="000000" w:themeColor="text1"/>
                <w:sz w:val="22"/>
                <w:szCs w:val="22"/>
              </w:rPr>
              <w:t>, quais sejam</w:t>
            </w:r>
            <w:r w:rsidRPr="003637A4">
              <w:rPr>
                <w:rFonts w:ascii="Calibri" w:hAnsi="Calibri"/>
                <w:color w:val="000000" w:themeColor="text1"/>
                <w:sz w:val="22"/>
                <w:szCs w:val="22"/>
              </w:rPr>
              <w:t>:</w:t>
            </w:r>
          </w:p>
          <w:p w14:paraId="4C864B9F" w14:textId="77777777" w:rsidR="004E24BE" w:rsidRPr="003637A4" w:rsidRDefault="004E24BE" w:rsidP="004E24BE">
            <w:pPr>
              <w:contextualSpacing/>
              <w:jc w:val="both"/>
              <w:rPr>
                <w:rFonts w:ascii="Calibri" w:hAnsi="Calibri"/>
                <w:color w:val="000000" w:themeColor="text1"/>
                <w:sz w:val="22"/>
                <w:szCs w:val="22"/>
              </w:rPr>
            </w:pPr>
          </w:p>
          <w:p w14:paraId="5E1AEDA2" w14:textId="62616E0D" w:rsidR="00E501D1" w:rsidRPr="003637A4" w:rsidRDefault="00E501D1" w:rsidP="004E24BE">
            <w:pPr>
              <w:pStyle w:val="PargrafodaLista"/>
              <w:numPr>
                <w:ilvl w:val="2"/>
                <w:numId w:val="1"/>
              </w:numPr>
              <w:tabs>
                <w:tab w:val="left" w:pos="1503"/>
              </w:tabs>
              <w:ind w:left="652" w:firstLine="0"/>
              <w:jc w:val="both"/>
              <w:rPr>
                <w:rFonts w:ascii="Calibri" w:hAnsi="Calibri" w:cs="Arial"/>
                <w:color w:val="000000" w:themeColor="text1"/>
                <w:sz w:val="22"/>
                <w:szCs w:val="22"/>
              </w:rPr>
            </w:pPr>
            <w:r w:rsidRPr="003637A4">
              <w:rPr>
                <w:rFonts w:ascii="Calibri" w:hAnsi="Calibri" w:cs="Arial"/>
                <w:color w:val="000000" w:themeColor="text1"/>
                <w:sz w:val="22"/>
                <w:szCs w:val="22"/>
              </w:rPr>
              <w:t xml:space="preserve">Aumentar ou diminuir os quantitativos contratados nos limites previsto no art. 65, § 1º da Lei </w:t>
            </w:r>
            <w:r w:rsidR="006C38B9" w:rsidRPr="003637A4">
              <w:rPr>
                <w:rFonts w:ascii="Calibri" w:hAnsi="Calibri" w:cs="Arial"/>
                <w:color w:val="000000" w:themeColor="text1"/>
                <w:sz w:val="22"/>
                <w:szCs w:val="22"/>
              </w:rPr>
              <w:t>nº</w:t>
            </w:r>
            <w:r w:rsidRPr="003637A4">
              <w:rPr>
                <w:rFonts w:ascii="Calibri" w:hAnsi="Calibri" w:cs="Arial"/>
                <w:color w:val="000000" w:themeColor="text1"/>
                <w:sz w:val="22"/>
                <w:szCs w:val="22"/>
              </w:rPr>
              <w:t xml:space="preserve"> 8.666/1993;</w:t>
            </w:r>
          </w:p>
          <w:p w14:paraId="4A1B4647" w14:textId="64FACC62" w:rsidR="00E501D1" w:rsidRPr="003637A4" w:rsidRDefault="00E501D1" w:rsidP="004E24BE">
            <w:pPr>
              <w:pStyle w:val="PargrafodaLista"/>
              <w:numPr>
                <w:ilvl w:val="2"/>
                <w:numId w:val="1"/>
              </w:numPr>
              <w:tabs>
                <w:tab w:val="left" w:pos="1503"/>
              </w:tabs>
              <w:ind w:left="652" w:firstLine="0"/>
              <w:jc w:val="both"/>
              <w:rPr>
                <w:rFonts w:ascii="Calibri" w:hAnsi="Calibri" w:cs="Arial"/>
                <w:color w:val="000000" w:themeColor="text1"/>
                <w:sz w:val="22"/>
                <w:szCs w:val="22"/>
              </w:rPr>
            </w:pPr>
            <w:r w:rsidRPr="003637A4">
              <w:rPr>
                <w:rFonts w:ascii="Calibri" w:hAnsi="Calibri" w:cs="Arial"/>
                <w:color w:val="000000" w:themeColor="text1"/>
                <w:sz w:val="22"/>
                <w:szCs w:val="22"/>
              </w:rPr>
              <w:t xml:space="preserve">Rescindi-lo, unilateralmente, nos casos especificados no inciso I do art. 79 da Lei </w:t>
            </w:r>
            <w:r w:rsidR="006C38B9" w:rsidRPr="003637A4">
              <w:rPr>
                <w:rFonts w:ascii="Calibri" w:hAnsi="Calibri" w:cs="Arial"/>
                <w:color w:val="000000" w:themeColor="text1"/>
                <w:sz w:val="22"/>
                <w:szCs w:val="22"/>
              </w:rPr>
              <w:t>nº</w:t>
            </w:r>
            <w:r w:rsidRPr="003637A4">
              <w:rPr>
                <w:rFonts w:ascii="Calibri" w:hAnsi="Calibri" w:cs="Arial"/>
                <w:color w:val="000000" w:themeColor="text1"/>
                <w:sz w:val="22"/>
                <w:szCs w:val="22"/>
              </w:rPr>
              <w:t xml:space="preserve"> 8.666/1993;</w:t>
            </w:r>
          </w:p>
          <w:p w14:paraId="1363F740" w14:textId="77777777" w:rsidR="00E501D1" w:rsidRPr="003637A4" w:rsidRDefault="00E501D1" w:rsidP="004E24BE">
            <w:pPr>
              <w:pStyle w:val="PargrafodaLista"/>
              <w:numPr>
                <w:ilvl w:val="2"/>
                <w:numId w:val="1"/>
              </w:numPr>
              <w:tabs>
                <w:tab w:val="left" w:pos="1503"/>
              </w:tabs>
              <w:ind w:left="652" w:firstLine="0"/>
              <w:jc w:val="both"/>
              <w:rPr>
                <w:rFonts w:ascii="Calibri" w:hAnsi="Calibri" w:cs="Arial"/>
                <w:color w:val="000000" w:themeColor="text1"/>
                <w:sz w:val="22"/>
                <w:szCs w:val="22"/>
              </w:rPr>
            </w:pPr>
            <w:r w:rsidRPr="003637A4">
              <w:rPr>
                <w:rFonts w:ascii="Calibri" w:hAnsi="Calibri" w:cs="Arial"/>
                <w:color w:val="000000" w:themeColor="text1"/>
                <w:sz w:val="22"/>
                <w:szCs w:val="22"/>
              </w:rPr>
              <w:t>Fiscalizar sua execução;</w:t>
            </w:r>
          </w:p>
          <w:p w14:paraId="4AD7E1E6" w14:textId="77777777" w:rsidR="001F3C67" w:rsidRPr="003637A4" w:rsidRDefault="00E501D1" w:rsidP="004E24BE">
            <w:pPr>
              <w:pStyle w:val="PargrafodaLista"/>
              <w:numPr>
                <w:ilvl w:val="2"/>
                <w:numId w:val="1"/>
              </w:numPr>
              <w:tabs>
                <w:tab w:val="left" w:pos="1503"/>
              </w:tabs>
              <w:ind w:left="652" w:firstLine="0"/>
              <w:jc w:val="both"/>
              <w:rPr>
                <w:rFonts w:ascii="Calibri" w:hAnsi="Calibri" w:cs="Calibri"/>
                <w:sz w:val="22"/>
                <w:szCs w:val="22"/>
              </w:rPr>
            </w:pPr>
            <w:r w:rsidRPr="003637A4">
              <w:rPr>
                <w:rFonts w:ascii="Calibri" w:hAnsi="Calibri" w:cs="Arial"/>
                <w:color w:val="000000" w:themeColor="text1"/>
                <w:sz w:val="22"/>
                <w:szCs w:val="22"/>
              </w:rPr>
              <w:t xml:space="preserve">Aplicar sanções </w:t>
            </w:r>
            <w:r w:rsidR="00474B18" w:rsidRPr="003637A4">
              <w:rPr>
                <w:rFonts w:ascii="Calibri" w:hAnsi="Calibri" w:cs="Arial"/>
                <w:color w:val="000000" w:themeColor="text1"/>
                <w:sz w:val="22"/>
                <w:szCs w:val="22"/>
              </w:rPr>
              <w:t xml:space="preserve">administrativas </w:t>
            </w:r>
            <w:r w:rsidRPr="003637A4">
              <w:rPr>
                <w:rFonts w:ascii="Calibri" w:hAnsi="Calibri" w:cs="Arial"/>
                <w:color w:val="000000" w:themeColor="text1"/>
                <w:sz w:val="22"/>
                <w:szCs w:val="22"/>
              </w:rPr>
              <w:t>motivadas pela inexecução total ou parcial do Contrato</w:t>
            </w:r>
            <w:r w:rsidR="00474B18" w:rsidRPr="003637A4">
              <w:rPr>
                <w:rFonts w:ascii="Calibri" w:hAnsi="Calibri" w:cs="Arial"/>
                <w:color w:val="000000" w:themeColor="text1"/>
                <w:sz w:val="22"/>
                <w:szCs w:val="22"/>
              </w:rPr>
              <w:t xml:space="preserve">, </w:t>
            </w:r>
            <w:r w:rsidR="00CD560C" w:rsidRPr="003637A4">
              <w:rPr>
                <w:rFonts w:ascii="Calibri" w:hAnsi="Calibri" w:cs="Arial"/>
                <w:color w:val="000000" w:themeColor="text1"/>
                <w:sz w:val="22"/>
                <w:szCs w:val="22"/>
              </w:rPr>
              <w:t>diante do</w:t>
            </w:r>
            <w:r w:rsidR="00474B18" w:rsidRPr="003637A4">
              <w:rPr>
                <w:rFonts w:ascii="Calibri" w:hAnsi="Calibri" w:cs="Arial"/>
                <w:color w:val="000000" w:themeColor="text1"/>
                <w:sz w:val="22"/>
                <w:szCs w:val="22"/>
              </w:rPr>
              <w:t xml:space="preserve"> descumprimento das obrigações</w:t>
            </w:r>
            <w:r w:rsidR="00474B18" w:rsidRPr="003637A4">
              <w:rPr>
                <w:rFonts w:ascii="Calibri" w:hAnsi="Calibri" w:cs="Calibri"/>
                <w:color w:val="000000" w:themeColor="text1"/>
                <w:sz w:val="22"/>
                <w:szCs w:val="22"/>
              </w:rPr>
              <w:t xml:space="preserve"> contratuais por falha em sua execução</w:t>
            </w:r>
            <w:r w:rsidR="00CD560C" w:rsidRPr="003637A4">
              <w:rPr>
                <w:rFonts w:ascii="Calibri" w:hAnsi="Calibri" w:cs="Calibri"/>
                <w:color w:val="000000" w:themeColor="text1"/>
                <w:sz w:val="22"/>
                <w:szCs w:val="22"/>
              </w:rPr>
              <w:t>.</w:t>
            </w:r>
          </w:p>
          <w:p w14:paraId="7D110379" w14:textId="389BC4C1" w:rsidR="004E24BE" w:rsidRPr="003637A4" w:rsidRDefault="004E24BE" w:rsidP="004E24BE">
            <w:pPr>
              <w:pStyle w:val="PargrafodaLista"/>
              <w:tabs>
                <w:tab w:val="left" w:pos="1503"/>
              </w:tabs>
              <w:ind w:left="0"/>
              <w:jc w:val="both"/>
              <w:rPr>
                <w:rFonts w:ascii="Calibri" w:hAnsi="Calibri" w:cs="Calibri"/>
                <w:sz w:val="22"/>
                <w:szCs w:val="22"/>
              </w:rPr>
            </w:pPr>
          </w:p>
        </w:tc>
      </w:tr>
      <w:tr w:rsidR="00E501D1" w14:paraId="48C30302" w14:textId="77777777" w:rsidTr="00407AAE">
        <w:tblPrEx>
          <w:tblCellMar>
            <w:top w:w="55" w:type="dxa"/>
            <w:left w:w="55" w:type="dxa"/>
            <w:bottom w:w="55" w:type="dxa"/>
            <w:right w:w="55" w:type="dxa"/>
          </w:tblCellMar>
        </w:tblPrEx>
        <w:trPr>
          <w:trHeight w:val="630"/>
        </w:trPr>
        <w:tc>
          <w:tcPr>
            <w:tcW w:w="10065" w:type="dxa"/>
            <w:gridSpan w:val="5"/>
            <w:shd w:val="clear" w:color="auto" w:fill="auto"/>
          </w:tcPr>
          <w:p w14:paraId="14F1F532" w14:textId="77777777" w:rsidR="00E501D1" w:rsidRPr="003637A4" w:rsidRDefault="00E501D1" w:rsidP="0053187D">
            <w:pPr>
              <w:widowControl w:val="0"/>
              <w:numPr>
                <w:ilvl w:val="0"/>
                <w:numId w:val="1"/>
              </w:numPr>
              <w:shd w:val="clear" w:color="auto" w:fill="D9D9D9" w:themeFill="background1" w:themeFillShade="D9"/>
              <w:tabs>
                <w:tab w:val="left" w:pos="497"/>
              </w:tabs>
              <w:suppressAutoHyphens/>
              <w:ind w:left="0" w:right="57" w:firstLine="0"/>
              <w:contextualSpacing/>
              <w:jc w:val="both"/>
              <w:rPr>
                <w:rFonts w:ascii="Calibri" w:eastAsia="Calibri" w:hAnsi="Calibri" w:cs="Calibri"/>
                <w:b/>
                <w:sz w:val="22"/>
                <w:szCs w:val="22"/>
              </w:rPr>
            </w:pPr>
            <w:r w:rsidRPr="003637A4">
              <w:rPr>
                <w:rFonts w:ascii="Calibri" w:eastAsia="Calibri" w:hAnsi="Calibri" w:cs="Calibri"/>
                <w:b/>
                <w:sz w:val="22"/>
                <w:szCs w:val="22"/>
              </w:rPr>
              <w:t>DO DIREITO DE PETIÇÃO</w:t>
            </w:r>
          </w:p>
          <w:p w14:paraId="64690456" w14:textId="77777777" w:rsidR="001F3C67" w:rsidRPr="003637A4" w:rsidRDefault="00E501D1" w:rsidP="00DB7FAE">
            <w:pPr>
              <w:numPr>
                <w:ilvl w:val="1"/>
                <w:numId w:val="1"/>
              </w:numPr>
              <w:ind w:left="0" w:firstLine="0"/>
              <w:contextualSpacing/>
              <w:jc w:val="both"/>
              <w:rPr>
                <w:rFonts w:ascii="Calibri" w:eastAsia="Calibri" w:hAnsi="Calibri" w:cs="Calibri"/>
                <w:b/>
                <w:sz w:val="22"/>
                <w:szCs w:val="22"/>
              </w:rPr>
            </w:pPr>
            <w:r w:rsidRPr="003637A4">
              <w:rPr>
                <w:rFonts w:ascii="Calibri" w:hAnsi="Calibri"/>
                <w:color w:val="000000" w:themeColor="text1"/>
                <w:sz w:val="22"/>
                <w:szCs w:val="22"/>
              </w:rPr>
              <w:t xml:space="preserve">No tocante a recursos, representações e pedidos de reconsideração, deverá ser observado o </w:t>
            </w:r>
            <w:r w:rsidR="001C7E9B" w:rsidRPr="003637A4">
              <w:rPr>
                <w:rFonts w:ascii="Calibri" w:hAnsi="Calibri"/>
                <w:color w:val="000000" w:themeColor="text1"/>
                <w:sz w:val="22"/>
                <w:szCs w:val="22"/>
              </w:rPr>
              <w:t>disposto</w:t>
            </w:r>
            <w:r w:rsidRPr="003637A4">
              <w:rPr>
                <w:rFonts w:ascii="Calibri" w:hAnsi="Calibri"/>
                <w:color w:val="000000" w:themeColor="text1"/>
                <w:sz w:val="22"/>
                <w:szCs w:val="22"/>
              </w:rPr>
              <w:t xml:space="preserve"> no art. 109 da Lei </w:t>
            </w:r>
            <w:r w:rsidR="008F2A6A" w:rsidRPr="003637A4">
              <w:rPr>
                <w:rFonts w:ascii="Calibri" w:hAnsi="Calibri"/>
                <w:color w:val="000000" w:themeColor="text1"/>
                <w:sz w:val="22"/>
                <w:szCs w:val="22"/>
              </w:rPr>
              <w:t xml:space="preserve">Federal </w:t>
            </w:r>
            <w:r w:rsidR="006C38B9" w:rsidRPr="003637A4">
              <w:rPr>
                <w:rFonts w:ascii="Calibri" w:hAnsi="Calibri"/>
                <w:color w:val="000000" w:themeColor="text1"/>
                <w:sz w:val="22"/>
                <w:szCs w:val="22"/>
              </w:rPr>
              <w:t>nº</w:t>
            </w:r>
            <w:r w:rsidRPr="003637A4">
              <w:rPr>
                <w:rFonts w:ascii="Calibri" w:hAnsi="Calibri"/>
                <w:color w:val="000000" w:themeColor="text1"/>
                <w:sz w:val="22"/>
                <w:szCs w:val="22"/>
              </w:rPr>
              <w:t xml:space="preserve"> 8.666/1993.</w:t>
            </w:r>
          </w:p>
          <w:p w14:paraId="51EE947B" w14:textId="578A0184" w:rsidR="00287E9B" w:rsidRPr="003637A4" w:rsidRDefault="00287E9B" w:rsidP="00287E9B">
            <w:pPr>
              <w:contextualSpacing/>
              <w:jc w:val="both"/>
              <w:rPr>
                <w:rFonts w:ascii="Calibri" w:eastAsia="Calibri" w:hAnsi="Calibri" w:cs="Calibri"/>
                <w:b/>
                <w:sz w:val="22"/>
                <w:szCs w:val="22"/>
              </w:rPr>
            </w:pPr>
          </w:p>
        </w:tc>
      </w:tr>
      <w:tr w:rsidR="00E501D1" w14:paraId="1B9659FA" w14:textId="77777777" w:rsidTr="00407AAE">
        <w:tblPrEx>
          <w:tblCellMar>
            <w:top w:w="55" w:type="dxa"/>
            <w:left w:w="55" w:type="dxa"/>
            <w:bottom w:w="55" w:type="dxa"/>
            <w:right w:w="55" w:type="dxa"/>
          </w:tblCellMar>
        </w:tblPrEx>
        <w:trPr>
          <w:trHeight w:val="374"/>
        </w:trPr>
        <w:tc>
          <w:tcPr>
            <w:tcW w:w="10065" w:type="dxa"/>
            <w:gridSpan w:val="5"/>
            <w:shd w:val="clear" w:color="auto" w:fill="auto"/>
          </w:tcPr>
          <w:p w14:paraId="7C5732C6" w14:textId="77777777" w:rsidR="00E501D1" w:rsidRPr="003637A4" w:rsidRDefault="00E501D1" w:rsidP="0053187D">
            <w:pPr>
              <w:widowControl w:val="0"/>
              <w:numPr>
                <w:ilvl w:val="0"/>
                <w:numId w:val="1"/>
              </w:numPr>
              <w:shd w:val="clear" w:color="auto" w:fill="D9D9D9" w:themeFill="background1" w:themeFillShade="D9"/>
              <w:tabs>
                <w:tab w:val="left" w:pos="497"/>
              </w:tabs>
              <w:suppressAutoHyphens/>
              <w:ind w:left="0" w:right="57" w:firstLine="0"/>
              <w:contextualSpacing/>
              <w:jc w:val="both"/>
              <w:rPr>
                <w:rFonts w:ascii="Calibri" w:eastAsia="Calibri" w:hAnsi="Calibri" w:cs="Calibri"/>
                <w:bCs/>
                <w:sz w:val="22"/>
                <w:szCs w:val="22"/>
              </w:rPr>
            </w:pPr>
            <w:r w:rsidRPr="003637A4">
              <w:rPr>
                <w:rFonts w:ascii="Calibri" w:eastAsia="Calibri" w:hAnsi="Calibri" w:cs="Calibri"/>
                <w:b/>
                <w:sz w:val="22"/>
                <w:szCs w:val="22"/>
              </w:rPr>
              <w:t>ANTICORRUPÇÃO</w:t>
            </w:r>
          </w:p>
          <w:p w14:paraId="2130152C" w14:textId="77777777" w:rsidR="001F3C67" w:rsidRPr="003637A4" w:rsidRDefault="00E501D1" w:rsidP="00DB7FAE">
            <w:pPr>
              <w:numPr>
                <w:ilvl w:val="1"/>
                <w:numId w:val="1"/>
              </w:numPr>
              <w:ind w:left="0" w:firstLine="0"/>
              <w:contextualSpacing/>
              <w:jc w:val="both"/>
              <w:rPr>
                <w:rFonts w:ascii="Calibri" w:hAnsi="Calibri"/>
                <w:sz w:val="22"/>
                <w:szCs w:val="22"/>
              </w:rPr>
            </w:pPr>
            <w:r w:rsidRPr="003637A4">
              <w:rPr>
                <w:rFonts w:ascii="Calibri" w:hAnsi="Calibri"/>
                <w:sz w:val="22"/>
                <w:szCs w:val="22"/>
              </w:rPr>
              <w:t>Para a exe</w:t>
            </w:r>
            <w:r w:rsidR="00AC1A8F" w:rsidRPr="003637A4">
              <w:rPr>
                <w:rFonts w:ascii="Calibri" w:hAnsi="Calibri"/>
                <w:sz w:val="22"/>
                <w:szCs w:val="22"/>
              </w:rPr>
              <w:t xml:space="preserve">cução </w:t>
            </w:r>
            <w:r w:rsidR="008F2A6A" w:rsidRPr="003637A4">
              <w:rPr>
                <w:rFonts w:ascii="Calibri" w:hAnsi="Calibri"/>
                <w:sz w:val="22"/>
                <w:szCs w:val="22"/>
              </w:rPr>
              <w:t>deste ajuste</w:t>
            </w:r>
            <w:r w:rsidR="00AC1A8F" w:rsidRPr="003637A4">
              <w:rPr>
                <w:rFonts w:ascii="Calibri" w:hAnsi="Calibri"/>
                <w:sz w:val="22"/>
                <w:szCs w:val="22"/>
              </w:rPr>
              <w:t>, nenhuma das P</w:t>
            </w:r>
            <w:r w:rsidRPr="003637A4">
              <w:rPr>
                <w:rFonts w:ascii="Calibri" w:hAnsi="Calibri"/>
                <w:sz w:val="22"/>
                <w:szCs w:val="22"/>
              </w:rPr>
              <w:t>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w:t>
            </w:r>
            <w:r w:rsidR="00AC1A8F" w:rsidRPr="003637A4">
              <w:rPr>
                <w:rFonts w:ascii="Calibri" w:hAnsi="Calibri"/>
                <w:sz w:val="22"/>
                <w:szCs w:val="22"/>
              </w:rPr>
              <w:t xml:space="preserve"> quanto ao objeto deste C</w:t>
            </w:r>
            <w:r w:rsidRPr="003637A4">
              <w:rPr>
                <w:rFonts w:ascii="Calibri" w:hAnsi="Calibri"/>
                <w:sz w:val="22"/>
                <w:szCs w:val="22"/>
              </w:rPr>
              <w:t xml:space="preserve">ontrato, ou de outra forma a ele não relacionada, o que deve ser observado, ainda, pelos </w:t>
            </w:r>
            <w:r w:rsidR="001C7E9B" w:rsidRPr="003637A4">
              <w:rPr>
                <w:rFonts w:ascii="Calibri" w:hAnsi="Calibri"/>
                <w:sz w:val="22"/>
                <w:szCs w:val="22"/>
              </w:rPr>
              <w:t>Prepostos</w:t>
            </w:r>
            <w:r w:rsidRPr="003637A4">
              <w:rPr>
                <w:rFonts w:ascii="Calibri" w:hAnsi="Calibri"/>
                <w:sz w:val="22"/>
                <w:szCs w:val="22"/>
              </w:rPr>
              <w:t xml:space="preserve"> e colaboradores, conforme </w:t>
            </w:r>
            <w:r w:rsidR="001C7E9B" w:rsidRPr="003637A4">
              <w:rPr>
                <w:rFonts w:ascii="Calibri" w:hAnsi="Calibri"/>
                <w:sz w:val="22"/>
                <w:szCs w:val="22"/>
              </w:rPr>
              <w:t>disposto</w:t>
            </w:r>
            <w:r w:rsidRPr="003637A4">
              <w:rPr>
                <w:rFonts w:ascii="Calibri" w:hAnsi="Calibri"/>
                <w:sz w:val="22"/>
                <w:szCs w:val="22"/>
              </w:rPr>
              <w:t xml:space="preserve"> no Decreto </w:t>
            </w:r>
            <w:r w:rsidR="00247106" w:rsidRPr="003637A4">
              <w:rPr>
                <w:rFonts w:ascii="Calibri" w:hAnsi="Calibri"/>
                <w:sz w:val="22"/>
                <w:szCs w:val="22"/>
              </w:rPr>
              <w:t xml:space="preserve">Estadual </w:t>
            </w:r>
            <w:r w:rsidR="006C38B9" w:rsidRPr="003637A4">
              <w:rPr>
                <w:rFonts w:ascii="Calibri" w:hAnsi="Calibri"/>
                <w:sz w:val="22"/>
                <w:szCs w:val="22"/>
              </w:rPr>
              <w:t>nº</w:t>
            </w:r>
            <w:r w:rsidR="00974B5F" w:rsidRPr="003637A4">
              <w:rPr>
                <w:rFonts w:ascii="Calibri" w:hAnsi="Calibri"/>
                <w:sz w:val="22"/>
                <w:szCs w:val="22"/>
              </w:rPr>
              <w:t xml:space="preserve"> </w:t>
            </w:r>
            <w:r w:rsidRPr="003637A4">
              <w:rPr>
                <w:rFonts w:ascii="Calibri" w:hAnsi="Calibri"/>
                <w:sz w:val="22"/>
                <w:szCs w:val="22"/>
              </w:rPr>
              <w:t>572/2016.</w:t>
            </w:r>
          </w:p>
          <w:p w14:paraId="1B5B609E" w14:textId="2BD839D9" w:rsidR="00287E9B" w:rsidRPr="003637A4" w:rsidRDefault="00287E9B" w:rsidP="00287E9B">
            <w:pPr>
              <w:contextualSpacing/>
              <w:jc w:val="both"/>
              <w:rPr>
                <w:rFonts w:ascii="Calibri" w:hAnsi="Calibri"/>
                <w:sz w:val="22"/>
                <w:szCs w:val="22"/>
              </w:rPr>
            </w:pPr>
          </w:p>
        </w:tc>
      </w:tr>
      <w:tr w:rsidR="00E501D1" w14:paraId="52933A30" w14:textId="77777777" w:rsidTr="00407AAE">
        <w:tblPrEx>
          <w:tblCellMar>
            <w:top w:w="55" w:type="dxa"/>
            <w:left w:w="55" w:type="dxa"/>
            <w:bottom w:w="55" w:type="dxa"/>
            <w:right w:w="55" w:type="dxa"/>
          </w:tblCellMar>
        </w:tblPrEx>
        <w:trPr>
          <w:trHeight w:val="377"/>
        </w:trPr>
        <w:tc>
          <w:tcPr>
            <w:tcW w:w="10065" w:type="dxa"/>
            <w:gridSpan w:val="5"/>
            <w:shd w:val="clear" w:color="auto" w:fill="auto"/>
          </w:tcPr>
          <w:p w14:paraId="720697B8" w14:textId="77777777" w:rsidR="00E501D1" w:rsidRPr="003637A4" w:rsidRDefault="00E501D1" w:rsidP="0053187D">
            <w:pPr>
              <w:widowControl w:val="0"/>
              <w:numPr>
                <w:ilvl w:val="0"/>
                <w:numId w:val="1"/>
              </w:numPr>
              <w:shd w:val="clear" w:color="auto" w:fill="D9D9D9" w:themeFill="background1" w:themeFillShade="D9"/>
              <w:tabs>
                <w:tab w:val="left" w:pos="497"/>
              </w:tabs>
              <w:suppressAutoHyphens/>
              <w:ind w:left="0" w:right="57" w:firstLine="0"/>
              <w:contextualSpacing/>
              <w:jc w:val="both"/>
              <w:rPr>
                <w:rFonts w:ascii="Calibri" w:eastAsia="Calibri" w:hAnsi="Calibri" w:cs="Calibri"/>
                <w:b/>
                <w:sz w:val="22"/>
                <w:szCs w:val="22"/>
              </w:rPr>
            </w:pPr>
            <w:r w:rsidRPr="003637A4">
              <w:rPr>
                <w:rFonts w:ascii="Calibri" w:eastAsia="Calibri" w:hAnsi="Calibri" w:cs="Calibri"/>
                <w:b/>
                <w:sz w:val="22"/>
                <w:szCs w:val="22"/>
              </w:rPr>
              <w:t>DOS CASOS OMISSOS</w:t>
            </w:r>
          </w:p>
          <w:p w14:paraId="09EE40BD" w14:textId="77777777" w:rsidR="001F3C67" w:rsidRPr="003637A4" w:rsidRDefault="008F2A6A" w:rsidP="00DB7FAE">
            <w:pPr>
              <w:numPr>
                <w:ilvl w:val="1"/>
                <w:numId w:val="1"/>
              </w:numPr>
              <w:ind w:left="0" w:firstLine="0"/>
              <w:contextualSpacing/>
              <w:jc w:val="both"/>
              <w:rPr>
                <w:rFonts w:ascii="Calibri" w:eastAsia="Calibri" w:hAnsi="Calibri" w:cs="Calibri"/>
                <w:b/>
                <w:sz w:val="22"/>
                <w:szCs w:val="22"/>
              </w:rPr>
            </w:pPr>
            <w:r w:rsidRPr="003637A4">
              <w:rPr>
                <w:rFonts w:ascii="Calibri" w:hAnsi="Calibri"/>
                <w:color w:val="000000" w:themeColor="text1"/>
                <w:sz w:val="22"/>
                <w:szCs w:val="22"/>
              </w:rPr>
              <w:t>Na contratação</w:t>
            </w:r>
            <w:r w:rsidR="00E501D1" w:rsidRPr="003637A4">
              <w:rPr>
                <w:rFonts w:ascii="Calibri" w:hAnsi="Calibri"/>
                <w:color w:val="000000" w:themeColor="text1"/>
                <w:sz w:val="22"/>
                <w:szCs w:val="22"/>
              </w:rPr>
              <w:t>, caso ocorra qualquer omissão</w:t>
            </w:r>
            <w:r w:rsidR="00247106" w:rsidRPr="003637A4">
              <w:rPr>
                <w:rFonts w:ascii="Calibri" w:hAnsi="Calibri"/>
                <w:color w:val="000000" w:themeColor="text1"/>
                <w:sz w:val="22"/>
                <w:szCs w:val="22"/>
              </w:rPr>
              <w:t xml:space="preserve"> nas cláusulas pactuadas neste A</w:t>
            </w:r>
            <w:r w:rsidR="00E501D1" w:rsidRPr="003637A4">
              <w:rPr>
                <w:rFonts w:ascii="Calibri" w:hAnsi="Calibri"/>
                <w:color w:val="000000" w:themeColor="text1"/>
                <w:sz w:val="22"/>
                <w:szCs w:val="22"/>
              </w:rPr>
              <w:t xml:space="preserve">juste, os impasses deverão ser dirimidos de </w:t>
            </w:r>
            <w:r w:rsidR="00247106" w:rsidRPr="003637A4">
              <w:rPr>
                <w:rFonts w:ascii="Calibri" w:hAnsi="Calibri"/>
                <w:color w:val="000000" w:themeColor="text1"/>
                <w:sz w:val="22"/>
                <w:szCs w:val="22"/>
              </w:rPr>
              <w:t xml:space="preserve">acordo com a Lei </w:t>
            </w:r>
            <w:r w:rsidRPr="003637A4">
              <w:rPr>
                <w:rFonts w:ascii="Calibri" w:hAnsi="Calibri"/>
                <w:color w:val="000000" w:themeColor="text1"/>
                <w:sz w:val="22"/>
                <w:szCs w:val="22"/>
              </w:rPr>
              <w:t xml:space="preserve">Federal </w:t>
            </w:r>
            <w:r w:rsidR="006C38B9" w:rsidRPr="003637A4">
              <w:rPr>
                <w:rFonts w:ascii="Calibri" w:hAnsi="Calibri"/>
                <w:color w:val="000000" w:themeColor="text1"/>
                <w:sz w:val="22"/>
                <w:szCs w:val="22"/>
              </w:rPr>
              <w:t>nº</w:t>
            </w:r>
            <w:r w:rsidR="00247106" w:rsidRPr="003637A4">
              <w:rPr>
                <w:rFonts w:ascii="Calibri" w:hAnsi="Calibri"/>
                <w:color w:val="000000" w:themeColor="text1"/>
                <w:sz w:val="22"/>
                <w:szCs w:val="22"/>
              </w:rPr>
              <w:t xml:space="preserve"> 8.666/1993;</w:t>
            </w:r>
            <w:r w:rsidR="00E501D1" w:rsidRPr="003637A4">
              <w:rPr>
                <w:rFonts w:ascii="Calibri" w:hAnsi="Calibri"/>
                <w:color w:val="000000" w:themeColor="text1"/>
                <w:sz w:val="22"/>
                <w:szCs w:val="22"/>
              </w:rPr>
              <w:t xml:space="preserve"> Lei </w:t>
            </w:r>
            <w:r w:rsidRPr="003637A4">
              <w:rPr>
                <w:rFonts w:ascii="Calibri" w:hAnsi="Calibri"/>
                <w:color w:val="000000" w:themeColor="text1"/>
                <w:sz w:val="22"/>
                <w:szCs w:val="22"/>
              </w:rPr>
              <w:t xml:space="preserve">Federal </w:t>
            </w:r>
            <w:r w:rsidR="006C38B9" w:rsidRPr="003637A4">
              <w:rPr>
                <w:rFonts w:ascii="Calibri" w:hAnsi="Calibri"/>
                <w:color w:val="000000" w:themeColor="text1"/>
                <w:sz w:val="22"/>
                <w:szCs w:val="22"/>
              </w:rPr>
              <w:t>nº</w:t>
            </w:r>
            <w:r w:rsidR="00E501D1" w:rsidRPr="003637A4">
              <w:rPr>
                <w:rFonts w:ascii="Calibri" w:hAnsi="Calibri"/>
                <w:color w:val="000000" w:themeColor="text1"/>
                <w:sz w:val="22"/>
                <w:szCs w:val="22"/>
              </w:rPr>
              <w:t xml:space="preserve">  10.520/2002</w:t>
            </w:r>
            <w:r w:rsidR="00247106" w:rsidRPr="003637A4">
              <w:rPr>
                <w:rFonts w:ascii="Calibri" w:hAnsi="Calibri"/>
                <w:color w:val="000000" w:themeColor="text1"/>
                <w:sz w:val="22"/>
                <w:szCs w:val="22"/>
              </w:rPr>
              <w:t>;</w:t>
            </w:r>
            <w:r w:rsidR="00E501D1" w:rsidRPr="003637A4">
              <w:rPr>
                <w:rFonts w:ascii="Calibri" w:hAnsi="Calibri"/>
                <w:color w:val="000000" w:themeColor="text1"/>
                <w:sz w:val="22"/>
                <w:szCs w:val="22"/>
              </w:rPr>
              <w:t xml:space="preserve"> Lei </w:t>
            </w:r>
            <w:r w:rsidRPr="003637A4">
              <w:rPr>
                <w:rFonts w:ascii="Calibri" w:hAnsi="Calibri"/>
                <w:color w:val="000000" w:themeColor="text1"/>
                <w:sz w:val="22"/>
                <w:szCs w:val="22"/>
              </w:rPr>
              <w:t xml:space="preserve">Federal </w:t>
            </w:r>
            <w:r w:rsidR="006C38B9" w:rsidRPr="003637A4">
              <w:rPr>
                <w:rFonts w:ascii="Calibri" w:hAnsi="Calibri"/>
                <w:color w:val="000000" w:themeColor="text1"/>
                <w:sz w:val="22"/>
                <w:szCs w:val="22"/>
              </w:rPr>
              <w:t>nº</w:t>
            </w:r>
            <w:r w:rsidR="00247106" w:rsidRPr="003637A4">
              <w:rPr>
                <w:rFonts w:ascii="Calibri" w:hAnsi="Calibri"/>
                <w:color w:val="000000" w:themeColor="text1"/>
                <w:sz w:val="22"/>
                <w:szCs w:val="22"/>
              </w:rPr>
              <w:t xml:space="preserve"> 6.404/1976 e suas alterações;</w:t>
            </w:r>
            <w:r w:rsidR="00E501D1" w:rsidRPr="003637A4">
              <w:rPr>
                <w:rFonts w:ascii="Calibri" w:hAnsi="Calibri"/>
                <w:color w:val="000000" w:themeColor="text1"/>
                <w:sz w:val="22"/>
                <w:szCs w:val="22"/>
              </w:rPr>
              <w:t xml:space="preserve"> </w:t>
            </w:r>
            <w:r w:rsidRPr="003637A4">
              <w:rPr>
                <w:rFonts w:ascii="Calibri" w:hAnsi="Calibri"/>
                <w:color w:val="000000" w:themeColor="text1"/>
                <w:sz w:val="22"/>
                <w:szCs w:val="22"/>
              </w:rPr>
              <w:t xml:space="preserve">Decreto Federal </w:t>
            </w:r>
            <w:r w:rsidR="006C38B9" w:rsidRPr="003637A4">
              <w:rPr>
                <w:rFonts w:ascii="Calibri" w:hAnsi="Calibri"/>
                <w:color w:val="000000" w:themeColor="text1"/>
                <w:sz w:val="22"/>
                <w:szCs w:val="22"/>
              </w:rPr>
              <w:t>nº</w:t>
            </w:r>
            <w:r w:rsidRPr="003637A4">
              <w:rPr>
                <w:rFonts w:ascii="Calibri" w:hAnsi="Calibri"/>
                <w:color w:val="000000" w:themeColor="text1"/>
                <w:sz w:val="22"/>
                <w:szCs w:val="22"/>
              </w:rPr>
              <w:t xml:space="preserve"> 10.024/2019, </w:t>
            </w:r>
            <w:r w:rsidR="00247106" w:rsidRPr="003637A4">
              <w:rPr>
                <w:rFonts w:ascii="Calibri" w:hAnsi="Calibri"/>
                <w:color w:val="000000" w:themeColor="text1"/>
                <w:sz w:val="22"/>
                <w:szCs w:val="22"/>
              </w:rPr>
              <w:t xml:space="preserve">Decreto Estadual </w:t>
            </w:r>
            <w:r w:rsidR="006C38B9" w:rsidRPr="003637A4">
              <w:rPr>
                <w:rFonts w:ascii="Calibri" w:hAnsi="Calibri"/>
                <w:color w:val="000000" w:themeColor="text1"/>
                <w:sz w:val="22"/>
                <w:szCs w:val="22"/>
              </w:rPr>
              <w:t>nº</w:t>
            </w:r>
            <w:r w:rsidR="00247106" w:rsidRPr="003637A4">
              <w:rPr>
                <w:rFonts w:ascii="Calibri" w:hAnsi="Calibri"/>
                <w:color w:val="000000" w:themeColor="text1"/>
                <w:sz w:val="22"/>
                <w:szCs w:val="22"/>
              </w:rPr>
              <w:t xml:space="preserve"> 8.199/2006;</w:t>
            </w:r>
            <w:r w:rsidR="00E501D1" w:rsidRPr="003637A4">
              <w:rPr>
                <w:rFonts w:ascii="Calibri" w:hAnsi="Calibri"/>
                <w:color w:val="000000" w:themeColor="text1"/>
                <w:sz w:val="22"/>
                <w:szCs w:val="22"/>
              </w:rPr>
              <w:t xml:space="preserve"> Decreto Estadual </w:t>
            </w:r>
            <w:r w:rsidR="006C38B9" w:rsidRPr="003637A4">
              <w:rPr>
                <w:rFonts w:ascii="Calibri" w:hAnsi="Calibri"/>
                <w:color w:val="000000" w:themeColor="text1"/>
                <w:sz w:val="22"/>
                <w:szCs w:val="22"/>
              </w:rPr>
              <w:t>nº</w:t>
            </w:r>
            <w:r w:rsidR="00E501D1" w:rsidRPr="003637A4">
              <w:rPr>
                <w:rFonts w:ascii="Calibri" w:hAnsi="Calibri"/>
                <w:color w:val="000000" w:themeColor="text1"/>
                <w:sz w:val="22"/>
                <w:szCs w:val="22"/>
              </w:rPr>
              <w:t xml:space="preserve"> 522/2016 e do Decreto Estadual </w:t>
            </w:r>
            <w:r w:rsidR="006C38B9" w:rsidRPr="003637A4">
              <w:rPr>
                <w:rFonts w:ascii="Calibri" w:hAnsi="Calibri"/>
                <w:color w:val="000000" w:themeColor="text1"/>
                <w:sz w:val="22"/>
                <w:szCs w:val="22"/>
              </w:rPr>
              <w:t>nº</w:t>
            </w:r>
            <w:r w:rsidR="00E501D1" w:rsidRPr="003637A4">
              <w:rPr>
                <w:rFonts w:ascii="Calibri" w:hAnsi="Calibri"/>
                <w:color w:val="000000" w:themeColor="text1"/>
                <w:sz w:val="22"/>
                <w:szCs w:val="22"/>
              </w:rPr>
              <w:t xml:space="preserve"> 840/2017 e suas alterações, </w:t>
            </w:r>
            <w:r w:rsidR="00247106" w:rsidRPr="003637A4">
              <w:rPr>
                <w:rFonts w:ascii="Calibri" w:hAnsi="Calibri" w:cs="Calibri"/>
                <w:color w:val="000000" w:themeColor="text1"/>
                <w:sz w:val="22"/>
                <w:szCs w:val="22"/>
              </w:rPr>
              <w:t xml:space="preserve">IN Estadual </w:t>
            </w:r>
            <w:r w:rsidR="006C38B9" w:rsidRPr="003637A4">
              <w:rPr>
                <w:rFonts w:ascii="Calibri" w:hAnsi="Calibri" w:cs="Calibri"/>
                <w:color w:val="000000" w:themeColor="text1"/>
                <w:sz w:val="22"/>
                <w:szCs w:val="22"/>
              </w:rPr>
              <w:t>nº</w:t>
            </w:r>
            <w:r w:rsidR="00247106" w:rsidRPr="003637A4">
              <w:rPr>
                <w:rFonts w:ascii="Calibri" w:hAnsi="Calibri" w:cs="Calibri"/>
                <w:color w:val="000000" w:themeColor="text1"/>
                <w:sz w:val="22"/>
                <w:szCs w:val="22"/>
              </w:rPr>
              <w:t xml:space="preserve"> 01/2020/SEPLAG</w:t>
            </w:r>
            <w:r w:rsidR="00247106" w:rsidRPr="003637A4">
              <w:rPr>
                <w:rFonts w:ascii="Calibri" w:hAnsi="Calibri"/>
                <w:color w:val="000000" w:themeColor="text1"/>
                <w:sz w:val="22"/>
                <w:szCs w:val="22"/>
              </w:rPr>
              <w:t xml:space="preserve">-MT, e, </w:t>
            </w:r>
            <w:r w:rsidR="00E501D1" w:rsidRPr="003637A4">
              <w:rPr>
                <w:rFonts w:ascii="Calibri" w:hAnsi="Calibri"/>
                <w:color w:val="000000" w:themeColor="text1"/>
                <w:sz w:val="22"/>
                <w:szCs w:val="22"/>
              </w:rPr>
              <w:t xml:space="preserve">no que couber, IN Federal </w:t>
            </w:r>
            <w:r w:rsidR="006C38B9" w:rsidRPr="003637A4">
              <w:rPr>
                <w:rFonts w:ascii="Calibri" w:hAnsi="Calibri"/>
                <w:color w:val="000000" w:themeColor="text1"/>
                <w:sz w:val="22"/>
                <w:szCs w:val="22"/>
              </w:rPr>
              <w:t>Nº</w:t>
            </w:r>
            <w:r w:rsidR="00E501D1" w:rsidRPr="003637A4">
              <w:rPr>
                <w:rFonts w:ascii="Calibri" w:hAnsi="Calibri"/>
                <w:color w:val="000000" w:themeColor="text1"/>
                <w:sz w:val="22"/>
                <w:szCs w:val="22"/>
              </w:rPr>
              <w:t xml:space="preserve"> 05/2017/MPOG, </w:t>
            </w:r>
            <w:r w:rsidR="00247106" w:rsidRPr="003637A4">
              <w:rPr>
                <w:rFonts w:asciiTheme="minorHAnsi" w:hAnsiTheme="minorHAnsi" w:cstheme="minorHAnsi"/>
                <w:color w:val="000000" w:themeColor="text1"/>
                <w:sz w:val="22"/>
                <w:szCs w:val="22"/>
              </w:rPr>
              <w:t xml:space="preserve">Decreto Federal </w:t>
            </w:r>
            <w:r w:rsidR="006C38B9" w:rsidRPr="003637A4">
              <w:rPr>
                <w:rFonts w:asciiTheme="minorHAnsi" w:hAnsiTheme="minorHAnsi" w:cstheme="minorHAnsi"/>
                <w:color w:val="000000" w:themeColor="text1"/>
                <w:sz w:val="22"/>
                <w:szCs w:val="22"/>
              </w:rPr>
              <w:t>nº</w:t>
            </w:r>
            <w:r w:rsidR="00247106" w:rsidRPr="003637A4">
              <w:rPr>
                <w:rFonts w:asciiTheme="minorHAnsi" w:hAnsiTheme="minorHAnsi" w:cstheme="minorHAnsi"/>
                <w:color w:val="000000" w:themeColor="text1"/>
                <w:sz w:val="22"/>
                <w:szCs w:val="22"/>
              </w:rPr>
              <w:t xml:space="preserve"> 9.507/2018 </w:t>
            </w:r>
            <w:r w:rsidR="00E501D1" w:rsidRPr="003637A4">
              <w:rPr>
                <w:rFonts w:ascii="Calibri" w:hAnsi="Calibri"/>
                <w:color w:val="000000" w:themeColor="text1"/>
                <w:sz w:val="22"/>
                <w:szCs w:val="22"/>
              </w:rPr>
              <w:t>e dema</w:t>
            </w:r>
            <w:r w:rsidR="00247106" w:rsidRPr="003637A4">
              <w:rPr>
                <w:rFonts w:ascii="Calibri" w:hAnsi="Calibri"/>
                <w:color w:val="000000" w:themeColor="text1"/>
                <w:sz w:val="22"/>
                <w:szCs w:val="22"/>
              </w:rPr>
              <w:t>is normas aplicáveis supletivamente</w:t>
            </w:r>
            <w:r w:rsidR="0050626C" w:rsidRPr="003637A4">
              <w:rPr>
                <w:rFonts w:ascii="Calibri" w:hAnsi="Calibri"/>
                <w:color w:val="000000" w:themeColor="text1"/>
                <w:sz w:val="22"/>
                <w:szCs w:val="22"/>
              </w:rPr>
              <w:t xml:space="preserve">, </w:t>
            </w:r>
            <w:r w:rsidR="00E501D1" w:rsidRPr="003637A4">
              <w:rPr>
                <w:rFonts w:ascii="Calibri" w:hAnsi="Calibri"/>
                <w:color w:val="000000" w:themeColor="text1"/>
                <w:sz w:val="22"/>
                <w:szCs w:val="22"/>
              </w:rPr>
              <w:t>segundo as disposições contidas na Lei nº 8.078/1990 e normas e Princípios Gerais dos Contratos.</w:t>
            </w:r>
          </w:p>
          <w:p w14:paraId="0C4873E8" w14:textId="4CA8FC92" w:rsidR="00287E9B" w:rsidRPr="007F25EC" w:rsidRDefault="00287E9B" w:rsidP="00287E9B">
            <w:pPr>
              <w:contextualSpacing/>
              <w:jc w:val="both"/>
              <w:rPr>
                <w:rFonts w:ascii="Calibri" w:eastAsia="Calibri" w:hAnsi="Calibri" w:cs="Calibri"/>
                <w:b/>
                <w:sz w:val="22"/>
                <w:szCs w:val="22"/>
              </w:rPr>
            </w:pPr>
          </w:p>
        </w:tc>
      </w:tr>
      <w:tr w:rsidR="00E501D1" w14:paraId="2A598C7D" w14:textId="77777777" w:rsidTr="00407AAE">
        <w:tblPrEx>
          <w:tblCellMar>
            <w:top w:w="55" w:type="dxa"/>
            <w:left w:w="55" w:type="dxa"/>
            <w:bottom w:w="55" w:type="dxa"/>
            <w:right w:w="55" w:type="dxa"/>
          </w:tblCellMar>
        </w:tblPrEx>
        <w:trPr>
          <w:trHeight w:val="377"/>
        </w:trPr>
        <w:tc>
          <w:tcPr>
            <w:tcW w:w="10065" w:type="dxa"/>
            <w:gridSpan w:val="5"/>
            <w:shd w:val="clear" w:color="auto" w:fill="auto"/>
          </w:tcPr>
          <w:p w14:paraId="752C2907" w14:textId="77777777" w:rsidR="00E501D1" w:rsidRDefault="00E501D1" w:rsidP="0053187D">
            <w:pPr>
              <w:widowControl w:val="0"/>
              <w:numPr>
                <w:ilvl w:val="0"/>
                <w:numId w:val="1"/>
              </w:numPr>
              <w:shd w:val="clear" w:color="auto" w:fill="D9D9D9" w:themeFill="background1" w:themeFillShade="D9"/>
              <w:tabs>
                <w:tab w:val="left" w:pos="497"/>
              </w:tabs>
              <w:suppressAutoHyphens/>
              <w:ind w:left="0" w:right="57" w:firstLine="0"/>
              <w:contextualSpacing/>
              <w:jc w:val="both"/>
              <w:rPr>
                <w:rFonts w:ascii="Calibri" w:eastAsia="Calibri" w:hAnsi="Calibri" w:cs="Calibri"/>
                <w:b/>
                <w:sz w:val="22"/>
                <w:szCs w:val="22"/>
              </w:rPr>
            </w:pPr>
            <w:r w:rsidRPr="00E63822">
              <w:rPr>
                <w:rFonts w:ascii="Calibri" w:eastAsia="Calibri" w:hAnsi="Calibri" w:cs="Calibri"/>
                <w:b/>
                <w:sz w:val="22"/>
                <w:szCs w:val="22"/>
              </w:rPr>
              <w:t>DISPOSIÇÕES FINAIS</w:t>
            </w:r>
          </w:p>
          <w:p w14:paraId="35730458" w14:textId="2A4797A3" w:rsidR="00E501D1" w:rsidRPr="003637A4" w:rsidRDefault="00E501D1" w:rsidP="004674F4">
            <w:pPr>
              <w:numPr>
                <w:ilvl w:val="1"/>
                <w:numId w:val="1"/>
              </w:numPr>
              <w:ind w:left="0" w:firstLine="0"/>
              <w:contextualSpacing/>
              <w:jc w:val="both"/>
              <w:rPr>
                <w:rFonts w:ascii="Calibri" w:hAnsi="Calibri"/>
                <w:sz w:val="22"/>
                <w:szCs w:val="22"/>
              </w:rPr>
            </w:pPr>
            <w:r w:rsidRPr="003637A4">
              <w:rPr>
                <w:rFonts w:ascii="Calibri" w:hAnsi="Calibri"/>
                <w:sz w:val="22"/>
                <w:szCs w:val="22"/>
              </w:rPr>
              <w:t>Considerando que o desenvolvimento nacional sustentável é atualmente um dos três pilares das compras públicas</w:t>
            </w:r>
            <w:r w:rsidR="00247106" w:rsidRPr="003637A4">
              <w:rPr>
                <w:rFonts w:ascii="Calibri" w:hAnsi="Calibri"/>
                <w:sz w:val="22"/>
                <w:szCs w:val="22"/>
              </w:rPr>
              <w:t>, conforme o art.</w:t>
            </w:r>
            <w:r w:rsidR="00AC5C62" w:rsidRPr="003637A4">
              <w:rPr>
                <w:rFonts w:ascii="Calibri" w:hAnsi="Calibri"/>
                <w:sz w:val="22"/>
                <w:szCs w:val="22"/>
              </w:rPr>
              <w:t xml:space="preserve"> 3º da L</w:t>
            </w:r>
            <w:r w:rsidRPr="003637A4">
              <w:rPr>
                <w:rFonts w:ascii="Calibri" w:hAnsi="Calibri"/>
                <w:sz w:val="22"/>
                <w:szCs w:val="22"/>
              </w:rPr>
              <w:t>ei</w:t>
            </w:r>
            <w:r w:rsidR="00AC5C62" w:rsidRPr="003637A4">
              <w:rPr>
                <w:rFonts w:ascii="Calibri" w:hAnsi="Calibri"/>
                <w:sz w:val="22"/>
                <w:szCs w:val="22"/>
              </w:rPr>
              <w:t xml:space="preserve"> Federal </w:t>
            </w:r>
            <w:r w:rsidRPr="003637A4">
              <w:rPr>
                <w:rFonts w:ascii="Calibri" w:hAnsi="Calibri"/>
                <w:sz w:val="22"/>
                <w:szCs w:val="22"/>
              </w:rPr>
              <w:t xml:space="preserve">nº 8.666/1993, na redação dada pela </w:t>
            </w:r>
            <w:r w:rsidR="00247106" w:rsidRPr="003637A4">
              <w:rPr>
                <w:rFonts w:ascii="Calibri" w:hAnsi="Calibri"/>
                <w:sz w:val="22"/>
                <w:szCs w:val="22"/>
              </w:rPr>
              <w:t xml:space="preserve">Lei </w:t>
            </w:r>
            <w:r w:rsidR="006C38B9" w:rsidRPr="003637A4">
              <w:rPr>
                <w:rFonts w:ascii="Calibri" w:hAnsi="Calibri"/>
                <w:sz w:val="22"/>
                <w:szCs w:val="22"/>
              </w:rPr>
              <w:t>nº</w:t>
            </w:r>
            <w:r w:rsidRPr="003637A4">
              <w:rPr>
                <w:rFonts w:ascii="Calibri" w:hAnsi="Calibri"/>
                <w:sz w:val="22"/>
                <w:szCs w:val="22"/>
              </w:rPr>
              <w:t xml:space="preserve"> 12.349/2010, torna-se necessário que a </w:t>
            </w:r>
            <w:r w:rsidR="004047F3" w:rsidRPr="003637A4">
              <w:rPr>
                <w:rFonts w:ascii="Calibri" w:hAnsi="Calibri"/>
                <w:sz w:val="22"/>
                <w:szCs w:val="22"/>
              </w:rPr>
              <w:t>CONTRATADA</w:t>
            </w:r>
            <w:r w:rsidRPr="003637A4">
              <w:rPr>
                <w:rFonts w:ascii="Calibri" w:hAnsi="Calibri"/>
                <w:sz w:val="22"/>
                <w:szCs w:val="22"/>
              </w:rPr>
              <w:t xml:space="preserve"> observe as exigências ambientais e sociais inerentes envolvida na aquisição de bens</w:t>
            </w:r>
            <w:r w:rsidR="00247106" w:rsidRPr="003637A4">
              <w:rPr>
                <w:rFonts w:ascii="Calibri" w:hAnsi="Calibri"/>
                <w:sz w:val="22"/>
                <w:szCs w:val="22"/>
              </w:rPr>
              <w:t xml:space="preserve"> (materiais e equipamentos) para a consecução do</w:t>
            </w:r>
            <w:r w:rsidRPr="003637A4">
              <w:rPr>
                <w:rFonts w:ascii="Calibri" w:hAnsi="Calibri"/>
                <w:sz w:val="22"/>
                <w:szCs w:val="22"/>
              </w:rPr>
              <w:t xml:space="preserve"> objeto da presente </w:t>
            </w:r>
            <w:r w:rsidR="00247106" w:rsidRPr="003637A4">
              <w:rPr>
                <w:rFonts w:ascii="Calibri" w:hAnsi="Calibri"/>
                <w:sz w:val="22"/>
                <w:szCs w:val="22"/>
              </w:rPr>
              <w:t>Contratação</w:t>
            </w:r>
            <w:r w:rsidRPr="003637A4">
              <w:rPr>
                <w:rFonts w:ascii="Calibri" w:hAnsi="Calibri"/>
                <w:sz w:val="22"/>
                <w:szCs w:val="22"/>
              </w:rPr>
              <w:t>, contida</w:t>
            </w:r>
            <w:r w:rsidR="00597412" w:rsidRPr="003637A4">
              <w:rPr>
                <w:rFonts w:ascii="Calibri" w:hAnsi="Calibri"/>
                <w:sz w:val="22"/>
                <w:szCs w:val="22"/>
              </w:rPr>
              <w:t>s</w:t>
            </w:r>
            <w:r w:rsidRPr="003637A4">
              <w:rPr>
                <w:rFonts w:ascii="Calibri" w:hAnsi="Calibri"/>
                <w:sz w:val="22"/>
                <w:szCs w:val="22"/>
              </w:rPr>
              <w:t xml:space="preserve"> na Inst</w:t>
            </w:r>
            <w:r w:rsidR="00247106" w:rsidRPr="003637A4">
              <w:rPr>
                <w:rFonts w:ascii="Calibri" w:hAnsi="Calibri"/>
                <w:sz w:val="22"/>
                <w:szCs w:val="22"/>
              </w:rPr>
              <w:t xml:space="preserve">rução Normativa da SLTI/MPOG </w:t>
            </w:r>
            <w:r w:rsidR="006C38B9" w:rsidRPr="003637A4">
              <w:rPr>
                <w:rFonts w:ascii="Calibri" w:hAnsi="Calibri"/>
                <w:sz w:val="22"/>
                <w:szCs w:val="22"/>
              </w:rPr>
              <w:t>nº</w:t>
            </w:r>
            <w:r w:rsidR="00247106" w:rsidRPr="003637A4">
              <w:rPr>
                <w:rFonts w:ascii="Calibri" w:hAnsi="Calibri"/>
                <w:sz w:val="22"/>
                <w:szCs w:val="22"/>
              </w:rPr>
              <w:t xml:space="preserve"> </w:t>
            </w:r>
            <w:r w:rsidRPr="003637A4">
              <w:rPr>
                <w:rFonts w:ascii="Calibri" w:hAnsi="Calibri"/>
                <w:sz w:val="22"/>
                <w:szCs w:val="22"/>
              </w:rPr>
              <w:t>01</w:t>
            </w:r>
            <w:r w:rsidR="00247106" w:rsidRPr="003637A4">
              <w:rPr>
                <w:rFonts w:ascii="Calibri" w:hAnsi="Calibri"/>
                <w:sz w:val="22"/>
                <w:szCs w:val="22"/>
              </w:rPr>
              <w:t xml:space="preserve"> </w:t>
            </w:r>
            <w:r w:rsidRPr="003637A4">
              <w:rPr>
                <w:rFonts w:ascii="Calibri" w:hAnsi="Calibri"/>
                <w:sz w:val="22"/>
                <w:szCs w:val="22"/>
              </w:rPr>
              <w:t>de 19 de janeiro de 2010, Lei</w:t>
            </w:r>
            <w:r w:rsidR="00AC5C62" w:rsidRPr="003637A4">
              <w:rPr>
                <w:rFonts w:ascii="Calibri" w:hAnsi="Calibri"/>
                <w:sz w:val="22"/>
                <w:szCs w:val="22"/>
              </w:rPr>
              <w:t xml:space="preserve"> Federal </w:t>
            </w:r>
            <w:r w:rsidR="006C38B9" w:rsidRPr="003637A4">
              <w:rPr>
                <w:rFonts w:ascii="Calibri" w:hAnsi="Calibri"/>
                <w:sz w:val="22"/>
                <w:szCs w:val="22"/>
              </w:rPr>
              <w:t>nº</w:t>
            </w:r>
            <w:r w:rsidR="00247106" w:rsidRPr="003637A4">
              <w:rPr>
                <w:rFonts w:ascii="Calibri" w:hAnsi="Calibri"/>
                <w:sz w:val="22"/>
                <w:szCs w:val="22"/>
              </w:rPr>
              <w:t xml:space="preserve"> 12.305/2010, Decreto Federal </w:t>
            </w:r>
            <w:r w:rsidR="006C38B9" w:rsidRPr="003637A4">
              <w:rPr>
                <w:rFonts w:ascii="Calibri" w:hAnsi="Calibri"/>
                <w:sz w:val="22"/>
                <w:szCs w:val="22"/>
              </w:rPr>
              <w:t>nº</w:t>
            </w:r>
            <w:r w:rsidRPr="003637A4">
              <w:rPr>
                <w:rFonts w:ascii="Calibri" w:hAnsi="Calibri"/>
                <w:sz w:val="22"/>
                <w:szCs w:val="22"/>
              </w:rPr>
              <w:t xml:space="preserve"> 7.746</w:t>
            </w:r>
            <w:r w:rsidR="00247106" w:rsidRPr="003637A4">
              <w:rPr>
                <w:rFonts w:ascii="Calibri" w:hAnsi="Calibri"/>
                <w:sz w:val="22"/>
                <w:szCs w:val="22"/>
              </w:rPr>
              <w:t>/</w:t>
            </w:r>
            <w:r w:rsidRPr="003637A4">
              <w:rPr>
                <w:rFonts w:ascii="Calibri" w:hAnsi="Calibri"/>
                <w:sz w:val="22"/>
                <w:szCs w:val="22"/>
              </w:rPr>
              <w:t>2012 e legislações correlatas;</w:t>
            </w:r>
          </w:p>
          <w:p w14:paraId="73EA450B" w14:textId="77777777" w:rsidR="00444647" w:rsidRPr="003637A4" w:rsidRDefault="00444647" w:rsidP="004674F4">
            <w:pPr>
              <w:numPr>
                <w:ilvl w:val="1"/>
                <w:numId w:val="1"/>
              </w:numPr>
              <w:ind w:left="0" w:firstLine="0"/>
              <w:contextualSpacing/>
              <w:jc w:val="both"/>
              <w:rPr>
                <w:rFonts w:ascii="Calibri" w:hAnsi="Calibri"/>
                <w:sz w:val="22"/>
                <w:szCs w:val="22"/>
              </w:rPr>
            </w:pPr>
            <w:r w:rsidRPr="003637A4">
              <w:rPr>
                <w:rFonts w:ascii="Calibri" w:hAnsi="Calibri"/>
                <w:sz w:val="22"/>
                <w:szCs w:val="22"/>
              </w:rPr>
              <w:t>Todas as alterações que alterem substancialmente as condições do contrato, que se fizerem necessárias, serão registradas por intermédio de lavratura de termo aditivo; erros materiais ou meros esclarecimentos e atualizações poderão ser registrados por Apostila ao Contrato;</w:t>
            </w:r>
          </w:p>
          <w:p w14:paraId="7189A0CE" w14:textId="77777777" w:rsidR="001F3C67" w:rsidRPr="003637A4" w:rsidRDefault="00E501D1" w:rsidP="00DB7FAE">
            <w:pPr>
              <w:numPr>
                <w:ilvl w:val="1"/>
                <w:numId w:val="1"/>
              </w:numPr>
              <w:ind w:left="0" w:firstLine="0"/>
              <w:contextualSpacing/>
              <w:jc w:val="both"/>
              <w:rPr>
                <w:rFonts w:ascii="Calibri" w:hAnsi="Calibri" w:cs="Calibri"/>
                <w:b/>
                <w:sz w:val="22"/>
                <w:szCs w:val="22"/>
              </w:rPr>
            </w:pPr>
            <w:r w:rsidRPr="003637A4">
              <w:rPr>
                <w:rFonts w:ascii="Calibri" w:hAnsi="Calibri"/>
                <w:sz w:val="22"/>
                <w:szCs w:val="22"/>
              </w:rPr>
              <w:t xml:space="preserve">As partes </w:t>
            </w:r>
            <w:r w:rsidR="00041515" w:rsidRPr="003637A4">
              <w:rPr>
                <w:rFonts w:ascii="Calibri" w:hAnsi="Calibri"/>
                <w:sz w:val="22"/>
                <w:szCs w:val="22"/>
              </w:rPr>
              <w:t xml:space="preserve">contratantes </w:t>
            </w:r>
            <w:r w:rsidR="00CF22AA" w:rsidRPr="003637A4">
              <w:rPr>
                <w:rFonts w:ascii="Calibri" w:hAnsi="Calibri"/>
                <w:sz w:val="22"/>
                <w:szCs w:val="22"/>
              </w:rPr>
              <w:t>elegem o foro de Cuiabá-</w:t>
            </w:r>
            <w:r w:rsidRPr="003637A4">
              <w:rPr>
                <w:rFonts w:ascii="Calibri" w:hAnsi="Calibri"/>
                <w:sz w:val="22"/>
                <w:szCs w:val="22"/>
              </w:rPr>
              <w:t xml:space="preserve">MT como competente para dirimir </w:t>
            </w:r>
            <w:r w:rsidR="00CF22AA" w:rsidRPr="003637A4">
              <w:rPr>
                <w:rFonts w:ascii="Calibri" w:hAnsi="Calibri"/>
                <w:sz w:val="22"/>
                <w:szCs w:val="22"/>
              </w:rPr>
              <w:t>quaisquer questões oriundas do C</w:t>
            </w:r>
            <w:r w:rsidRPr="003637A4">
              <w:rPr>
                <w:rFonts w:ascii="Calibri" w:hAnsi="Calibri"/>
                <w:sz w:val="22"/>
                <w:szCs w:val="22"/>
              </w:rPr>
              <w:t>ontrato, inclusive os casos omissos que não puderem ser resolvidos pela via administrativa, renunciando a qualquer outro, por mais privilegiado que seja.</w:t>
            </w:r>
          </w:p>
          <w:p w14:paraId="187A63F6" w14:textId="1AEF8337" w:rsidR="003A56BB" w:rsidRPr="007F25EC" w:rsidRDefault="003A56BB" w:rsidP="003A56BB">
            <w:pPr>
              <w:contextualSpacing/>
              <w:jc w:val="both"/>
              <w:rPr>
                <w:rFonts w:ascii="Calibri" w:hAnsi="Calibri" w:cs="Calibri"/>
                <w:b/>
                <w:sz w:val="22"/>
                <w:szCs w:val="22"/>
              </w:rPr>
            </w:pPr>
          </w:p>
        </w:tc>
      </w:tr>
      <w:tr w:rsidR="00E501D1" w14:paraId="4CE351E5" w14:textId="77777777" w:rsidTr="00407AAE">
        <w:tblPrEx>
          <w:tblCellMar>
            <w:top w:w="55" w:type="dxa"/>
            <w:left w:w="55" w:type="dxa"/>
            <w:bottom w:w="55" w:type="dxa"/>
            <w:right w:w="55" w:type="dxa"/>
          </w:tblCellMar>
        </w:tblPrEx>
        <w:trPr>
          <w:trHeight w:val="377"/>
        </w:trPr>
        <w:tc>
          <w:tcPr>
            <w:tcW w:w="10065" w:type="dxa"/>
            <w:gridSpan w:val="5"/>
            <w:shd w:val="clear" w:color="auto" w:fill="auto"/>
          </w:tcPr>
          <w:p w14:paraId="486F731F" w14:textId="77777777" w:rsidR="00E501D1" w:rsidRDefault="00E501D1" w:rsidP="0053187D">
            <w:pPr>
              <w:widowControl w:val="0"/>
              <w:numPr>
                <w:ilvl w:val="0"/>
                <w:numId w:val="1"/>
              </w:numPr>
              <w:shd w:val="clear" w:color="auto" w:fill="D9D9D9" w:themeFill="background1" w:themeFillShade="D9"/>
              <w:tabs>
                <w:tab w:val="left" w:pos="497"/>
              </w:tabs>
              <w:suppressAutoHyphens/>
              <w:ind w:left="0" w:right="57" w:firstLine="0"/>
              <w:contextualSpacing/>
              <w:jc w:val="both"/>
              <w:rPr>
                <w:rFonts w:ascii="Calibri" w:eastAsia="Calibri" w:hAnsi="Calibri" w:cs="Calibri"/>
                <w:b/>
                <w:sz w:val="22"/>
                <w:szCs w:val="22"/>
              </w:rPr>
            </w:pPr>
            <w:r w:rsidRPr="007F25EC">
              <w:rPr>
                <w:rFonts w:ascii="Calibri" w:eastAsia="Calibri" w:hAnsi="Calibri" w:cs="Calibri"/>
                <w:b/>
                <w:sz w:val="22"/>
                <w:szCs w:val="22"/>
              </w:rPr>
              <w:t>DA LEGISLAÇÃO</w:t>
            </w:r>
          </w:p>
          <w:p w14:paraId="7F910F63" w14:textId="35E2A41D" w:rsidR="00E501D1" w:rsidRDefault="00CD560C" w:rsidP="004674F4">
            <w:pPr>
              <w:numPr>
                <w:ilvl w:val="1"/>
                <w:numId w:val="1"/>
              </w:numPr>
              <w:ind w:left="0" w:firstLine="0"/>
              <w:contextualSpacing/>
              <w:jc w:val="both"/>
              <w:rPr>
                <w:rFonts w:ascii="Calibri" w:hAnsi="Calibri"/>
                <w:sz w:val="22"/>
                <w:szCs w:val="22"/>
              </w:rPr>
            </w:pPr>
            <w:r>
              <w:rPr>
                <w:rFonts w:ascii="Calibri" w:hAnsi="Calibri"/>
                <w:sz w:val="22"/>
                <w:szCs w:val="22"/>
              </w:rPr>
              <w:t xml:space="preserve">Lei </w:t>
            </w:r>
            <w:r w:rsidR="006C38B9">
              <w:rPr>
                <w:rFonts w:ascii="Calibri" w:hAnsi="Calibri"/>
                <w:sz w:val="22"/>
                <w:szCs w:val="22"/>
              </w:rPr>
              <w:t>nº</w:t>
            </w:r>
            <w:r w:rsidR="00E501D1" w:rsidRPr="00CD560C">
              <w:rPr>
                <w:rFonts w:ascii="Calibri" w:hAnsi="Calibri"/>
                <w:sz w:val="22"/>
                <w:szCs w:val="22"/>
              </w:rPr>
              <w:t xml:space="preserve"> 8.666/1993 – Normas para Licitação;</w:t>
            </w:r>
          </w:p>
          <w:p w14:paraId="247C849D" w14:textId="398918F3" w:rsidR="003D1DEB" w:rsidRPr="00F91309" w:rsidRDefault="00AC5C62" w:rsidP="003D1DEB">
            <w:pPr>
              <w:numPr>
                <w:ilvl w:val="1"/>
                <w:numId w:val="1"/>
              </w:numPr>
              <w:ind w:left="0" w:firstLine="0"/>
              <w:contextualSpacing/>
              <w:jc w:val="both"/>
              <w:rPr>
                <w:rFonts w:ascii="Calibri" w:hAnsi="Calibri"/>
                <w:sz w:val="22"/>
                <w:szCs w:val="22"/>
              </w:rPr>
            </w:pPr>
            <w:r w:rsidRPr="00F91309">
              <w:rPr>
                <w:rFonts w:ascii="Calibri" w:hAnsi="Calibri"/>
                <w:sz w:val="22"/>
                <w:szCs w:val="22"/>
              </w:rPr>
              <w:t xml:space="preserve">Decreto Federal nº 9.412/2018 </w:t>
            </w:r>
            <w:r w:rsidR="003D1DEB" w:rsidRPr="00F91309">
              <w:rPr>
                <w:rFonts w:ascii="Calibri" w:hAnsi="Calibri"/>
                <w:sz w:val="22"/>
                <w:szCs w:val="22"/>
              </w:rPr>
              <w:t>–</w:t>
            </w:r>
            <w:r w:rsidRPr="00F91309">
              <w:rPr>
                <w:rFonts w:ascii="Calibri" w:hAnsi="Calibri"/>
                <w:sz w:val="22"/>
                <w:szCs w:val="22"/>
              </w:rPr>
              <w:t xml:space="preserve"> </w:t>
            </w:r>
            <w:r w:rsidR="003D1DEB" w:rsidRPr="00F91309">
              <w:rPr>
                <w:rFonts w:ascii="Calibri" w:hAnsi="Calibri"/>
                <w:sz w:val="22"/>
                <w:szCs w:val="22"/>
              </w:rPr>
              <w:t>Atualiza os valores das modalidades de licitação de que trata o art. 23 da Lei nº 8.666, de junho de 1993;</w:t>
            </w:r>
          </w:p>
          <w:p w14:paraId="7B084711" w14:textId="78A566E2" w:rsidR="00E501D1" w:rsidRPr="00F91309" w:rsidRDefault="00CD560C" w:rsidP="004674F4">
            <w:pPr>
              <w:numPr>
                <w:ilvl w:val="1"/>
                <w:numId w:val="1"/>
              </w:numPr>
              <w:ind w:left="0" w:firstLine="0"/>
              <w:contextualSpacing/>
              <w:jc w:val="both"/>
              <w:rPr>
                <w:rFonts w:ascii="Calibri" w:hAnsi="Calibri"/>
                <w:sz w:val="22"/>
                <w:szCs w:val="22"/>
              </w:rPr>
            </w:pPr>
            <w:r w:rsidRPr="00F91309">
              <w:rPr>
                <w:rFonts w:ascii="Calibri" w:hAnsi="Calibri"/>
                <w:sz w:val="22"/>
                <w:szCs w:val="22"/>
              </w:rPr>
              <w:t xml:space="preserve">Lei </w:t>
            </w:r>
            <w:r w:rsidR="006C38B9" w:rsidRPr="00F91309">
              <w:rPr>
                <w:rFonts w:ascii="Calibri" w:hAnsi="Calibri"/>
                <w:sz w:val="22"/>
                <w:szCs w:val="22"/>
              </w:rPr>
              <w:t>nº</w:t>
            </w:r>
            <w:r w:rsidR="00E501D1" w:rsidRPr="00F91309">
              <w:rPr>
                <w:rFonts w:ascii="Calibri" w:hAnsi="Calibri"/>
                <w:sz w:val="22"/>
                <w:szCs w:val="22"/>
              </w:rPr>
              <w:t xml:space="preserve"> 10.520/2002 – Institui o Pregão</w:t>
            </w:r>
            <w:r w:rsidR="001C7E9B" w:rsidRPr="00F91309">
              <w:rPr>
                <w:rFonts w:ascii="Calibri" w:hAnsi="Calibri"/>
                <w:sz w:val="22"/>
                <w:szCs w:val="22"/>
              </w:rPr>
              <w:t>;</w:t>
            </w:r>
          </w:p>
          <w:p w14:paraId="079B4BFE" w14:textId="613E127F" w:rsidR="00E501D1" w:rsidRPr="00F91309" w:rsidRDefault="00E501D1" w:rsidP="004674F4">
            <w:pPr>
              <w:numPr>
                <w:ilvl w:val="1"/>
                <w:numId w:val="1"/>
              </w:numPr>
              <w:ind w:left="0" w:firstLine="0"/>
              <w:contextualSpacing/>
              <w:jc w:val="both"/>
              <w:rPr>
                <w:rFonts w:ascii="Calibri" w:hAnsi="Calibri"/>
                <w:sz w:val="22"/>
                <w:szCs w:val="22"/>
              </w:rPr>
            </w:pPr>
            <w:r w:rsidRPr="00F91309">
              <w:rPr>
                <w:rFonts w:ascii="Calibri" w:hAnsi="Calibri"/>
                <w:sz w:val="22"/>
                <w:szCs w:val="22"/>
              </w:rPr>
              <w:t xml:space="preserve">Decreto Estadual </w:t>
            </w:r>
            <w:r w:rsidR="006C38B9" w:rsidRPr="00F91309">
              <w:rPr>
                <w:rFonts w:ascii="Calibri" w:hAnsi="Calibri"/>
                <w:sz w:val="22"/>
                <w:szCs w:val="22"/>
              </w:rPr>
              <w:t>nº</w:t>
            </w:r>
            <w:r w:rsidRPr="00F91309">
              <w:rPr>
                <w:rFonts w:ascii="Calibri" w:hAnsi="Calibri"/>
                <w:sz w:val="22"/>
                <w:szCs w:val="22"/>
              </w:rPr>
              <w:t xml:space="preserve"> 840/2017 </w:t>
            </w:r>
            <w:r w:rsidR="001C7E9B" w:rsidRPr="00F91309">
              <w:rPr>
                <w:rFonts w:ascii="Calibri" w:hAnsi="Calibri"/>
                <w:sz w:val="22"/>
                <w:szCs w:val="22"/>
              </w:rPr>
              <w:t xml:space="preserve">e suas alterações </w:t>
            </w:r>
            <w:r w:rsidRPr="00F91309">
              <w:rPr>
                <w:rFonts w:ascii="Calibri" w:hAnsi="Calibri"/>
                <w:sz w:val="22"/>
                <w:szCs w:val="22"/>
              </w:rPr>
              <w:t>– Regras para Aquisição;</w:t>
            </w:r>
          </w:p>
          <w:p w14:paraId="6BBF09A4" w14:textId="31E59418" w:rsidR="00E501D1" w:rsidRPr="00F91309" w:rsidRDefault="00E501D1" w:rsidP="004674F4">
            <w:pPr>
              <w:numPr>
                <w:ilvl w:val="1"/>
                <w:numId w:val="1"/>
              </w:numPr>
              <w:ind w:left="0" w:firstLine="0"/>
              <w:contextualSpacing/>
              <w:jc w:val="both"/>
              <w:rPr>
                <w:rFonts w:ascii="Calibri" w:hAnsi="Calibri"/>
                <w:sz w:val="22"/>
                <w:szCs w:val="22"/>
              </w:rPr>
            </w:pPr>
            <w:r w:rsidRPr="00F91309">
              <w:rPr>
                <w:rFonts w:ascii="Calibri" w:hAnsi="Calibri"/>
                <w:sz w:val="22"/>
                <w:szCs w:val="22"/>
              </w:rPr>
              <w:t xml:space="preserve">Decreto Estadual </w:t>
            </w:r>
            <w:r w:rsidR="006C38B9" w:rsidRPr="00F91309">
              <w:rPr>
                <w:rFonts w:ascii="Calibri" w:hAnsi="Calibri"/>
                <w:sz w:val="22"/>
                <w:szCs w:val="22"/>
              </w:rPr>
              <w:t>nº</w:t>
            </w:r>
            <w:r w:rsidR="00CD560C" w:rsidRPr="00F91309">
              <w:rPr>
                <w:rFonts w:ascii="Calibri" w:hAnsi="Calibri"/>
                <w:sz w:val="22"/>
                <w:szCs w:val="22"/>
              </w:rPr>
              <w:t xml:space="preserve"> </w:t>
            </w:r>
            <w:r w:rsidRPr="00F91309">
              <w:rPr>
                <w:rFonts w:ascii="Calibri" w:hAnsi="Calibri"/>
                <w:sz w:val="22"/>
                <w:szCs w:val="22"/>
              </w:rPr>
              <w:t xml:space="preserve">8199/2006 e </w:t>
            </w:r>
            <w:r w:rsidR="006C38B9" w:rsidRPr="00F91309">
              <w:rPr>
                <w:rFonts w:ascii="Calibri" w:hAnsi="Calibri"/>
                <w:sz w:val="22"/>
                <w:szCs w:val="22"/>
              </w:rPr>
              <w:t>nº</w:t>
            </w:r>
            <w:r w:rsidRPr="00F91309">
              <w:rPr>
                <w:rFonts w:ascii="Calibri" w:hAnsi="Calibri"/>
                <w:sz w:val="22"/>
                <w:szCs w:val="22"/>
              </w:rPr>
              <w:t xml:space="preserve"> 11/2015 – Critérios de Pagamento;</w:t>
            </w:r>
          </w:p>
          <w:p w14:paraId="626383B7" w14:textId="755102DD" w:rsidR="00E501D1" w:rsidRPr="00F91309" w:rsidRDefault="00CD560C" w:rsidP="004674F4">
            <w:pPr>
              <w:numPr>
                <w:ilvl w:val="1"/>
                <w:numId w:val="1"/>
              </w:numPr>
              <w:ind w:left="0" w:firstLine="0"/>
              <w:contextualSpacing/>
              <w:jc w:val="both"/>
              <w:rPr>
                <w:rFonts w:ascii="Calibri" w:hAnsi="Calibri"/>
                <w:sz w:val="22"/>
                <w:szCs w:val="22"/>
              </w:rPr>
            </w:pPr>
            <w:r w:rsidRPr="00F91309">
              <w:rPr>
                <w:rFonts w:ascii="Calibri" w:hAnsi="Calibri"/>
                <w:sz w:val="22"/>
                <w:szCs w:val="22"/>
              </w:rPr>
              <w:t xml:space="preserve">Lei Complementar </w:t>
            </w:r>
            <w:r w:rsidR="006C38B9" w:rsidRPr="00F91309">
              <w:rPr>
                <w:rFonts w:ascii="Calibri" w:hAnsi="Calibri"/>
                <w:sz w:val="22"/>
                <w:szCs w:val="22"/>
              </w:rPr>
              <w:t>nº</w:t>
            </w:r>
            <w:r w:rsidR="00E501D1" w:rsidRPr="00F91309">
              <w:rPr>
                <w:rFonts w:ascii="Calibri" w:hAnsi="Calibri"/>
                <w:sz w:val="22"/>
                <w:szCs w:val="22"/>
              </w:rPr>
              <w:t xml:space="preserve"> 123/2006 – Normas ME e EPP, com alterações na LC 147/2014;</w:t>
            </w:r>
          </w:p>
          <w:p w14:paraId="0CC8B5D8" w14:textId="77777777" w:rsidR="003D1DEB" w:rsidRPr="00F91309" w:rsidRDefault="003D1DEB" w:rsidP="004674F4">
            <w:pPr>
              <w:numPr>
                <w:ilvl w:val="1"/>
                <w:numId w:val="1"/>
              </w:numPr>
              <w:ind w:left="0" w:firstLine="0"/>
              <w:contextualSpacing/>
              <w:jc w:val="both"/>
              <w:rPr>
                <w:rFonts w:ascii="Calibri" w:hAnsi="Calibri"/>
                <w:sz w:val="22"/>
                <w:szCs w:val="22"/>
              </w:rPr>
            </w:pPr>
            <w:r w:rsidRPr="00F91309">
              <w:rPr>
                <w:rFonts w:ascii="Calibri" w:hAnsi="Calibri"/>
                <w:sz w:val="22"/>
                <w:szCs w:val="22"/>
              </w:rPr>
              <w:t>Lei Estadual nº 10.442/2016 – Dispõe sobre a concessão de tratamento diferenciado e simplificado para as microempresas e empresas de pequeno porte;</w:t>
            </w:r>
          </w:p>
          <w:p w14:paraId="04793F61" w14:textId="4A648993" w:rsidR="003D1DEB" w:rsidRPr="00F91309" w:rsidRDefault="003D1DEB" w:rsidP="004674F4">
            <w:pPr>
              <w:numPr>
                <w:ilvl w:val="1"/>
                <w:numId w:val="1"/>
              </w:numPr>
              <w:ind w:left="0" w:firstLine="0"/>
              <w:contextualSpacing/>
              <w:jc w:val="both"/>
              <w:rPr>
                <w:rFonts w:ascii="Calibri" w:hAnsi="Calibri"/>
                <w:sz w:val="22"/>
                <w:szCs w:val="22"/>
              </w:rPr>
            </w:pPr>
            <w:r w:rsidRPr="00F91309">
              <w:rPr>
                <w:rFonts w:ascii="Calibri" w:hAnsi="Calibri"/>
                <w:sz w:val="22"/>
                <w:szCs w:val="22"/>
              </w:rPr>
              <w:t>Lei Complementar Estadual nº 605/2018 – Institui no âmbito</w:t>
            </w:r>
            <w:r w:rsidR="00425DD0" w:rsidRPr="00F91309">
              <w:rPr>
                <w:rFonts w:ascii="Calibri" w:hAnsi="Calibri"/>
                <w:sz w:val="22"/>
                <w:szCs w:val="22"/>
              </w:rPr>
              <w:t xml:space="preserve"> Estado de Mato Grosso o Estatuto da ME, EPP e MEI e dá outras providências;</w:t>
            </w:r>
            <w:r w:rsidRPr="00F91309">
              <w:rPr>
                <w:rFonts w:ascii="Calibri" w:hAnsi="Calibri"/>
                <w:sz w:val="22"/>
                <w:szCs w:val="22"/>
              </w:rPr>
              <w:t xml:space="preserve"> </w:t>
            </w:r>
          </w:p>
          <w:p w14:paraId="3DF9A9CC" w14:textId="2BA8E9C0" w:rsidR="003D1DEB" w:rsidRPr="00F91309" w:rsidRDefault="00425DD0" w:rsidP="004674F4">
            <w:pPr>
              <w:numPr>
                <w:ilvl w:val="1"/>
                <w:numId w:val="1"/>
              </w:numPr>
              <w:ind w:left="0" w:firstLine="0"/>
              <w:contextualSpacing/>
              <w:jc w:val="both"/>
              <w:rPr>
                <w:rFonts w:ascii="Calibri" w:hAnsi="Calibri"/>
                <w:sz w:val="22"/>
                <w:szCs w:val="22"/>
              </w:rPr>
            </w:pPr>
            <w:r w:rsidRPr="00F91309">
              <w:rPr>
                <w:rFonts w:ascii="Calibri" w:hAnsi="Calibri"/>
                <w:sz w:val="22"/>
                <w:szCs w:val="22"/>
              </w:rPr>
              <w:t>Decreto Estadual nº 522/2016 – Regulamenta, no âmbito do Poder Executivo, a aplicação da Lei Federal nº 12.846/2013 e demais medidas de responsabilização de pessoas jurídicas, pela prática de atos lesivos contra a Administração Pública Estadual Direta e Indireta, e dá outras providências;</w:t>
            </w:r>
          </w:p>
          <w:p w14:paraId="43E9A955" w14:textId="3F4C4F62" w:rsidR="00425DD0" w:rsidRPr="00F91309" w:rsidRDefault="00425DD0" w:rsidP="004674F4">
            <w:pPr>
              <w:numPr>
                <w:ilvl w:val="1"/>
                <w:numId w:val="1"/>
              </w:numPr>
              <w:ind w:left="0" w:firstLine="0"/>
              <w:contextualSpacing/>
              <w:jc w:val="both"/>
              <w:rPr>
                <w:rFonts w:ascii="Calibri" w:hAnsi="Calibri"/>
                <w:sz w:val="22"/>
                <w:szCs w:val="22"/>
              </w:rPr>
            </w:pPr>
            <w:r w:rsidRPr="00F91309">
              <w:rPr>
                <w:rFonts w:ascii="Calibri" w:hAnsi="Calibri"/>
                <w:sz w:val="22"/>
                <w:szCs w:val="22"/>
              </w:rPr>
              <w:t>Lei Estadual nº 7.692/2002</w:t>
            </w:r>
            <w:r w:rsidR="00F3533A">
              <w:rPr>
                <w:rFonts w:ascii="Calibri" w:hAnsi="Calibri"/>
                <w:sz w:val="22"/>
                <w:szCs w:val="22"/>
              </w:rPr>
              <w:t xml:space="preserve"> </w:t>
            </w:r>
            <w:r w:rsidRPr="00F91309">
              <w:rPr>
                <w:rFonts w:ascii="Calibri" w:hAnsi="Calibri"/>
                <w:sz w:val="22"/>
                <w:szCs w:val="22"/>
              </w:rPr>
              <w:t>- Regula o processo administrativo no âmbito da Administração Pública Estadual;</w:t>
            </w:r>
          </w:p>
          <w:p w14:paraId="1EC0DBC0" w14:textId="59C0D0B5" w:rsidR="00041515" w:rsidRDefault="00FE0359" w:rsidP="004674F4">
            <w:pPr>
              <w:numPr>
                <w:ilvl w:val="1"/>
                <w:numId w:val="1"/>
              </w:numPr>
              <w:ind w:left="0" w:firstLine="0"/>
              <w:contextualSpacing/>
              <w:jc w:val="both"/>
              <w:rPr>
                <w:rFonts w:ascii="Calibri" w:hAnsi="Calibri"/>
                <w:sz w:val="22"/>
                <w:szCs w:val="22"/>
              </w:rPr>
            </w:pPr>
            <w:proofErr w:type="gramStart"/>
            <w:r w:rsidRPr="00CD560C">
              <w:rPr>
                <w:rFonts w:ascii="Calibri" w:hAnsi="Calibri"/>
                <w:sz w:val="22"/>
                <w:szCs w:val="22"/>
              </w:rPr>
              <w:t>IN Estadual</w:t>
            </w:r>
            <w:proofErr w:type="gramEnd"/>
            <w:r w:rsidRPr="00CD560C">
              <w:rPr>
                <w:rFonts w:ascii="Calibri" w:hAnsi="Calibri"/>
                <w:sz w:val="22"/>
                <w:szCs w:val="22"/>
              </w:rPr>
              <w:t xml:space="preserve"> </w:t>
            </w:r>
            <w:r w:rsidR="006C38B9">
              <w:rPr>
                <w:rFonts w:ascii="Calibri" w:hAnsi="Calibri"/>
                <w:sz w:val="22"/>
                <w:szCs w:val="22"/>
              </w:rPr>
              <w:t>nº</w:t>
            </w:r>
            <w:r w:rsidRPr="00CD560C">
              <w:rPr>
                <w:rFonts w:ascii="Calibri" w:hAnsi="Calibri"/>
                <w:sz w:val="22"/>
                <w:szCs w:val="22"/>
              </w:rPr>
              <w:t xml:space="preserve"> 01</w:t>
            </w:r>
            <w:r w:rsidR="00E501D1" w:rsidRPr="00CD560C">
              <w:rPr>
                <w:rFonts w:ascii="Calibri" w:hAnsi="Calibri"/>
                <w:sz w:val="22"/>
                <w:szCs w:val="22"/>
              </w:rPr>
              <w:t>/20</w:t>
            </w:r>
            <w:r w:rsidRPr="00CD560C">
              <w:rPr>
                <w:rFonts w:ascii="Calibri" w:hAnsi="Calibri"/>
                <w:sz w:val="22"/>
                <w:szCs w:val="22"/>
              </w:rPr>
              <w:t>20</w:t>
            </w:r>
            <w:r w:rsidR="00E501D1" w:rsidRPr="00CD560C">
              <w:rPr>
                <w:rFonts w:ascii="Calibri" w:hAnsi="Calibri"/>
                <w:sz w:val="22"/>
                <w:szCs w:val="22"/>
              </w:rPr>
              <w:t>/</w:t>
            </w:r>
            <w:r w:rsidRPr="00CD560C">
              <w:rPr>
                <w:rFonts w:ascii="Calibri" w:hAnsi="Calibri"/>
                <w:sz w:val="22"/>
                <w:szCs w:val="22"/>
              </w:rPr>
              <w:t>SEPLAG</w:t>
            </w:r>
            <w:r w:rsidR="00E501D1" w:rsidRPr="00CD560C">
              <w:rPr>
                <w:rFonts w:ascii="Calibri" w:hAnsi="Calibri"/>
                <w:sz w:val="22"/>
                <w:szCs w:val="22"/>
              </w:rPr>
              <w:t>;</w:t>
            </w:r>
          </w:p>
          <w:p w14:paraId="396EDD56" w14:textId="688CC9A8" w:rsidR="0050626C" w:rsidRPr="006C38B9" w:rsidRDefault="0050626C" w:rsidP="004674F4">
            <w:pPr>
              <w:numPr>
                <w:ilvl w:val="1"/>
                <w:numId w:val="1"/>
              </w:numPr>
              <w:ind w:left="0" w:firstLine="0"/>
              <w:contextualSpacing/>
              <w:jc w:val="both"/>
              <w:rPr>
                <w:rFonts w:ascii="Calibri" w:hAnsi="Calibri"/>
                <w:sz w:val="22"/>
                <w:szCs w:val="22"/>
                <w:lang w:val="en-US"/>
              </w:rPr>
            </w:pPr>
            <w:r w:rsidRPr="006C38B9">
              <w:rPr>
                <w:rFonts w:ascii="Calibri" w:hAnsi="Calibri"/>
                <w:sz w:val="22"/>
                <w:szCs w:val="22"/>
                <w:lang w:val="en-US"/>
              </w:rPr>
              <w:t xml:space="preserve">IN Federal </w:t>
            </w:r>
            <w:r w:rsidR="006C38B9" w:rsidRPr="006C38B9">
              <w:rPr>
                <w:rFonts w:ascii="Calibri" w:hAnsi="Calibri"/>
                <w:sz w:val="22"/>
                <w:szCs w:val="22"/>
                <w:lang w:val="en-US"/>
              </w:rPr>
              <w:t>nº</w:t>
            </w:r>
            <w:r w:rsidRPr="006C38B9">
              <w:rPr>
                <w:rFonts w:ascii="Calibri" w:hAnsi="Calibri"/>
                <w:sz w:val="22"/>
                <w:szCs w:val="22"/>
                <w:lang w:val="en-US"/>
              </w:rPr>
              <w:t xml:space="preserve"> 05/2017/SEGES/MPOG;</w:t>
            </w:r>
          </w:p>
          <w:p w14:paraId="67BB072D" w14:textId="77777777" w:rsidR="00E501D1" w:rsidRPr="00CD560C" w:rsidRDefault="00E501D1" w:rsidP="004674F4">
            <w:pPr>
              <w:numPr>
                <w:ilvl w:val="1"/>
                <w:numId w:val="1"/>
              </w:numPr>
              <w:ind w:left="0" w:firstLine="0"/>
              <w:contextualSpacing/>
              <w:jc w:val="both"/>
              <w:rPr>
                <w:rFonts w:ascii="Calibri" w:hAnsi="Calibri"/>
                <w:sz w:val="22"/>
                <w:szCs w:val="22"/>
              </w:rPr>
            </w:pPr>
            <w:r w:rsidRPr="00CD560C">
              <w:rPr>
                <w:rFonts w:ascii="Calibri" w:hAnsi="Calibri"/>
                <w:sz w:val="22"/>
                <w:szCs w:val="22"/>
              </w:rPr>
              <w:t>Convenção Coletiva de Trabalho vigente;</w:t>
            </w:r>
          </w:p>
          <w:p w14:paraId="1C3E8048" w14:textId="77777777" w:rsidR="001F3C67" w:rsidRDefault="00247106" w:rsidP="00DB7FAE">
            <w:pPr>
              <w:numPr>
                <w:ilvl w:val="1"/>
                <w:numId w:val="1"/>
              </w:numPr>
              <w:ind w:left="0" w:firstLine="0"/>
              <w:contextualSpacing/>
              <w:jc w:val="both"/>
              <w:rPr>
                <w:rFonts w:ascii="Calibri" w:hAnsi="Calibri"/>
                <w:sz w:val="22"/>
                <w:szCs w:val="22"/>
              </w:rPr>
            </w:pPr>
            <w:r w:rsidRPr="00CD560C">
              <w:rPr>
                <w:rFonts w:ascii="Calibri" w:hAnsi="Calibri"/>
                <w:sz w:val="22"/>
                <w:szCs w:val="22"/>
              </w:rPr>
              <w:t>Demais normas aplicáveis</w:t>
            </w:r>
            <w:r w:rsidR="00E501D1" w:rsidRPr="00CD560C">
              <w:rPr>
                <w:rFonts w:ascii="Calibri" w:hAnsi="Calibri"/>
                <w:sz w:val="22"/>
                <w:szCs w:val="22"/>
              </w:rPr>
              <w:t xml:space="preserve"> ao caso.</w:t>
            </w:r>
          </w:p>
          <w:p w14:paraId="1A2D09F2" w14:textId="47EAF825" w:rsidR="003A56BB" w:rsidRPr="007F25EC" w:rsidRDefault="003A56BB" w:rsidP="003A56BB">
            <w:pPr>
              <w:contextualSpacing/>
              <w:jc w:val="both"/>
              <w:rPr>
                <w:rFonts w:ascii="Calibri" w:hAnsi="Calibri"/>
                <w:sz w:val="22"/>
                <w:szCs w:val="22"/>
              </w:rPr>
            </w:pPr>
          </w:p>
        </w:tc>
      </w:tr>
      <w:tr w:rsidR="00B87379" w14:paraId="56BCF035" w14:textId="77777777" w:rsidTr="00407AAE">
        <w:tblPrEx>
          <w:tblCellMar>
            <w:top w:w="55" w:type="dxa"/>
            <w:left w:w="55" w:type="dxa"/>
            <w:bottom w:w="55" w:type="dxa"/>
            <w:right w:w="55" w:type="dxa"/>
          </w:tblCellMar>
        </w:tblPrEx>
        <w:trPr>
          <w:trHeight w:val="377"/>
        </w:trPr>
        <w:tc>
          <w:tcPr>
            <w:tcW w:w="10065" w:type="dxa"/>
            <w:gridSpan w:val="5"/>
            <w:shd w:val="clear" w:color="auto" w:fill="auto"/>
          </w:tcPr>
          <w:p w14:paraId="3F02D34E" w14:textId="77777777" w:rsidR="00B87379" w:rsidRDefault="00B87379" w:rsidP="0053187D">
            <w:pPr>
              <w:widowControl w:val="0"/>
              <w:numPr>
                <w:ilvl w:val="0"/>
                <w:numId w:val="1"/>
              </w:numPr>
              <w:shd w:val="clear" w:color="auto" w:fill="D9D9D9" w:themeFill="background1" w:themeFillShade="D9"/>
              <w:tabs>
                <w:tab w:val="left" w:pos="497"/>
              </w:tabs>
              <w:suppressAutoHyphens/>
              <w:ind w:left="0" w:right="57" w:firstLine="0"/>
              <w:contextualSpacing/>
              <w:jc w:val="both"/>
              <w:rPr>
                <w:rFonts w:ascii="Calibri" w:eastAsia="Calibri" w:hAnsi="Calibri" w:cs="Calibri"/>
                <w:b/>
                <w:sz w:val="22"/>
                <w:szCs w:val="22"/>
              </w:rPr>
            </w:pPr>
            <w:r>
              <w:rPr>
                <w:rFonts w:ascii="Calibri" w:eastAsia="Calibri" w:hAnsi="Calibri" w:cs="Calibri"/>
                <w:b/>
                <w:sz w:val="22"/>
                <w:szCs w:val="22"/>
              </w:rPr>
              <w:t>ANEXOS</w:t>
            </w:r>
          </w:p>
          <w:p w14:paraId="5105F6DD" w14:textId="667C8826" w:rsidR="005F06FB" w:rsidRDefault="005F06FB" w:rsidP="005F06FB">
            <w:pPr>
              <w:tabs>
                <w:tab w:val="left" w:pos="497"/>
              </w:tabs>
              <w:ind w:right="57"/>
              <w:jc w:val="both"/>
              <w:rPr>
                <w:rFonts w:ascii="Calibri" w:eastAsia="Calibri" w:hAnsi="Calibri" w:cs="Calibri"/>
                <w:sz w:val="22"/>
                <w:szCs w:val="22"/>
              </w:rPr>
            </w:pPr>
            <w:r w:rsidRPr="005F06FB">
              <w:rPr>
                <w:rFonts w:ascii="Calibri" w:eastAsia="Calibri" w:hAnsi="Calibri" w:cs="Calibri"/>
                <w:sz w:val="22"/>
                <w:szCs w:val="22"/>
              </w:rPr>
              <w:t>ANEXO I – QUADRO RESUMO DESCRITIVO DA CONTRATAÇÃO;</w:t>
            </w:r>
          </w:p>
          <w:p w14:paraId="527FFF2F" w14:textId="77777777" w:rsidR="005F06FB" w:rsidRPr="005F06FB" w:rsidRDefault="005F06FB" w:rsidP="005F06FB">
            <w:pPr>
              <w:tabs>
                <w:tab w:val="left" w:pos="497"/>
              </w:tabs>
              <w:ind w:right="57"/>
              <w:jc w:val="both"/>
              <w:rPr>
                <w:rFonts w:ascii="Calibri" w:eastAsia="Calibri" w:hAnsi="Calibri" w:cs="Calibri"/>
                <w:sz w:val="22"/>
                <w:szCs w:val="22"/>
              </w:rPr>
            </w:pPr>
          </w:p>
          <w:p w14:paraId="6CDC4CFB" w14:textId="136D7EB3" w:rsidR="005F06FB" w:rsidRDefault="005F06FB" w:rsidP="005F06FB">
            <w:pPr>
              <w:tabs>
                <w:tab w:val="left" w:pos="497"/>
              </w:tabs>
              <w:ind w:right="57"/>
              <w:jc w:val="both"/>
              <w:rPr>
                <w:rFonts w:ascii="Calibri" w:eastAsia="Calibri" w:hAnsi="Calibri" w:cs="Calibri"/>
                <w:sz w:val="22"/>
                <w:szCs w:val="22"/>
              </w:rPr>
            </w:pPr>
            <w:r w:rsidRPr="005F06FB">
              <w:rPr>
                <w:rFonts w:ascii="Calibri" w:eastAsia="Calibri" w:hAnsi="Calibri" w:cs="Calibri"/>
                <w:sz w:val="22"/>
                <w:szCs w:val="22"/>
              </w:rPr>
              <w:t>ANEXO II – LOCAIS, QTDE DE POSTOS, ÁREA, ALÍQUOTA ISSQN;</w:t>
            </w:r>
          </w:p>
          <w:p w14:paraId="6AA25D96" w14:textId="77777777" w:rsidR="005F06FB" w:rsidRPr="005F06FB" w:rsidRDefault="005F06FB" w:rsidP="005F06FB">
            <w:pPr>
              <w:tabs>
                <w:tab w:val="left" w:pos="497"/>
              </w:tabs>
              <w:ind w:right="57"/>
              <w:jc w:val="both"/>
              <w:rPr>
                <w:rFonts w:ascii="Calibri" w:eastAsia="Calibri" w:hAnsi="Calibri" w:cs="Calibri"/>
                <w:sz w:val="22"/>
                <w:szCs w:val="22"/>
              </w:rPr>
            </w:pPr>
          </w:p>
          <w:p w14:paraId="5A822B13" w14:textId="71ED250C" w:rsidR="005F06FB" w:rsidRDefault="005F06FB" w:rsidP="005F06FB">
            <w:pPr>
              <w:tabs>
                <w:tab w:val="left" w:pos="497"/>
              </w:tabs>
              <w:ind w:right="57"/>
              <w:jc w:val="both"/>
              <w:rPr>
                <w:rFonts w:ascii="Calibri" w:eastAsia="Calibri" w:hAnsi="Calibri" w:cs="Calibri"/>
                <w:sz w:val="22"/>
                <w:szCs w:val="22"/>
              </w:rPr>
            </w:pPr>
            <w:r w:rsidRPr="005F06FB">
              <w:rPr>
                <w:rFonts w:ascii="Calibri" w:eastAsia="Calibri" w:hAnsi="Calibri" w:cs="Calibri"/>
                <w:sz w:val="22"/>
                <w:szCs w:val="22"/>
              </w:rPr>
              <w:t>ANEXO III – MODELO DA PROPOSTA DE PREÇOS DA LICITANTE;</w:t>
            </w:r>
          </w:p>
          <w:p w14:paraId="31B32A3B" w14:textId="77777777" w:rsidR="005F06FB" w:rsidRPr="005F06FB" w:rsidRDefault="005F06FB" w:rsidP="005F06FB">
            <w:pPr>
              <w:tabs>
                <w:tab w:val="left" w:pos="497"/>
              </w:tabs>
              <w:ind w:right="57"/>
              <w:jc w:val="both"/>
              <w:rPr>
                <w:rFonts w:ascii="Calibri" w:eastAsia="Calibri" w:hAnsi="Calibri" w:cs="Calibri"/>
                <w:sz w:val="22"/>
                <w:szCs w:val="22"/>
              </w:rPr>
            </w:pPr>
          </w:p>
          <w:p w14:paraId="4EBB5556" w14:textId="4167F06D" w:rsidR="005F06FB" w:rsidRDefault="005F06FB" w:rsidP="005F06FB">
            <w:pPr>
              <w:tabs>
                <w:tab w:val="left" w:pos="497"/>
              </w:tabs>
              <w:ind w:right="57"/>
              <w:jc w:val="both"/>
              <w:rPr>
                <w:rFonts w:ascii="Calibri" w:eastAsia="Calibri" w:hAnsi="Calibri" w:cs="Calibri"/>
                <w:sz w:val="22"/>
                <w:szCs w:val="22"/>
              </w:rPr>
            </w:pPr>
            <w:r w:rsidRPr="005F06FB">
              <w:rPr>
                <w:rFonts w:ascii="Calibri" w:eastAsia="Calibri" w:hAnsi="Calibri" w:cs="Calibri"/>
                <w:sz w:val="22"/>
                <w:szCs w:val="22"/>
              </w:rPr>
              <w:t>ANEXO IV – PLANILHA DE CUSTOS E FORMAÇÃO DE PREÇOS;</w:t>
            </w:r>
          </w:p>
          <w:p w14:paraId="4B7F5B04" w14:textId="77777777" w:rsidR="005F06FB" w:rsidRPr="005F06FB" w:rsidRDefault="005F06FB" w:rsidP="005F06FB">
            <w:pPr>
              <w:tabs>
                <w:tab w:val="left" w:pos="497"/>
              </w:tabs>
              <w:ind w:right="57"/>
              <w:jc w:val="both"/>
              <w:rPr>
                <w:rFonts w:ascii="Calibri" w:eastAsia="Calibri" w:hAnsi="Calibri" w:cs="Calibri"/>
                <w:sz w:val="22"/>
                <w:szCs w:val="22"/>
              </w:rPr>
            </w:pPr>
          </w:p>
          <w:p w14:paraId="03C5B17E" w14:textId="6FD384FD" w:rsidR="005F06FB" w:rsidRDefault="005F06FB" w:rsidP="005F06FB">
            <w:pPr>
              <w:tabs>
                <w:tab w:val="left" w:pos="497"/>
              </w:tabs>
              <w:ind w:right="57"/>
              <w:jc w:val="both"/>
              <w:rPr>
                <w:rFonts w:ascii="Calibri" w:eastAsia="Calibri" w:hAnsi="Calibri" w:cs="Calibri"/>
                <w:sz w:val="22"/>
                <w:szCs w:val="22"/>
              </w:rPr>
            </w:pPr>
            <w:r w:rsidRPr="005F06FB">
              <w:rPr>
                <w:rFonts w:ascii="Calibri" w:eastAsia="Calibri" w:hAnsi="Calibri" w:cs="Calibri"/>
                <w:sz w:val="22"/>
                <w:szCs w:val="22"/>
              </w:rPr>
              <w:t>ANEXO V – MODELO DE DEMONSTRATIVO DOS CUSTOS COM INSUMOS: UNIFORMES E EQUIPAMENTOS;</w:t>
            </w:r>
          </w:p>
          <w:p w14:paraId="20A1C444" w14:textId="77777777" w:rsidR="005F06FB" w:rsidRPr="005F06FB" w:rsidRDefault="005F06FB" w:rsidP="005F06FB">
            <w:pPr>
              <w:tabs>
                <w:tab w:val="left" w:pos="497"/>
              </w:tabs>
              <w:ind w:right="57"/>
              <w:jc w:val="both"/>
              <w:rPr>
                <w:rFonts w:ascii="Calibri" w:eastAsia="Calibri" w:hAnsi="Calibri" w:cs="Calibri"/>
                <w:sz w:val="22"/>
                <w:szCs w:val="22"/>
              </w:rPr>
            </w:pPr>
          </w:p>
          <w:p w14:paraId="5236DBCE" w14:textId="78F31CF9" w:rsidR="005F06FB" w:rsidRDefault="005F06FB" w:rsidP="005F06FB">
            <w:pPr>
              <w:tabs>
                <w:tab w:val="left" w:pos="497"/>
              </w:tabs>
              <w:ind w:right="57"/>
              <w:jc w:val="both"/>
              <w:rPr>
                <w:rFonts w:ascii="Calibri" w:eastAsia="Calibri" w:hAnsi="Calibri" w:cs="Calibri"/>
                <w:sz w:val="22"/>
                <w:szCs w:val="22"/>
              </w:rPr>
            </w:pPr>
            <w:r w:rsidRPr="005F06FB">
              <w:rPr>
                <w:rFonts w:ascii="Calibri" w:eastAsia="Calibri" w:hAnsi="Calibri" w:cs="Calibri"/>
                <w:sz w:val="22"/>
                <w:szCs w:val="22"/>
              </w:rPr>
              <w:t>ANEXO VI – MODELO DE DECLARAÇÃO DE CONTRATOS FIRMADOS COM A INICIATIVA PRIVADA E ADMINISTRAÇÃO PÚBLICA;</w:t>
            </w:r>
          </w:p>
          <w:p w14:paraId="21AB661C" w14:textId="77777777" w:rsidR="005F06FB" w:rsidRPr="005F06FB" w:rsidRDefault="005F06FB" w:rsidP="005F06FB">
            <w:pPr>
              <w:tabs>
                <w:tab w:val="left" w:pos="497"/>
              </w:tabs>
              <w:ind w:right="57"/>
              <w:jc w:val="both"/>
              <w:rPr>
                <w:rFonts w:ascii="Calibri" w:eastAsia="Calibri" w:hAnsi="Calibri" w:cs="Calibri"/>
                <w:sz w:val="22"/>
                <w:szCs w:val="22"/>
              </w:rPr>
            </w:pPr>
          </w:p>
          <w:p w14:paraId="1D9B4E0C" w14:textId="4778F825" w:rsidR="005F06FB" w:rsidRDefault="005F06FB" w:rsidP="005F06FB">
            <w:pPr>
              <w:tabs>
                <w:tab w:val="left" w:pos="497"/>
              </w:tabs>
              <w:ind w:right="57"/>
              <w:jc w:val="both"/>
              <w:rPr>
                <w:rFonts w:ascii="Calibri" w:eastAsia="Calibri" w:hAnsi="Calibri" w:cs="Calibri"/>
                <w:sz w:val="22"/>
                <w:szCs w:val="22"/>
              </w:rPr>
            </w:pPr>
            <w:r w:rsidRPr="005F06FB">
              <w:rPr>
                <w:rFonts w:ascii="Calibri" w:eastAsia="Calibri" w:hAnsi="Calibri" w:cs="Calibri"/>
                <w:sz w:val="22"/>
                <w:szCs w:val="22"/>
              </w:rPr>
              <w:t>ANEXO VII - DECLARAÇÃO DE DISPENSA DE VISTORIA TÉCNICA;</w:t>
            </w:r>
          </w:p>
          <w:p w14:paraId="06D47139" w14:textId="77777777" w:rsidR="005F06FB" w:rsidRPr="005F06FB" w:rsidRDefault="005F06FB" w:rsidP="005F06FB">
            <w:pPr>
              <w:tabs>
                <w:tab w:val="left" w:pos="497"/>
              </w:tabs>
              <w:ind w:right="57"/>
              <w:jc w:val="both"/>
              <w:rPr>
                <w:rFonts w:ascii="Calibri" w:eastAsia="Calibri" w:hAnsi="Calibri" w:cs="Calibri"/>
                <w:sz w:val="22"/>
                <w:szCs w:val="22"/>
              </w:rPr>
            </w:pPr>
          </w:p>
          <w:p w14:paraId="6A0DDE86" w14:textId="1F0839A7" w:rsidR="005F06FB" w:rsidRDefault="005F06FB" w:rsidP="005F06FB">
            <w:pPr>
              <w:tabs>
                <w:tab w:val="left" w:pos="497"/>
              </w:tabs>
              <w:ind w:right="57"/>
              <w:jc w:val="both"/>
              <w:rPr>
                <w:rFonts w:ascii="Calibri" w:eastAsia="Calibri" w:hAnsi="Calibri" w:cs="Calibri"/>
                <w:sz w:val="22"/>
                <w:szCs w:val="22"/>
              </w:rPr>
            </w:pPr>
            <w:r w:rsidRPr="005F06FB">
              <w:rPr>
                <w:rFonts w:ascii="Calibri" w:eastAsia="Calibri" w:hAnsi="Calibri" w:cs="Calibri"/>
                <w:sz w:val="22"/>
                <w:szCs w:val="22"/>
              </w:rPr>
              <w:t xml:space="preserve">ANEXO VIII - ATESTADO DE VISITA AO LOCAL DOS SERVIÇOS; </w:t>
            </w:r>
          </w:p>
          <w:p w14:paraId="19987A03" w14:textId="77777777" w:rsidR="005F06FB" w:rsidRPr="005F06FB" w:rsidRDefault="005F06FB" w:rsidP="005F06FB">
            <w:pPr>
              <w:tabs>
                <w:tab w:val="left" w:pos="497"/>
              </w:tabs>
              <w:ind w:right="57"/>
              <w:jc w:val="both"/>
              <w:rPr>
                <w:rFonts w:ascii="Calibri" w:eastAsia="Calibri" w:hAnsi="Calibri" w:cs="Calibri"/>
                <w:sz w:val="22"/>
                <w:szCs w:val="22"/>
              </w:rPr>
            </w:pPr>
          </w:p>
          <w:p w14:paraId="311EB56A" w14:textId="098D7D5D" w:rsidR="005F06FB" w:rsidRDefault="005F06FB" w:rsidP="005F06FB">
            <w:pPr>
              <w:tabs>
                <w:tab w:val="left" w:pos="497"/>
              </w:tabs>
              <w:ind w:right="57"/>
              <w:jc w:val="both"/>
              <w:rPr>
                <w:rFonts w:ascii="Calibri" w:eastAsia="Calibri" w:hAnsi="Calibri" w:cs="Calibri"/>
                <w:sz w:val="22"/>
                <w:szCs w:val="22"/>
              </w:rPr>
            </w:pPr>
            <w:r w:rsidRPr="005F06FB">
              <w:rPr>
                <w:rFonts w:ascii="Calibri" w:eastAsia="Calibri" w:hAnsi="Calibri" w:cs="Calibri"/>
                <w:sz w:val="22"/>
                <w:szCs w:val="22"/>
              </w:rPr>
              <w:t>ANEXO IX - ESTUDO TÉCNICO PRELIMINAR - CONTRATAÇÃO DE SERVIÇOS DE VIGILÂNCIA PATRIMONIAL;</w:t>
            </w:r>
          </w:p>
          <w:p w14:paraId="140F1C13" w14:textId="77777777" w:rsidR="005F06FB" w:rsidRPr="005F06FB" w:rsidRDefault="005F06FB" w:rsidP="005F06FB">
            <w:pPr>
              <w:tabs>
                <w:tab w:val="left" w:pos="497"/>
              </w:tabs>
              <w:ind w:right="57"/>
              <w:jc w:val="both"/>
              <w:rPr>
                <w:rFonts w:ascii="Calibri" w:eastAsia="Calibri" w:hAnsi="Calibri" w:cs="Calibri"/>
                <w:sz w:val="22"/>
                <w:szCs w:val="22"/>
              </w:rPr>
            </w:pPr>
          </w:p>
          <w:p w14:paraId="02226B38" w14:textId="56321425" w:rsidR="005F06FB" w:rsidRDefault="005F06FB" w:rsidP="005F06FB">
            <w:pPr>
              <w:tabs>
                <w:tab w:val="left" w:pos="497"/>
              </w:tabs>
              <w:ind w:right="57"/>
              <w:jc w:val="both"/>
              <w:rPr>
                <w:rFonts w:ascii="Calibri" w:eastAsia="Calibri" w:hAnsi="Calibri" w:cs="Calibri"/>
                <w:sz w:val="22"/>
                <w:szCs w:val="22"/>
              </w:rPr>
            </w:pPr>
            <w:r w:rsidRPr="005F06FB">
              <w:rPr>
                <w:rFonts w:ascii="Calibri" w:eastAsia="Calibri" w:hAnsi="Calibri" w:cs="Calibri"/>
                <w:sz w:val="22"/>
                <w:szCs w:val="22"/>
              </w:rPr>
              <w:t xml:space="preserve">ANEXO X - </w:t>
            </w:r>
            <w:r w:rsidR="00BD5EA7">
              <w:rPr>
                <w:rFonts w:ascii="Calibri" w:eastAsia="Calibri" w:hAnsi="Calibri" w:cs="Calibri"/>
                <w:sz w:val="22"/>
                <w:szCs w:val="22"/>
              </w:rPr>
              <w:t>ENDEREÇOS</w:t>
            </w:r>
            <w:r w:rsidRPr="005F06FB">
              <w:rPr>
                <w:rFonts w:ascii="Calibri" w:eastAsia="Calibri" w:hAnsi="Calibri" w:cs="Calibri"/>
                <w:sz w:val="22"/>
                <w:szCs w:val="22"/>
              </w:rPr>
              <w:t xml:space="preserve"> DO</w:t>
            </w:r>
            <w:r w:rsidR="00BD5EA7">
              <w:rPr>
                <w:rFonts w:ascii="Calibri" w:eastAsia="Calibri" w:hAnsi="Calibri" w:cs="Calibri"/>
                <w:sz w:val="22"/>
                <w:szCs w:val="22"/>
              </w:rPr>
              <w:t>S</w:t>
            </w:r>
            <w:r w:rsidRPr="005F06FB">
              <w:rPr>
                <w:rFonts w:ascii="Calibri" w:eastAsia="Calibri" w:hAnsi="Calibri" w:cs="Calibri"/>
                <w:sz w:val="22"/>
                <w:szCs w:val="22"/>
              </w:rPr>
              <w:t xml:space="preserve"> IMÓVE</w:t>
            </w:r>
            <w:r w:rsidR="00BD5EA7">
              <w:rPr>
                <w:rFonts w:ascii="Calibri" w:eastAsia="Calibri" w:hAnsi="Calibri" w:cs="Calibri"/>
                <w:sz w:val="22"/>
                <w:szCs w:val="22"/>
              </w:rPr>
              <w:t>IS</w:t>
            </w:r>
            <w:r w:rsidRPr="005F06FB">
              <w:rPr>
                <w:rFonts w:ascii="Calibri" w:eastAsia="Calibri" w:hAnsi="Calibri" w:cs="Calibri"/>
                <w:sz w:val="22"/>
                <w:szCs w:val="22"/>
              </w:rPr>
              <w:t>;</w:t>
            </w:r>
          </w:p>
          <w:p w14:paraId="0AB8EB6A" w14:textId="77777777" w:rsidR="005F06FB" w:rsidRPr="005F06FB" w:rsidRDefault="005F06FB" w:rsidP="005F06FB">
            <w:pPr>
              <w:tabs>
                <w:tab w:val="left" w:pos="497"/>
              </w:tabs>
              <w:ind w:right="57"/>
              <w:jc w:val="both"/>
              <w:rPr>
                <w:rFonts w:ascii="Calibri" w:eastAsia="Calibri" w:hAnsi="Calibri" w:cs="Calibri"/>
                <w:sz w:val="22"/>
                <w:szCs w:val="22"/>
              </w:rPr>
            </w:pPr>
          </w:p>
          <w:p w14:paraId="2DF2546F" w14:textId="5A3BA95B" w:rsidR="005F06FB" w:rsidRDefault="005F06FB" w:rsidP="005F06FB">
            <w:pPr>
              <w:tabs>
                <w:tab w:val="left" w:pos="497"/>
              </w:tabs>
              <w:ind w:right="57"/>
              <w:jc w:val="both"/>
              <w:rPr>
                <w:rFonts w:ascii="Calibri" w:eastAsia="Calibri" w:hAnsi="Calibri" w:cs="Calibri"/>
                <w:sz w:val="22"/>
                <w:szCs w:val="22"/>
              </w:rPr>
            </w:pPr>
            <w:r w:rsidRPr="005F06FB">
              <w:rPr>
                <w:rFonts w:ascii="Calibri" w:eastAsia="Calibri" w:hAnsi="Calibri" w:cs="Calibri"/>
                <w:sz w:val="22"/>
                <w:szCs w:val="22"/>
              </w:rPr>
              <w:t>ANEXO XI - GERENCIAMENTO DE RISCOS - MAPA DE RISCOS;</w:t>
            </w:r>
          </w:p>
          <w:p w14:paraId="123492F3" w14:textId="77777777" w:rsidR="005F06FB" w:rsidRPr="005F06FB" w:rsidRDefault="005F06FB" w:rsidP="005F06FB">
            <w:pPr>
              <w:tabs>
                <w:tab w:val="left" w:pos="497"/>
              </w:tabs>
              <w:ind w:right="57"/>
              <w:jc w:val="both"/>
              <w:rPr>
                <w:rFonts w:ascii="Calibri" w:eastAsia="Calibri" w:hAnsi="Calibri" w:cs="Calibri"/>
                <w:sz w:val="22"/>
                <w:szCs w:val="22"/>
              </w:rPr>
            </w:pPr>
          </w:p>
          <w:p w14:paraId="449DF958" w14:textId="1F3C1A36" w:rsidR="005F06FB" w:rsidRDefault="005F06FB" w:rsidP="005F06FB">
            <w:pPr>
              <w:tabs>
                <w:tab w:val="left" w:pos="497"/>
              </w:tabs>
              <w:ind w:right="57"/>
              <w:jc w:val="both"/>
              <w:rPr>
                <w:rFonts w:ascii="Calibri" w:eastAsia="Calibri" w:hAnsi="Calibri" w:cs="Calibri"/>
                <w:sz w:val="22"/>
                <w:szCs w:val="22"/>
              </w:rPr>
            </w:pPr>
            <w:r w:rsidRPr="005F06FB">
              <w:rPr>
                <w:rFonts w:ascii="Calibri" w:eastAsia="Calibri" w:hAnsi="Calibri" w:cs="Calibri"/>
                <w:sz w:val="22"/>
                <w:szCs w:val="22"/>
              </w:rPr>
              <w:t>ANEXO X</w:t>
            </w:r>
            <w:r w:rsidR="00BD5EA7">
              <w:rPr>
                <w:rFonts w:ascii="Calibri" w:eastAsia="Calibri" w:hAnsi="Calibri" w:cs="Calibri"/>
                <w:sz w:val="22"/>
                <w:szCs w:val="22"/>
              </w:rPr>
              <w:t>II</w:t>
            </w:r>
            <w:r w:rsidRPr="005F06FB">
              <w:rPr>
                <w:rFonts w:ascii="Calibri" w:eastAsia="Calibri" w:hAnsi="Calibri" w:cs="Calibri"/>
                <w:sz w:val="22"/>
                <w:szCs w:val="22"/>
              </w:rPr>
              <w:t xml:space="preserve"> - MAPA COMPARATIVO INSUMOS;</w:t>
            </w:r>
          </w:p>
          <w:p w14:paraId="51B2EE04" w14:textId="77777777" w:rsidR="005F06FB" w:rsidRPr="005F06FB" w:rsidRDefault="005F06FB" w:rsidP="005F06FB">
            <w:pPr>
              <w:tabs>
                <w:tab w:val="left" w:pos="497"/>
              </w:tabs>
              <w:ind w:right="57"/>
              <w:jc w:val="both"/>
              <w:rPr>
                <w:rFonts w:ascii="Calibri" w:eastAsia="Calibri" w:hAnsi="Calibri" w:cs="Calibri"/>
                <w:sz w:val="22"/>
                <w:szCs w:val="22"/>
              </w:rPr>
            </w:pPr>
          </w:p>
          <w:p w14:paraId="33F26D9A" w14:textId="65D21BDA" w:rsidR="00AE697C" w:rsidRPr="00BD5EA7" w:rsidRDefault="00BD5EA7" w:rsidP="00BD5EA7">
            <w:pPr>
              <w:tabs>
                <w:tab w:val="left" w:pos="497"/>
              </w:tabs>
              <w:ind w:right="57"/>
              <w:jc w:val="both"/>
              <w:rPr>
                <w:rFonts w:ascii="Calibri" w:eastAsia="Calibri" w:hAnsi="Calibri" w:cs="Calibri"/>
                <w:sz w:val="22"/>
                <w:szCs w:val="22"/>
              </w:rPr>
            </w:pPr>
            <w:r w:rsidRPr="00BD5EA7">
              <w:rPr>
                <w:rFonts w:ascii="Calibri" w:eastAsia="Calibri" w:hAnsi="Calibri" w:cs="Calibri"/>
                <w:sz w:val="22"/>
                <w:szCs w:val="22"/>
              </w:rPr>
              <w:t>ANEXO XIII - PLANILHA PREÇO REFERENCIAL - ISSQN-3%</w:t>
            </w:r>
            <w:r>
              <w:rPr>
                <w:rFonts w:ascii="Calibri" w:eastAsia="Calibri" w:hAnsi="Calibri" w:cs="Calibri"/>
                <w:sz w:val="22"/>
                <w:szCs w:val="22"/>
              </w:rPr>
              <w:t>;</w:t>
            </w:r>
          </w:p>
          <w:p w14:paraId="5EE6D05A" w14:textId="77777777" w:rsidR="00BD5EA7" w:rsidRPr="00BD5EA7" w:rsidRDefault="00BD5EA7" w:rsidP="00BD5EA7">
            <w:pPr>
              <w:tabs>
                <w:tab w:val="left" w:pos="497"/>
              </w:tabs>
              <w:ind w:right="57"/>
              <w:jc w:val="both"/>
              <w:rPr>
                <w:rFonts w:ascii="Calibri" w:eastAsia="Calibri" w:hAnsi="Calibri" w:cs="Calibri"/>
                <w:sz w:val="22"/>
                <w:szCs w:val="22"/>
              </w:rPr>
            </w:pPr>
          </w:p>
          <w:p w14:paraId="399FD52C" w14:textId="4883554F" w:rsidR="00BD5EA7" w:rsidRPr="00BD5EA7" w:rsidRDefault="00BD5EA7" w:rsidP="00BD5EA7">
            <w:pPr>
              <w:tabs>
                <w:tab w:val="left" w:pos="497"/>
              </w:tabs>
              <w:ind w:right="57"/>
              <w:jc w:val="both"/>
              <w:rPr>
                <w:rFonts w:ascii="Calibri" w:eastAsia="Calibri" w:hAnsi="Calibri" w:cs="Calibri"/>
                <w:sz w:val="22"/>
                <w:szCs w:val="22"/>
              </w:rPr>
            </w:pPr>
            <w:r w:rsidRPr="00BD5EA7">
              <w:rPr>
                <w:rFonts w:ascii="Calibri" w:eastAsia="Calibri" w:hAnsi="Calibri" w:cs="Calibri"/>
                <w:sz w:val="22"/>
                <w:szCs w:val="22"/>
              </w:rPr>
              <w:t>ANEXO XIIV - PLANILHA PREÇO REFERENCIAL - ISSQN-4%</w:t>
            </w:r>
            <w:r>
              <w:rPr>
                <w:rFonts w:ascii="Calibri" w:eastAsia="Calibri" w:hAnsi="Calibri" w:cs="Calibri"/>
                <w:sz w:val="22"/>
                <w:szCs w:val="22"/>
              </w:rPr>
              <w:t>;</w:t>
            </w:r>
          </w:p>
          <w:p w14:paraId="7D5A3EFA" w14:textId="77777777" w:rsidR="00BD5EA7" w:rsidRPr="00BD5EA7" w:rsidRDefault="00BD5EA7" w:rsidP="00BD5EA7">
            <w:pPr>
              <w:tabs>
                <w:tab w:val="left" w:pos="497"/>
              </w:tabs>
              <w:ind w:right="57"/>
              <w:jc w:val="both"/>
              <w:rPr>
                <w:rFonts w:ascii="Calibri" w:eastAsia="Calibri" w:hAnsi="Calibri" w:cs="Calibri"/>
                <w:sz w:val="22"/>
                <w:szCs w:val="22"/>
              </w:rPr>
            </w:pPr>
          </w:p>
          <w:p w14:paraId="123570D6" w14:textId="77777777" w:rsidR="00BD5EA7" w:rsidRDefault="00BD5EA7" w:rsidP="00BD5EA7">
            <w:pPr>
              <w:tabs>
                <w:tab w:val="left" w:pos="497"/>
              </w:tabs>
              <w:ind w:right="57"/>
              <w:jc w:val="both"/>
              <w:rPr>
                <w:rFonts w:ascii="Calibri" w:eastAsia="Calibri" w:hAnsi="Calibri" w:cs="Calibri"/>
                <w:sz w:val="22"/>
                <w:szCs w:val="22"/>
              </w:rPr>
            </w:pPr>
            <w:r w:rsidRPr="00BD5EA7">
              <w:rPr>
                <w:rFonts w:ascii="Calibri" w:eastAsia="Calibri" w:hAnsi="Calibri" w:cs="Calibri"/>
                <w:sz w:val="22"/>
                <w:szCs w:val="22"/>
              </w:rPr>
              <w:t>ANEXO XV - PLANILHA PREÇO REFERENCIAL - ISSQN-5%</w:t>
            </w:r>
            <w:r>
              <w:rPr>
                <w:rFonts w:ascii="Calibri" w:eastAsia="Calibri" w:hAnsi="Calibri" w:cs="Calibri"/>
                <w:sz w:val="22"/>
                <w:szCs w:val="22"/>
              </w:rPr>
              <w:t>;</w:t>
            </w:r>
          </w:p>
          <w:p w14:paraId="70E24401" w14:textId="77777777" w:rsidR="00B974EF" w:rsidRPr="00B974EF" w:rsidRDefault="00B974EF" w:rsidP="00BD5EA7">
            <w:pPr>
              <w:tabs>
                <w:tab w:val="left" w:pos="497"/>
              </w:tabs>
              <w:ind w:right="57"/>
              <w:jc w:val="both"/>
              <w:rPr>
                <w:rFonts w:ascii="Calibri" w:eastAsia="Calibri" w:hAnsi="Calibri" w:cs="Calibri"/>
                <w:sz w:val="22"/>
                <w:szCs w:val="22"/>
              </w:rPr>
            </w:pPr>
          </w:p>
          <w:p w14:paraId="655DCA74" w14:textId="511D8E27" w:rsidR="003A56BB" w:rsidRDefault="00B974EF" w:rsidP="00BD5EA7">
            <w:pPr>
              <w:tabs>
                <w:tab w:val="left" w:pos="497"/>
              </w:tabs>
              <w:ind w:right="57"/>
              <w:jc w:val="both"/>
              <w:rPr>
                <w:rFonts w:ascii="Calibri" w:eastAsia="Calibri" w:hAnsi="Calibri" w:cs="Calibri"/>
                <w:sz w:val="22"/>
                <w:szCs w:val="22"/>
              </w:rPr>
            </w:pPr>
            <w:r w:rsidRPr="00B974EF">
              <w:rPr>
                <w:rFonts w:ascii="Calibri" w:eastAsia="Calibri" w:hAnsi="Calibri" w:cs="Calibri"/>
                <w:sz w:val="22"/>
                <w:szCs w:val="22"/>
              </w:rPr>
              <w:t>ANEXO XVI - CHECK LIST PARA ABERTURA DE PROCESSOS DE PAGAMENTO.</w:t>
            </w:r>
          </w:p>
          <w:p w14:paraId="73747BC3" w14:textId="262144EC" w:rsidR="003A56BB" w:rsidRPr="003A56BB" w:rsidRDefault="003A56BB" w:rsidP="00D100D1">
            <w:pPr>
              <w:tabs>
                <w:tab w:val="left" w:pos="497"/>
              </w:tabs>
              <w:ind w:right="57"/>
              <w:jc w:val="both"/>
              <w:rPr>
                <w:rFonts w:ascii="Calibri" w:eastAsia="Calibri" w:hAnsi="Calibri" w:cs="Calibri"/>
                <w:sz w:val="22"/>
                <w:szCs w:val="22"/>
              </w:rPr>
            </w:pPr>
          </w:p>
        </w:tc>
      </w:tr>
      <w:tr w:rsidR="00E501D1" w14:paraId="6ED1BF4A" w14:textId="77777777" w:rsidTr="00407AAE">
        <w:tblPrEx>
          <w:tblCellMar>
            <w:top w:w="55" w:type="dxa"/>
            <w:left w:w="55" w:type="dxa"/>
            <w:bottom w:w="55" w:type="dxa"/>
            <w:right w:w="55" w:type="dxa"/>
          </w:tblCellMar>
        </w:tblPrEx>
        <w:trPr>
          <w:trHeight w:val="655"/>
        </w:trPr>
        <w:tc>
          <w:tcPr>
            <w:tcW w:w="10065" w:type="dxa"/>
            <w:gridSpan w:val="5"/>
            <w:shd w:val="clear" w:color="auto" w:fill="auto"/>
          </w:tcPr>
          <w:p w14:paraId="47C994E2" w14:textId="77777777" w:rsidR="00FE0359" w:rsidRPr="00030E47" w:rsidRDefault="00FE0359" w:rsidP="0053187D">
            <w:pPr>
              <w:widowControl w:val="0"/>
              <w:numPr>
                <w:ilvl w:val="0"/>
                <w:numId w:val="1"/>
              </w:numPr>
              <w:shd w:val="clear" w:color="auto" w:fill="D9D9D9" w:themeFill="background1" w:themeFillShade="D9"/>
              <w:tabs>
                <w:tab w:val="left" w:pos="497"/>
              </w:tabs>
              <w:suppressAutoHyphens/>
              <w:ind w:left="0" w:right="57" w:firstLine="0"/>
              <w:contextualSpacing/>
              <w:jc w:val="both"/>
              <w:rPr>
                <w:rFonts w:asciiTheme="minorHAnsi" w:hAnsiTheme="minorHAnsi" w:cs="Calibri"/>
                <w:b/>
                <w:sz w:val="22"/>
                <w:szCs w:val="22"/>
              </w:rPr>
            </w:pPr>
            <w:r>
              <w:rPr>
                <w:rFonts w:asciiTheme="minorHAnsi" w:hAnsiTheme="minorHAnsi" w:cs="Calibri"/>
                <w:b/>
                <w:sz w:val="22"/>
                <w:szCs w:val="22"/>
              </w:rPr>
              <w:t xml:space="preserve">DO RESPONSÁVEL PELA </w:t>
            </w:r>
            <w:r w:rsidRPr="00A85B7A">
              <w:rPr>
                <w:rFonts w:ascii="Calibri" w:eastAsia="Calibri" w:hAnsi="Calibri" w:cs="Calibri"/>
                <w:b/>
                <w:sz w:val="22"/>
                <w:szCs w:val="22"/>
              </w:rPr>
              <w:t>DEMANDA</w:t>
            </w:r>
            <w:r>
              <w:rPr>
                <w:rFonts w:asciiTheme="minorHAnsi" w:hAnsiTheme="minorHAnsi" w:cs="Calibri"/>
                <w:b/>
                <w:sz w:val="22"/>
                <w:szCs w:val="22"/>
              </w:rPr>
              <w:t xml:space="preserve"> (UNIDADE DEMANDANTE)</w:t>
            </w:r>
          </w:p>
          <w:p w14:paraId="1B618203" w14:textId="0D7433DA" w:rsidR="00FE0359" w:rsidRDefault="00FE0359" w:rsidP="004674F4">
            <w:pPr>
              <w:numPr>
                <w:ilvl w:val="1"/>
                <w:numId w:val="1"/>
              </w:numPr>
              <w:ind w:left="0" w:firstLine="0"/>
              <w:contextualSpacing/>
              <w:jc w:val="both"/>
              <w:rPr>
                <w:rFonts w:asciiTheme="minorHAnsi" w:eastAsia="Calibri" w:hAnsiTheme="minorHAnsi" w:cs="Arial"/>
                <w:color w:val="000000"/>
                <w:sz w:val="22"/>
                <w:szCs w:val="22"/>
                <w:lang w:eastAsia="en-US"/>
              </w:rPr>
            </w:pPr>
            <w:r w:rsidRPr="009157EB">
              <w:rPr>
                <w:rFonts w:asciiTheme="minorHAnsi" w:eastAsia="Calibri" w:hAnsiTheme="minorHAnsi" w:cs="Arial"/>
                <w:color w:val="000000"/>
                <w:sz w:val="22"/>
                <w:szCs w:val="22"/>
                <w:lang w:eastAsia="en-US"/>
              </w:rPr>
              <w:t xml:space="preserve">Atesto para os devidos fins que o </w:t>
            </w:r>
            <w:r>
              <w:rPr>
                <w:rFonts w:asciiTheme="minorHAnsi" w:eastAsia="Calibri" w:hAnsiTheme="minorHAnsi" w:cs="Arial"/>
                <w:color w:val="000000"/>
                <w:sz w:val="22"/>
                <w:szCs w:val="22"/>
                <w:lang w:eastAsia="en-US"/>
              </w:rPr>
              <w:t xml:space="preserve">este </w:t>
            </w:r>
            <w:r w:rsidRPr="009157EB">
              <w:rPr>
                <w:rFonts w:asciiTheme="minorHAnsi" w:eastAsia="Calibri" w:hAnsiTheme="minorHAnsi" w:cs="Arial"/>
                <w:color w:val="000000"/>
                <w:sz w:val="22"/>
                <w:szCs w:val="22"/>
                <w:lang w:eastAsia="en-US"/>
              </w:rPr>
              <w:t xml:space="preserve">Termo de Referência foi elaborado observando </w:t>
            </w:r>
            <w:r>
              <w:rPr>
                <w:rFonts w:asciiTheme="minorHAnsi" w:eastAsia="Calibri" w:hAnsiTheme="minorHAnsi" w:cs="Arial"/>
                <w:color w:val="000000"/>
                <w:sz w:val="22"/>
                <w:szCs w:val="22"/>
                <w:lang w:eastAsia="en-US"/>
              </w:rPr>
              <w:t xml:space="preserve">as normas pertinentes, sendo definido o </w:t>
            </w:r>
            <w:r w:rsidRPr="001A770E">
              <w:rPr>
                <w:rFonts w:asciiTheme="minorHAnsi" w:eastAsia="Calibri" w:hAnsiTheme="minorHAnsi" w:cs="Arial"/>
                <w:color w:val="000000"/>
                <w:sz w:val="22"/>
                <w:szCs w:val="22"/>
                <w:lang w:eastAsia="en-US"/>
              </w:rPr>
              <w:t xml:space="preserve">objeto </w:t>
            </w:r>
            <w:r>
              <w:rPr>
                <w:rFonts w:asciiTheme="minorHAnsi" w:eastAsia="Calibri" w:hAnsiTheme="minorHAnsi" w:cs="Arial"/>
                <w:color w:val="000000"/>
                <w:sz w:val="22"/>
                <w:szCs w:val="22"/>
                <w:lang w:eastAsia="en-US"/>
              </w:rPr>
              <w:t>de forma precisa,</w:t>
            </w:r>
            <w:r w:rsidRPr="001A770E">
              <w:rPr>
                <w:rFonts w:asciiTheme="minorHAnsi" w:eastAsia="Calibri" w:hAnsiTheme="minorHAnsi" w:cs="Arial"/>
                <w:color w:val="000000"/>
                <w:sz w:val="22"/>
                <w:szCs w:val="22"/>
                <w:lang w:eastAsia="en-US"/>
              </w:rPr>
              <w:t xml:space="preserve"> suficiente e clara, </w:t>
            </w:r>
            <w:r>
              <w:rPr>
                <w:rFonts w:asciiTheme="minorHAnsi" w:eastAsia="Calibri" w:hAnsiTheme="minorHAnsi" w:cs="Arial"/>
                <w:color w:val="000000"/>
                <w:sz w:val="22"/>
                <w:szCs w:val="22"/>
                <w:lang w:eastAsia="en-US"/>
              </w:rPr>
              <w:t xml:space="preserve">sem especificações que vedem ou limitem o caráter competitivo, com previsão </w:t>
            </w:r>
            <w:r w:rsidRPr="00DB32DA">
              <w:rPr>
                <w:rFonts w:asciiTheme="minorHAnsi" w:eastAsia="Calibri" w:hAnsiTheme="minorHAnsi" w:cs="Arial"/>
                <w:color w:val="000000"/>
                <w:sz w:val="22"/>
                <w:szCs w:val="22"/>
                <w:lang w:eastAsia="en-US"/>
              </w:rPr>
              <w:t>na LOA</w:t>
            </w:r>
            <w:r>
              <w:rPr>
                <w:rFonts w:asciiTheme="minorHAnsi" w:eastAsia="Calibri" w:hAnsiTheme="minorHAnsi" w:cs="Arial"/>
                <w:color w:val="000000"/>
                <w:sz w:val="22"/>
                <w:szCs w:val="22"/>
                <w:lang w:eastAsia="en-US"/>
              </w:rPr>
              <w:t xml:space="preserve"> e PPA </w:t>
            </w:r>
            <w:r w:rsidRPr="00DB32DA">
              <w:rPr>
                <w:rFonts w:asciiTheme="minorHAnsi" w:eastAsia="Calibri" w:hAnsiTheme="minorHAnsi" w:cs="Arial"/>
                <w:color w:val="000000"/>
                <w:sz w:val="22"/>
                <w:szCs w:val="22"/>
                <w:lang w:eastAsia="en-US"/>
              </w:rPr>
              <w:t>para fazer frente</w:t>
            </w:r>
            <w:r w:rsidR="003A56BB">
              <w:rPr>
                <w:rFonts w:asciiTheme="minorHAnsi" w:eastAsia="Calibri" w:hAnsiTheme="minorHAnsi" w:cs="Arial"/>
                <w:color w:val="000000"/>
                <w:sz w:val="22"/>
                <w:szCs w:val="22"/>
                <w:lang w:eastAsia="en-US"/>
              </w:rPr>
              <w:t xml:space="preserve"> às despesas</w:t>
            </w:r>
            <w:r>
              <w:rPr>
                <w:rFonts w:asciiTheme="minorHAnsi" w:eastAsia="Calibri" w:hAnsiTheme="minorHAnsi" w:cs="Arial"/>
                <w:color w:val="000000"/>
                <w:sz w:val="22"/>
                <w:szCs w:val="22"/>
                <w:lang w:eastAsia="en-US"/>
              </w:rPr>
              <w:t>.</w:t>
            </w:r>
          </w:p>
          <w:p w14:paraId="06C573C0" w14:textId="77777777" w:rsidR="00FE0359" w:rsidRPr="009157EB" w:rsidRDefault="00FE0359" w:rsidP="0053187D">
            <w:pPr>
              <w:pStyle w:val="PargrafodaLista"/>
              <w:widowControl/>
              <w:suppressAutoHyphens w:val="0"/>
              <w:ind w:left="0"/>
              <w:jc w:val="both"/>
              <w:rPr>
                <w:rFonts w:asciiTheme="minorHAnsi" w:eastAsia="Calibri" w:hAnsiTheme="minorHAnsi" w:cs="Arial"/>
                <w:color w:val="000000"/>
                <w:sz w:val="22"/>
                <w:szCs w:val="22"/>
                <w:lang w:eastAsia="en-US"/>
              </w:rPr>
            </w:pPr>
          </w:p>
          <w:p w14:paraId="5FF64B3D" w14:textId="7B3DF644" w:rsidR="00FE0359" w:rsidRDefault="00FE0359" w:rsidP="0053187D">
            <w:pPr>
              <w:tabs>
                <w:tab w:val="left" w:pos="284"/>
              </w:tabs>
              <w:contextualSpacing/>
              <w:rPr>
                <w:rFonts w:ascii="Calibri" w:hAnsi="Calibri"/>
                <w:color w:val="000000"/>
                <w:sz w:val="22"/>
                <w:szCs w:val="22"/>
              </w:rPr>
            </w:pPr>
            <w:r>
              <w:rPr>
                <w:rFonts w:ascii="Calibri" w:hAnsi="Calibri"/>
                <w:color w:val="000000"/>
                <w:sz w:val="22"/>
                <w:szCs w:val="22"/>
              </w:rPr>
              <w:t xml:space="preserve">Nome: </w:t>
            </w:r>
            <w:r w:rsidR="008048C4">
              <w:rPr>
                <w:rFonts w:ascii="Calibri" w:hAnsi="Calibri"/>
                <w:color w:val="000000"/>
                <w:sz w:val="22"/>
                <w:szCs w:val="22"/>
              </w:rPr>
              <w:t>LOESTER RODRIGO MARÇAL SIQUEIRA</w:t>
            </w:r>
          </w:p>
          <w:p w14:paraId="06B14FBC" w14:textId="1803F898" w:rsidR="00FE0359" w:rsidRPr="00245C50" w:rsidRDefault="00FE0359" w:rsidP="0053187D">
            <w:pPr>
              <w:tabs>
                <w:tab w:val="left" w:pos="284"/>
              </w:tabs>
              <w:contextualSpacing/>
              <w:rPr>
                <w:rFonts w:ascii="Calibri" w:hAnsi="Calibri" w:cs="Calibri"/>
                <w:b/>
                <w:color w:val="000000"/>
                <w:sz w:val="22"/>
                <w:szCs w:val="22"/>
              </w:rPr>
            </w:pPr>
            <w:r>
              <w:rPr>
                <w:rFonts w:ascii="Calibri" w:hAnsi="Calibri"/>
                <w:color w:val="000000"/>
                <w:sz w:val="22"/>
                <w:szCs w:val="22"/>
              </w:rPr>
              <w:t xml:space="preserve">Matrícula: </w:t>
            </w:r>
            <w:r w:rsidR="008048C4">
              <w:rPr>
                <w:rFonts w:ascii="Calibri" w:hAnsi="Calibri"/>
                <w:color w:val="000000"/>
                <w:sz w:val="22"/>
                <w:szCs w:val="22"/>
              </w:rPr>
              <w:t>225476</w:t>
            </w:r>
          </w:p>
          <w:p w14:paraId="24C9DA8B" w14:textId="3DF5EDC4" w:rsidR="00E501D1" w:rsidRPr="007F25EC" w:rsidRDefault="00E501D1" w:rsidP="0053187D">
            <w:pPr>
              <w:tabs>
                <w:tab w:val="left" w:pos="497"/>
              </w:tabs>
              <w:ind w:right="57"/>
              <w:contextualSpacing/>
              <w:jc w:val="center"/>
              <w:rPr>
                <w:rFonts w:ascii="Calibri" w:eastAsia="Calibri" w:hAnsi="Calibri" w:cs="Calibri"/>
                <w:sz w:val="22"/>
                <w:szCs w:val="22"/>
              </w:rPr>
            </w:pPr>
          </w:p>
        </w:tc>
      </w:tr>
      <w:tr w:rsidR="00FE0359" w:rsidRPr="007F25EC" w14:paraId="7C14AEC1" w14:textId="77777777" w:rsidTr="00407AAE">
        <w:tblPrEx>
          <w:tblCellMar>
            <w:top w:w="55" w:type="dxa"/>
            <w:left w:w="55" w:type="dxa"/>
            <w:bottom w:w="55" w:type="dxa"/>
            <w:right w:w="55" w:type="dxa"/>
          </w:tblCellMar>
        </w:tblPrEx>
        <w:trPr>
          <w:trHeight w:val="105"/>
        </w:trPr>
        <w:tc>
          <w:tcPr>
            <w:tcW w:w="10065" w:type="dxa"/>
            <w:gridSpan w:val="5"/>
            <w:shd w:val="clear" w:color="auto" w:fill="auto"/>
          </w:tcPr>
          <w:p w14:paraId="727F1E16" w14:textId="77777777" w:rsidR="00FE0359" w:rsidRPr="00EE070D" w:rsidRDefault="00FE0359" w:rsidP="0053187D">
            <w:pPr>
              <w:widowControl w:val="0"/>
              <w:numPr>
                <w:ilvl w:val="0"/>
                <w:numId w:val="1"/>
              </w:numPr>
              <w:shd w:val="clear" w:color="auto" w:fill="D9D9D9" w:themeFill="background1" w:themeFillShade="D9"/>
              <w:tabs>
                <w:tab w:val="left" w:pos="497"/>
              </w:tabs>
              <w:suppressAutoHyphens/>
              <w:ind w:left="0" w:right="57" w:firstLine="0"/>
              <w:contextualSpacing/>
              <w:jc w:val="both"/>
              <w:rPr>
                <w:rFonts w:asciiTheme="minorHAnsi" w:hAnsiTheme="minorHAnsi" w:cs="Calibri"/>
                <w:b/>
                <w:sz w:val="22"/>
                <w:szCs w:val="22"/>
              </w:rPr>
            </w:pPr>
            <w:r w:rsidRPr="00EE070D">
              <w:rPr>
                <w:rFonts w:asciiTheme="minorHAnsi" w:hAnsiTheme="minorHAnsi" w:cs="Calibri"/>
                <w:b/>
                <w:sz w:val="22"/>
                <w:szCs w:val="22"/>
              </w:rPr>
              <w:t xml:space="preserve">DA </w:t>
            </w:r>
            <w:r w:rsidRPr="00A85B7A">
              <w:rPr>
                <w:rFonts w:ascii="Calibri" w:eastAsia="Calibri" w:hAnsi="Calibri" w:cs="Calibri"/>
                <w:b/>
                <w:sz w:val="22"/>
                <w:szCs w:val="22"/>
              </w:rPr>
              <w:t>DIRETORIA</w:t>
            </w:r>
            <w:r w:rsidRPr="00EE070D">
              <w:rPr>
                <w:rFonts w:asciiTheme="minorHAnsi" w:hAnsiTheme="minorHAnsi" w:cs="Calibri"/>
                <w:b/>
                <w:sz w:val="22"/>
                <w:szCs w:val="22"/>
              </w:rPr>
              <w:t xml:space="preserve"> DE ADMINISTRAÇÃO SISTÊMICA</w:t>
            </w:r>
          </w:p>
          <w:p w14:paraId="11B22F20" w14:textId="77777777" w:rsidR="00FE0359" w:rsidRPr="0024670F" w:rsidRDefault="00FE0359" w:rsidP="004674F4">
            <w:pPr>
              <w:numPr>
                <w:ilvl w:val="1"/>
                <w:numId w:val="1"/>
              </w:numPr>
              <w:ind w:left="0" w:firstLine="0"/>
              <w:contextualSpacing/>
              <w:jc w:val="both"/>
              <w:rPr>
                <w:rFonts w:asciiTheme="minorHAnsi" w:hAnsiTheme="minorHAnsi" w:cs="Calibri"/>
                <w:sz w:val="22"/>
                <w:szCs w:val="22"/>
              </w:rPr>
            </w:pPr>
            <w:r>
              <w:rPr>
                <w:rFonts w:asciiTheme="minorHAnsi" w:hAnsiTheme="minorHAnsi" w:cs="Calibri"/>
                <w:sz w:val="22"/>
                <w:szCs w:val="22"/>
              </w:rPr>
              <w:t xml:space="preserve">Atesto para os devidos fins que dispomos de capacidade orçamentária e financeira para fazer frente </w:t>
            </w:r>
            <w:r w:rsidR="00F52016">
              <w:rPr>
                <w:rFonts w:asciiTheme="minorHAnsi" w:hAnsiTheme="minorHAnsi" w:cs="Calibri"/>
                <w:sz w:val="22"/>
                <w:szCs w:val="22"/>
              </w:rPr>
              <w:t>às</w:t>
            </w:r>
            <w:r>
              <w:rPr>
                <w:rFonts w:asciiTheme="minorHAnsi" w:hAnsiTheme="minorHAnsi" w:cs="Calibri"/>
                <w:sz w:val="22"/>
                <w:szCs w:val="22"/>
              </w:rPr>
              <w:t xml:space="preserve"> despesas desta </w:t>
            </w:r>
            <w:r w:rsidRPr="004674F4">
              <w:rPr>
                <w:rFonts w:asciiTheme="minorHAnsi" w:eastAsia="Calibri" w:hAnsiTheme="minorHAnsi" w:cs="Arial"/>
                <w:color w:val="000000"/>
                <w:sz w:val="22"/>
                <w:szCs w:val="22"/>
                <w:lang w:eastAsia="en-US"/>
              </w:rPr>
              <w:t>Contratação</w:t>
            </w:r>
            <w:r w:rsidRPr="00953056">
              <w:rPr>
                <w:rFonts w:asciiTheme="minorHAnsi" w:hAnsiTheme="minorHAnsi" w:cs="Calibri"/>
                <w:sz w:val="22"/>
                <w:szCs w:val="22"/>
              </w:rPr>
              <w:t>.</w:t>
            </w:r>
          </w:p>
          <w:p w14:paraId="7BC69F49" w14:textId="77777777" w:rsidR="00FE0359" w:rsidRDefault="00FE0359" w:rsidP="0053187D">
            <w:pPr>
              <w:tabs>
                <w:tab w:val="left" w:pos="284"/>
              </w:tabs>
              <w:contextualSpacing/>
              <w:rPr>
                <w:rFonts w:asciiTheme="minorHAnsi" w:hAnsiTheme="minorHAnsi" w:cs="Calibri"/>
                <w:b/>
                <w:sz w:val="22"/>
                <w:szCs w:val="22"/>
              </w:rPr>
            </w:pPr>
          </w:p>
          <w:p w14:paraId="0DD9AA5C" w14:textId="642ACDD2" w:rsidR="00FE0359" w:rsidRDefault="00FE0359" w:rsidP="0053187D">
            <w:pPr>
              <w:tabs>
                <w:tab w:val="left" w:pos="284"/>
              </w:tabs>
              <w:contextualSpacing/>
              <w:rPr>
                <w:rFonts w:ascii="Calibri" w:hAnsi="Calibri"/>
                <w:color w:val="000000"/>
                <w:sz w:val="22"/>
                <w:szCs w:val="22"/>
              </w:rPr>
            </w:pPr>
            <w:r>
              <w:rPr>
                <w:rFonts w:ascii="Calibri" w:hAnsi="Calibri"/>
                <w:color w:val="000000"/>
                <w:sz w:val="22"/>
                <w:szCs w:val="22"/>
              </w:rPr>
              <w:t xml:space="preserve">Nome: </w:t>
            </w:r>
            <w:r w:rsidR="003070D2">
              <w:rPr>
                <w:rFonts w:ascii="Calibri" w:hAnsi="Calibri"/>
                <w:color w:val="000000"/>
                <w:sz w:val="22"/>
                <w:szCs w:val="22"/>
              </w:rPr>
              <w:t>PAULO HENRIQUE LIMA MARQUES</w:t>
            </w:r>
          </w:p>
          <w:p w14:paraId="79A0B07A" w14:textId="4D342352" w:rsidR="009428E3" w:rsidRDefault="003A56BB" w:rsidP="0053187D">
            <w:pPr>
              <w:tabs>
                <w:tab w:val="left" w:pos="284"/>
              </w:tabs>
              <w:contextualSpacing/>
              <w:rPr>
                <w:rFonts w:ascii="Calibri" w:hAnsi="Calibri"/>
                <w:color w:val="000000"/>
                <w:sz w:val="22"/>
                <w:szCs w:val="22"/>
              </w:rPr>
            </w:pPr>
            <w:r>
              <w:rPr>
                <w:rFonts w:ascii="Calibri" w:hAnsi="Calibri"/>
                <w:color w:val="000000"/>
                <w:sz w:val="22"/>
                <w:szCs w:val="22"/>
              </w:rPr>
              <w:t>Matrícula: 127001</w:t>
            </w:r>
          </w:p>
          <w:p w14:paraId="3D9AF0CD" w14:textId="1EAF3B31" w:rsidR="00FE0359" w:rsidRPr="007F25EC" w:rsidRDefault="00FE0359" w:rsidP="009428E3">
            <w:pPr>
              <w:ind w:left="724" w:right="57"/>
              <w:contextualSpacing/>
              <w:jc w:val="center"/>
              <w:rPr>
                <w:rFonts w:ascii="Calibri" w:eastAsia="Calibri" w:hAnsi="Calibri" w:cs="Calibri"/>
                <w:b/>
                <w:sz w:val="22"/>
                <w:szCs w:val="22"/>
              </w:rPr>
            </w:pPr>
          </w:p>
        </w:tc>
      </w:tr>
      <w:tr w:rsidR="00FE0359" w:rsidRPr="007F25EC" w14:paraId="10B0B2B1" w14:textId="77777777" w:rsidTr="00407AAE">
        <w:tblPrEx>
          <w:tblCellMar>
            <w:top w:w="55" w:type="dxa"/>
            <w:left w:w="55" w:type="dxa"/>
            <w:bottom w:w="55" w:type="dxa"/>
            <w:right w:w="55" w:type="dxa"/>
          </w:tblCellMar>
        </w:tblPrEx>
        <w:trPr>
          <w:trHeight w:val="105"/>
        </w:trPr>
        <w:tc>
          <w:tcPr>
            <w:tcW w:w="10065" w:type="dxa"/>
            <w:gridSpan w:val="5"/>
            <w:shd w:val="clear" w:color="auto" w:fill="auto"/>
          </w:tcPr>
          <w:p w14:paraId="40810A7D" w14:textId="77777777" w:rsidR="00FE0359" w:rsidRPr="004910F3" w:rsidRDefault="00FE0359" w:rsidP="0053187D">
            <w:pPr>
              <w:widowControl w:val="0"/>
              <w:numPr>
                <w:ilvl w:val="0"/>
                <w:numId w:val="1"/>
              </w:numPr>
              <w:shd w:val="clear" w:color="auto" w:fill="D9D9D9" w:themeFill="background1" w:themeFillShade="D9"/>
              <w:tabs>
                <w:tab w:val="left" w:pos="497"/>
              </w:tabs>
              <w:suppressAutoHyphens/>
              <w:ind w:left="0" w:right="57" w:firstLine="0"/>
              <w:contextualSpacing/>
              <w:jc w:val="both"/>
              <w:rPr>
                <w:rFonts w:asciiTheme="minorHAnsi" w:hAnsiTheme="minorHAnsi" w:cs="Calibri"/>
                <w:b/>
                <w:sz w:val="22"/>
                <w:szCs w:val="22"/>
              </w:rPr>
            </w:pPr>
            <w:r w:rsidRPr="004910F3">
              <w:rPr>
                <w:rFonts w:asciiTheme="minorHAnsi" w:hAnsiTheme="minorHAnsi" w:cs="Calibri"/>
                <w:b/>
                <w:sz w:val="22"/>
                <w:szCs w:val="22"/>
              </w:rPr>
              <w:t xml:space="preserve">DATA DE </w:t>
            </w:r>
            <w:r>
              <w:rPr>
                <w:rFonts w:asciiTheme="minorHAnsi" w:hAnsiTheme="minorHAnsi" w:cs="Calibri"/>
                <w:b/>
                <w:sz w:val="22"/>
                <w:szCs w:val="22"/>
              </w:rPr>
              <w:t>FINALIZAÇÃO</w:t>
            </w:r>
            <w:r w:rsidRPr="004910F3">
              <w:rPr>
                <w:rFonts w:asciiTheme="minorHAnsi" w:hAnsiTheme="minorHAnsi" w:cs="Calibri"/>
                <w:b/>
                <w:sz w:val="22"/>
                <w:szCs w:val="22"/>
              </w:rPr>
              <w:t xml:space="preserve"> </w:t>
            </w:r>
            <w:r w:rsidRPr="00A85B7A">
              <w:rPr>
                <w:rFonts w:ascii="Calibri" w:eastAsia="Calibri" w:hAnsi="Calibri" w:cs="Calibri"/>
                <w:b/>
                <w:sz w:val="22"/>
                <w:szCs w:val="22"/>
              </w:rPr>
              <w:t>DO</w:t>
            </w:r>
            <w:r w:rsidRPr="004910F3">
              <w:rPr>
                <w:rFonts w:asciiTheme="minorHAnsi" w:hAnsiTheme="minorHAnsi" w:cs="Calibri"/>
                <w:b/>
                <w:sz w:val="22"/>
                <w:szCs w:val="22"/>
              </w:rPr>
              <w:t xml:space="preserve"> TERMO</w:t>
            </w:r>
            <w:r>
              <w:rPr>
                <w:rFonts w:asciiTheme="minorHAnsi" w:hAnsiTheme="minorHAnsi" w:cs="Calibri"/>
                <w:b/>
                <w:sz w:val="22"/>
                <w:szCs w:val="22"/>
              </w:rPr>
              <w:t xml:space="preserve"> DE REFERÊNCIA</w:t>
            </w:r>
          </w:p>
          <w:p w14:paraId="317C384D" w14:textId="77777777" w:rsidR="00FE0359" w:rsidRDefault="00FE0359" w:rsidP="0053187D">
            <w:pPr>
              <w:tabs>
                <w:tab w:val="left" w:pos="497"/>
              </w:tabs>
              <w:ind w:right="57"/>
              <w:contextualSpacing/>
              <w:jc w:val="right"/>
              <w:rPr>
                <w:rFonts w:ascii="Calibri" w:eastAsia="Calibri" w:hAnsi="Calibri" w:cs="Calibri"/>
                <w:sz w:val="22"/>
                <w:szCs w:val="22"/>
                <w:highlight w:val="yellow"/>
              </w:rPr>
            </w:pPr>
          </w:p>
          <w:p w14:paraId="0588A21D" w14:textId="0ACE013B" w:rsidR="00FE0359" w:rsidRPr="00041515" w:rsidRDefault="00041515" w:rsidP="0053187D">
            <w:pPr>
              <w:tabs>
                <w:tab w:val="left" w:pos="497"/>
              </w:tabs>
              <w:ind w:right="57"/>
              <w:contextualSpacing/>
              <w:jc w:val="right"/>
              <w:rPr>
                <w:rFonts w:asciiTheme="minorHAnsi" w:hAnsiTheme="minorHAnsi" w:cs="Calibri"/>
                <w:sz w:val="22"/>
                <w:szCs w:val="22"/>
              </w:rPr>
            </w:pPr>
            <w:r w:rsidRPr="00041515">
              <w:rPr>
                <w:rFonts w:asciiTheme="minorHAnsi" w:hAnsiTheme="minorHAnsi" w:cs="Calibri"/>
                <w:sz w:val="22"/>
                <w:szCs w:val="22"/>
              </w:rPr>
              <w:t>Cuiabá</w:t>
            </w:r>
            <w:r w:rsidR="00FE0359" w:rsidRPr="00041515">
              <w:rPr>
                <w:rFonts w:asciiTheme="minorHAnsi" w:hAnsiTheme="minorHAnsi" w:cs="Calibri"/>
                <w:sz w:val="22"/>
                <w:szCs w:val="22"/>
              </w:rPr>
              <w:t xml:space="preserve">, </w:t>
            </w:r>
            <w:r w:rsidR="008C5149">
              <w:rPr>
                <w:rFonts w:asciiTheme="minorHAnsi" w:hAnsiTheme="minorHAnsi" w:cs="Calibri"/>
                <w:sz w:val="22"/>
                <w:szCs w:val="22"/>
              </w:rPr>
              <w:t>0</w:t>
            </w:r>
            <w:r w:rsidR="00253B28">
              <w:rPr>
                <w:rFonts w:asciiTheme="minorHAnsi" w:hAnsiTheme="minorHAnsi" w:cs="Calibri"/>
                <w:sz w:val="22"/>
                <w:szCs w:val="22"/>
              </w:rPr>
              <w:t>7</w:t>
            </w:r>
            <w:r w:rsidRPr="00041515">
              <w:rPr>
                <w:rFonts w:asciiTheme="minorHAnsi" w:hAnsiTheme="minorHAnsi" w:cs="Calibri"/>
                <w:sz w:val="22"/>
                <w:szCs w:val="22"/>
              </w:rPr>
              <w:t>/</w:t>
            </w:r>
            <w:r w:rsidR="003A56BB">
              <w:rPr>
                <w:rFonts w:asciiTheme="minorHAnsi" w:hAnsiTheme="minorHAnsi" w:cs="Calibri"/>
                <w:sz w:val="22"/>
                <w:szCs w:val="22"/>
              </w:rPr>
              <w:t>0</w:t>
            </w:r>
            <w:r w:rsidR="008C5149">
              <w:rPr>
                <w:rFonts w:asciiTheme="minorHAnsi" w:hAnsiTheme="minorHAnsi" w:cs="Calibri"/>
                <w:sz w:val="22"/>
                <w:szCs w:val="22"/>
              </w:rPr>
              <w:t>3</w:t>
            </w:r>
            <w:r w:rsidRPr="00041515">
              <w:rPr>
                <w:rFonts w:asciiTheme="minorHAnsi" w:hAnsiTheme="minorHAnsi" w:cs="Calibri"/>
                <w:sz w:val="22"/>
                <w:szCs w:val="22"/>
              </w:rPr>
              <w:t>/202</w:t>
            </w:r>
            <w:r w:rsidR="008C5149">
              <w:rPr>
                <w:rFonts w:asciiTheme="minorHAnsi" w:hAnsiTheme="minorHAnsi" w:cs="Calibri"/>
                <w:sz w:val="22"/>
                <w:szCs w:val="22"/>
              </w:rPr>
              <w:t>2</w:t>
            </w:r>
            <w:r w:rsidR="00FE0359" w:rsidRPr="00041515">
              <w:rPr>
                <w:rFonts w:asciiTheme="minorHAnsi" w:hAnsiTheme="minorHAnsi" w:cs="Calibri"/>
                <w:sz w:val="22"/>
                <w:szCs w:val="22"/>
              </w:rPr>
              <w:t>.</w:t>
            </w:r>
          </w:p>
          <w:p w14:paraId="65BFF897" w14:textId="77777777" w:rsidR="00FE0359" w:rsidRPr="007F25EC" w:rsidRDefault="00FE0359" w:rsidP="0053187D">
            <w:pPr>
              <w:ind w:left="724" w:right="57"/>
              <w:contextualSpacing/>
              <w:jc w:val="both"/>
              <w:rPr>
                <w:rFonts w:ascii="Calibri" w:eastAsia="Calibri" w:hAnsi="Calibri" w:cs="Calibri"/>
                <w:b/>
                <w:sz w:val="22"/>
                <w:szCs w:val="22"/>
              </w:rPr>
            </w:pPr>
          </w:p>
        </w:tc>
      </w:tr>
      <w:tr w:rsidR="00FE0359" w:rsidRPr="007F25EC" w14:paraId="624F38E3" w14:textId="77777777" w:rsidTr="00407AAE">
        <w:tblPrEx>
          <w:tblCellMar>
            <w:top w:w="55" w:type="dxa"/>
            <w:left w:w="55" w:type="dxa"/>
            <w:bottom w:w="55" w:type="dxa"/>
            <w:right w:w="55" w:type="dxa"/>
          </w:tblCellMar>
        </w:tblPrEx>
        <w:trPr>
          <w:trHeight w:val="105"/>
        </w:trPr>
        <w:tc>
          <w:tcPr>
            <w:tcW w:w="10065" w:type="dxa"/>
            <w:gridSpan w:val="5"/>
            <w:shd w:val="clear" w:color="auto" w:fill="auto"/>
          </w:tcPr>
          <w:p w14:paraId="65C3F11D" w14:textId="77777777" w:rsidR="00FE0359" w:rsidRPr="00217077" w:rsidRDefault="00FE0359" w:rsidP="0053187D">
            <w:pPr>
              <w:widowControl w:val="0"/>
              <w:numPr>
                <w:ilvl w:val="0"/>
                <w:numId w:val="1"/>
              </w:numPr>
              <w:shd w:val="clear" w:color="auto" w:fill="D9D9D9" w:themeFill="background1" w:themeFillShade="D9"/>
              <w:tabs>
                <w:tab w:val="left" w:pos="497"/>
              </w:tabs>
              <w:suppressAutoHyphens/>
              <w:ind w:left="0" w:right="57" w:firstLine="0"/>
              <w:contextualSpacing/>
              <w:jc w:val="both"/>
              <w:rPr>
                <w:rFonts w:asciiTheme="minorHAnsi" w:hAnsiTheme="minorHAnsi" w:cs="Calibri"/>
                <w:b/>
                <w:sz w:val="22"/>
                <w:szCs w:val="22"/>
              </w:rPr>
            </w:pPr>
            <w:r w:rsidRPr="00217077">
              <w:rPr>
                <w:rFonts w:asciiTheme="minorHAnsi" w:hAnsiTheme="minorHAnsi" w:cs="Calibri"/>
                <w:b/>
                <w:sz w:val="22"/>
                <w:szCs w:val="22"/>
              </w:rPr>
              <w:t xml:space="preserve">DA AUTORIZAÇÃO DA </w:t>
            </w:r>
            <w:r w:rsidRPr="00A85B7A">
              <w:rPr>
                <w:rFonts w:ascii="Calibri" w:eastAsia="Calibri" w:hAnsi="Calibri" w:cs="Calibri"/>
                <w:b/>
                <w:sz w:val="22"/>
                <w:szCs w:val="22"/>
              </w:rPr>
              <w:t>AUTORIDADE</w:t>
            </w:r>
            <w:r w:rsidRPr="00217077">
              <w:rPr>
                <w:rFonts w:asciiTheme="minorHAnsi" w:hAnsiTheme="minorHAnsi" w:cs="Calibri"/>
                <w:b/>
                <w:sz w:val="22"/>
                <w:szCs w:val="22"/>
              </w:rPr>
              <w:t xml:space="preserve"> COMPETENTE</w:t>
            </w:r>
          </w:p>
          <w:p w14:paraId="19B2820C" w14:textId="0D9FB117" w:rsidR="00097E01" w:rsidRPr="00097E01" w:rsidRDefault="00FE0359" w:rsidP="00097E01">
            <w:pPr>
              <w:numPr>
                <w:ilvl w:val="1"/>
                <w:numId w:val="1"/>
              </w:numPr>
              <w:ind w:left="0" w:firstLine="0"/>
              <w:contextualSpacing/>
              <w:jc w:val="both"/>
              <w:rPr>
                <w:rFonts w:ascii="Calibri" w:eastAsia="Calibri" w:hAnsi="Calibri" w:cs="Calibri"/>
                <w:b/>
                <w:sz w:val="22"/>
                <w:szCs w:val="22"/>
              </w:rPr>
            </w:pPr>
            <w:r w:rsidRPr="00097E01">
              <w:rPr>
                <w:rFonts w:ascii="Calibri" w:hAnsi="Calibri" w:cs="Tahoma"/>
                <w:bCs/>
                <w:sz w:val="22"/>
                <w:szCs w:val="22"/>
              </w:rPr>
              <w:t xml:space="preserve">Considerando as </w:t>
            </w:r>
            <w:r w:rsidRPr="00097E01">
              <w:rPr>
                <w:rFonts w:asciiTheme="minorHAnsi" w:hAnsiTheme="minorHAnsi" w:cs="Calibri"/>
                <w:sz w:val="22"/>
                <w:szCs w:val="22"/>
              </w:rPr>
              <w:t>informações</w:t>
            </w:r>
            <w:r w:rsidRPr="00097E01">
              <w:rPr>
                <w:rFonts w:ascii="Calibri" w:hAnsi="Calibri" w:cs="Tahoma"/>
                <w:bCs/>
                <w:sz w:val="22"/>
                <w:szCs w:val="22"/>
              </w:rPr>
              <w:t xml:space="preserve"> contidas neste Termo de Referência, </w:t>
            </w:r>
            <w:r w:rsidRPr="00097E01">
              <w:rPr>
                <w:rFonts w:ascii="Calibri" w:hAnsi="Calibri" w:cs="Calibri"/>
                <w:color w:val="000000"/>
                <w:sz w:val="22"/>
                <w:szCs w:val="22"/>
              </w:rPr>
              <w:t>AUTORIZO</w:t>
            </w:r>
            <w:r w:rsidR="00097E01">
              <w:rPr>
                <w:rFonts w:ascii="Calibri" w:hAnsi="Calibri" w:cs="Calibri"/>
                <w:color w:val="000000"/>
                <w:sz w:val="22"/>
                <w:szCs w:val="22"/>
              </w:rPr>
              <w:t xml:space="preserve"> a continuidade da despesa</w:t>
            </w:r>
            <w:r w:rsidRPr="00097E01">
              <w:rPr>
                <w:rFonts w:ascii="Calibri" w:hAnsi="Calibri" w:cs="Calibri"/>
                <w:color w:val="000000"/>
                <w:sz w:val="22"/>
                <w:szCs w:val="22"/>
              </w:rPr>
              <w:t>. (Remeta os autos à Coordenadoria de Aquisições e Contratos)</w:t>
            </w:r>
          </w:p>
          <w:p w14:paraId="425979BA" w14:textId="7D9F9B26" w:rsidR="00097E01" w:rsidRDefault="00097E01" w:rsidP="00097E01">
            <w:pPr>
              <w:contextualSpacing/>
              <w:jc w:val="both"/>
              <w:rPr>
                <w:rFonts w:ascii="Calibri" w:hAnsi="Calibri" w:cs="Calibri"/>
                <w:color w:val="000000"/>
                <w:sz w:val="22"/>
                <w:szCs w:val="22"/>
              </w:rPr>
            </w:pPr>
          </w:p>
          <w:p w14:paraId="658D1759" w14:textId="32202577" w:rsidR="00097E01" w:rsidRDefault="00097E01" w:rsidP="00097E01">
            <w:pPr>
              <w:tabs>
                <w:tab w:val="left" w:pos="284"/>
              </w:tabs>
              <w:contextualSpacing/>
              <w:rPr>
                <w:rFonts w:ascii="Calibri" w:hAnsi="Calibri"/>
                <w:color w:val="000000"/>
                <w:sz w:val="22"/>
                <w:szCs w:val="22"/>
              </w:rPr>
            </w:pPr>
            <w:r>
              <w:rPr>
                <w:rFonts w:ascii="Calibri" w:hAnsi="Calibri"/>
                <w:color w:val="000000"/>
                <w:sz w:val="22"/>
                <w:szCs w:val="22"/>
              </w:rPr>
              <w:t>Nome: GUSTAVO REIS LOBO DE VASCONCELOS</w:t>
            </w:r>
          </w:p>
          <w:p w14:paraId="6F10050D" w14:textId="26DE3940" w:rsidR="00097E01" w:rsidRPr="007F25EC" w:rsidRDefault="00097E01" w:rsidP="00097E01">
            <w:pPr>
              <w:contextualSpacing/>
              <w:jc w:val="both"/>
              <w:rPr>
                <w:rFonts w:ascii="Calibri" w:eastAsia="Calibri" w:hAnsi="Calibri" w:cs="Calibri"/>
                <w:b/>
                <w:sz w:val="22"/>
                <w:szCs w:val="22"/>
              </w:rPr>
            </w:pPr>
            <w:r>
              <w:rPr>
                <w:rFonts w:ascii="Calibri" w:hAnsi="Calibri"/>
                <w:color w:val="000000"/>
                <w:sz w:val="22"/>
                <w:szCs w:val="22"/>
              </w:rPr>
              <w:t xml:space="preserve">Matrícula: </w:t>
            </w:r>
            <w:r w:rsidR="00334E6F" w:rsidRPr="00334E6F">
              <w:rPr>
                <w:rFonts w:ascii="Calibri" w:hAnsi="Calibri"/>
                <w:color w:val="000000"/>
                <w:sz w:val="22"/>
                <w:szCs w:val="22"/>
              </w:rPr>
              <w:t>291272</w:t>
            </w:r>
          </w:p>
          <w:p w14:paraId="7F5E5E29" w14:textId="298AFBEC" w:rsidR="00FE0359" w:rsidRPr="007F25EC" w:rsidRDefault="00FE0359" w:rsidP="0053187D">
            <w:pPr>
              <w:tabs>
                <w:tab w:val="left" w:pos="284"/>
              </w:tabs>
              <w:contextualSpacing/>
              <w:jc w:val="center"/>
              <w:rPr>
                <w:rFonts w:ascii="Calibri" w:eastAsia="Calibri" w:hAnsi="Calibri" w:cs="Calibri"/>
                <w:b/>
                <w:sz w:val="22"/>
                <w:szCs w:val="22"/>
              </w:rPr>
            </w:pPr>
          </w:p>
        </w:tc>
      </w:tr>
    </w:tbl>
    <w:p w14:paraId="46D754E2" w14:textId="191CB3EF" w:rsidR="00E45137" w:rsidRDefault="00E45137" w:rsidP="00F3533A">
      <w:pPr>
        <w:contextualSpacing/>
        <w:rPr>
          <w:rFonts w:ascii="Calibri" w:hAnsi="Calibri"/>
          <w:sz w:val="22"/>
          <w:szCs w:val="22"/>
        </w:rPr>
      </w:pPr>
    </w:p>
    <w:p w14:paraId="7D2F8467" w14:textId="22F7668B" w:rsidR="00064D70" w:rsidRDefault="00064D70" w:rsidP="00F3533A">
      <w:pPr>
        <w:contextualSpacing/>
        <w:rPr>
          <w:rFonts w:ascii="Calibri" w:hAnsi="Calibri"/>
          <w:sz w:val="22"/>
          <w:szCs w:val="22"/>
        </w:rPr>
      </w:pPr>
    </w:p>
    <w:p w14:paraId="0825B78B" w14:textId="29FF0931" w:rsidR="00064D70" w:rsidRDefault="00064D70" w:rsidP="00F3533A">
      <w:pPr>
        <w:contextualSpacing/>
        <w:rPr>
          <w:rFonts w:ascii="Calibri" w:hAnsi="Calibri"/>
          <w:sz w:val="22"/>
          <w:szCs w:val="22"/>
        </w:rPr>
      </w:pPr>
    </w:p>
    <w:p w14:paraId="38107165" w14:textId="69DB0C4D" w:rsidR="00064D70" w:rsidRDefault="00064D70" w:rsidP="00F3533A">
      <w:pPr>
        <w:contextualSpacing/>
        <w:rPr>
          <w:rFonts w:ascii="Calibri" w:hAnsi="Calibri"/>
          <w:sz w:val="22"/>
          <w:szCs w:val="22"/>
        </w:rPr>
      </w:pPr>
    </w:p>
    <w:p w14:paraId="08762502" w14:textId="1E275278" w:rsidR="00064D70" w:rsidRDefault="00064D70" w:rsidP="00F3533A">
      <w:pPr>
        <w:contextualSpacing/>
        <w:rPr>
          <w:rFonts w:ascii="Calibri" w:hAnsi="Calibri"/>
          <w:sz w:val="22"/>
          <w:szCs w:val="22"/>
        </w:rPr>
      </w:pPr>
    </w:p>
    <w:p w14:paraId="659383A2" w14:textId="77777777" w:rsidR="00064D70" w:rsidRDefault="00064D70" w:rsidP="00F3533A">
      <w:pPr>
        <w:contextualSpacing/>
        <w:rPr>
          <w:rFonts w:ascii="Calibri" w:hAnsi="Calibri"/>
          <w:sz w:val="22"/>
          <w:szCs w:val="22"/>
        </w:rPr>
      </w:pPr>
    </w:p>
    <w:p w14:paraId="33A723EC" w14:textId="77777777" w:rsidR="00E367B6" w:rsidRPr="00C82698" w:rsidRDefault="00E45137" w:rsidP="0053187D">
      <w:pPr>
        <w:pStyle w:val="Corpodetexto"/>
        <w:shd w:val="clear" w:color="auto" w:fill="BFBFBF"/>
        <w:tabs>
          <w:tab w:val="left" w:pos="284"/>
        </w:tabs>
        <w:spacing w:after="0"/>
        <w:contextualSpacing/>
        <w:jc w:val="center"/>
        <w:rPr>
          <w:rFonts w:ascii="Arial" w:hAnsi="Arial" w:cs="Arial"/>
          <w:b/>
          <w:bCs/>
        </w:rPr>
      </w:pPr>
      <w:r w:rsidRPr="00C82698">
        <w:rPr>
          <w:rFonts w:ascii="Arial" w:hAnsi="Arial" w:cs="Arial"/>
          <w:b/>
          <w:bCs/>
        </w:rPr>
        <w:t>AN</w:t>
      </w:r>
      <w:r w:rsidR="00EA54CA" w:rsidRPr="00C82698">
        <w:rPr>
          <w:rFonts w:ascii="Arial" w:hAnsi="Arial" w:cs="Arial"/>
          <w:b/>
          <w:bCs/>
        </w:rPr>
        <w:t xml:space="preserve">EXO I – QUADRO </w:t>
      </w:r>
      <w:r w:rsidRPr="00C82698">
        <w:rPr>
          <w:rFonts w:ascii="Arial" w:hAnsi="Arial" w:cs="Arial"/>
          <w:b/>
          <w:bCs/>
        </w:rPr>
        <w:t>R</w:t>
      </w:r>
      <w:r w:rsidR="00E367B6" w:rsidRPr="00C82698">
        <w:rPr>
          <w:rFonts w:ascii="Arial" w:hAnsi="Arial" w:cs="Arial"/>
          <w:b/>
          <w:bCs/>
        </w:rPr>
        <w:t>ESUMO DESCRITIVO DA CONTRATAÇÃO</w:t>
      </w:r>
    </w:p>
    <w:tbl>
      <w:tblPr>
        <w:tblW w:w="10000" w:type="dxa"/>
        <w:tblCellMar>
          <w:left w:w="70" w:type="dxa"/>
          <w:right w:w="70" w:type="dxa"/>
        </w:tblCellMar>
        <w:tblLook w:val="04A0" w:firstRow="1" w:lastRow="0" w:firstColumn="1" w:lastColumn="0" w:noHBand="0" w:noVBand="1"/>
      </w:tblPr>
      <w:tblGrid>
        <w:gridCol w:w="958"/>
        <w:gridCol w:w="1476"/>
        <w:gridCol w:w="4284"/>
        <w:gridCol w:w="642"/>
        <w:gridCol w:w="1140"/>
        <w:gridCol w:w="1500"/>
      </w:tblGrid>
      <w:tr w:rsidR="007400ED" w14:paraId="13847308" w14:textId="77777777" w:rsidTr="007400ED">
        <w:trPr>
          <w:trHeight w:val="315"/>
        </w:trPr>
        <w:tc>
          <w:tcPr>
            <w:tcW w:w="1000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1F3D737E" w14:textId="0BFB5286" w:rsidR="007400ED" w:rsidRDefault="007400ED">
            <w:pPr>
              <w:jc w:val="center"/>
              <w:rPr>
                <w:rFonts w:ascii="Arial" w:hAnsi="Arial" w:cs="Arial"/>
                <w:b/>
                <w:bCs/>
                <w:color w:val="000000"/>
                <w:sz w:val="18"/>
                <w:szCs w:val="18"/>
              </w:rPr>
            </w:pPr>
            <w:r>
              <w:rPr>
                <w:rFonts w:ascii="Arial" w:hAnsi="Arial" w:cs="Arial"/>
                <w:b/>
                <w:bCs/>
                <w:color w:val="000000"/>
                <w:sz w:val="18"/>
                <w:szCs w:val="18"/>
              </w:rPr>
              <w:t>LOTE 01 - ISS/CIDADES/QUANTIDADE DE POSTOS:</w:t>
            </w:r>
          </w:p>
        </w:tc>
      </w:tr>
      <w:tr w:rsidR="007400ED" w14:paraId="6839F9E2" w14:textId="77777777" w:rsidTr="007400ED">
        <w:trPr>
          <w:trHeight w:val="1335"/>
        </w:trPr>
        <w:tc>
          <w:tcPr>
            <w:tcW w:w="10000" w:type="dxa"/>
            <w:gridSpan w:val="6"/>
            <w:tcBorders>
              <w:top w:val="single" w:sz="8" w:space="0" w:color="auto"/>
              <w:left w:val="single" w:sz="8" w:space="0" w:color="auto"/>
              <w:bottom w:val="single" w:sz="8" w:space="0" w:color="auto"/>
              <w:right w:val="single" w:sz="8" w:space="0" w:color="000000"/>
            </w:tcBorders>
            <w:shd w:val="clear" w:color="000000" w:fill="D9D9D9"/>
            <w:hideMark/>
          </w:tcPr>
          <w:p w14:paraId="5B3DAD9B" w14:textId="77777777" w:rsidR="007400ED" w:rsidRDefault="007400ED">
            <w:pPr>
              <w:rPr>
                <w:rFonts w:ascii="Arial" w:hAnsi="Arial" w:cs="Arial"/>
                <w:color w:val="000000"/>
                <w:sz w:val="18"/>
                <w:szCs w:val="18"/>
              </w:rPr>
            </w:pPr>
            <w:r>
              <w:rPr>
                <w:rFonts w:ascii="Arial" w:hAnsi="Arial" w:cs="Arial"/>
                <w:color w:val="FF0000"/>
                <w:sz w:val="18"/>
                <w:szCs w:val="18"/>
              </w:rPr>
              <w:t>ISS 3%:</w:t>
            </w:r>
            <w:r>
              <w:rPr>
                <w:rFonts w:ascii="Arial" w:hAnsi="Arial" w:cs="Arial"/>
                <w:color w:val="000000"/>
                <w:sz w:val="18"/>
                <w:szCs w:val="18"/>
              </w:rPr>
              <w:t xml:space="preserve"> 64ª Ciretran de Colniza </w:t>
            </w:r>
            <w:r>
              <w:rPr>
                <w:rFonts w:ascii="Arial" w:hAnsi="Arial" w:cs="Arial"/>
                <w:b/>
                <w:bCs/>
                <w:color w:val="000000"/>
                <w:sz w:val="18"/>
                <w:szCs w:val="18"/>
              </w:rPr>
              <w:t xml:space="preserve">(1) - </w:t>
            </w:r>
            <w:r>
              <w:rPr>
                <w:rFonts w:ascii="Arial" w:hAnsi="Arial" w:cs="Arial"/>
                <w:b/>
                <w:bCs/>
                <w:color w:val="0070C0"/>
                <w:sz w:val="18"/>
                <w:szCs w:val="18"/>
              </w:rPr>
              <w:t>Total de postos (1 - Um)</w:t>
            </w:r>
            <w:r>
              <w:rPr>
                <w:rFonts w:ascii="Arial" w:hAnsi="Arial" w:cs="Arial"/>
                <w:color w:val="000000"/>
                <w:sz w:val="18"/>
                <w:szCs w:val="18"/>
              </w:rPr>
              <w:t>;</w:t>
            </w:r>
            <w:r>
              <w:rPr>
                <w:rFonts w:ascii="Arial" w:hAnsi="Arial" w:cs="Arial"/>
                <w:color w:val="000000"/>
                <w:sz w:val="18"/>
                <w:szCs w:val="18"/>
              </w:rPr>
              <w:br/>
            </w:r>
            <w:r>
              <w:rPr>
                <w:rFonts w:ascii="Arial" w:hAnsi="Arial" w:cs="Arial"/>
                <w:color w:val="FF0000"/>
                <w:sz w:val="18"/>
                <w:szCs w:val="18"/>
              </w:rPr>
              <w:t>ISS 5%:</w:t>
            </w:r>
            <w:r>
              <w:rPr>
                <w:rFonts w:ascii="Arial" w:hAnsi="Arial" w:cs="Arial"/>
                <w:color w:val="000000"/>
                <w:sz w:val="18"/>
                <w:szCs w:val="18"/>
              </w:rPr>
              <w:t xml:space="preserve"> 20ª Ciretran de Alta Floresta </w:t>
            </w:r>
            <w:r>
              <w:rPr>
                <w:rFonts w:ascii="Arial" w:hAnsi="Arial" w:cs="Arial"/>
                <w:b/>
                <w:bCs/>
                <w:color w:val="000000"/>
                <w:sz w:val="18"/>
                <w:szCs w:val="18"/>
              </w:rPr>
              <w:t>(1)</w:t>
            </w:r>
            <w:r>
              <w:rPr>
                <w:rFonts w:ascii="Arial" w:hAnsi="Arial" w:cs="Arial"/>
                <w:color w:val="000000"/>
                <w:sz w:val="18"/>
                <w:szCs w:val="18"/>
              </w:rPr>
              <w:t xml:space="preserve">; 62ª Ciretran de Aripuanã </w:t>
            </w:r>
            <w:r>
              <w:rPr>
                <w:rFonts w:ascii="Arial" w:hAnsi="Arial" w:cs="Arial"/>
                <w:b/>
                <w:bCs/>
                <w:color w:val="000000"/>
                <w:sz w:val="18"/>
                <w:szCs w:val="18"/>
              </w:rPr>
              <w:t>(1)</w:t>
            </w:r>
            <w:r>
              <w:rPr>
                <w:rFonts w:ascii="Arial" w:hAnsi="Arial" w:cs="Arial"/>
                <w:color w:val="000000"/>
                <w:sz w:val="18"/>
                <w:szCs w:val="18"/>
              </w:rPr>
              <w:t xml:space="preserve">; 34ª Ciretran de Colíder </w:t>
            </w:r>
            <w:r>
              <w:rPr>
                <w:rFonts w:ascii="Arial" w:hAnsi="Arial" w:cs="Arial"/>
                <w:b/>
                <w:bCs/>
                <w:color w:val="000000"/>
                <w:sz w:val="18"/>
                <w:szCs w:val="18"/>
              </w:rPr>
              <w:t>(1)</w:t>
            </w:r>
            <w:r>
              <w:rPr>
                <w:rFonts w:ascii="Arial" w:hAnsi="Arial" w:cs="Arial"/>
                <w:color w:val="000000"/>
                <w:sz w:val="18"/>
                <w:szCs w:val="18"/>
              </w:rPr>
              <w:t xml:space="preserve">; 61ª Ciretran de Confresa </w:t>
            </w:r>
            <w:r>
              <w:rPr>
                <w:rFonts w:ascii="Arial" w:hAnsi="Arial" w:cs="Arial"/>
                <w:b/>
                <w:bCs/>
                <w:color w:val="000000"/>
                <w:sz w:val="18"/>
                <w:szCs w:val="18"/>
              </w:rPr>
              <w:t>(1)</w:t>
            </w:r>
            <w:r>
              <w:rPr>
                <w:rFonts w:ascii="Arial" w:hAnsi="Arial" w:cs="Arial"/>
                <w:color w:val="000000"/>
                <w:sz w:val="18"/>
                <w:szCs w:val="18"/>
              </w:rPr>
              <w:t xml:space="preserve">; 46ª Ciretran de Guarantã do Norte </w:t>
            </w:r>
            <w:r>
              <w:rPr>
                <w:rFonts w:ascii="Arial" w:hAnsi="Arial" w:cs="Arial"/>
                <w:b/>
                <w:bCs/>
                <w:color w:val="000000"/>
                <w:sz w:val="18"/>
                <w:szCs w:val="18"/>
              </w:rPr>
              <w:t>(1)</w:t>
            </w:r>
            <w:r>
              <w:rPr>
                <w:rFonts w:ascii="Arial" w:hAnsi="Arial" w:cs="Arial"/>
                <w:color w:val="000000"/>
                <w:sz w:val="18"/>
                <w:szCs w:val="18"/>
              </w:rPr>
              <w:t xml:space="preserve">; 25ª Ciretran de Juína </w:t>
            </w:r>
            <w:r>
              <w:rPr>
                <w:rFonts w:ascii="Arial" w:hAnsi="Arial" w:cs="Arial"/>
                <w:b/>
                <w:bCs/>
                <w:color w:val="000000"/>
                <w:sz w:val="18"/>
                <w:szCs w:val="18"/>
              </w:rPr>
              <w:t>(1)</w:t>
            </w:r>
            <w:r>
              <w:rPr>
                <w:rFonts w:ascii="Arial" w:hAnsi="Arial" w:cs="Arial"/>
                <w:color w:val="000000"/>
                <w:sz w:val="18"/>
                <w:szCs w:val="18"/>
              </w:rPr>
              <w:t xml:space="preserve">; 54ª Ciretran de Nobres </w:t>
            </w:r>
            <w:r>
              <w:rPr>
                <w:rFonts w:ascii="Arial" w:hAnsi="Arial" w:cs="Arial"/>
                <w:b/>
                <w:bCs/>
                <w:color w:val="000000"/>
                <w:sz w:val="18"/>
                <w:szCs w:val="18"/>
              </w:rPr>
              <w:t>(1)</w:t>
            </w:r>
            <w:r>
              <w:rPr>
                <w:rFonts w:ascii="Arial" w:hAnsi="Arial" w:cs="Arial"/>
                <w:color w:val="000000"/>
                <w:sz w:val="18"/>
                <w:szCs w:val="18"/>
              </w:rPr>
              <w:t xml:space="preserve">; 32ª Ciretran de Peixoto de Azevedo </w:t>
            </w:r>
            <w:r>
              <w:rPr>
                <w:rFonts w:ascii="Arial" w:hAnsi="Arial" w:cs="Arial"/>
                <w:b/>
                <w:bCs/>
                <w:color w:val="000000"/>
                <w:sz w:val="18"/>
                <w:szCs w:val="18"/>
              </w:rPr>
              <w:t>(1)</w:t>
            </w:r>
            <w:r>
              <w:rPr>
                <w:rFonts w:ascii="Arial" w:hAnsi="Arial" w:cs="Arial"/>
                <w:color w:val="000000"/>
                <w:sz w:val="18"/>
                <w:szCs w:val="18"/>
              </w:rPr>
              <w:t xml:space="preserve">; 6ª Ciretran de Rosário Oeste </w:t>
            </w:r>
            <w:r>
              <w:rPr>
                <w:rFonts w:ascii="Arial" w:hAnsi="Arial" w:cs="Arial"/>
                <w:b/>
                <w:bCs/>
                <w:color w:val="000000"/>
                <w:sz w:val="18"/>
                <w:szCs w:val="18"/>
              </w:rPr>
              <w:t>(1)</w:t>
            </w:r>
            <w:r>
              <w:rPr>
                <w:rFonts w:ascii="Arial" w:hAnsi="Arial" w:cs="Arial"/>
                <w:color w:val="000000"/>
                <w:sz w:val="18"/>
                <w:szCs w:val="18"/>
              </w:rPr>
              <w:t xml:space="preserve">; 21ª Ciretran de São Felix do Araguaia </w:t>
            </w:r>
            <w:r>
              <w:rPr>
                <w:rFonts w:ascii="Arial" w:hAnsi="Arial" w:cs="Arial"/>
                <w:b/>
                <w:bCs/>
                <w:color w:val="000000"/>
                <w:sz w:val="18"/>
                <w:szCs w:val="18"/>
              </w:rPr>
              <w:t>(1)</w:t>
            </w:r>
            <w:r>
              <w:rPr>
                <w:rFonts w:ascii="Arial" w:hAnsi="Arial" w:cs="Arial"/>
                <w:color w:val="000000"/>
                <w:sz w:val="18"/>
                <w:szCs w:val="18"/>
              </w:rPr>
              <w:t xml:space="preserve">; 52ª Ciretran de Terra Nova do Norte </w:t>
            </w:r>
            <w:r>
              <w:rPr>
                <w:rFonts w:ascii="Arial" w:hAnsi="Arial" w:cs="Arial"/>
                <w:b/>
                <w:bCs/>
                <w:color w:val="000000"/>
                <w:sz w:val="18"/>
                <w:szCs w:val="18"/>
              </w:rPr>
              <w:t>(1)</w:t>
            </w:r>
            <w:r>
              <w:rPr>
                <w:rFonts w:ascii="Arial" w:hAnsi="Arial" w:cs="Arial"/>
                <w:color w:val="000000"/>
                <w:sz w:val="18"/>
                <w:szCs w:val="18"/>
              </w:rPr>
              <w:t xml:space="preserve">; 47ª Ciretran de Vila Rica </w:t>
            </w:r>
            <w:r>
              <w:rPr>
                <w:rFonts w:ascii="Arial" w:hAnsi="Arial" w:cs="Arial"/>
                <w:b/>
                <w:bCs/>
                <w:color w:val="000000"/>
                <w:sz w:val="18"/>
                <w:szCs w:val="18"/>
              </w:rPr>
              <w:t xml:space="preserve">(1) - </w:t>
            </w:r>
            <w:r>
              <w:rPr>
                <w:rFonts w:ascii="Arial" w:hAnsi="Arial" w:cs="Arial"/>
                <w:b/>
                <w:bCs/>
                <w:color w:val="0070C0"/>
                <w:sz w:val="18"/>
                <w:szCs w:val="18"/>
              </w:rPr>
              <w:t>Total de postos (12 - Doze)</w:t>
            </w:r>
            <w:r>
              <w:rPr>
                <w:rFonts w:ascii="Arial" w:hAnsi="Arial" w:cs="Arial"/>
                <w:color w:val="0070C0"/>
                <w:sz w:val="18"/>
                <w:szCs w:val="18"/>
              </w:rPr>
              <w:t>.</w:t>
            </w:r>
          </w:p>
        </w:tc>
      </w:tr>
      <w:tr w:rsidR="007400ED" w14:paraId="48483073" w14:textId="77777777" w:rsidTr="007400ED">
        <w:trPr>
          <w:trHeight w:val="360"/>
        </w:trPr>
        <w:tc>
          <w:tcPr>
            <w:tcW w:w="960" w:type="dxa"/>
            <w:tcBorders>
              <w:top w:val="nil"/>
              <w:left w:val="single" w:sz="8" w:space="0" w:color="auto"/>
              <w:bottom w:val="nil"/>
              <w:right w:val="single" w:sz="8" w:space="0" w:color="auto"/>
            </w:tcBorders>
            <w:shd w:val="clear" w:color="000000" w:fill="C0C0C0"/>
            <w:vAlign w:val="center"/>
            <w:hideMark/>
          </w:tcPr>
          <w:p w14:paraId="1334467F" w14:textId="77777777" w:rsidR="007400ED" w:rsidRDefault="007400ED">
            <w:pPr>
              <w:jc w:val="center"/>
              <w:rPr>
                <w:rFonts w:ascii="Calibri" w:hAnsi="Calibri" w:cs="Calibri"/>
                <w:b/>
                <w:bCs/>
                <w:color w:val="000000"/>
                <w:sz w:val="18"/>
                <w:szCs w:val="18"/>
              </w:rPr>
            </w:pPr>
            <w:r>
              <w:rPr>
                <w:rFonts w:ascii="Calibri" w:hAnsi="Calibri" w:cs="Calibri"/>
                <w:b/>
                <w:bCs/>
                <w:color w:val="000000"/>
                <w:sz w:val="18"/>
                <w:szCs w:val="18"/>
              </w:rPr>
              <w:t>ITEM</w:t>
            </w:r>
          </w:p>
        </w:tc>
        <w:tc>
          <w:tcPr>
            <w:tcW w:w="1480" w:type="dxa"/>
            <w:tcBorders>
              <w:top w:val="nil"/>
              <w:left w:val="nil"/>
              <w:bottom w:val="nil"/>
              <w:right w:val="single" w:sz="8" w:space="0" w:color="auto"/>
            </w:tcBorders>
            <w:shd w:val="clear" w:color="000000" w:fill="C0C0C0"/>
            <w:vAlign w:val="center"/>
            <w:hideMark/>
          </w:tcPr>
          <w:p w14:paraId="57811F1F" w14:textId="77777777" w:rsidR="007400ED" w:rsidRDefault="007400ED">
            <w:pPr>
              <w:jc w:val="center"/>
              <w:rPr>
                <w:rFonts w:ascii="Calibri" w:hAnsi="Calibri" w:cs="Calibri"/>
                <w:b/>
                <w:bCs/>
                <w:color w:val="000000"/>
                <w:sz w:val="18"/>
                <w:szCs w:val="18"/>
              </w:rPr>
            </w:pPr>
            <w:r>
              <w:rPr>
                <w:rFonts w:ascii="Calibri" w:hAnsi="Calibri" w:cs="Calibri"/>
                <w:b/>
                <w:bCs/>
                <w:color w:val="000000"/>
                <w:sz w:val="18"/>
                <w:szCs w:val="18"/>
              </w:rPr>
              <w:t>CÓDIGO</w:t>
            </w:r>
          </w:p>
        </w:tc>
        <w:tc>
          <w:tcPr>
            <w:tcW w:w="4300" w:type="dxa"/>
            <w:tcBorders>
              <w:top w:val="nil"/>
              <w:left w:val="nil"/>
              <w:bottom w:val="single" w:sz="8" w:space="0" w:color="auto"/>
              <w:right w:val="single" w:sz="8" w:space="0" w:color="auto"/>
            </w:tcBorders>
            <w:shd w:val="clear" w:color="000000" w:fill="C0C0C0"/>
            <w:vAlign w:val="center"/>
            <w:hideMark/>
          </w:tcPr>
          <w:p w14:paraId="0F93CFD1" w14:textId="77777777" w:rsidR="007400ED" w:rsidRDefault="007400ED">
            <w:pPr>
              <w:jc w:val="center"/>
              <w:rPr>
                <w:rFonts w:ascii="Calibri" w:hAnsi="Calibri" w:cs="Calibri"/>
                <w:b/>
                <w:bCs/>
                <w:color w:val="000000"/>
                <w:sz w:val="18"/>
                <w:szCs w:val="18"/>
              </w:rPr>
            </w:pPr>
            <w:r>
              <w:rPr>
                <w:rFonts w:ascii="Calibri" w:hAnsi="Calibri" w:cs="Calibri"/>
                <w:b/>
                <w:bCs/>
                <w:color w:val="000000"/>
                <w:sz w:val="18"/>
                <w:szCs w:val="18"/>
              </w:rPr>
              <w:t>DESCRIÇÃO</w:t>
            </w:r>
          </w:p>
        </w:tc>
        <w:tc>
          <w:tcPr>
            <w:tcW w:w="620" w:type="dxa"/>
            <w:tcBorders>
              <w:top w:val="nil"/>
              <w:left w:val="nil"/>
              <w:bottom w:val="nil"/>
              <w:right w:val="single" w:sz="8" w:space="0" w:color="auto"/>
            </w:tcBorders>
            <w:shd w:val="clear" w:color="000000" w:fill="C0C0C0"/>
            <w:vAlign w:val="center"/>
            <w:hideMark/>
          </w:tcPr>
          <w:p w14:paraId="34983974" w14:textId="77777777" w:rsidR="007400ED" w:rsidRDefault="007400ED">
            <w:pPr>
              <w:jc w:val="center"/>
              <w:rPr>
                <w:rFonts w:ascii="Calibri" w:hAnsi="Calibri" w:cs="Calibri"/>
                <w:b/>
                <w:bCs/>
                <w:color w:val="000000"/>
                <w:sz w:val="18"/>
                <w:szCs w:val="18"/>
              </w:rPr>
            </w:pPr>
            <w:r>
              <w:rPr>
                <w:rFonts w:ascii="Calibri" w:hAnsi="Calibri" w:cs="Calibri"/>
                <w:b/>
                <w:bCs/>
                <w:color w:val="000000"/>
                <w:sz w:val="18"/>
                <w:szCs w:val="18"/>
              </w:rPr>
              <w:t>UNID</w:t>
            </w:r>
          </w:p>
        </w:tc>
        <w:tc>
          <w:tcPr>
            <w:tcW w:w="1140" w:type="dxa"/>
            <w:tcBorders>
              <w:top w:val="nil"/>
              <w:left w:val="nil"/>
              <w:bottom w:val="single" w:sz="8" w:space="0" w:color="auto"/>
              <w:right w:val="single" w:sz="8" w:space="0" w:color="auto"/>
            </w:tcBorders>
            <w:shd w:val="clear" w:color="000000" w:fill="C0C0C0"/>
            <w:vAlign w:val="center"/>
            <w:hideMark/>
          </w:tcPr>
          <w:p w14:paraId="4EE0D747" w14:textId="67B00F51" w:rsidR="007400ED" w:rsidRDefault="007400ED">
            <w:pPr>
              <w:jc w:val="center"/>
              <w:rPr>
                <w:rFonts w:ascii="Calibri" w:hAnsi="Calibri" w:cs="Calibri"/>
                <w:b/>
                <w:bCs/>
                <w:color w:val="000000"/>
                <w:sz w:val="18"/>
                <w:szCs w:val="18"/>
              </w:rPr>
            </w:pPr>
            <w:r>
              <w:rPr>
                <w:rFonts w:ascii="Calibri" w:hAnsi="Calibri" w:cs="Calibri"/>
                <w:b/>
                <w:bCs/>
                <w:color w:val="000000"/>
                <w:sz w:val="18"/>
                <w:szCs w:val="18"/>
              </w:rPr>
              <w:t>ISS</w:t>
            </w:r>
          </w:p>
        </w:tc>
        <w:tc>
          <w:tcPr>
            <w:tcW w:w="1500" w:type="dxa"/>
            <w:tcBorders>
              <w:top w:val="nil"/>
              <w:left w:val="nil"/>
              <w:bottom w:val="single" w:sz="8" w:space="0" w:color="auto"/>
              <w:right w:val="single" w:sz="8" w:space="0" w:color="auto"/>
            </w:tcBorders>
            <w:shd w:val="clear" w:color="000000" w:fill="C0C0C0"/>
            <w:vAlign w:val="center"/>
            <w:hideMark/>
          </w:tcPr>
          <w:p w14:paraId="22AFAB37" w14:textId="77777777" w:rsidR="007400ED" w:rsidRDefault="007400ED">
            <w:pPr>
              <w:jc w:val="center"/>
              <w:rPr>
                <w:rFonts w:ascii="Calibri" w:hAnsi="Calibri" w:cs="Calibri"/>
                <w:b/>
                <w:bCs/>
                <w:color w:val="000000"/>
                <w:sz w:val="18"/>
                <w:szCs w:val="18"/>
              </w:rPr>
            </w:pPr>
            <w:r>
              <w:rPr>
                <w:rFonts w:ascii="Calibri" w:hAnsi="Calibri" w:cs="Calibri"/>
                <w:b/>
                <w:bCs/>
                <w:color w:val="000000"/>
                <w:sz w:val="18"/>
                <w:szCs w:val="18"/>
              </w:rPr>
              <w:t>QTD</w:t>
            </w:r>
          </w:p>
        </w:tc>
      </w:tr>
      <w:tr w:rsidR="007400ED" w14:paraId="2F95F00A" w14:textId="77777777" w:rsidTr="007400ED">
        <w:trPr>
          <w:trHeight w:val="1920"/>
        </w:trPr>
        <w:tc>
          <w:tcPr>
            <w:tcW w:w="960" w:type="dxa"/>
            <w:tcBorders>
              <w:top w:val="single" w:sz="8" w:space="0" w:color="auto"/>
              <w:left w:val="single" w:sz="8" w:space="0" w:color="auto"/>
              <w:bottom w:val="nil"/>
              <w:right w:val="single" w:sz="8" w:space="0" w:color="auto"/>
            </w:tcBorders>
            <w:shd w:val="clear" w:color="auto" w:fill="auto"/>
            <w:vAlign w:val="center"/>
            <w:hideMark/>
          </w:tcPr>
          <w:p w14:paraId="147792F5" w14:textId="77777777" w:rsidR="007400ED" w:rsidRDefault="007400ED">
            <w:pPr>
              <w:jc w:val="center"/>
              <w:rPr>
                <w:rFonts w:ascii="Calibri" w:hAnsi="Calibri" w:cs="Calibri"/>
                <w:color w:val="000000"/>
                <w:sz w:val="16"/>
                <w:szCs w:val="16"/>
              </w:rPr>
            </w:pPr>
            <w:r>
              <w:rPr>
                <w:rFonts w:ascii="Calibri" w:hAnsi="Calibri" w:cs="Calibri"/>
                <w:color w:val="000000"/>
                <w:sz w:val="16"/>
                <w:szCs w:val="16"/>
              </w:rPr>
              <w:t>1</w:t>
            </w:r>
          </w:p>
        </w:tc>
        <w:tc>
          <w:tcPr>
            <w:tcW w:w="1480" w:type="dxa"/>
            <w:tcBorders>
              <w:top w:val="single" w:sz="8" w:space="0" w:color="auto"/>
              <w:left w:val="nil"/>
              <w:bottom w:val="nil"/>
              <w:right w:val="single" w:sz="8" w:space="0" w:color="auto"/>
            </w:tcBorders>
            <w:shd w:val="clear" w:color="auto" w:fill="auto"/>
            <w:vAlign w:val="center"/>
            <w:hideMark/>
          </w:tcPr>
          <w:p w14:paraId="4A4D790D" w14:textId="77777777" w:rsidR="007400ED" w:rsidRDefault="007400ED">
            <w:pPr>
              <w:jc w:val="center"/>
              <w:rPr>
                <w:rFonts w:ascii="Calibri" w:hAnsi="Calibri" w:cs="Calibri"/>
                <w:color w:val="000000"/>
                <w:sz w:val="18"/>
                <w:szCs w:val="18"/>
              </w:rPr>
            </w:pPr>
            <w:r>
              <w:rPr>
                <w:rFonts w:ascii="Calibri" w:hAnsi="Calibri" w:cs="Calibri"/>
                <w:color w:val="000000"/>
                <w:sz w:val="18"/>
                <w:szCs w:val="18"/>
              </w:rPr>
              <w:t>1095187</w:t>
            </w:r>
          </w:p>
        </w:tc>
        <w:tc>
          <w:tcPr>
            <w:tcW w:w="4300" w:type="dxa"/>
            <w:tcBorders>
              <w:top w:val="nil"/>
              <w:left w:val="nil"/>
              <w:bottom w:val="nil"/>
              <w:right w:val="nil"/>
            </w:tcBorders>
            <w:shd w:val="clear" w:color="auto" w:fill="auto"/>
            <w:vAlign w:val="center"/>
            <w:hideMark/>
          </w:tcPr>
          <w:p w14:paraId="1929BC78" w14:textId="77777777" w:rsidR="007400ED" w:rsidRDefault="007400ED">
            <w:pPr>
              <w:jc w:val="both"/>
              <w:rPr>
                <w:rFonts w:ascii="Calibri" w:hAnsi="Calibri" w:cs="Calibri"/>
                <w:b/>
                <w:bCs/>
                <w:color w:val="000000"/>
                <w:sz w:val="16"/>
                <w:szCs w:val="16"/>
              </w:rPr>
            </w:pPr>
            <w:r>
              <w:rPr>
                <w:rFonts w:ascii="Calibri" w:hAnsi="Calibri" w:cs="Calibri"/>
                <w:b/>
                <w:bCs/>
                <w:color w:val="000000"/>
                <w:sz w:val="16"/>
                <w:szCs w:val="16"/>
              </w:rPr>
              <w:t xml:space="preserve">SERVIÇO ESPECIALIZADO DE VIGILÂNCIA OSTENSIVA </w:t>
            </w:r>
            <w:r>
              <w:rPr>
                <w:rFonts w:ascii="Calibri" w:hAnsi="Calibri" w:cs="Calibri"/>
                <w:b/>
                <w:bCs/>
                <w:color w:val="FF0000"/>
                <w:sz w:val="16"/>
                <w:szCs w:val="16"/>
              </w:rPr>
              <w:t>ARMADA</w:t>
            </w:r>
            <w:r>
              <w:rPr>
                <w:rFonts w:ascii="Calibri" w:hAnsi="Calibri" w:cs="Calibri"/>
                <w:color w:val="000000"/>
                <w:sz w:val="16"/>
                <w:szCs w:val="16"/>
              </w:rPr>
              <w:t xml:space="preserve">, DE NATUREZA CONTINUADA, QUE COMPREENDERÁ, ALÉM DE MÃO DE OBRA, O FORNECIMENTO DE UNIFORMES E O EMPREGO DE TODOS OS EQUIPAMENTOS, FERRAMENTAS E EPIS NECESSÁRIOS A EXECUÇÃO DO SERVIÇO E DE ACORDO COM OBRIGAÇÕES LEGAIS VIGENTES, COM A SEGUINTE DESCRIÇÃO: </w:t>
            </w:r>
            <w:r>
              <w:rPr>
                <w:rFonts w:ascii="Calibri" w:hAnsi="Calibri" w:cs="Calibri"/>
                <w:b/>
                <w:bCs/>
                <w:color w:val="000000"/>
                <w:sz w:val="16"/>
                <w:szCs w:val="16"/>
              </w:rPr>
              <w:t>POSTO DE 24 HORAS (SEGUNDA-FEIRA A DOMINGO) INCLUSIVE FERIADOS.</w:t>
            </w:r>
            <w:r>
              <w:rPr>
                <w:rFonts w:ascii="Calibri" w:hAnsi="Calibri" w:cs="Calibri"/>
                <w:b/>
                <w:bCs/>
                <w:color w:val="FF0000"/>
                <w:sz w:val="16"/>
                <w:szCs w:val="16"/>
              </w:rPr>
              <w:t xml:space="preserve"> (S/D/F)</w:t>
            </w:r>
          </w:p>
        </w:tc>
        <w:tc>
          <w:tcPr>
            <w:tcW w:w="620" w:type="dxa"/>
            <w:tcBorders>
              <w:top w:val="single" w:sz="8" w:space="0" w:color="auto"/>
              <w:left w:val="single" w:sz="8" w:space="0" w:color="auto"/>
              <w:bottom w:val="nil"/>
              <w:right w:val="single" w:sz="8" w:space="0" w:color="auto"/>
            </w:tcBorders>
            <w:shd w:val="clear" w:color="auto" w:fill="auto"/>
            <w:vAlign w:val="center"/>
            <w:hideMark/>
          </w:tcPr>
          <w:p w14:paraId="71300BC7" w14:textId="77777777" w:rsidR="007400ED" w:rsidRDefault="007400ED">
            <w:pPr>
              <w:jc w:val="center"/>
              <w:rPr>
                <w:rFonts w:ascii="Calibri" w:hAnsi="Calibri" w:cs="Calibri"/>
                <w:color w:val="000000"/>
                <w:sz w:val="18"/>
                <w:szCs w:val="18"/>
              </w:rPr>
            </w:pPr>
            <w:r>
              <w:rPr>
                <w:rFonts w:ascii="Calibri" w:hAnsi="Calibri" w:cs="Calibri"/>
                <w:color w:val="000000"/>
                <w:sz w:val="18"/>
                <w:szCs w:val="18"/>
              </w:rPr>
              <w:t>POSTO</w:t>
            </w:r>
          </w:p>
        </w:tc>
        <w:tc>
          <w:tcPr>
            <w:tcW w:w="1140" w:type="dxa"/>
            <w:tcBorders>
              <w:top w:val="nil"/>
              <w:left w:val="nil"/>
              <w:bottom w:val="single" w:sz="8" w:space="0" w:color="auto"/>
              <w:right w:val="single" w:sz="8" w:space="0" w:color="auto"/>
            </w:tcBorders>
            <w:shd w:val="clear" w:color="auto" w:fill="auto"/>
            <w:noWrap/>
            <w:vAlign w:val="center"/>
            <w:hideMark/>
          </w:tcPr>
          <w:p w14:paraId="5B40B65F" w14:textId="77777777" w:rsidR="007400ED" w:rsidRDefault="007400ED">
            <w:pPr>
              <w:jc w:val="center"/>
              <w:rPr>
                <w:rFonts w:ascii="Calibri" w:hAnsi="Calibri" w:cs="Calibri"/>
                <w:color w:val="000000"/>
                <w:sz w:val="22"/>
                <w:szCs w:val="22"/>
              </w:rPr>
            </w:pPr>
            <w:r>
              <w:rPr>
                <w:rFonts w:ascii="Calibri" w:hAnsi="Calibri" w:cs="Calibri"/>
                <w:color w:val="000000"/>
                <w:sz w:val="22"/>
                <w:szCs w:val="22"/>
              </w:rPr>
              <w:t>3%</w:t>
            </w:r>
          </w:p>
        </w:tc>
        <w:tc>
          <w:tcPr>
            <w:tcW w:w="1500" w:type="dxa"/>
            <w:tcBorders>
              <w:top w:val="nil"/>
              <w:left w:val="nil"/>
              <w:bottom w:val="single" w:sz="8" w:space="0" w:color="auto"/>
              <w:right w:val="single" w:sz="8" w:space="0" w:color="auto"/>
            </w:tcBorders>
            <w:shd w:val="clear" w:color="auto" w:fill="auto"/>
            <w:noWrap/>
            <w:vAlign w:val="center"/>
            <w:hideMark/>
          </w:tcPr>
          <w:p w14:paraId="5CA135B3" w14:textId="77777777" w:rsidR="007400ED" w:rsidRDefault="007400ED">
            <w:pPr>
              <w:jc w:val="center"/>
              <w:rPr>
                <w:rFonts w:ascii="Calibri" w:hAnsi="Calibri" w:cs="Calibri"/>
                <w:color w:val="000000"/>
                <w:sz w:val="22"/>
                <w:szCs w:val="22"/>
              </w:rPr>
            </w:pPr>
            <w:r>
              <w:rPr>
                <w:rFonts w:ascii="Calibri" w:hAnsi="Calibri" w:cs="Calibri"/>
                <w:color w:val="000000"/>
                <w:sz w:val="22"/>
                <w:szCs w:val="22"/>
              </w:rPr>
              <w:t>1</w:t>
            </w:r>
          </w:p>
        </w:tc>
      </w:tr>
      <w:tr w:rsidR="007400ED" w14:paraId="036AC964" w14:textId="77777777" w:rsidTr="007400ED">
        <w:trPr>
          <w:trHeight w:val="1995"/>
        </w:trPr>
        <w:tc>
          <w:tcPr>
            <w:tcW w:w="960" w:type="dxa"/>
            <w:tcBorders>
              <w:top w:val="single" w:sz="8" w:space="0" w:color="auto"/>
              <w:left w:val="single" w:sz="8" w:space="0" w:color="auto"/>
              <w:bottom w:val="nil"/>
              <w:right w:val="single" w:sz="8" w:space="0" w:color="auto"/>
            </w:tcBorders>
            <w:shd w:val="clear" w:color="auto" w:fill="auto"/>
            <w:vAlign w:val="center"/>
            <w:hideMark/>
          </w:tcPr>
          <w:p w14:paraId="26268B92" w14:textId="77777777" w:rsidR="007400ED" w:rsidRDefault="007400ED">
            <w:pPr>
              <w:jc w:val="center"/>
              <w:rPr>
                <w:rFonts w:ascii="Calibri" w:hAnsi="Calibri" w:cs="Calibri"/>
                <w:color w:val="000000"/>
                <w:sz w:val="18"/>
                <w:szCs w:val="18"/>
              </w:rPr>
            </w:pPr>
            <w:r>
              <w:rPr>
                <w:rFonts w:ascii="Calibri" w:hAnsi="Calibri" w:cs="Calibri"/>
                <w:color w:val="000000"/>
                <w:sz w:val="18"/>
                <w:szCs w:val="18"/>
              </w:rPr>
              <w:t>2</w:t>
            </w:r>
          </w:p>
        </w:tc>
        <w:tc>
          <w:tcPr>
            <w:tcW w:w="1480" w:type="dxa"/>
            <w:tcBorders>
              <w:top w:val="single" w:sz="8" w:space="0" w:color="auto"/>
              <w:left w:val="nil"/>
              <w:bottom w:val="nil"/>
              <w:right w:val="single" w:sz="8" w:space="0" w:color="auto"/>
            </w:tcBorders>
            <w:shd w:val="clear" w:color="auto" w:fill="auto"/>
            <w:vAlign w:val="center"/>
            <w:hideMark/>
          </w:tcPr>
          <w:p w14:paraId="2FC53502" w14:textId="77777777" w:rsidR="007400ED" w:rsidRDefault="007400ED">
            <w:pPr>
              <w:jc w:val="center"/>
              <w:rPr>
                <w:rFonts w:ascii="Calibri" w:hAnsi="Calibri" w:cs="Calibri"/>
                <w:color w:val="000000"/>
                <w:sz w:val="18"/>
                <w:szCs w:val="18"/>
              </w:rPr>
            </w:pPr>
            <w:r>
              <w:rPr>
                <w:rFonts w:ascii="Calibri" w:hAnsi="Calibri" w:cs="Calibri"/>
                <w:color w:val="000000"/>
                <w:sz w:val="18"/>
                <w:szCs w:val="18"/>
              </w:rPr>
              <w:t>1095188</w:t>
            </w:r>
          </w:p>
        </w:tc>
        <w:tc>
          <w:tcPr>
            <w:tcW w:w="4300" w:type="dxa"/>
            <w:tcBorders>
              <w:top w:val="single" w:sz="8" w:space="0" w:color="auto"/>
              <w:left w:val="nil"/>
              <w:bottom w:val="nil"/>
              <w:right w:val="nil"/>
            </w:tcBorders>
            <w:shd w:val="clear" w:color="auto" w:fill="auto"/>
            <w:vAlign w:val="center"/>
            <w:hideMark/>
          </w:tcPr>
          <w:p w14:paraId="3B8F66D1" w14:textId="77777777" w:rsidR="007400ED" w:rsidRDefault="007400ED">
            <w:pPr>
              <w:jc w:val="both"/>
              <w:rPr>
                <w:rFonts w:ascii="Calibri" w:hAnsi="Calibri" w:cs="Calibri"/>
                <w:b/>
                <w:bCs/>
                <w:color w:val="000000"/>
                <w:sz w:val="16"/>
                <w:szCs w:val="16"/>
              </w:rPr>
            </w:pPr>
            <w:r>
              <w:rPr>
                <w:rFonts w:ascii="Calibri" w:hAnsi="Calibri" w:cs="Calibri"/>
                <w:b/>
                <w:bCs/>
                <w:color w:val="000000"/>
                <w:sz w:val="16"/>
                <w:szCs w:val="16"/>
              </w:rPr>
              <w:t xml:space="preserve">SERVIÇO ESPECIALIZADO DE VIGILÂNCIA OSTENSIVA </w:t>
            </w:r>
            <w:r>
              <w:rPr>
                <w:rFonts w:ascii="Calibri" w:hAnsi="Calibri" w:cs="Calibri"/>
                <w:b/>
                <w:bCs/>
                <w:color w:val="FF0000"/>
                <w:sz w:val="16"/>
                <w:szCs w:val="16"/>
              </w:rPr>
              <w:t>ARMADA</w:t>
            </w:r>
            <w:r>
              <w:rPr>
                <w:rFonts w:ascii="Calibri" w:hAnsi="Calibri" w:cs="Calibri"/>
                <w:color w:val="000000"/>
                <w:sz w:val="16"/>
                <w:szCs w:val="16"/>
              </w:rPr>
              <w:t xml:space="preserve">, DE NATUREZA CONTINUADA, QUE COMPREENDERÁ, ALÉM DE MÃO DE OBRA, O FORNECIMENTO DE UNIFORMES E O EMPREGO DE TODOS OS EQUIPAMENTOS, FERRAMENTAS E EPIS NECESSÁRIOS A EXECUÇÃO DO SERVIÇO E DE ACORDO COM OBRIGAÇÕES LEGAIS VIGENTES, COM A SEGUINTE DESCRIÇÃO: </w:t>
            </w:r>
            <w:r>
              <w:rPr>
                <w:rFonts w:ascii="Calibri" w:hAnsi="Calibri" w:cs="Calibri"/>
                <w:b/>
                <w:bCs/>
                <w:color w:val="000000"/>
                <w:sz w:val="16"/>
                <w:szCs w:val="16"/>
              </w:rPr>
              <w:t>POSTO DE 24 HORAS (SEGUNDA-FEIRA A DOMINGO) INCLUSIVE FERIADOS.</w:t>
            </w:r>
            <w:r>
              <w:rPr>
                <w:rFonts w:ascii="Calibri" w:hAnsi="Calibri" w:cs="Calibri"/>
                <w:b/>
                <w:bCs/>
                <w:color w:val="FF0000"/>
                <w:sz w:val="16"/>
                <w:szCs w:val="16"/>
              </w:rPr>
              <w:t xml:space="preserve">  (S/D/F)</w:t>
            </w:r>
          </w:p>
        </w:tc>
        <w:tc>
          <w:tcPr>
            <w:tcW w:w="620" w:type="dxa"/>
            <w:tcBorders>
              <w:top w:val="single" w:sz="8" w:space="0" w:color="auto"/>
              <w:left w:val="single" w:sz="8" w:space="0" w:color="auto"/>
              <w:bottom w:val="nil"/>
              <w:right w:val="single" w:sz="8" w:space="0" w:color="auto"/>
            </w:tcBorders>
            <w:shd w:val="clear" w:color="auto" w:fill="auto"/>
            <w:vAlign w:val="center"/>
            <w:hideMark/>
          </w:tcPr>
          <w:p w14:paraId="076838A5" w14:textId="77777777" w:rsidR="007400ED" w:rsidRDefault="007400ED">
            <w:pPr>
              <w:jc w:val="center"/>
              <w:rPr>
                <w:rFonts w:ascii="Calibri" w:hAnsi="Calibri" w:cs="Calibri"/>
                <w:color w:val="000000"/>
                <w:sz w:val="18"/>
                <w:szCs w:val="18"/>
              </w:rPr>
            </w:pPr>
            <w:r>
              <w:rPr>
                <w:rFonts w:ascii="Calibri" w:hAnsi="Calibri" w:cs="Calibri"/>
                <w:color w:val="000000"/>
                <w:sz w:val="18"/>
                <w:szCs w:val="18"/>
              </w:rPr>
              <w:t>POSTO</w:t>
            </w:r>
          </w:p>
        </w:tc>
        <w:tc>
          <w:tcPr>
            <w:tcW w:w="1140" w:type="dxa"/>
            <w:tcBorders>
              <w:top w:val="nil"/>
              <w:left w:val="nil"/>
              <w:bottom w:val="single" w:sz="8" w:space="0" w:color="auto"/>
              <w:right w:val="single" w:sz="8" w:space="0" w:color="auto"/>
            </w:tcBorders>
            <w:shd w:val="clear" w:color="auto" w:fill="auto"/>
            <w:noWrap/>
            <w:vAlign w:val="center"/>
            <w:hideMark/>
          </w:tcPr>
          <w:p w14:paraId="4451C7D1" w14:textId="77777777" w:rsidR="007400ED" w:rsidRDefault="007400ED">
            <w:pPr>
              <w:jc w:val="center"/>
              <w:rPr>
                <w:rFonts w:ascii="Calibri" w:hAnsi="Calibri" w:cs="Calibri"/>
                <w:color w:val="000000"/>
                <w:sz w:val="22"/>
                <w:szCs w:val="22"/>
              </w:rPr>
            </w:pPr>
            <w:r>
              <w:rPr>
                <w:rFonts w:ascii="Calibri" w:hAnsi="Calibri" w:cs="Calibri"/>
                <w:color w:val="000000"/>
                <w:sz w:val="22"/>
                <w:szCs w:val="22"/>
              </w:rPr>
              <w:t>3%</w:t>
            </w:r>
          </w:p>
        </w:tc>
        <w:tc>
          <w:tcPr>
            <w:tcW w:w="1500" w:type="dxa"/>
            <w:tcBorders>
              <w:top w:val="nil"/>
              <w:left w:val="nil"/>
              <w:bottom w:val="single" w:sz="8" w:space="0" w:color="auto"/>
              <w:right w:val="single" w:sz="8" w:space="0" w:color="auto"/>
            </w:tcBorders>
            <w:shd w:val="clear" w:color="auto" w:fill="auto"/>
            <w:noWrap/>
            <w:vAlign w:val="center"/>
            <w:hideMark/>
          </w:tcPr>
          <w:p w14:paraId="106B6768" w14:textId="77777777" w:rsidR="007400ED" w:rsidRDefault="007400ED">
            <w:pPr>
              <w:jc w:val="center"/>
              <w:rPr>
                <w:rFonts w:ascii="Calibri" w:hAnsi="Calibri" w:cs="Calibri"/>
                <w:color w:val="000000"/>
                <w:sz w:val="22"/>
                <w:szCs w:val="22"/>
              </w:rPr>
            </w:pPr>
            <w:r>
              <w:rPr>
                <w:rFonts w:ascii="Calibri" w:hAnsi="Calibri" w:cs="Calibri"/>
                <w:color w:val="000000"/>
                <w:sz w:val="22"/>
                <w:szCs w:val="22"/>
              </w:rPr>
              <w:t>12</w:t>
            </w:r>
          </w:p>
        </w:tc>
      </w:tr>
      <w:tr w:rsidR="007400ED" w14:paraId="0C7F73DD" w14:textId="77777777" w:rsidTr="007400ED">
        <w:trPr>
          <w:trHeight w:val="315"/>
        </w:trPr>
        <w:tc>
          <w:tcPr>
            <w:tcW w:w="1000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32BCB52E" w14:textId="77777777" w:rsidR="007400ED" w:rsidRDefault="007400ED">
            <w:pPr>
              <w:jc w:val="center"/>
              <w:rPr>
                <w:rFonts w:ascii="Calibri" w:hAnsi="Calibri" w:cs="Calibri"/>
                <w:color w:val="000000"/>
                <w:sz w:val="18"/>
                <w:szCs w:val="18"/>
              </w:rPr>
            </w:pPr>
            <w:r>
              <w:rPr>
                <w:rFonts w:ascii="Calibri" w:hAnsi="Calibri" w:cs="Calibri"/>
                <w:color w:val="000000"/>
                <w:sz w:val="18"/>
                <w:szCs w:val="18"/>
              </w:rPr>
              <w:t> </w:t>
            </w:r>
          </w:p>
        </w:tc>
      </w:tr>
      <w:tr w:rsidR="007400ED" w14:paraId="7F6544A2" w14:textId="77777777" w:rsidTr="007400ED">
        <w:trPr>
          <w:trHeight w:val="330"/>
        </w:trPr>
        <w:tc>
          <w:tcPr>
            <w:tcW w:w="1000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108CAA13" w14:textId="1F288798" w:rsidR="007400ED" w:rsidRDefault="007400ED">
            <w:pPr>
              <w:jc w:val="center"/>
              <w:rPr>
                <w:rFonts w:ascii="Arial" w:hAnsi="Arial" w:cs="Arial"/>
                <w:b/>
                <w:bCs/>
                <w:color w:val="000000"/>
                <w:sz w:val="18"/>
                <w:szCs w:val="18"/>
              </w:rPr>
            </w:pPr>
            <w:r>
              <w:rPr>
                <w:rFonts w:ascii="Arial" w:hAnsi="Arial" w:cs="Arial"/>
                <w:b/>
                <w:bCs/>
                <w:color w:val="000000"/>
                <w:sz w:val="18"/>
                <w:szCs w:val="18"/>
              </w:rPr>
              <w:t>LOTE 02 - ISS/CIDADES (UNIDADES DESCONCENTRADAS) /QUANTIDADE DE POSTOS:</w:t>
            </w:r>
          </w:p>
        </w:tc>
      </w:tr>
      <w:tr w:rsidR="007400ED" w14:paraId="06D9EE40" w14:textId="77777777" w:rsidTr="007400ED">
        <w:trPr>
          <w:trHeight w:val="2055"/>
        </w:trPr>
        <w:tc>
          <w:tcPr>
            <w:tcW w:w="1000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6B0701B8" w14:textId="77777777" w:rsidR="007400ED" w:rsidRDefault="007400ED">
            <w:pPr>
              <w:rPr>
                <w:rFonts w:ascii="Arial" w:hAnsi="Arial" w:cs="Arial"/>
                <w:color w:val="000000"/>
                <w:sz w:val="18"/>
                <w:szCs w:val="18"/>
              </w:rPr>
            </w:pPr>
            <w:r>
              <w:rPr>
                <w:rFonts w:ascii="Arial" w:hAnsi="Arial" w:cs="Arial"/>
                <w:color w:val="FF0000"/>
                <w:sz w:val="18"/>
                <w:szCs w:val="18"/>
              </w:rPr>
              <w:t>ISS 3%</w:t>
            </w:r>
            <w:r>
              <w:rPr>
                <w:rFonts w:ascii="Arial" w:hAnsi="Arial" w:cs="Arial"/>
                <w:color w:val="000000"/>
                <w:sz w:val="18"/>
                <w:szCs w:val="18"/>
              </w:rPr>
              <w:t xml:space="preserve">: 10° Ciretran de Chapada dos Guimarães </w:t>
            </w:r>
            <w:r>
              <w:rPr>
                <w:rFonts w:ascii="Arial" w:hAnsi="Arial" w:cs="Arial"/>
                <w:b/>
                <w:bCs/>
                <w:color w:val="000000"/>
                <w:sz w:val="18"/>
                <w:szCs w:val="18"/>
              </w:rPr>
              <w:t>(1)</w:t>
            </w:r>
            <w:r>
              <w:rPr>
                <w:rFonts w:ascii="Arial" w:hAnsi="Arial" w:cs="Arial"/>
                <w:color w:val="000000"/>
                <w:sz w:val="18"/>
                <w:szCs w:val="18"/>
              </w:rPr>
              <w:t xml:space="preserve">; 29° Ciretran de Nova Xavantina </w:t>
            </w:r>
            <w:r>
              <w:rPr>
                <w:rFonts w:ascii="Arial" w:hAnsi="Arial" w:cs="Arial"/>
                <w:b/>
                <w:bCs/>
                <w:color w:val="000000"/>
                <w:sz w:val="18"/>
                <w:szCs w:val="18"/>
              </w:rPr>
              <w:t>(1) -</w:t>
            </w:r>
            <w:r>
              <w:rPr>
                <w:rFonts w:ascii="Arial" w:hAnsi="Arial" w:cs="Arial"/>
                <w:b/>
                <w:bCs/>
                <w:color w:val="0070C0"/>
                <w:sz w:val="18"/>
                <w:szCs w:val="18"/>
              </w:rPr>
              <w:t xml:space="preserve"> Total de postos (2 - Dois)</w:t>
            </w:r>
            <w:r>
              <w:rPr>
                <w:rFonts w:ascii="Arial" w:hAnsi="Arial" w:cs="Arial"/>
                <w:color w:val="000000"/>
                <w:sz w:val="18"/>
                <w:szCs w:val="18"/>
              </w:rPr>
              <w:t>;</w:t>
            </w:r>
            <w:r>
              <w:rPr>
                <w:rFonts w:ascii="Arial" w:hAnsi="Arial" w:cs="Arial"/>
                <w:color w:val="000000"/>
                <w:sz w:val="18"/>
                <w:szCs w:val="18"/>
              </w:rPr>
              <w:br/>
            </w:r>
            <w:r>
              <w:rPr>
                <w:rFonts w:ascii="Arial" w:hAnsi="Arial" w:cs="Arial"/>
                <w:color w:val="FF0000"/>
                <w:sz w:val="18"/>
                <w:szCs w:val="18"/>
              </w:rPr>
              <w:t>ISS 4%:</w:t>
            </w:r>
            <w:r>
              <w:rPr>
                <w:rFonts w:ascii="Arial" w:hAnsi="Arial" w:cs="Arial"/>
                <w:color w:val="000000"/>
                <w:sz w:val="18"/>
                <w:szCs w:val="18"/>
              </w:rPr>
              <w:t xml:space="preserve"> 24° Ciretran de Água Boa </w:t>
            </w:r>
            <w:r>
              <w:rPr>
                <w:rFonts w:ascii="Arial" w:hAnsi="Arial" w:cs="Arial"/>
                <w:b/>
                <w:bCs/>
                <w:color w:val="000000"/>
                <w:sz w:val="18"/>
                <w:szCs w:val="18"/>
              </w:rPr>
              <w:t xml:space="preserve">(1) - </w:t>
            </w:r>
            <w:r>
              <w:rPr>
                <w:rFonts w:ascii="Arial" w:hAnsi="Arial" w:cs="Arial"/>
                <w:b/>
                <w:bCs/>
                <w:color w:val="0070C0"/>
                <w:sz w:val="18"/>
                <w:szCs w:val="18"/>
              </w:rPr>
              <w:t>Total de postos (1 - Um)</w:t>
            </w:r>
            <w:r>
              <w:rPr>
                <w:rFonts w:ascii="Arial" w:hAnsi="Arial" w:cs="Arial"/>
                <w:color w:val="000000"/>
                <w:sz w:val="18"/>
                <w:szCs w:val="18"/>
              </w:rPr>
              <w:t>;</w:t>
            </w:r>
            <w:r>
              <w:rPr>
                <w:rFonts w:ascii="Arial" w:hAnsi="Arial" w:cs="Arial"/>
                <w:color w:val="000000"/>
                <w:sz w:val="18"/>
                <w:szCs w:val="18"/>
              </w:rPr>
              <w:br/>
            </w:r>
            <w:r>
              <w:rPr>
                <w:rFonts w:ascii="Arial" w:hAnsi="Arial" w:cs="Arial"/>
                <w:color w:val="FF0000"/>
                <w:sz w:val="18"/>
                <w:szCs w:val="18"/>
              </w:rPr>
              <w:t>ISS 5%:</w:t>
            </w:r>
            <w:r>
              <w:rPr>
                <w:rFonts w:ascii="Arial" w:hAnsi="Arial" w:cs="Arial"/>
                <w:color w:val="000000"/>
                <w:sz w:val="18"/>
                <w:szCs w:val="18"/>
              </w:rPr>
              <w:t xml:space="preserve"> Ag. Vistoria Pesada Rondonópolis</w:t>
            </w:r>
            <w:r>
              <w:rPr>
                <w:rFonts w:ascii="Arial" w:hAnsi="Arial" w:cs="Arial"/>
                <w:b/>
                <w:bCs/>
                <w:color w:val="000000"/>
                <w:sz w:val="18"/>
                <w:szCs w:val="18"/>
              </w:rPr>
              <w:t xml:space="preserve"> (1)</w:t>
            </w:r>
            <w:r>
              <w:rPr>
                <w:rFonts w:ascii="Arial" w:hAnsi="Arial" w:cs="Arial"/>
                <w:color w:val="000000"/>
                <w:sz w:val="18"/>
                <w:szCs w:val="18"/>
              </w:rPr>
              <w:t xml:space="preserve">; 7° Ciretran de Alto Araguaia </w:t>
            </w:r>
            <w:r>
              <w:rPr>
                <w:rFonts w:ascii="Arial" w:hAnsi="Arial" w:cs="Arial"/>
                <w:b/>
                <w:bCs/>
                <w:color w:val="000000"/>
                <w:sz w:val="18"/>
                <w:szCs w:val="18"/>
              </w:rPr>
              <w:t>(1)</w:t>
            </w:r>
            <w:r>
              <w:rPr>
                <w:rFonts w:ascii="Arial" w:hAnsi="Arial" w:cs="Arial"/>
                <w:color w:val="000000"/>
                <w:sz w:val="18"/>
                <w:szCs w:val="18"/>
              </w:rPr>
              <w:t xml:space="preserve">; 16° Ciretran Alto Garças </w:t>
            </w:r>
            <w:r>
              <w:rPr>
                <w:rFonts w:ascii="Arial" w:hAnsi="Arial" w:cs="Arial"/>
                <w:b/>
                <w:bCs/>
                <w:color w:val="000000"/>
                <w:sz w:val="18"/>
                <w:szCs w:val="18"/>
              </w:rPr>
              <w:t>(1)</w:t>
            </w:r>
            <w:r>
              <w:rPr>
                <w:rFonts w:ascii="Arial" w:hAnsi="Arial" w:cs="Arial"/>
                <w:color w:val="000000"/>
                <w:sz w:val="18"/>
                <w:szCs w:val="18"/>
              </w:rPr>
              <w:t xml:space="preserve">; 3° Ciretran de Barra do Garças </w:t>
            </w:r>
            <w:r>
              <w:rPr>
                <w:rFonts w:ascii="Arial" w:hAnsi="Arial" w:cs="Arial"/>
                <w:b/>
                <w:bCs/>
                <w:color w:val="000000"/>
                <w:sz w:val="18"/>
                <w:szCs w:val="18"/>
              </w:rPr>
              <w:t>(1)</w:t>
            </w:r>
            <w:r>
              <w:rPr>
                <w:rFonts w:ascii="Arial" w:hAnsi="Arial" w:cs="Arial"/>
                <w:color w:val="000000"/>
                <w:sz w:val="18"/>
                <w:szCs w:val="18"/>
              </w:rPr>
              <w:t xml:space="preserve">; 51° Ciretran de Campo Verde </w:t>
            </w:r>
            <w:r>
              <w:rPr>
                <w:rFonts w:ascii="Arial" w:hAnsi="Arial" w:cs="Arial"/>
                <w:b/>
                <w:bCs/>
                <w:color w:val="000000"/>
                <w:sz w:val="18"/>
                <w:szCs w:val="18"/>
              </w:rPr>
              <w:t>(1)</w:t>
            </w:r>
            <w:r>
              <w:rPr>
                <w:rFonts w:ascii="Arial" w:hAnsi="Arial" w:cs="Arial"/>
                <w:color w:val="000000"/>
                <w:sz w:val="18"/>
                <w:szCs w:val="18"/>
              </w:rPr>
              <w:t xml:space="preserve">; 31° Ciretran de Canarana </w:t>
            </w:r>
            <w:r>
              <w:rPr>
                <w:rFonts w:ascii="Arial" w:hAnsi="Arial" w:cs="Arial"/>
                <w:b/>
                <w:bCs/>
                <w:color w:val="000000"/>
                <w:sz w:val="18"/>
                <w:szCs w:val="18"/>
              </w:rPr>
              <w:t>(1)</w:t>
            </w:r>
            <w:r>
              <w:rPr>
                <w:rFonts w:ascii="Arial" w:hAnsi="Arial" w:cs="Arial"/>
                <w:color w:val="000000"/>
                <w:sz w:val="18"/>
                <w:szCs w:val="18"/>
              </w:rPr>
              <w:t xml:space="preserve">; 13° Ciretran de Dom Aquino </w:t>
            </w:r>
            <w:r>
              <w:rPr>
                <w:rFonts w:ascii="Arial" w:hAnsi="Arial" w:cs="Arial"/>
                <w:b/>
                <w:bCs/>
                <w:color w:val="000000"/>
                <w:sz w:val="18"/>
                <w:szCs w:val="18"/>
              </w:rPr>
              <w:t>(1)</w:t>
            </w:r>
            <w:r>
              <w:rPr>
                <w:rFonts w:ascii="Arial" w:hAnsi="Arial" w:cs="Arial"/>
                <w:color w:val="000000"/>
                <w:sz w:val="18"/>
                <w:szCs w:val="18"/>
              </w:rPr>
              <w:t xml:space="preserve">; 11° Ciretran de Guiratinga </w:t>
            </w:r>
            <w:r>
              <w:rPr>
                <w:rFonts w:ascii="Arial" w:hAnsi="Arial" w:cs="Arial"/>
                <w:b/>
                <w:bCs/>
                <w:color w:val="000000"/>
                <w:sz w:val="18"/>
                <w:szCs w:val="18"/>
              </w:rPr>
              <w:t>(1)</w:t>
            </w:r>
            <w:r>
              <w:rPr>
                <w:rFonts w:ascii="Arial" w:hAnsi="Arial" w:cs="Arial"/>
                <w:color w:val="000000"/>
                <w:sz w:val="18"/>
                <w:szCs w:val="18"/>
              </w:rPr>
              <w:t xml:space="preserve">; 18° Ciretran de Jaciara </w:t>
            </w:r>
            <w:r>
              <w:rPr>
                <w:rFonts w:ascii="Arial" w:hAnsi="Arial" w:cs="Arial"/>
                <w:b/>
                <w:bCs/>
                <w:color w:val="000000"/>
                <w:sz w:val="18"/>
                <w:szCs w:val="18"/>
              </w:rPr>
              <w:t>(1)</w:t>
            </w:r>
            <w:r>
              <w:rPr>
                <w:rFonts w:ascii="Arial" w:hAnsi="Arial" w:cs="Arial"/>
                <w:color w:val="000000"/>
                <w:sz w:val="18"/>
                <w:szCs w:val="18"/>
              </w:rPr>
              <w:t xml:space="preserve">; 30° Ciretran de Paranatinga </w:t>
            </w:r>
            <w:r>
              <w:rPr>
                <w:rFonts w:ascii="Arial" w:hAnsi="Arial" w:cs="Arial"/>
                <w:b/>
                <w:bCs/>
                <w:color w:val="000000"/>
                <w:sz w:val="18"/>
                <w:szCs w:val="18"/>
              </w:rPr>
              <w:t>(1)</w:t>
            </w:r>
            <w:r>
              <w:rPr>
                <w:rFonts w:ascii="Arial" w:hAnsi="Arial" w:cs="Arial"/>
                <w:color w:val="000000"/>
                <w:sz w:val="18"/>
                <w:szCs w:val="18"/>
              </w:rPr>
              <w:t xml:space="preserve">; 41° Ciretran de Pedra Preta </w:t>
            </w:r>
            <w:r>
              <w:rPr>
                <w:rFonts w:ascii="Arial" w:hAnsi="Arial" w:cs="Arial"/>
                <w:b/>
                <w:bCs/>
                <w:color w:val="000000"/>
                <w:sz w:val="18"/>
                <w:szCs w:val="18"/>
              </w:rPr>
              <w:t>(1)</w:t>
            </w:r>
            <w:r>
              <w:rPr>
                <w:rFonts w:ascii="Arial" w:hAnsi="Arial" w:cs="Arial"/>
                <w:color w:val="000000"/>
                <w:sz w:val="18"/>
                <w:szCs w:val="18"/>
              </w:rPr>
              <w:t xml:space="preserve">; 12° Ciretran de Poxoréu </w:t>
            </w:r>
            <w:r>
              <w:rPr>
                <w:rFonts w:ascii="Arial" w:hAnsi="Arial" w:cs="Arial"/>
                <w:b/>
                <w:bCs/>
                <w:color w:val="000000"/>
                <w:sz w:val="18"/>
                <w:szCs w:val="18"/>
              </w:rPr>
              <w:t>(1)</w:t>
            </w:r>
            <w:r>
              <w:rPr>
                <w:rFonts w:ascii="Arial" w:hAnsi="Arial" w:cs="Arial"/>
                <w:color w:val="000000"/>
                <w:sz w:val="18"/>
                <w:szCs w:val="18"/>
              </w:rPr>
              <w:t xml:space="preserve">; 40° Ciretran de Primavera do Leste </w:t>
            </w:r>
            <w:r>
              <w:rPr>
                <w:rFonts w:ascii="Arial" w:hAnsi="Arial" w:cs="Arial"/>
                <w:b/>
                <w:bCs/>
                <w:color w:val="000000"/>
                <w:sz w:val="18"/>
                <w:szCs w:val="18"/>
              </w:rPr>
              <w:t>(2)</w:t>
            </w:r>
            <w:r>
              <w:rPr>
                <w:rFonts w:ascii="Arial" w:hAnsi="Arial" w:cs="Arial"/>
                <w:color w:val="000000"/>
                <w:sz w:val="18"/>
                <w:szCs w:val="18"/>
              </w:rPr>
              <w:t xml:space="preserve">; 2° Ciretran Rondonópolis </w:t>
            </w:r>
            <w:r>
              <w:rPr>
                <w:rFonts w:ascii="Arial" w:hAnsi="Arial" w:cs="Arial"/>
                <w:b/>
                <w:bCs/>
                <w:color w:val="000000"/>
                <w:sz w:val="18"/>
                <w:szCs w:val="18"/>
              </w:rPr>
              <w:t>(1)</w:t>
            </w:r>
            <w:r>
              <w:rPr>
                <w:rFonts w:ascii="Arial" w:hAnsi="Arial" w:cs="Arial"/>
                <w:color w:val="000000"/>
                <w:sz w:val="18"/>
                <w:szCs w:val="18"/>
              </w:rPr>
              <w:t xml:space="preserve">; 36° Ciretran de Torixoréu </w:t>
            </w:r>
            <w:r>
              <w:rPr>
                <w:rFonts w:ascii="Arial" w:hAnsi="Arial" w:cs="Arial"/>
                <w:b/>
                <w:bCs/>
                <w:color w:val="000000"/>
                <w:sz w:val="18"/>
                <w:szCs w:val="18"/>
              </w:rPr>
              <w:t>(1)</w:t>
            </w:r>
            <w:r>
              <w:rPr>
                <w:rFonts w:ascii="Arial" w:hAnsi="Arial" w:cs="Arial"/>
                <w:color w:val="000000"/>
                <w:sz w:val="18"/>
                <w:szCs w:val="18"/>
              </w:rPr>
              <w:t xml:space="preserve">; Ag. Vila Operária de Rondonópolis </w:t>
            </w:r>
            <w:r>
              <w:rPr>
                <w:rFonts w:ascii="Arial" w:hAnsi="Arial" w:cs="Arial"/>
                <w:b/>
                <w:bCs/>
                <w:color w:val="000000"/>
                <w:sz w:val="18"/>
                <w:szCs w:val="18"/>
              </w:rPr>
              <w:t xml:space="preserve">(1) - </w:t>
            </w:r>
            <w:r>
              <w:rPr>
                <w:rFonts w:ascii="Arial" w:hAnsi="Arial" w:cs="Arial"/>
                <w:b/>
                <w:bCs/>
                <w:color w:val="0070C0"/>
                <w:sz w:val="18"/>
                <w:szCs w:val="18"/>
              </w:rPr>
              <w:t>Total de postos (17 - Dezessete)</w:t>
            </w:r>
            <w:r>
              <w:rPr>
                <w:rFonts w:ascii="Arial" w:hAnsi="Arial" w:cs="Arial"/>
                <w:color w:val="000000"/>
                <w:sz w:val="18"/>
                <w:szCs w:val="18"/>
              </w:rPr>
              <w:t>.</w:t>
            </w:r>
          </w:p>
        </w:tc>
      </w:tr>
      <w:tr w:rsidR="007400ED" w14:paraId="1BC5AB00" w14:textId="77777777" w:rsidTr="007400ED">
        <w:trPr>
          <w:trHeight w:val="315"/>
        </w:trPr>
        <w:tc>
          <w:tcPr>
            <w:tcW w:w="960" w:type="dxa"/>
            <w:tcBorders>
              <w:top w:val="nil"/>
              <w:left w:val="single" w:sz="8" w:space="0" w:color="auto"/>
              <w:bottom w:val="nil"/>
              <w:right w:val="single" w:sz="8" w:space="0" w:color="auto"/>
            </w:tcBorders>
            <w:shd w:val="clear" w:color="000000" w:fill="C0C0C0"/>
            <w:vAlign w:val="center"/>
            <w:hideMark/>
          </w:tcPr>
          <w:p w14:paraId="7195D135" w14:textId="77777777" w:rsidR="007400ED" w:rsidRDefault="007400ED">
            <w:pPr>
              <w:jc w:val="center"/>
              <w:rPr>
                <w:rFonts w:ascii="Calibri" w:hAnsi="Calibri" w:cs="Calibri"/>
                <w:b/>
                <w:bCs/>
                <w:color w:val="000000"/>
                <w:sz w:val="18"/>
                <w:szCs w:val="18"/>
              </w:rPr>
            </w:pPr>
            <w:r>
              <w:rPr>
                <w:rFonts w:ascii="Calibri" w:hAnsi="Calibri" w:cs="Calibri"/>
                <w:b/>
                <w:bCs/>
                <w:color w:val="000000"/>
                <w:sz w:val="18"/>
                <w:szCs w:val="18"/>
              </w:rPr>
              <w:t>ITEM</w:t>
            </w:r>
          </w:p>
        </w:tc>
        <w:tc>
          <w:tcPr>
            <w:tcW w:w="1480" w:type="dxa"/>
            <w:tcBorders>
              <w:top w:val="nil"/>
              <w:left w:val="nil"/>
              <w:bottom w:val="nil"/>
              <w:right w:val="single" w:sz="8" w:space="0" w:color="auto"/>
            </w:tcBorders>
            <w:shd w:val="clear" w:color="000000" w:fill="C0C0C0"/>
            <w:vAlign w:val="center"/>
            <w:hideMark/>
          </w:tcPr>
          <w:p w14:paraId="1B87D4CB" w14:textId="77777777" w:rsidR="007400ED" w:rsidRDefault="007400ED">
            <w:pPr>
              <w:jc w:val="center"/>
              <w:rPr>
                <w:rFonts w:ascii="Calibri" w:hAnsi="Calibri" w:cs="Calibri"/>
                <w:b/>
                <w:bCs/>
                <w:color w:val="000000"/>
                <w:sz w:val="18"/>
                <w:szCs w:val="18"/>
              </w:rPr>
            </w:pPr>
            <w:r>
              <w:rPr>
                <w:rFonts w:ascii="Calibri" w:hAnsi="Calibri" w:cs="Calibri"/>
                <w:b/>
                <w:bCs/>
                <w:color w:val="000000"/>
                <w:sz w:val="18"/>
                <w:szCs w:val="18"/>
              </w:rPr>
              <w:t>CÓDIGO</w:t>
            </w:r>
          </w:p>
        </w:tc>
        <w:tc>
          <w:tcPr>
            <w:tcW w:w="4300" w:type="dxa"/>
            <w:tcBorders>
              <w:top w:val="nil"/>
              <w:left w:val="nil"/>
              <w:bottom w:val="single" w:sz="8" w:space="0" w:color="auto"/>
              <w:right w:val="single" w:sz="8" w:space="0" w:color="auto"/>
            </w:tcBorders>
            <w:shd w:val="clear" w:color="000000" w:fill="C0C0C0"/>
            <w:vAlign w:val="center"/>
            <w:hideMark/>
          </w:tcPr>
          <w:p w14:paraId="44FB3102" w14:textId="77777777" w:rsidR="007400ED" w:rsidRDefault="007400ED">
            <w:pPr>
              <w:jc w:val="center"/>
              <w:rPr>
                <w:rFonts w:ascii="Calibri" w:hAnsi="Calibri" w:cs="Calibri"/>
                <w:b/>
                <w:bCs/>
                <w:color w:val="000000"/>
                <w:sz w:val="18"/>
                <w:szCs w:val="18"/>
              </w:rPr>
            </w:pPr>
            <w:r>
              <w:rPr>
                <w:rFonts w:ascii="Calibri" w:hAnsi="Calibri" w:cs="Calibri"/>
                <w:b/>
                <w:bCs/>
                <w:color w:val="000000"/>
                <w:sz w:val="18"/>
                <w:szCs w:val="18"/>
              </w:rPr>
              <w:t>DESCRIÇÃO</w:t>
            </w:r>
          </w:p>
        </w:tc>
        <w:tc>
          <w:tcPr>
            <w:tcW w:w="620" w:type="dxa"/>
            <w:tcBorders>
              <w:top w:val="nil"/>
              <w:left w:val="nil"/>
              <w:bottom w:val="nil"/>
              <w:right w:val="single" w:sz="8" w:space="0" w:color="auto"/>
            </w:tcBorders>
            <w:shd w:val="clear" w:color="000000" w:fill="C0C0C0"/>
            <w:vAlign w:val="center"/>
            <w:hideMark/>
          </w:tcPr>
          <w:p w14:paraId="7393FB95" w14:textId="77777777" w:rsidR="007400ED" w:rsidRDefault="007400ED">
            <w:pPr>
              <w:jc w:val="center"/>
              <w:rPr>
                <w:rFonts w:ascii="Calibri" w:hAnsi="Calibri" w:cs="Calibri"/>
                <w:b/>
                <w:bCs/>
                <w:color w:val="000000"/>
                <w:sz w:val="18"/>
                <w:szCs w:val="18"/>
              </w:rPr>
            </w:pPr>
            <w:r>
              <w:rPr>
                <w:rFonts w:ascii="Calibri" w:hAnsi="Calibri" w:cs="Calibri"/>
                <w:b/>
                <w:bCs/>
                <w:color w:val="000000"/>
                <w:sz w:val="18"/>
                <w:szCs w:val="18"/>
              </w:rPr>
              <w:t>UNID</w:t>
            </w:r>
          </w:p>
        </w:tc>
        <w:tc>
          <w:tcPr>
            <w:tcW w:w="1140" w:type="dxa"/>
            <w:tcBorders>
              <w:top w:val="nil"/>
              <w:left w:val="nil"/>
              <w:bottom w:val="single" w:sz="8" w:space="0" w:color="auto"/>
              <w:right w:val="single" w:sz="8" w:space="0" w:color="auto"/>
            </w:tcBorders>
            <w:shd w:val="clear" w:color="000000" w:fill="C0C0C0"/>
            <w:vAlign w:val="center"/>
            <w:hideMark/>
          </w:tcPr>
          <w:p w14:paraId="0F276583" w14:textId="7705FF0A" w:rsidR="007400ED" w:rsidRDefault="007400ED">
            <w:pPr>
              <w:jc w:val="center"/>
              <w:rPr>
                <w:rFonts w:ascii="Calibri" w:hAnsi="Calibri" w:cs="Calibri"/>
                <w:b/>
                <w:bCs/>
                <w:color w:val="000000"/>
                <w:sz w:val="18"/>
                <w:szCs w:val="18"/>
              </w:rPr>
            </w:pPr>
            <w:r>
              <w:rPr>
                <w:rFonts w:ascii="Calibri" w:hAnsi="Calibri" w:cs="Calibri"/>
                <w:b/>
                <w:bCs/>
                <w:color w:val="000000"/>
                <w:sz w:val="18"/>
                <w:szCs w:val="18"/>
              </w:rPr>
              <w:t>ISS</w:t>
            </w:r>
          </w:p>
        </w:tc>
        <w:tc>
          <w:tcPr>
            <w:tcW w:w="1500" w:type="dxa"/>
            <w:tcBorders>
              <w:top w:val="nil"/>
              <w:left w:val="nil"/>
              <w:bottom w:val="single" w:sz="8" w:space="0" w:color="auto"/>
              <w:right w:val="single" w:sz="8" w:space="0" w:color="auto"/>
            </w:tcBorders>
            <w:shd w:val="clear" w:color="000000" w:fill="C0C0C0"/>
            <w:vAlign w:val="center"/>
            <w:hideMark/>
          </w:tcPr>
          <w:p w14:paraId="756E1918" w14:textId="77777777" w:rsidR="007400ED" w:rsidRDefault="007400ED">
            <w:pPr>
              <w:jc w:val="center"/>
              <w:rPr>
                <w:rFonts w:ascii="Calibri" w:hAnsi="Calibri" w:cs="Calibri"/>
                <w:b/>
                <w:bCs/>
                <w:color w:val="000000"/>
                <w:sz w:val="18"/>
                <w:szCs w:val="18"/>
              </w:rPr>
            </w:pPr>
            <w:r>
              <w:rPr>
                <w:rFonts w:ascii="Calibri" w:hAnsi="Calibri" w:cs="Calibri"/>
                <w:b/>
                <w:bCs/>
                <w:color w:val="000000"/>
                <w:sz w:val="18"/>
                <w:szCs w:val="18"/>
              </w:rPr>
              <w:t>QTD</w:t>
            </w:r>
          </w:p>
        </w:tc>
      </w:tr>
      <w:tr w:rsidR="007400ED" w14:paraId="746FEDC3" w14:textId="77777777" w:rsidTr="007400ED">
        <w:trPr>
          <w:trHeight w:val="1830"/>
        </w:trPr>
        <w:tc>
          <w:tcPr>
            <w:tcW w:w="960" w:type="dxa"/>
            <w:tcBorders>
              <w:top w:val="single" w:sz="8" w:space="0" w:color="auto"/>
              <w:left w:val="single" w:sz="8" w:space="0" w:color="auto"/>
              <w:bottom w:val="nil"/>
              <w:right w:val="single" w:sz="8" w:space="0" w:color="auto"/>
            </w:tcBorders>
            <w:shd w:val="clear" w:color="auto" w:fill="auto"/>
            <w:vAlign w:val="center"/>
            <w:hideMark/>
          </w:tcPr>
          <w:p w14:paraId="093DED74" w14:textId="77777777" w:rsidR="007400ED" w:rsidRDefault="007400ED">
            <w:pPr>
              <w:jc w:val="center"/>
              <w:rPr>
                <w:rFonts w:ascii="Calibri" w:hAnsi="Calibri" w:cs="Calibri"/>
                <w:color w:val="000000"/>
                <w:sz w:val="18"/>
                <w:szCs w:val="18"/>
              </w:rPr>
            </w:pPr>
            <w:r>
              <w:rPr>
                <w:rFonts w:ascii="Calibri" w:hAnsi="Calibri" w:cs="Calibri"/>
                <w:color w:val="000000"/>
                <w:sz w:val="18"/>
                <w:szCs w:val="18"/>
              </w:rPr>
              <w:t>1</w:t>
            </w:r>
          </w:p>
        </w:tc>
        <w:tc>
          <w:tcPr>
            <w:tcW w:w="1480" w:type="dxa"/>
            <w:tcBorders>
              <w:top w:val="single" w:sz="8" w:space="0" w:color="auto"/>
              <w:left w:val="nil"/>
              <w:bottom w:val="nil"/>
              <w:right w:val="single" w:sz="8" w:space="0" w:color="auto"/>
            </w:tcBorders>
            <w:shd w:val="clear" w:color="auto" w:fill="auto"/>
            <w:vAlign w:val="center"/>
            <w:hideMark/>
          </w:tcPr>
          <w:p w14:paraId="27CB3570" w14:textId="77777777" w:rsidR="007400ED" w:rsidRDefault="007400ED">
            <w:pPr>
              <w:jc w:val="center"/>
              <w:rPr>
                <w:rFonts w:ascii="Calibri" w:hAnsi="Calibri" w:cs="Calibri"/>
                <w:color w:val="000000"/>
                <w:sz w:val="18"/>
                <w:szCs w:val="18"/>
              </w:rPr>
            </w:pPr>
            <w:r>
              <w:rPr>
                <w:rFonts w:ascii="Calibri" w:hAnsi="Calibri" w:cs="Calibri"/>
                <w:color w:val="000000"/>
                <w:sz w:val="18"/>
                <w:szCs w:val="18"/>
              </w:rPr>
              <w:t>1095187</w:t>
            </w:r>
          </w:p>
        </w:tc>
        <w:tc>
          <w:tcPr>
            <w:tcW w:w="4300" w:type="dxa"/>
            <w:tcBorders>
              <w:top w:val="nil"/>
              <w:left w:val="nil"/>
              <w:bottom w:val="nil"/>
              <w:right w:val="nil"/>
            </w:tcBorders>
            <w:shd w:val="clear" w:color="auto" w:fill="auto"/>
            <w:vAlign w:val="center"/>
            <w:hideMark/>
          </w:tcPr>
          <w:p w14:paraId="39CDC94D" w14:textId="77777777" w:rsidR="007400ED" w:rsidRDefault="007400ED">
            <w:pPr>
              <w:jc w:val="both"/>
              <w:rPr>
                <w:rFonts w:ascii="Calibri" w:hAnsi="Calibri" w:cs="Calibri"/>
                <w:b/>
                <w:bCs/>
                <w:color w:val="000000"/>
                <w:sz w:val="16"/>
                <w:szCs w:val="16"/>
              </w:rPr>
            </w:pPr>
            <w:r>
              <w:rPr>
                <w:rFonts w:ascii="Calibri" w:hAnsi="Calibri" w:cs="Calibri"/>
                <w:b/>
                <w:bCs/>
                <w:color w:val="000000"/>
                <w:sz w:val="16"/>
                <w:szCs w:val="16"/>
              </w:rPr>
              <w:t xml:space="preserve">SERVIÇO ESPECIALIZADO DE VIGILÂNCIA OSTENSIVA </w:t>
            </w:r>
            <w:r>
              <w:rPr>
                <w:rFonts w:ascii="Calibri" w:hAnsi="Calibri" w:cs="Calibri"/>
                <w:b/>
                <w:bCs/>
                <w:color w:val="FF0000"/>
                <w:sz w:val="16"/>
                <w:szCs w:val="16"/>
              </w:rPr>
              <w:t>ARMADA</w:t>
            </w:r>
            <w:r>
              <w:rPr>
                <w:rFonts w:ascii="Calibri" w:hAnsi="Calibri" w:cs="Calibri"/>
                <w:color w:val="000000"/>
                <w:sz w:val="16"/>
                <w:szCs w:val="16"/>
              </w:rPr>
              <w:t xml:space="preserve">, DE NATUREZA CONTINUADA, QUE COMPREENDERÁ, ALÉM DE MÃO DE OBRA, O FORNECIMENTO DE UNIFORMES E O EMPREGO DE TODOS OS EQUIPAMENTOS, FERRAMENTAS E EPIS NECESSÁRIOS A EXECUÇÃO DO SERVIÇO E DE ACORDO COM OBRIGAÇÕES LEGAIS VIGENTES, COM A SEGUINTE DESCRIÇÃO: </w:t>
            </w:r>
            <w:r>
              <w:rPr>
                <w:rFonts w:ascii="Calibri" w:hAnsi="Calibri" w:cs="Calibri"/>
                <w:b/>
                <w:bCs/>
                <w:color w:val="000000"/>
                <w:sz w:val="16"/>
                <w:szCs w:val="16"/>
              </w:rPr>
              <w:t>POSTO DE 24 HORAS (SEGUNDA-FEIRA A DOMINGO) INCLUSIVE FERIADOS.</w:t>
            </w:r>
            <w:r>
              <w:rPr>
                <w:rFonts w:ascii="Calibri" w:hAnsi="Calibri" w:cs="Calibri"/>
                <w:b/>
                <w:bCs/>
                <w:color w:val="FF0000"/>
                <w:sz w:val="16"/>
                <w:szCs w:val="16"/>
              </w:rPr>
              <w:t xml:space="preserve">  (S/D/F)</w:t>
            </w:r>
          </w:p>
        </w:tc>
        <w:tc>
          <w:tcPr>
            <w:tcW w:w="620" w:type="dxa"/>
            <w:tcBorders>
              <w:top w:val="single" w:sz="8" w:space="0" w:color="auto"/>
              <w:left w:val="single" w:sz="8" w:space="0" w:color="auto"/>
              <w:bottom w:val="nil"/>
              <w:right w:val="single" w:sz="8" w:space="0" w:color="auto"/>
            </w:tcBorders>
            <w:shd w:val="clear" w:color="auto" w:fill="auto"/>
            <w:vAlign w:val="center"/>
            <w:hideMark/>
          </w:tcPr>
          <w:p w14:paraId="26B070FB" w14:textId="77777777" w:rsidR="007400ED" w:rsidRDefault="007400ED">
            <w:pPr>
              <w:jc w:val="center"/>
              <w:rPr>
                <w:rFonts w:ascii="Calibri" w:hAnsi="Calibri" w:cs="Calibri"/>
                <w:color w:val="000000"/>
                <w:sz w:val="18"/>
                <w:szCs w:val="18"/>
              </w:rPr>
            </w:pPr>
            <w:r>
              <w:rPr>
                <w:rFonts w:ascii="Calibri" w:hAnsi="Calibri" w:cs="Calibri"/>
                <w:color w:val="000000"/>
                <w:sz w:val="18"/>
                <w:szCs w:val="18"/>
              </w:rPr>
              <w:t>POSTO</w:t>
            </w:r>
          </w:p>
        </w:tc>
        <w:tc>
          <w:tcPr>
            <w:tcW w:w="1140" w:type="dxa"/>
            <w:tcBorders>
              <w:top w:val="nil"/>
              <w:left w:val="nil"/>
              <w:bottom w:val="single" w:sz="8" w:space="0" w:color="auto"/>
              <w:right w:val="single" w:sz="8" w:space="0" w:color="auto"/>
            </w:tcBorders>
            <w:shd w:val="clear" w:color="auto" w:fill="auto"/>
            <w:noWrap/>
            <w:vAlign w:val="center"/>
            <w:hideMark/>
          </w:tcPr>
          <w:p w14:paraId="59EB1723" w14:textId="77777777" w:rsidR="007400ED" w:rsidRDefault="007400ED">
            <w:pPr>
              <w:jc w:val="center"/>
              <w:rPr>
                <w:rFonts w:ascii="Calibri" w:hAnsi="Calibri" w:cs="Calibri"/>
                <w:color w:val="000000"/>
                <w:sz w:val="22"/>
                <w:szCs w:val="22"/>
              </w:rPr>
            </w:pPr>
            <w:r>
              <w:rPr>
                <w:rFonts w:ascii="Calibri" w:hAnsi="Calibri" w:cs="Calibri"/>
                <w:color w:val="000000"/>
                <w:sz w:val="22"/>
                <w:szCs w:val="22"/>
              </w:rPr>
              <w:t>3%</w:t>
            </w:r>
          </w:p>
        </w:tc>
        <w:tc>
          <w:tcPr>
            <w:tcW w:w="1500" w:type="dxa"/>
            <w:tcBorders>
              <w:top w:val="nil"/>
              <w:left w:val="nil"/>
              <w:bottom w:val="single" w:sz="8" w:space="0" w:color="auto"/>
              <w:right w:val="single" w:sz="8" w:space="0" w:color="auto"/>
            </w:tcBorders>
            <w:shd w:val="clear" w:color="auto" w:fill="auto"/>
            <w:noWrap/>
            <w:vAlign w:val="center"/>
            <w:hideMark/>
          </w:tcPr>
          <w:p w14:paraId="2AE37E45" w14:textId="77777777" w:rsidR="007400ED" w:rsidRDefault="007400ED">
            <w:pPr>
              <w:jc w:val="center"/>
              <w:rPr>
                <w:rFonts w:ascii="Calibri" w:hAnsi="Calibri" w:cs="Calibri"/>
                <w:color w:val="000000"/>
                <w:sz w:val="22"/>
                <w:szCs w:val="22"/>
              </w:rPr>
            </w:pPr>
            <w:r>
              <w:rPr>
                <w:rFonts w:ascii="Calibri" w:hAnsi="Calibri" w:cs="Calibri"/>
                <w:color w:val="000000"/>
                <w:sz w:val="22"/>
                <w:szCs w:val="22"/>
              </w:rPr>
              <w:t>2</w:t>
            </w:r>
          </w:p>
        </w:tc>
      </w:tr>
      <w:tr w:rsidR="007400ED" w14:paraId="4AD89DD1" w14:textId="77777777" w:rsidTr="007400ED">
        <w:trPr>
          <w:trHeight w:val="1860"/>
        </w:trPr>
        <w:tc>
          <w:tcPr>
            <w:tcW w:w="960" w:type="dxa"/>
            <w:tcBorders>
              <w:top w:val="single" w:sz="8" w:space="0" w:color="auto"/>
              <w:left w:val="single" w:sz="8" w:space="0" w:color="auto"/>
              <w:bottom w:val="nil"/>
              <w:right w:val="single" w:sz="8" w:space="0" w:color="auto"/>
            </w:tcBorders>
            <w:shd w:val="clear" w:color="auto" w:fill="auto"/>
            <w:vAlign w:val="center"/>
            <w:hideMark/>
          </w:tcPr>
          <w:p w14:paraId="050143BC" w14:textId="77777777" w:rsidR="007400ED" w:rsidRDefault="007400ED">
            <w:pPr>
              <w:jc w:val="center"/>
              <w:rPr>
                <w:rFonts w:ascii="Calibri" w:hAnsi="Calibri" w:cs="Calibri"/>
                <w:color w:val="000000"/>
                <w:sz w:val="18"/>
                <w:szCs w:val="18"/>
              </w:rPr>
            </w:pPr>
            <w:r>
              <w:rPr>
                <w:rFonts w:ascii="Calibri" w:hAnsi="Calibri" w:cs="Calibri"/>
                <w:color w:val="000000"/>
                <w:sz w:val="18"/>
                <w:szCs w:val="18"/>
              </w:rPr>
              <w:t>2</w:t>
            </w:r>
          </w:p>
        </w:tc>
        <w:tc>
          <w:tcPr>
            <w:tcW w:w="1480" w:type="dxa"/>
            <w:tcBorders>
              <w:top w:val="single" w:sz="8" w:space="0" w:color="auto"/>
              <w:left w:val="nil"/>
              <w:bottom w:val="nil"/>
              <w:right w:val="single" w:sz="8" w:space="0" w:color="auto"/>
            </w:tcBorders>
            <w:shd w:val="clear" w:color="auto" w:fill="auto"/>
            <w:vAlign w:val="center"/>
            <w:hideMark/>
          </w:tcPr>
          <w:p w14:paraId="1C903A5F" w14:textId="77777777" w:rsidR="007400ED" w:rsidRDefault="007400ED">
            <w:pPr>
              <w:jc w:val="center"/>
              <w:rPr>
                <w:rFonts w:ascii="Calibri" w:hAnsi="Calibri" w:cs="Calibri"/>
                <w:color w:val="000000"/>
                <w:sz w:val="18"/>
                <w:szCs w:val="18"/>
              </w:rPr>
            </w:pPr>
            <w:r>
              <w:rPr>
                <w:rFonts w:ascii="Calibri" w:hAnsi="Calibri" w:cs="Calibri"/>
                <w:color w:val="000000"/>
                <w:sz w:val="18"/>
                <w:szCs w:val="18"/>
              </w:rPr>
              <w:t>1095297</w:t>
            </w:r>
          </w:p>
        </w:tc>
        <w:tc>
          <w:tcPr>
            <w:tcW w:w="4300" w:type="dxa"/>
            <w:tcBorders>
              <w:top w:val="single" w:sz="8" w:space="0" w:color="auto"/>
              <w:left w:val="nil"/>
              <w:bottom w:val="nil"/>
              <w:right w:val="nil"/>
            </w:tcBorders>
            <w:shd w:val="clear" w:color="auto" w:fill="auto"/>
            <w:vAlign w:val="center"/>
            <w:hideMark/>
          </w:tcPr>
          <w:p w14:paraId="641C1564" w14:textId="77777777" w:rsidR="007400ED" w:rsidRDefault="007400ED">
            <w:pPr>
              <w:jc w:val="both"/>
              <w:rPr>
                <w:rFonts w:ascii="Calibri" w:hAnsi="Calibri" w:cs="Calibri"/>
                <w:b/>
                <w:bCs/>
                <w:color w:val="000000"/>
                <w:sz w:val="16"/>
                <w:szCs w:val="16"/>
              </w:rPr>
            </w:pPr>
            <w:r>
              <w:rPr>
                <w:rFonts w:ascii="Calibri" w:hAnsi="Calibri" w:cs="Calibri"/>
                <w:b/>
                <w:bCs/>
                <w:color w:val="000000"/>
                <w:sz w:val="16"/>
                <w:szCs w:val="16"/>
              </w:rPr>
              <w:t xml:space="preserve">SERVIÇO ESPECIALIZADO DE VIGILÂNCIA OSTENSIVA </w:t>
            </w:r>
            <w:r>
              <w:rPr>
                <w:rFonts w:ascii="Calibri" w:hAnsi="Calibri" w:cs="Calibri"/>
                <w:b/>
                <w:bCs/>
                <w:color w:val="FF0000"/>
                <w:sz w:val="16"/>
                <w:szCs w:val="16"/>
              </w:rPr>
              <w:t>ARMADA</w:t>
            </w:r>
            <w:r>
              <w:rPr>
                <w:rFonts w:ascii="Calibri" w:hAnsi="Calibri" w:cs="Calibri"/>
                <w:b/>
                <w:bCs/>
                <w:color w:val="000000"/>
                <w:sz w:val="16"/>
                <w:szCs w:val="16"/>
              </w:rPr>
              <w:t>, DE NATUREZA CONTINUADA, QUE COMPREENDERÁ, ALÉM DE MÃO DE OBRA, O FORNECIMENTO DE UNIFORMES E O EMPREGO DE TODOS OS EQUIPAMENTOS, FERRAMENTAS E EPIS NECESSÁRIOS A EXECUÇÃO DO SERVIÇO E DE ACORDO COM OBRIGAÇÕES LEGAIS VIGENTES, COM A SEGUINTE DESCRIÇÃO: POSTO DE 24 HORAS (SEGUNDA-FEIRA A DOMINGO) INCLUSIVE FERIADOS.</w:t>
            </w:r>
            <w:r>
              <w:rPr>
                <w:rFonts w:ascii="Calibri" w:hAnsi="Calibri" w:cs="Calibri"/>
                <w:b/>
                <w:bCs/>
                <w:color w:val="FF0000"/>
                <w:sz w:val="16"/>
                <w:szCs w:val="16"/>
              </w:rPr>
              <w:t xml:space="preserve">  (S/D/F)</w:t>
            </w:r>
          </w:p>
        </w:tc>
        <w:tc>
          <w:tcPr>
            <w:tcW w:w="620" w:type="dxa"/>
            <w:tcBorders>
              <w:top w:val="single" w:sz="8" w:space="0" w:color="auto"/>
              <w:left w:val="single" w:sz="8" w:space="0" w:color="auto"/>
              <w:bottom w:val="nil"/>
              <w:right w:val="single" w:sz="8" w:space="0" w:color="auto"/>
            </w:tcBorders>
            <w:shd w:val="clear" w:color="auto" w:fill="auto"/>
            <w:vAlign w:val="center"/>
            <w:hideMark/>
          </w:tcPr>
          <w:p w14:paraId="246D9717" w14:textId="77777777" w:rsidR="007400ED" w:rsidRDefault="007400ED">
            <w:pPr>
              <w:jc w:val="center"/>
              <w:rPr>
                <w:rFonts w:ascii="Calibri" w:hAnsi="Calibri" w:cs="Calibri"/>
                <w:color w:val="000000"/>
                <w:sz w:val="18"/>
                <w:szCs w:val="18"/>
              </w:rPr>
            </w:pPr>
            <w:r>
              <w:rPr>
                <w:rFonts w:ascii="Calibri" w:hAnsi="Calibri" w:cs="Calibri"/>
                <w:color w:val="000000"/>
                <w:sz w:val="18"/>
                <w:szCs w:val="18"/>
              </w:rPr>
              <w:t>POSTO</w:t>
            </w:r>
          </w:p>
        </w:tc>
        <w:tc>
          <w:tcPr>
            <w:tcW w:w="1140" w:type="dxa"/>
            <w:tcBorders>
              <w:top w:val="nil"/>
              <w:left w:val="nil"/>
              <w:bottom w:val="single" w:sz="8" w:space="0" w:color="auto"/>
              <w:right w:val="single" w:sz="8" w:space="0" w:color="auto"/>
            </w:tcBorders>
            <w:shd w:val="clear" w:color="auto" w:fill="auto"/>
            <w:noWrap/>
            <w:vAlign w:val="center"/>
            <w:hideMark/>
          </w:tcPr>
          <w:p w14:paraId="1B4A0734" w14:textId="77777777" w:rsidR="007400ED" w:rsidRDefault="007400ED">
            <w:pPr>
              <w:jc w:val="center"/>
              <w:rPr>
                <w:rFonts w:ascii="Calibri" w:hAnsi="Calibri" w:cs="Calibri"/>
                <w:color w:val="000000"/>
                <w:sz w:val="22"/>
                <w:szCs w:val="22"/>
              </w:rPr>
            </w:pPr>
            <w:r>
              <w:rPr>
                <w:rFonts w:ascii="Calibri" w:hAnsi="Calibri" w:cs="Calibri"/>
                <w:color w:val="000000"/>
                <w:sz w:val="22"/>
                <w:szCs w:val="22"/>
              </w:rPr>
              <w:t>4%</w:t>
            </w:r>
          </w:p>
        </w:tc>
        <w:tc>
          <w:tcPr>
            <w:tcW w:w="1500" w:type="dxa"/>
            <w:tcBorders>
              <w:top w:val="nil"/>
              <w:left w:val="nil"/>
              <w:bottom w:val="single" w:sz="8" w:space="0" w:color="auto"/>
              <w:right w:val="single" w:sz="8" w:space="0" w:color="auto"/>
            </w:tcBorders>
            <w:shd w:val="clear" w:color="auto" w:fill="auto"/>
            <w:noWrap/>
            <w:vAlign w:val="center"/>
            <w:hideMark/>
          </w:tcPr>
          <w:p w14:paraId="02031210" w14:textId="77777777" w:rsidR="007400ED" w:rsidRDefault="007400ED">
            <w:pPr>
              <w:jc w:val="center"/>
              <w:rPr>
                <w:rFonts w:ascii="Calibri" w:hAnsi="Calibri" w:cs="Calibri"/>
                <w:color w:val="000000"/>
                <w:sz w:val="22"/>
                <w:szCs w:val="22"/>
              </w:rPr>
            </w:pPr>
            <w:r>
              <w:rPr>
                <w:rFonts w:ascii="Calibri" w:hAnsi="Calibri" w:cs="Calibri"/>
                <w:color w:val="000000"/>
                <w:sz w:val="22"/>
                <w:szCs w:val="22"/>
              </w:rPr>
              <w:t>1</w:t>
            </w:r>
          </w:p>
        </w:tc>
      </w:tr>
      <w:tr w:rsidR="007400ED" w14:paraId="48E42CBC" w14:textId="77777777" w:rsidTr="007400ED">
        <w:trPr>
          <w:trHeight w:val="1950"/>
        </w:trPr>
        <w:tc>
          <w:tcPr>
            <w:tcW w:w="960" w:type="dxa"/>
            <w:tcBorders>
              <w:top w:val="single" w:sz="8" w:space="0" w:color="auto"/>
              <w:left w:val="single" w:sz="8" w:space="0" w:color="auto"/>
              <w:bottom w:val="nil"/>
              <w:right w:val="single" w:sz="8" w:space="0" w:color="auto"/>
            </w:tcBorders>
            <w:shd w:val="clear" w:color="auto" w:fill="auto"/>
            <w:vAlign w:val="center"/>
            <w:hideMark/>
          </w:tcPr>
          <w:p w14:paraId="732B48FF" w14:textId="77777777" w:rsidR="007400ED" w:rsidRDefault="007400ED">
            <w:pPr>
              <w:jc w:val="center"/>
              <w:rPr>
                <w:rFonts w:ascii="Calibri" w:hAnsi="Calibri" w:cs="Calibri"/>
                <w:color w:val="000000"/>
                <w:sz w:val="18"/>
                <w:szCs w:val="18"/>
              </w:rPr>
            </w:pPr>
            <w:r>
              <w:rPr>
                <w:rFonts w:ascii="Calibri" w:hAnsi="Calibri" w:cs="Calibri"/>
                <w:color w:val="000000"/>
                <w:sz w:val="18"/>
                <w:szCs w:val="18"/>
              </w:rPr>
              <w:t>3</w:t>
            </w:r>
          </w:p>
        </w:tc>
        <w:tc>
          <w:tcPr>
            <w:tcW w:w="1480" w:type="dxa"/>
            <w:tcBorders>
              <w:top w:val="single" w:sz="8" w:space="0" w:color="auto"/>
              <w:left w:val="nil"/>
              <w:bottom w:val="nil"/>
              <w:right w:val="single" w:sz="8" w:space="0" w:color="auto"/>
            </w:tcBorders>
            <w:shd w:val="clear" w:color="auto" w:fill="auto"/>
            <w:vAlign w:val="center"/>
            <w:hideMark/>
          </w:tcPr>
          <w:p w14:paraId="5E9C48F5" w14:textId="77777777" w:rsidR="007400ED" w:rsidRDefault="007400ED">
            <w:pPr>
              <w:jc w:val="center"/>
              <w:rPr>
                <w:rFonts w:ascii="Calibri" w:hAnsi="Calibri" w:cs="Calibri"/>
                <w:color w:val="000000"/>
                <w:sz w:val="18"/>
                <w:szCs w:val="18"/>
              </w:rPr>
            </w:pPr>
            <w:r>
              <w:rPr>
                <w:rFonts w:ascii="Calibri" w:hAnsi="Calibri" w:cs="Calibri"/>
                <w:color w:val="000000"/>
                <w:sz w:val="18"/>
                <w:szCs w:val="18"/>
              </w:rPr>
              <w:t>1095188</w:t>
            </w:r>
          </w:p>
        </w:tc>
        <w:tc>
          <w:tcPr>
            <w:tcW w:w="4300" w:type="dxa"/>
            <w:tcBorders>
              <w:top w:val="single" w:sz="8" w:space="0" w:color="auto"/>
              <w:left w:val="nil"/>
              <w:bottom w:val="nil"/>
              <w:right w:val="nil"/>
            </w:tcBorders>
            <w:shd w:val="clear" w:color="auto" w:fill="auto"/>
            <w:vAlign w:val="center"/>
            <w:hideMark/>
          </w:tcPr>
          <w:p w14:paraId="2CA7D59E" w14:textId="77777777" w:rsidR="007400ED" w:rsidRDefault="007400ED">
            <w:pPr>
              <w:jc w:val="both"/>
              <w:rPr>
                <w:rFonts w:ascii="Calibri" w:hAnsi="Calibri" w:cs="Calibri"/>
                <w:b/>
                <w:bCs/>
                <w:color w:val="000000"/>
                <w:sz w:val="16"/>
                <w:szCs w:val="16"/>
              </w:rPr>
            </w:pPr>
            <w:r>
              <w:rPr>
                <w:rFonts w:ascii="Calibri" w:hAnsi="Calibri" w:cs="Calibri"/>
                <w:b/>
                <w:bCs/>
                <w:color w:val="000000"/>
                <w:sz w:val="16"/>
                <w:szCs w:val="16"/>
              </w:rPr>
              <w:t xml:space="preserve">SERVIÇO ESPECIALIZADO DE VIGILÂNCIA OSTENSIVA </w:t>
            </w:r>
            <w:r>
              <w:rPr>
                <w:rFonts w:ascii="Calibri" w:hAnsi="Calibri" w:cs="Calibri"/>
                <w:b/>
                <w:bCs/>
                <w:color w:val="FF0000"/>
                <w:sz w:val="16"/>
                <w:szCs w:val="16"/>
              </w:rPr>
              <w:t>ARMADA</w:t>
            </w:r>
            <w:r>
              <w:rPr>
                <w:rFonts w:ascii="Calibri" w:hAnsi="Calibri" w:cs="Calibri"/>
                <w:b/>
                <w:bCs/>
                <w:color w:val="000000"/>
                <w:sz w:val="16"/>
                <w:szCs w:val="16"/>
              </w:rPr>
              <w:t xml:space="preserve">, DE NATUREZA CONTINUADA, QUE COMPREENDERÁ, ALÉM DE MÃO DE OBRA, O FORNECIMENTO DE UNIFORMES E O EMPREGO DE TODOS OS EQUIPAMENTOS, FERRAMENTAS E EPIS NECESSÁRIOS A EXECUÇÃO DO SERVIÇO E DE ACORDO COM OBRIGAÇÕES LEGAIS VIGENTES, COM A SEGUINTE DESCRIÇÃO: POSTO DE 24 HORAS (SEGUNDA-FEIRA A DOMINGO) INCLUSIVE FERIADOS. </w:t>
            </w:r>
            <w:r>
              <w:rPr>
                <w:rFonts w:ascii="Calibri" w:hAnsi="Calibri" w:cs="Calibri"/>
                <w:b/>
                <w:bCs/>
                <w:color w:val="FF0000"/>
                <w:sz w:val="16"/>
                <w:szCs w:val="16"/>
              </w:rPr>
              <w:t xml:space="preserve"> (S/D/F)</w:t>
            </w:r>
          </w:p>
        </w:tc>
        <w:tc>
          <w:tcPr>
            <w:tcW w:w="620" w:type="dxa"/>
            <w:tcBorders>
              <w:top w:val="single" w:sz="8" w:space="0" w:color="auto"/>
              <w:left w:val="single" w:sz="8" w:space="0" w:color="auto"/>
              <w:bottom w:val="nil"/>
              <w:right w:val="single" w:sz="8" w:space="0" w:color="auto"/>
            </w:tcBorders>
            <w:shd w:val="clear" w:color="auto" w:fill="auto"/>
            <w:vAlign w:val="center"/>
            <w:hideMark/>
          </w:tcPr>
          <w:p w14:paraId="3DBAD67B" w14:textId="77777777" w:rsidR="007400ED" w:rsidRDefault="007400ED">
            <w:pPr>
              <w:jc w:val="center"/>
              <w:rPr>
                <w:rFonts w:ascii="Calibri" w:hAnsi="Calibri" w:cs="Calibri"/>
                <w:color w:val="000000"/>
                <w:sz w:val="18"/>
                <w:szCs w:val="18"/>
              </w:rPr>
            </w:pPr>
            <w:r>
              <w:rPr>
                <w:rFonts w:ascii="Calibri" w:hAnsi="Calibri" w:cs="Calibri"/>
                <w:color w:val="000000"/>
                <w:sz w:val="18"/>
                <w:szCs w:val="18"/>
              </w:rPr>
              <w:t>POSTO</w:t>
            </w:r>
          </w:p>
        </w:tc>
        <w:tc>
          <w:tcPr>
            <w:tcW w:w="1140" w:type="dxa"/>
            <w:tcBorders>
              <w:top w:val="nil"/>
              <w:left w:val="nil"/>
              <w:bottom w:val="single" w:sz="8" w:space="0" w:color="auto"/>
              <w:right w:val="single" w:sz="8" w:space="0" w:color="auto"/>
            </w:tcBorders>
            <w:shd w:val="clear" w:color="auto" w:fill="auto"/>
            <w:noWrap/>
            <w:vAlign w:val="center"/>
            <w:hideMark/>
          </w:tcPr>
          <w:p w14:paraId="43C2FC7B" w14:textId="77777777" w:rsidR="007400ED" w:rsidRDefault="007400ED">
            <w:pPr>
              <w:jc w:val="center"/>
              <w:rPr>
                <w:rFonts w:ascii="Calibri" w:hAnsi="Calibri" w:cs="Calibri"/>
                <w:color w:val="000000"/>
                <w:sz w:val="22"/>
                <w:szCs w:val="22"/>
              </w:rPr>
            </w:pPr>
            <w:r>
              <w:rPr>
                <w:rFonts w:ascii="Calibri" w:hAnsi="Calibri" w:cs="Calibri"/>
                <w:color w:val="000000"/>
                <w:sz w:val="22"/>
                <w:szCs w:val="22"/>
              </w:rPr>
              <w:t>5%</w:t>
            </w:r>
          </w:p>
        </w:tc>
        <w:tc>
          <w:tcPr>
            <w:tcW w:w="1500" w:type="dxa"/>
            <w:tcBorders>
              <w:top w:val="nil"/>
              <w:left w:val="nil"/>
              <w:bottom w:val="single" w:sz="8" w:space="0" w:color="auto"/>
              <w:right w:val="single" w:sz="8" w:space="0" w:color="auto"/>
            </w:tcBorders>
            <w:shd w:val="clear" w:color="auto" w:fill="auto"/>
            <w:noWrap/>
            <w:vAlign w:val="center"/>
            <w:hideMark/>
          </w:tcPr>
          <w:p w14:paraId="2A5CE5AF" w14:textId="77777777" w:rsidR="007400ED" w:rsidRDefault="007400ED">
            <w:pPr>
              <w:jc w:val="center"/>
              <w:rPr>
                <w:rFonts w:ascii="Calibri" w:hAnsi="Calibri" w:cs="Calibri"/>
                <w:color w:val="000000"/>
                <w:sz w:val="22"/>
                <w:szCs w:val="22"/>
              </w:rPr>
            </w:pPr>
            <w:r>
              <w:rPr>
                <w:rFonts w:ascii="Calibri" w:hAnsi="Calibri" w:cs="Calibri"/>
                <w:color w:val="000000"/>
                <w:sz w:val="22"/>
                <w:szCs w:val="22"/>
              </w:rPr>
              <w:t>17</w:t>
            </w:r>
          </w:p>
        </w:tc>
      </w:tr>
      <w:tr w:rsidR="007400ED" w14:paraId="15BBD0A7" w14:textId="77777777" w:rsidTr="007400ED">
        <w:trPr>
          <w:trHeight w:val="330"/>
        </w:trPr>
        <w:tc>
          <w:tcPr>
            <w:tcW w:w="10000" w:type="dxa"/>
            <w:gridSpan w:val="6"/>
            <w:tcBorders>
              <w:top w:val="single" w:sz="8" w:space="0" w:color="auto"/>
              <w:left w:val="single" w:sz="8" w:space="0" w:color="auto"/>
              <w:bottom w:val="nil"/>
              <w:right w:val="single" w:sz="8" w:space="0" w:color="000000"/>
            </w:tcBorders>
            <w:shd w:val="clear" w:color="auto" w:fill="auto"/>
            <w:vAlign w:val="center"/>
            <w:hideMark/>
          </w:tcPr>
          <w:p w14:paraId="7495110B" w14:textId="77777777" w:rsidR="007400ED" w:rsidRDefault="007400ED">
            <w:pPr>
              <w:jc w:val="center"/>
              <w:rPr>
                <w:rFonts w:ascii="Calibri" w:hAnsi="Calibri" w:cs="Calibri"/>
                <w:b/>
                <w:bCs/>
                <w:color w:val="000000"/>
              </w:rPr>
            </w:pPr>
            <w:r>
              <w:rPr>
                <w:rFonts w:ascii="Calibri" w:hAnsi="Calibri" w:cs="Calibri"/>
                <w:b/>
                <w:bCs/>
                <w:color w:val="000000"/>
              </w:rPr>
              <w:t> </w:t>
            </w:r>
          </w:p>
        </w:tc>
      </w:tr>
      <w:tr w:rsidR="007400ED" w14:paraId="7DEFD680" w14:textId="77777777" w:rsidTr="007400ED">
        <w:trPr>
          <w:trHeight w:val="315"/>
        </w:trPr>
        <w:tc>
          <w:tcPr>
            <w:tcW w:w="1000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614061AB" w14:textId="77777777" w:rsidR="007400ED" w:rsidRDefault="007400ED">
            <w:pPr>
              <w:jc w:val="center"/>
              <w:rPr>
                <w:rFonts w:ascii="Arial" w:hAnsi="Arial" w:cs="Arial"/>
                <w:b/>
                <w:bCs/>
                <w:color w:val="000000"/>
                <w:sz w:val="18"/>
                <w:szCs w:val="18"/>
              </w:rPr>
            </w:pPr>
            <w:r>
              <w:rPr>
                <w:rFonts w:ascii="Arial" w:hAnsi="Arial" w:cs="Arial"/>
                <w:b/>
                <w:bCs/>
                <w:color w:val="000000"/>
                <w:sz w:val="18"/>
                <w:szCs w:val="18"/>
              </w:rPr>
              <w:t>LOTE 03 - ISS/CIDADES (UNIDADES DESCONCENTRADAS) /QUANTIDADE DE POSTOS:</w:t>
            </w:r>
          </w:p>
        </w:tc>
      </w:tr>
      <w:tr w:rsidR="007400ED" w14:paraId="5A74F611" w14:textId="77777777" w:rsidTr="007400ED">
        <w:trPr>
          <w:trHeight w:val="1860"/>
        </w:trPr>
        <w:tc>
          <w:tcPr>
            <w:tcW w:w="1000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7504F697" w14:textId="77777777" w:rsidR="007400ED" w:rsidRDefault="007400ED">
            <w:pPr>
              <w:rPr>
                <w:rFonts w:ascii="Arial" w:hAnsi="Arial" w:cs="Arial"/>
                <w:color w:val="000000"/>
                <w:sz w:val="18"/>
                <w:szCs w:val="18"/>
              </w:rPr>
            </w:pPr>
            <w:r>
              <w:rPr>
                <w:rFonts w:ascii="Arial" w:hAnsi="Arial" w:cs="Arial"/>
                <w:color w:val="FF0000"/>
                <w:sz w:val="18"/>
                <w:szCs w:val="18"/>
              </w:rPr>
              <w:t>ISS 3%:</w:t>
            </w:r>
            <w:r>
              <w:rPr>
                <w:rFonts w:ascii="Arial" w:hAnsi="Arial" w:cs="Arial"/>
                <w:color w:val="000000"/>
                <w:sz w:val="18"/>
                <w:szCs w:val="18"/>
              </w:rPr>
              <w:t xml:space="preserve"> 38° Ciretran de S. Antônio de Leverger </w:t>
            </w:r>
            <w:r>
              <w:rPr>
                <w:rFonts w:ascii="Arial" w:hAnsi="Arial" w:cs="Arial"/>
                <w:b/>
                <w:bCs/>
                <w:color w:val="000000"/>
                <w:sz w:val="18"/>
                <w:szCs w:val="18"/>
              </w:rPr>
              <w:t>(1)</w:t>
            </w:r>
            <w:r>
              <w:rPr>
                <w:rFonts w:ascii="Arial" w:hAnsi="Arial" w:cs="Arial"/>
                <w:color w:val="000000"/>
                <w:sz w:val="18"/>
                <w:szCs w:val="18"/>
              </w:rPr>
              <w:t xml:space="preserve">; 22° Ciretran de Tangara da Serra </w:t>
            </w:r>
            <w:r>
              <w:rPr>
                <w:rFonts w:ascii="Arial" w:hAnsi="Arial" w:cs="Arial"/>
                <w:b/>
                <w:bCs/>
                <w:color w:val="000000"/>
                <w:sz w:val="18"/>
                <w:szCs w:val="18"/>
              </w:rPr>
              <w:t xml:space="preserve">(2) - </w:t>
            </w:r>
            <w:r>
              <w:rPr>
                <w:rFonts w:ascii="Arial" w:hAnsi="Arial" w:cs="Arial"/>
                <w:b/>
                <w:bCs/>
                <w:color w:val="0070C0"/>
                <w:sz w:val="18"/>
                <w:szCs w:val="18"/>
              </w:rPr>
              <w:t>Total de postos (3 - Três)</w:t>
            </w:r>
            <w:r>
              <w:rPr>
                <w:rFonts w:ascii="Arial" w:hAnsi="Arial" w:cs="Arial"/>
                <w:color w:val="000000"/>
                <w:sz w:val="18"/>
                <w:szCs w:val="18"/>
              </w:rPr>
              <w:t>;</w:t>
            </w:r>
            <w:r>
              <w:rPr>
                <w:rFonts w:ascii="Arial" w:hAnsi="Arial" w:cs="Arial"/>
                <w:color w:val="000000"/>
                <w:sz w:val="18"/>
                <w:szCs w:val="18"/>
              </w:rPr>
              <w:br/>
            </w:r>
            <w:r>
              <w:rPr>
                <w:rFonts w:ascii="Arial" w:hAnsi="Arial" w:cs="Arial"/>
                <w:color w:val="FF0000"/>
                <w:sz w:val="18"/>
                <w:szCs w:val="18"/>
              </w:rPr>
              <w:t>ISS 5%:</w:t>
            </w:r>
            <w:r>
              <w:rPr>
                <w:rFonts w:ascii="Arial" w:hAnsi="Arial" w:cs="Arial"/>
                <w:color w:val="000000"/>
                <w:sz w:val="18"/>
                <w:szCs w:val="18"/>
              </w:rPr>
              <w:t xml:space="preserve"> 39° Ciretran de Araputanga </w:t>
            </w:r>
            <w:r>
              <w:rPr>
                <w:rFonts w:ascii="Arial" w:hAnsi="Arial" w:cs="Arial"/>
                <w:b/>
                <w:bCs/>
                <w:color w:val="000000"/>
                <w:sz w:val="18"/>
                <w:szCs w:val="18"/>
              </w:rPr>
              <w:t>(1)</w:t>
            </w:r>
            <w:r>
              <w:rPr>
                <w:rFonts w:ascii="Arial" w:hAnsi="Arial" w:cs="Arial"/>
                <w:color w:val="000000"/>
                <w:sz w:val="18"/>
                <w:szCs w:val="18"/>
              </w:rPr>
              <w:t xml:space="preserve">; Pátio Arenápolis </w:t>
            </w:r>
            <w:r>
              <w:rPr>
                <w:rFonts w:ascii="Arial" w:hAnsi="Arial" w:cs="Arial"/>
                <w:b/>
                <w:bCs/>
                <w:color w:val="000000"/>
                <w:sz w:val="18"/>
                <w:szCs w:val="18"/>
              </w:rPr>
              <w:t>(1)</w:t>
            </w:r>
            <w:r>
              <w:rPr>
                <w:rFonts w:ascii="Arial" w:hAnsi="Arial" w:cs="Arial"/>
                <w:color w:val="000000"/>
                <w:sz w:val="18"/>
                <w:szCs w:val="18"/>
              </w:rPr>
              <w:t xml:space="preserve">; 8° Ciretran de Barra do Bugres </w:t>
            </w:r>
            <w:r>
              <w:rPr>
                <w:rFonts w:ascii="Arial" w:hAnsi="Arial" w:cs="Arial"/>
                <w:b/>
                <w:bCs/>
                <w:color w:val="000000"/>
                <w:sz w:val="18"/>
                <w:szCs w:val="18"/>
              </w:rPr>
              <w:t>(1)</w:t>
            </w:r>
            <w:r>
              <w:rPr>
                <w:rFonts w:ascii="Arial" w:hAnsi="Arial" w:cs="Arial"/>
                <w:color w:val="000000"/>
                <w:sz w:val="18"/>
                <w:szCs w:val="18"/>
              </w:rPr>
              <w:t xml:space="preserve">; 4° Ciretran de Cáceres </w:t>
            </w:r>
            <w:r>
              <w:rPr>
                <w:rFonts w:ascii="Arial" w:hAnsi="Arial" w:cs="Arial"/>
                <w:b/>
                <w:bCs/>
                <w:color w:val="000000"/>
                <w:sz w:val="18"/>
                <w:szCs w:val="18"/>
              </w:rPr>
              <w:t>(1)</w:t>
            </w:r>
            <w:r>
              <w:rPr>
                <w:rFonts w:ascii="Arial" w:hAnsi="Arial" w:cs="Arial"/>
                <w:color w:val="000000"/>
                <w:sz w:val="18"/>
                <w:szCs w:val="18"/>
              </w:rPr>
              <w:t xml:space="preserve">; 42° Ciretran de Comodoro </w:t>
            </w:r>
            <w:r>
              <w:rPr>
                <w:rFonts w:ascii="Arial" w:hAnsi="Arial" w:cs="Arial"/>
                <w:b/>
                <w:bCs/>
                <w:color w:val="000000"/>
                <w:sz w:val="18"/>
                <w:szCs w:val="18"/>
              </w:rPr>
              <w:t>(1)</w:t>
            </w:r>
            <w:r>
              <w:rPr>
                <w:rFonts w:ascii="Arial" w:hAnsi="Arial" w:cs="Arial"/>
                <w:color w:val="000000"/>
                <w:sz w:val="18"/>
                <w:szCs w:val="18"/>
              </w:rPr>
              <w:t xml:space="preserve">; 9° Ciretran de Diamantino </w:t>
            </w:r>
            <w:r>
              <w:rPr>
                <w:rFonts w:ascii="Arial" w:hAnsi="Arial" w:cs="Arial"/>
                <w:b/>
                <w:bCs/>
                <w:color w:val="000000"/>
                <w:sz w:val="18"/>
                <w:szCs w:val="18"/>
              </w:rPr>
              <w:t>(1)</w:t>
            </w:r>
            <w:r>
              <w:rPr>
                <w:rFonts w:ascii="Arial" w:hAnsi="Arial" w:cs="Arial"/>
                <w:color w:val="000000"/>
                <w:sz w:val="18"/>
                <w:szCs w:val="18"/>
              </w:rPr>
              <w:t xml:space="preserve">; 43° Ciretran de Jauru </w:t>
            </w:r>
            <w:r>
              <w:rPr>
                <w:rFonts w:ascii="Arial" w:hAnsi="Arial" w:cs="Arial"/>
                <w:b/>
                <w:bCs/>
                <w:color w:val="000000"/>
                <w:sz w:val="18"/>
                <w:szCs w:val="18"/>
              </w:rPr>
              <w:t>(1)</w:t>
            </w:r>
            <w:r>
              <w:rPr>
                <w:rFonts w:ascii="Arial" w:hAnsi="Arial" w:cs="Arial"/>
                <w:color w:val="000000"/>
                <w:sz w:val="18"/>
                <w:szCs w:val="18"/>
              </w:rPr>
              <w:t xml:space="preserve">; 26° Ciretran de Mirassol d’ Oeste </w:t>
            </w:r>
            <w:r>
              <w:rPr>
                <w:rFonts w:ascii="Arial" w:hAnsi="Arial" w:cs="Arial"/>
                <w:b/>
                <w:bCs/>
                <w:color w:val="000000"/>
                <w:sz w:val="18"/>
                <w:szCs w:val="18"/>
              </w:rPr>
              <w:t>(1)</w:t>
            </w:r>
            <w:r>
              <w:rPr>
                <w:rFonts w:ascii="Arial" w:hAnsi="Arial" w:cs="Arial"/>
                <w:color w:val="000000"/>
                <w:sz w:val="18"/>
                <w:szCs w:val="18"/>
              </w:rPr>
              <w:t xml:space="preserve">; 53° Ciretran de Nova Olímpia </w:t>
            </w:r>
            <w:r>
              <w:rPr>
                <w:rFonts w:ascii="Arial" w:hAnsi="Arial" w:cs="Arial"/>
                <w:b/>
                <w:bCs/>
                <w:color w:val="000000"/>
                <w:sz w:val="18"/>
                <w:szCs w:val="18"/>
              </w:rPr>
              <w:t>(1)</w:t>
            </w:r>
            <w:r>
              <w:rPr>
                <w:rFonts w:ascii="Arial" w:hAnsi="Arial" w:cs="Arial"/>
                <w:color w:val="000000"/>
                <w:sz w:val="18"/>
                <w:szCs w:val="18"/>
              </w:rPr>
              <w:t xml:space="preserve">;  17° Ciretran e Nortelândia </w:t>
            </w:r>
            <w:r>
              <w:rPr>
                <w:rFonts w:ascii="Arial" w:hAnsi="Arial" w:cs="Arial"/>
                <w:b/>
                <w:bCs/>
                <w:color w:val="000000"/>
                <w:sz w:val="18"/>
                <w:szCs w:val="18"/>
              </w:rPr>
              <w:t>(1)</w:t>
            </w:r>
            <w:r>
              <w:rPr>
                <w:rFonts w:ascii="Arial" w:hAnsi="Arial" w:cs="Arial"/>
                <w:color w:val="000000"/>
                <w:sz w:val="18"/>
                <w:szCs w:val="18"/>
              </w:rPr>
              <w:t xml:space="preserve">; 15° Ciretran de Poconé </w:t>
            </w:r>
            <w:r>
              <w:rPr>
                <w:rFonts w:ascii="Arial" w:hAnsi="Arial" w:cs="Arial"/>
                <w:b/>
                <w:bCs/>
                <w:color w:val="000000"/>
                <w:sz w:val="18"/>
                <w:szCs w:val="18"/>
              </w:rPr>
              <w:t>(1)</w:t>
            </w:r>
            <w:r>
              <w:rPr>
                <w:rFonts w:ascii="Arial" w:hAnsi="Arial" w:cs="Arial"/>
                <w:color w:val="000000"/>
                <w:sz w:val="18"/>
                <w:szCs w:val="18"/>
              </w:rPr>
              <w:t xml:space="preserve">; 27° Ciretran de Pontes e Lacerda </w:t>
            </w:r>
            <w:r>
              <w:rPr>
                <w:rFonts w:ascii="Arial" w:hAnsi="Arial" w:cs="Arial"/>
                <w:b/>
                <w:bCs/>
                <w:color w:val="000000"/>
                <w:sz w:val="18"/>
                <w:szCs w:val="18"/>
              </w:rPr>
              <w:t>(1)</w:t>
            </w:r>
            <w:r>
              <w:rPr>
                <w:rFonts w:ascii="Arial" w:hAnsi="Arial" w:cs="Arial"/>
                <w:color w:val="000000"/>
                <w:sz w:val="18"/>
                <w:szCs w:val="18"/>
              </w:rPr>
              <w:t xml:space="preserve">; 48° Ciretran de Rio Branco </w:t>
            </w:r>
            <w:r>
              <w:rPr>
                <w:rFonts w:ascii="Arial" w:hAnsi="Arial" w:cs="Arial"/>
                <w:b/>
                <w:bCs/>
                <w:color w:val="000000"/>
                <w:sz w:val="18"/>
                <w:szCs w:val="18"/>
              </w:rPr>
              <w:t>(1)</w:t>
            </w:r>
            <w:r>
              <w:rPr>
                <w:rFonts w:ascii="Arial" w:hAnsi="Arial" w:cs="Arial"/>
                <w:color w:val="000000"/>
                <w:sz w:val="18"/>
                <w:szCs w:val="18"/>
              </w:rPr>
              <w:t xml:space="preserve">; 35° Ciretran de São José do Rio Claro </w:t>
            </w:r>
            <w:r>
              <w:rPr>
                <w:rFonts w:ascii="Arial" w:hAnsi="Arial" w:cs="Arial"/>
                <w:b/>
                <w:bCs/>
                <w:color w:val="000000"/>
                <w:sz w:val="18"/>
                <w:szCs w:val="18"/>
              </w:rPr>
              <w:t>(1)</w:t>
            </w:r>
            <w:r>
              <w:rPr>
                <w:rFonts w:ascii="Arial" w:hAnsi="Arial" w:cs="Arial"/>
                <w:color w:val="000000"/>
                <w:sz w:val="18"/>
                <w:szCs w:val="18"/>
              </w:rPr>
              <w:t xml:space="preserve">; 28° Ciretran de São José dos 4 Marcos </w:t>
            </w:r>
            <w:r>
              <w:rPr>
                <w:rFonts w:ascii="Arial" w:hAnsi="Arial" w:cs="Arial"/>
                <w:b/>
                <w:bCs/>
                <w:color w:val="000000"/>
                <w:sz w:val="18"/>
                <w:szCs w:val="18"/>
              </w:rPr>
              <w:t>(1)</w:t>
            </w:r>
            <w:r>
              <w:rPr>
                <w:rFonts w:ascii="Arial" w:hAnsi="Arial" w:cs="Arial"/>
                <w:color w:val="000000"/>
                <w:sz w:val="18"/>
                <w:szCs w:val="18"/>
              </w:rPr>
              <w:t xml:space="preserve">; 59° Ciretran Vila Bela da Santíssima Trindade </w:t>
            </w:r>
            <w:r>
              <w:rPr>
                <w:rFonts w:ascii="Arial" w:hAnsi="Arial" w:cs="Arial"/>
                <w:b/>
                <w:bCs/>
                <w:color w:val="000000"/>
                <w:sz w:val="18"/>
                <w:szCs w:val="18"/>
              </w:rPr>
              <w:t>(1)</w:t>
            </w:r>
            <w:r>
              <w:rPr>
                <w:rFonts w:ascii="Arial" w:hAnsi="Arial" w:cs="Arial"/>
                <w:color w:val="000000"/>
                <w:sz w:val="18"/>
                <w:szCs w:val="18"/>
              </w:rPr>
              <w:t xml:space="preserve">; Pátio de Barra do Bugres </w:t>
            </w:r>
            <w:r>
              <w:rPr>
                <w:rFonts w:ascii="Arial" w:hAnsi="Arial" w:cs="Arial"/>
                <w:b/>
                <w:bCs/>
                <w:color w:val="000000"/>
                <w:sz w:val="18"/>
                <w:szCs w:val="18"/>
              </w:rPr>
              <w:t xml:space="preserve">(1) - </w:t>
            </w:r>
            <w:r>
              <w:rPr>
                <w:rFonts w:ascii="Arial" w:hAnsi="Arial" w:cs="Arial"/>
                <w:b/>
                <w:bCs/>
                <w:color w:val="0070C0"/>
                <w:sz w:val="18"/>
                <w:szCs w:val="18"/>
              </w:rPr>
              <w:t>Total de postos (17 - Dezessete)</w:t>
            </w:r>
            <w:r>
              <w:rPr>
                <w:rFonts w:ascii="Arial" w:hAnsi="Arial" w:cs="Arial"/>
                <w:color w:val="000000"/>
                <w:sz w:val="18"/>
                <w:szCs w:val="18"/>
              </w:rPr>
              <w:t>.</w:t>
            </w:r>
          </w:p>
        </w:tc>
      </w:tr>
      <w:tr w:rsidR="007400ED" w14:paraId="1A7A6C05" w14:textId="77777777" w:rsidTr="007400ED">
        <w:trPr>
          <w:trHeight w:val="315"/>
        </w:trPr>
        <w:tc>
          <w:tcPr>
            <w:tcW w:w="960" w:type="dxa"/>
            <w:tcBorders>
              <w:top w:val="nil"/>
              <w:left w:val="single" w:sz="8" w:space="0" w:color="auto"/>
              <w:bottom w:val="nil"/>
              <w:right w:val="single" w:sz="8" w:space="0" w:color="auto"/>
            </w:tcBorders>
            <w:shd w:val="clear" w:color="000000" w:fill="C0C0C0"/>
            <w:vAlign w:val="center"/>
            <w:hideMark/>
          </w:tcPr>
          <w:p w14:paraId="5410C3B7" w14:textId="77777777" w:rsidR="007400ED" w:rsidRDefault="007400ED">
            <w:pPr>
              <w:jc w:val="center"/>
              <w:rPr>
                <w:rFonts w:ascii="Calibri" w:hAnsi="Calibri" w:cs="Calibri"/>
                <w:b/>
                <w:bCs/>
                <w:color w:val="000000"/>
                <w:sz w:val="18"/>
                <w:szCs w:val="18"/>
              </w:rPr>
            </w:pPr>
            <w:r>
              <w:rPr>
                <w:rFonts w:ascii="Calibri" w:hAnsi="Calibri" w:cs="Calibri"/>
                <w:b/>
                <w:bCs/>
                <w:color w:val="000000"/>
                <w:sz w:val="18"/>
                <w:szCs w:val="18"/>
              </w:rPr>
              <w:t>ITEM</w:t>
            </w:r>
          </w:p>
        </w:tc>
        <w:tc>
          <w:tcPr>
            <w:tcW w:w="1480" w:type="dxa"/>
            <w:tcBorders>
              <w:top w:val="nil"/>
              <w:left w:val="nil"/>
              <w:bottom w:val="nil"/>
              <w:right w:val="single" w:sz="8" w:space="0" w:color="auto"/>
            </w:tcBorders>
            <w:shd w:val="clear" w:color="000000" w:fill="C0C0C0"/>
            <w:vAlign w:val="center"/>
            <w:hideMark/>
          </w:tcPr>
          <w:p w14:paraId="22311FA5" w14:textId="77777777" w:rsidR="007400ED" w:rsidRDefault="007400ED">
            <w:pPr>
              <w:jc w:val="center"/>
              <w:rPr>
                <w:rFonts w:ascii="Calibri" w:hAnsi="Calibri" w:cs="Calibri"/>
                <w:b/>
                <w:bCs/>
                <w:color w:val="000000"/>
                <w:sz w:val="18"/>
                <w:szCs w:val="18"/>
              </w:rPr>
            </w:pPr>
            <w:r>
              <w:rPr>
                <w:rFonts w:ascii="Calibri" w:hAnsi="Calibri" w:cs="Calibri"/>
                <w:b/>
                <w:bCs/>
                <w:color w:val="000000"/>
                <w:sz w:val="18"/>
                <w:szCs w:val="18"/>
              </w:rPr>
              <w:t>CÓDIGO</w:t>
            </w:r>
          </w:p>
        </w:tc>
        <w:tc>
          <w:tcPr>
            <w:tcW w:w="4300" w:type="dxa"/>
            <w:tcBorders>
              <w:top w:val="nil"/>
              <w:left w:val="nil"/>
              <w:bottom w:val="single" w:sz="8" w:space="0" w:color="auto"/>
              <w:right w:val="single" w:sz="8" w:space="0" w:color="auto"/>
            </w:tcBorders>
            <w:shd w:val="clear" w:color="000000" w:fill="C0C0C0"/>
            <w:vAlign w:val="center"/>
            <w:hideMark/>
          </w:tcPr>
          <w:p w14:paraId="5197C073" w14:textId="77777777" w:rsidR="007400ED" w:rsidRDefault="007400ED">
            <w:pPr>
              <w:jc w:val="center"/>
              <w:rPr>
                <w:rFonts w:ascii="Calibri" w:hAnsi="Calibri" w:cs="Calibri"/>
                <w:b/>
                <w:bCs/>
                <w:color w:val="000000"/>
                <w:sz w:val="18"/>
                <w:szCs w:val="18"/>
              </w:rPr>
            </w:pPr>
            <w:r>
              <w:rPr>
                <w:rFonts w:ascii="Calibri" w:hAnsi="Calibri" w:cs="Calibri"/>
                <w:b/>
                <w:bCs/>
                <w:color w:val="000000"/>
                <w:sz w:val="18"/>
                <w:szCs w:val="18"/>
              </w:rPr>
              <w:t>DESCRIÇÃO</w:t>
            </w:r>
          </w:p>
        </w:tc>
        <w:tc>
          <w:tcPr>
            <w:tcW w:w="620" w:type="dxa"/>
            <w:tcBorders>
              <w:top w:val="nil"/>
              <w:left w:val="nil"/>
              <w:bottom w:val="nil"/>
              <w:right w:val="single" w:sz="8" w:space="0" w:color="auto"/>
            </w:tcBorders>
            <w:shd w:val="clear" w:color="000000" w:fill="C0C0C0"/>
            <w:vAlign w:val="center"/>
            <w:hideMark/>
          </w:tcPr>
          <w:p w14:paraId="45BEEEDE" w14:textId="77777777" w:rsidR="007400ED" w:rsidRDefault="007400ED">
            <w:pPr>
              <w:jc w:val="center"/>
              <w:rPr>
                <w:rFonts w:ascii="Calibri" w:hAnsi="Calibri" w:cs="Calibri"/>
                <w:b/>
                <w:bCs/>
                <w:color w:val="000000"/>
                <w:sz w:val="18"/>
                <w:szCs w:val="18"/>
              </w:rPr>
            </w:pPr>
            <w:r>
              <w:rPr>
                <w:rFonts w:ascii="Calibri" w:hAnsi="Calibri" w:cs="Calibri"/>
                <w:b/>
                <w:bCs/>
                <w:color w:val="000000"/>
                <w:sz w:val="18"/>
                <w:szCs w:val="18"/>
              </w:rPr>
              <w:t>UNID</w:t>
            </w:r>
          </w:p>
        </w:tc>
        <w:tc>
          <w:tcPr>
            <w:tcW w:w="1140" w:type="dxa"/>
            <w:tcBorders>
              <w:top w:val="nil"/>
              <w:left w:val="nil"/>
              <w:bottom w:val="single" w:sz="8" w:space="0" w:color="auto"/>
              <w:right w:val="single" w:sz="8" w:space="0" w:color="auto"/>
            </w:tcBorders>
            <w:shd w:val="clear" w:color="000000" w:fill="C0C0C0"/>
            <w:vAlign w:val="center"/>
            <w:hideMark/>
          </w:tcPr>
          <w:p w14:paraId="48DE947D" w14:textId="6B499E0E" w:rsidR="007400ED" w:rsidRDefault="007400ED">
            <w:pPr>
              <w:jc w:val="center"/>
              <w:rPr>
                <w:rFonts w:ascii="Calibri" w:hAnsi="Calibri" w:cs="Calibri"/>
                <w:b/>
                <w:bCs/>
                <w:color w:val="000000"/>
                <w:sz w:val="18"/>
                <w:szCs w:val="18"/>
              </w:rPr>
            </w:pPr>
            <w:r>
              <w:rPr>
                <w:rFonts w:ascii="Calibri" w:hAnsi="Calibri" w:cs="Calibri"/>
                <w:b/>
                <w:bCs/>
                <w:color w:val="000000"/>
                <w:sz w:val="18"/>
                <w:szCs w:val="18"/>
              </w:rPr>
              <w:t>ISS</w:t>
            </w:r>
          </w:p>
        </w:tc>
        <w:tc>
          <w:tcPr>
            <w:tcW w:w="1500" w:type="dxa"/>
            <w:tcBorders>
              <w:top w:val="nil"/>
              <w:left w:val="nil"/>
              <w:bottom w:val="single" w:sz="8" w:space="0" w:color="auto"/>
              <w:right w:val="single" w:sz="8" w:space="0" w:color="auto"/>
            </w:tcBorders>
            <w:shd w:val="clear" w:color="000000" w:fill="C0C0C0"/>
            <w:vAlign w:val="center"/>
            <w:hideMark/>
          </w:tcPr>
          <w:p w14:paraId="1DF35116" w14:textId="77777777" w:rsidR="007400ED" w:rsidRDefault="007400ED">
            <w:pPr>
              <w:jc w:val="center"/>
              <w:rPr>
                <w:rFonts w:ascii="Calibri" w:hAnsi="Calibri" w:cs="Calibri"/>
                <w:b/>
                <w:bCs/>
                <w:color w:val="000000"/>
                <w:sz w:val="18"/>
                <w:szCs w:val="18"/>
              </w:rPr>
            </w:pPr>
            <w:r>
              <w:rPr>
                <w:rFonts w:ascii="Calibri" w:hAnsi="Calibri" w:cs="Calibri"/>
                <w:b/>
                <w:bCs/>
                <w:color w:val="000000"/>
                <w:sz w:val="18"/>
                <w:szCs w:val="18"/>
              </w:rPr>
              <w:t>QTD</w:t>
            </w:r>
          </w:p>
        </w:tc>
      </w:tr>
      <w:tr w:rsidR="007400ED" w14:paraId="6D5C7799" w14:textId="77777777" w:rsidTr="007400ED">
        <w:trPr>
          <w:trHeight w:val="1920"/>
        </w:trPr>
        <w:tc>
          <w:tcPr>
            <w:tcW w:w="960" w:type="dxa"/>
            <w:tcBorders>
              <w:top w:val="single" w:sz="8" w:space="0" w:color="auto"/>
              <w:left w:val="single" w:sz="8" w:space="0" w:color="auto"/>
              <w:bottom w:val="nil"/>
              <w:right w:val="single" w:sz="8" w:space="0" w:color="auto"/>
            </w:tcBorders>
            <w:shd w:val="clear" w:color="auto" w:fill="auto"/>
            <w:vAlign w:val="center"/>
            <w:hideMark/>
          </w:tcPr>
          <w:p w14:paraId="658ECA0A" w14:textId="77777777" w:rsidR="007400ED" w:rsidRDefault="007400ED">
            <w:pPr>
              <w:jc w:val="center"/>
              <w:rPr>
                <w:rFonts w:ascii="Calibri" w:hAnsi="Calibri" w:cs="Calibri"/>
                <w:color w:val="000000"/>
                <w:sz w:val="16"/>
                <w:szCs w:val="16"/>
              </w:rPr>
            </w:pPr>
            <w:r>
              <w:rPr>
                <w:rFonts w:ascii="Calibri" w:hAnsi="Calibri" w:cs="Calibri"/>
                <w:color w:val="000000"/>
                <w:sz w:val="16"/>
                <w:szCs w:val="16"/>
              </w:rPr>
              <w:t>1</w:t>
            </w:r>
          </w:p>
        </w:tc>
        <w:tc>
          <w:tcPr>
            <w:tcW w:w="1480" w:type="dxa"/>
            <w:tcBorders>
              <w:top w:val="single" w:sz="8" w:space="0" w:color="auto"/>
              <w:left w:val="nil"/>
              <w:bottom w:val="nil"/>
              <w:right w:val="single" w:sz="8" w:space="0" w:color="auto"/>
            </w:tcBorders>
            <w:shd w:val="clear" w:color="auto" w:fill="auto"/>
            <w:vAlign w:val="center"/>
            <w:hideMark/>
          </w:tcPr>
          <w:p w14:paraId="31E9D3C0" w14:textId="77777777" w:rsidR="007400ED" w:rsidRDefault="007400ED">
            <w:pPr>
              <w:jc w:val="center"/>
              <w:rPr>
                <w:rFonts w:ascii="Calibri" w:hAnsi="Calibri" w:cs="Calibri"/>
                <w:color w:val="000000"/>
                <w:sz w:val="18"/>
                <w:szCs w:val="18"/>
              </w:rPr>
            </w:pPr>
            <w:r>
              <w:rPr>
                <w:rFonts w:ascii="Calibri" w:hAnsi="Calibri" w:cs="Calibri"/>
                <w:color w:val="000000"/>
                <w:sz w:val="18"/>
                <w:szCs w:val="18"/>
              </w:rPr>
              <w:t>1095187</w:t>
            </w:r>
          </w:p>
        </w:tc>
        <w:tc>
          <w:tcPr>
            <w:tcW w:w="4300" w:type="dxa"/>
            <w:tcBorders>
              <w:top w:val="nil"/>
              <w:left w:val="nil"/>
              <w:bottom w:val="nil"/>
              <w:right w:val="nil"/>
            </w:tcBorders>
            <w:shd w:val="clear" w:color="auto" w:fill="auto"/>
            <w:vAlign w:val="center"/>
            <w:hideMark/>
          </w:tcPr>
          <w:p w14:paraId="726D38B9" w14:textId="77777777" w:rsidR="007400ED" w:rsidRDefault="007400ED">
            <w:pPr>
              <w:jc w:val="both"/>
              <w:rPr>
                <w:rFonts w:ascii="Calibri" w:hAnsi="Calibri" w:cs="Calibri"/>
                <w:b/>
                <w:bCs/>
                <w:color w:val="000000"/>
                <w:sz w:val="16"/>
                <w:szCs w:val="16"/>
              </w:rPr>
            </w:pPr>
            <w:r>
              <w:rPr>
                <w:rFonts w:ascii="Calibri" w:hAnsi="Calibri" w:cs="Calibri"/>
                <w:b/>
                <w:bCs/>
                <w:color w:val="000000"/>
                <w:sz w:val="16"/>
                <w:szCs w:val="16"/>
              </w:rPr>
              <w:t xml:space="preserve">SERVIÇO ESPECIALIZADO DE VIGILÂNCIA OSTENSIVA </w:t>
            </w:r>
            <w:r>
              <w:rPr>
                <w:rFonts w:ascii="Calibri" w:hAnsi="Calibri" w:cs="Calibri"/>
                <w:b/>
                <w:bCs/>
                <w:color w:val="FF0000"/>
                <w:sz w:val="16"/>
                <w:szCs w:val="16"/>
              </w:rPr>
              <w:t>ARMADA</w:t>
            </w:r>
            <w:r>
              <w:rPr>
                <w:rFonts w:ascii="Calibri" w:hAnsi="Calibri" w:cs="Calibri"/>
                <w:b/>
                <w:bCs/>
                <w:color w:val="000000"/>
                <w:sz w:val="16"/>
                <w:szCs w:val="16"/>
              </w:rPr>
              <w:t xml:space="preserve">, DE NATUREZA CONTINUADA, QUE COMPREENDERÁ, ALÉM DE MÃO DE OBRA, O FORNECIMENTO DE UNIFORMES E O EMPREGO DE TODOS OS EQUIPAMENTOS, FERRAMENTAS E EPIS NECESSÁRIOS A EXECUÇÃO DO SERVIÇO E DE ACORDO COM OBRIGAÇÕES LEGAIS VIGENTES, COM A SEGUINTE DESCRIÇÃO: POSTO DE 24 HORAS (SEGUNDA-FEIRA A DOMINGO) INCLUSIVE FERIADOS. </w:t>
            </w:r>
            <w:r>
              <w:rPr>
                <w:rFonts w:ascii="Calibri" w:hAnsi="Calibri" w:cs="Calibri"/>
                <w:b/>
                <w:bCs/>
                <w:color w:val="FF0000"/>
                <w:sz w:val="16"/>
                <w:szCs w:val="16"/>
              </w:rPr>
              <w:t xml:space="preserve"> (S/D/F)</w:t>
            </w:r>
          </w:p>
        </w:tc>
        <w:tc>
          <w:tcPr>
            <w:tcW w:w="620" w:type="dxa"/>
            <w:tcBorders>
              <w:top w:val="single" w:sz="8" w:space="0" w:color="auto"/>
              <w:left w:val="single" w:sz="8" w:space="0" w:color="auto"/>
              <w:bottom w:val="nil"/>
              <w:right w:val="single" w:sz="8" w:space="0" w:color="auto"/>
            </w:tcBorders>
            <w:shd w:val="clear" w:color="auto" w:fill="auto"/>
            <w:vAlign w:val="center"/>
            <w:hideMark/>
          </w:tcPr>
          <w:p w14:paraId="63261873" w14:textId="77777777" w:rsidR="007400ED" w:rsidRDefault="007400ED">
            <w:pPr>
              <w:jc w:val="center"/>
              <w:rPr>
                <w:rFonts w:ascii="Calibri" w:hAnsi="Calibri" w:cs="Calibri"/>
                <w:color w:val="000000"/>
                <w:sz w:val="18"/>
                <w:szCs w:val="18"/>
              </w:rPr>
            </w:pPr>
            <w:r>
              <w:rPr>
                <w:rFonts w:ascii="Calibri" w:hAnsi="Calibri" w:cs="Calibri"/>
                <w:color w:val="000000"/>
                <w:sz w:val="18"/>
                <w:szCs w:val="18"/>
              </w:rPr>
              <w:t>POSTO</w:t>
            </w:r>
          </w:p>
        </w:tc>
        <w:tc>
          <w:tcPr>
            <w:tcW w:w="1140" w:type="dxa"/>
            <w:tcBorders>
              <w:top w:val="nil"/>
              <w:left w:val="nil"/>
              <w:bottom w:val="nil"/>
              <w:right w:val="single" w:sz="8" w:space="0" w:color="auto"/>
            </w:tcBorders>
            <w:shd w:val="clear" w:color="auto" w:fill="auto"/>
            <w:vAlign w:val="center"/>
            <w:hideMark/>
          </w:tcPr>
          <w:p w14:paraId="4784EEBC" w14:textId="77777777" w:rsidR="007400ED" w:rsidRDefault="007400ED">
            <w:pPr>
              <w:jc w:val="center"/>
              <w:rPr>
                <w:rFonts w:ascii="Calibri" w:hAnsi="Calibri" w:cs="Calibri"/>
                <w:color w:val="000000"/>
                <w:sz w:val="20"/>
                <w:szCs w:val="20"/>
              </w:rPr>
            </w:pPr>
            <w:r>
              <w:rPr>
                <w:rFonts w:ascii="Calibri" w:hAnsi="Calibri" w:cs="Calibri"/>
                <w:color w:val="000000"/>
                <w:sz w:val="20"/>
                <w:szCs w:val="20"/>
              </w:rPr>
              <w:t>3%</w:t>
            </w:r>
          </w:p>
        </w:tc>
        <w:tc>
          <w:tcPr>
            <w:tcW w:w="1500" w:type="dxa"/>
            <w:tcBorders>
              <w:top w:val="nil"/>
              <w:left w:val="nil"/>
              <w:bottom w:val="single" w:sz="8" w:space="0" w:color="auto"/>
              <w:right w:val="single" w:sz="8" w:space="0" w:color="auto"/>
            </w:tcBorders>
            <w:shd w:val="clear" w:color="auto" w:fill="auto"/>
            <w:noWrap/>
            <w:vAlign w:val="center"/>
            <w:hideMark/>
          </w:tcPr>
          <w:p w14:paraId="51C77EE8" w14:textId="77777777" w:rsidR="007400ED" w:rsidRDefault="007400ED">
            <w:pPr>
              <w:jc w:val="center"/>
              <w:rPr>
                <w:rFonts w:ascii="Calibri" w:hAnsi="Calibri" w:cs="Calibri"/>
                <w:color w:val="000000"/>
                <w:sz w:val="22"/>
                <w:szCs w:val="22"/>
              </w:rPr>
            </w:pPr>
            <w:r>
              <w:rPr>
                <w:rFonts w:ascii="Calibri" w:hAnsi="Calibri" w:cs="Calibri"/>
                <w:color w:val="000000"/>
                <w:sz w:val="22"/>
                <w:szCs w:val="22"/>
              </w:rPr>
              <w:t>3</w:t>
            </w:r>
          </w:p>
        </w:tc>
      </w:tr>
      <w:tr w:rsidR="007400ED" w14:paraId="16E884A9" w14:textId="77777777" w:rsidTr="007400ED">
        <w:trPr>
          <w:trHeight w:val="1950"/>
        </w:trPr>
        <w:tc>
          <w:tcPr>
            <w:tcW w:w="960" w:type="dxa"/>
            <w:tcBorders>
              <w:top w:val="single" w:sz="8" w:space="0" w:color="auto"/>
              <w:left w:val="single" w:sz="8" w:space="0" w:color="auto"/>
              <w:bottom w:val="nil"/>
              <w:right w:val="single" w:sz="8" w:space="0" w:color="auto"/>
            </w:tcBorders>
            <w:shd w:val="clear" w:color="auto" w:fill="auto"/>
            <w:vAlign w:val="center"/>
            <w:hideMark/>
          </w:tcPr>
          <w:p w14:paraId="0F652950" w14:textId="77777777" w:rsidR="007400ED" w:rsidRDefault="007400ED">
            <w:pPr>
              <w:jc w:val="center"/>
              <w:rPr>
                <w:rFonts w:ascii="Calibri" w:hAnsi="Calibri" w:cs="Calibri"/>
                <w:color w:val="000000"/>
                <w:sz w:val="18"/>
                <w:szCs w:val="18"/>
              </w:rPr>
            </w:pPr>
            <w:r>
              <w:rPr>
                <w:rFonts w:ascii="Calibri" w:hAnsi="Calibri" w:cs="Calibri"/>
                <w:color w:val="000000"/>
                <w:sz w:val="18"/>
                <w:szCs w:val="18"/>
              </w:rPr>
              <w:t>2</w:t>
            </w:r>
          </w:p>
        </w:tc>
        <w:tc>
          <w:tcPr>
            <w:tcW w:w="1480" w:type="dxa"/>
            <w:tcBorders>
              <w:top w:val="single" w:sz="8" w:space="0" w:color="auto"/>
              <w:left w:val="nil"/>
              <w:bottom w:val="nil"/>
              <w:right w:val="single" w:sz="8" w:space="0" w:color="auto"/>
            </w:tcBorders>
            <w:shd w:val="clear" w:color="auto" w:fill="auto"/>
            <w:vAlign w:val="center"/>
            <w:hideMark/>
          </w:tcPr>
          <w:p w14:paraId="36EE97F0" w14:textId="77777777" w:rsidR="007400ED" w:rsidRDefault="007400ED">
            <w:pPr>
              <w:jc w:val="center"/>
              <w:rPr>
                <w:rFonts w:ascii="Calibri" w:hAnsi="Calibri" w:cs="Calibri"/>
                <w:color w:val="000000"/>
                <w:sz w:val="18"/>
                <w:szCs w:val="18"/>
              </w:rPr>
            </w:pPr>
            <w:r>
              <w:rPr>
                <w:rFonts w:ascii="Calibri" w:hAnsi="Calibri" w:cs="Calibri"/>
                <w:color w:val="000000"/>
                <w:sz w:val="18"/>
                <w:szCs w:val="18"/>
              </w:rPr>
              <w:t>1095188</w:t>
            </w:r>
          </w:p>
        </w:tc>
        <w:tc>
          <w:tcPr>
            <w:tcW w:w="4300" w:type="dxa"/>
            <w:tcBorders>
              <w:top w:val="single" w:sz="8" w:space="0" w:color="auto"/>
              <w:left w:val="nil"/>
              <w:bottom w:val="nil"/>
              <w:right w:val="nil"/>
            </w:tcBorders>
            <w:shd w:val="clear" w:color="auto" w:fill="auto"/>
            <w:vAlign w:val="center"/>
            <w:hideMark/>
          </w:tcPr>
          <w:p w14:paraId="7A479CAA" w14:textId="77777777" w:rsidR="007400ED" w:rsidRDefault="007400ED">
            <w:pPr>
              <w:jc w:val="both"/>
              <w:rPr>
                <w:rFonts w:ascii="Calibri" w:hAnsi="Calibri" w:cs="Calibri"/>
                <w:b/>
                <w:bCs/>
                <w:color w:val="000000"/>
                <w:sz w:val="16"/>
                <w:szCs w:val="16"/>
              </w:rPr>
            </w:pPr>
            <w:r>
              <w:rPr>
                <w:rFonts w:ascii="Calibri" w:hAnsi="Calibri" w:cs="Calibri"/>
                <w:b/>
                <w:bCs/>
                <w:color w:val="000000"/>
                <w:sz w:val="16"/>
                <w:szCs w:val="16"/>
              </w:rPr>
              <w:t xml:space="preserve">SERVIÇO ESPECIALIZADO DE VIGILÂNCIA OSTENSIVA </w:t>
            </w:r>
            <w:r>
              <w:rPr>
                <w:rFonts w:ascii="Calibri" w:hAnsi="Calibri" w:cs="Calibri"/>
                <w:b/>
                <w:bCs/>
                <w:color w:val="FF0000"/>
                <w:sz w:val="16"/>
                <w:szCs w:val="16"/>
              </w:rPr>
              <w:t>ARMADA</w:t>
            </w:r>
            <w:r>
              <w:rPr>
                <w:rFonts w:ascii="Calibri" w:hAnsi="Calibri" w:cs="Calibri"/>
                <w:b/>
                <w:bCs/>
                <w:color w:val="000000"/>
                <w:sz w:val="16"/>
                <w:szCs w:val="16"/>
              </w:rPr>
              <w:t xml:space="preserve">, DE NATUREZA CONTINUADA, QUE COMPREENDERÁ, ALÉM DE MÃO DE OBRA, O FORNECIMENTO DE UNIFORMES E O EMPREGO DE TODOS OS EQUIPAMENTOS, FERRAMENTAS E EPIS NECESSÁRIOS A EXECUÇÃO DO SERVIÇO E DE ACORDO COM OBRIGAÇÕES LEGAIS VIGENTES, COM A SEGUINTE DESCRIÇÃO: POSTO DE 24 HORAS (SEGUNDA-FEIRA A DOMINGO) INCLUSIVE FERIADOS. </w:t>
            </w:r>
            <w:r>
              <w:rPr>
                <w:rFonts w:ascii="Calibri" w:hAnsi="Calibri" w:cs="Calibri"/>
                <w:b/>
                <w:bCs/>
                <w:color w:val="FF0000"/>
                <w:sz w:val="16"/>
                <w:szCs w:val="16"/>
              </w:rPr>
              <w:t xml:space="preserve"> (S/D/F)</w:t>
            </w:r>
          </w:p>
        </w:tc>
        <w:tc>
          <w:tcPr>
            <w:tcW w:w="620" w:type="dxa"/>
            <w:tcBorders>
              <w:top w:val="single" w:sz="8" w:space="0" w:color="auto"/>
              <w:left w:val="single" w:sz="8" w:space="0" w:color="auto"/>
              <w:bottom w:val="nil"/>
              <w:right w:val="single" w:sz="8" w:space="0" w:color="auto"/>
            </w:tcBorders>
            <w:shd w:val="clear" w:color="auto" w:fill="auto"/>
            <w:vAlign w:val="center"/>
            <w:hideMark/>
          </w:tcPr>
          <w:p w14:paraId="285214BA" w14:textId="77777777" w:rsidR="007400ED" w:rsidRDefault="007400ED">
            <w:pPr>
              <w:jc w:val="center"/>
              <w:rPr>
                <w:rFonts w:ascii="Calibri" w:hAnsi="Calibri" w:cs="Calibri"/>
                <w:color w:val="000000"/>
                <w:sz w:val="18"/>
                <w:szCs w:val="18"/>
              </w:rPr>
            </w:pPr>
            <w:r>
              <w:rPr>
                <w:rFonts w:ascii="Calibri" w:hAnsi="Calibri" w:cs="Calibri"/>
                <w:color w:val="000000"/>
                <w:sz w:val="18"/>
                <w:szCs w:val="18"/>
              </w:rPr>
              <w:t>POSTO</w:t>
            </w:r>
          </w:p>
        </w:tc>
        <w:tc>
          <w:tcPr>
            <w:tcW w:w="1140" w:type="dxa"/>
            <w:tcBorders>
              <w:top w:val="single" w:sz="8" w:space="0" w:color="auto"/>
              <w:left w:val="nil"/>
              <w:bottom w:val="nil"/>
              <w:right w:val="single" w:sz="8" w:space="0" w:color="auto"/>
            </w:tcBorders>
            <w:shd w:val="clear" w:color="auto" w:fill="auto"/>
            <w:vAlign w:val="center"/>
            <w:hideMark/>
          </w:tcPr>
          <w:p w14:paraId="6FF1FDDB" w14:textId="77777777" w:rsidR="007400ED" w:rsidRDefault="007400ED">
            <w:pPr>
              <w:jc w:val="center"/>
              <w:rPr>
                <w:rFonts w:ascii="Calibri" w:hAnsi="Calibri" w:cs="Calibri"/>
                <w:color w:val="000000"/>
                <w:sz w:val="20"/>
                <w:szCs w:val="20"/>
              </w:rPr>
            </w:pPr>
            <w:r>
              <w:rPr>
                <w:rFonts w:ascii="Calibri" w:hAnsi="Calibri" w:cs="Calibri"/>
                <w:color w:val="000000"/>
                <w:sz w:val="20"/>
                <w:szCs w:val="20"/>
              </w:rPr>
              <w:t>5%</w:t>
            </w:r>
          </w:p>
        </w:tc>
        <w:tc>
          <w:tcPr>
            <w:tcW w:w="1500" w:type="dxa"/>
            <w:tcBorders>
              <w:top w:val="nil"/>
              <w:left w:val="nil"/>
              <w:bottom w:val="single" w:sz="8" w:space="0" w:color="auto"/>
              <w:right w:val="single" w:sz="8" w:space="0" w:color="auto"/>
            </w:tcBorders>
            <w:shd w:val="clear" w:color="auto" w:fill="auto"/>
            <w:noWrap/>
            <w:vAlign w:val="center"/>
            <w:hideMark/>
          </w:tcPr>
          <w:p w14:paraId="31A4B60B" w14:textId="77777777" w:rsidR="007400ED" w:rsidRDefault="007400ED">
            <w:pPr>
              <w:jc w:val="center"/>
              <w:rPr>
                <w:rFonts w:ascii="Calibri" w:hAnsi="Calibri" w:cs="Calibri"/>
                <w:color w:val="000000"/>
                <w:sz w:val="22"/>
                <w:szCs w:val="22"/>
              </w:rPr>
            </w:pPr>
            <w:r>
              <w:rPr>
                <w:rFonts w:ascii="Calibri" w:hAnsi="Calibri" w:cs="Calibri"/>
                <w:color w:val="000000"/>
                <w:sz w:val="22"/>
                <w:szCs w:val="22"/>
              </w:rPr>
              <w:t>17</w:t>
            </w:r>
          </w:p>
        </w:tc>
      </w:tr>
      <w:tr w:rsidR="007400ED" w14:paraId="433E7CA2" w14:textId="77777777" w:rsidTr="007400ED">
        <w:trPr>
          <w:trHeight w:val="330"/>
        </w:trPr>
        <w:tc>
          <w:tcPr>
            <w:tcW w:w="10000" w:type="dxa"/>
            <w:gridSpan w:val="6"/>
            <w:tcBorders>
              <w:top w:val="single" w:sz="8" w:space="0" w:color="auto"/>
              <w:left w:val="single" w:sz="8" w:space="0" w:color="auto"/>
              <w:bottom w:val="nil"/>
              <w:right w:val="single" w:sz="8" w:space="0" w:color="000000"/>
            </w:tcBorders>
            <w:shd w:val="clear" w:color="auto" w:fill="auto"/>
            <w:vAlign w:val="center"/>
            <w:hideMark/>
          </w:tcPr>
          <w:p w14:paraId="713617DD" w14:textId="77777777" w:rsidR="007400ED" w:rsidRDefault="007400ED">
            <w:pPr>
              <w:jc w:val="center"/>
              <w:rPr>
                <w:rFonts w:ascii="Calibri" w:hAnsi="Calibri" w:cs="Calibri"/>
                <w:b/>
                <w:bCs/>
                <w:color w:val="000000"/>
              </w:rPr>
            </w:pPr>
            <w:r>
              <w:rPr>
                <w:rFonts w:ascii="Calibri" w:hAnsi="Calibri" w:cs="Calibri"/>
                <w:b/>
                <w:bCs/>
                <w:color w:val="000000"/>
              </w:rPr>
              <w:t> </w:t>
            </w:r>
          </w:p>
        </w:tc>
      </w:tr>
      <w:tr w:rsidR="007400ED" w14:paraId="6E66784B" w14:textId="77777777" w:rsidTr="007400ED">
        <w:trPr>
          <w:trHeight w:val="315"/>
        </w:trPr>
        <w:tc>
          <w:tcPr>
            <w:tcW w:w="1000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4F403CBA" w14:textId="77777777" w:rsidR="007400ED" w:rsidRDefault="007400ED">
            <w:pPr>
              <w:jc w:val="center"/>
              <w:rPr>
                <w:rFonts w:ascii="Arial" w:hAnsi="Arial" w:cs="Arial"/>
                <w:b/>
                <w:bCs/>
                <w:color w:val="000000"/>
                <w:sz w:val="18"/>
                <w:szCs w:val="18"/>
              </w:rPr>
            </w:pPr>
            <w:r>
              <w:rPr>
                <w:rFonts w:ascii="Arial" w:hAnsi="Arial" w:cs="Arial"/>
                <w:b/>
                <w:bCs/>
                <w:color w:val="000000"/>
                <w:sz w:val="18"/>
                <w:szCs w:val="18"/>
              </w:rPr>
              <w:t>LOTE 04 - ISS/CIDADES (UNIDADES DESCONCENTRADAS) /QUANTIDADE DE POSTOS:</w:t>
            </w:r>
          </w:p>
        </w:tc>
      </w:tr>
      <w:tr w:rsidR="007400ED" w14:paraId="69066E86" w14:textId="77777777" w:rsidTr="007400ED">
        <w:trPr>
          <w:trHeight w:val="1710"/>
        </w:trPr>
        <w:tc>
          <w:tcPr>
            <w:tcW w:w="10000" w:type="dxa"/>
            <w:gridSpan w:val="6"/>
            <w:tcBorders>
              <w:top w:val="nil"/>
              <w:left w:val="single" w:sz="8" w:space="0" w:color="auto"/>
              <w:bottom w:val="single" w:sz="8" w:space="0" w:color="auto"/>
              <w:right w:val="single" w:sz="8" w:space="0" w:color="000000"/>
            </w:tcBorders>
            <w:shd w:val="clear" w:color="000000" w:fill="D9D9D9"/>
            <w:vAlign w:val="center"/>
            <w:hideMark/>
          </w:tcPr>
          <w:p w14:paraId="6C21D572" w14:textId="77777777" w:rsidR="007400ED" w:rsidRDefault="007400ED">
            <w:pPr>
              <w:rPr>
                <w:rFonts w:ascii="Arial" w:hAnsi="Arial" w:cs="Arial"/>
                <w:color w:val="000000"/>
                <w:sz w:val="18"/>
                <w:szCs w:val="18"/>
              </w:rPr>
            </w:pPr>
            <w:r>
              <w:rPr>
                <w:rFonts w:ascii="Arial" w:hAnsi="Arial" w:cs="Arial"/>
                <w:color w:val="FF0000"/>
                <w:sz w:val="18"/>
                <w:szCs w:val="18"/>
              </w:rPr>
              <w:t>ISS 3%:</w:t>
            </w:r>
            <w:r>
              <w:rPr>
                <w:rFonts w:ascii="Arial" w:hAnsi="Arial" w:cs="Arial"/>
                <w:color w:val="000000"/>
                <w:sz w:val="18"/>
                <w:szCs w:val="18"/>
              </w:rPr>
              <w:t xml:space="preserve"> 44° Ciretran de Nova Mutum </w:t>
            </w:r>
            <w:r>
              <w:rPr>
                <w:rFonts w:ascii="Arial" w:hAnsi="Arial" w:cs="Arial"/>
                <w:b/>
                <w:bCs/>
                <w:color w:val="000000"/>
                <w:sz w:val="18"/>
                <w:szCs w:val="18"/>
              </w:rPr>
              <w:t xml:space="preserve">(1) - </w:t>
            </w:r>
            <w:r>
              <w:rPr>
                <w:rFonts w:ascii="Arial" w:hAnsi="Arial" w:cs="Arial"/>
                <w:b/>
                <w:bCs/>
                <w:color w:val="0070C0"/>
                <w:sz w:val="18"/>
                <w:szCs w:val="18"/>
              </w:rPr>
              <w:t>Total de postos (1 - Um</w:t>
            </w:r>
            <w:r>
              <w:rPr>
                <w:rFonts w:ascii="Arial" w:hAnsi="Arial" w:cs="Arial"/>
                <w:b/>
                <w:bCs/>
                <w:color w:val="000000"/>
                <w:sz w:val="18"/>
                <w:szCs w:val="18"/>
              </w:rPr>
              <w:t>)</w:t>
            </w:r>
            <w:r>
              <w:rPr>
                <w:rFonts w:ascii="Arial" w:hAnsi="Arial" w:cs="Arial"/>
                <w:color w:val="000000"/>
                <w:sz w:val="18"/>
                <w:szCs w:val="18"/>
              </w:rPr>
              <w:t>;</w:t>
            </w:r>
            <w:r>
              <w:rPr>
                <w:rFonts w:ascii="Arial" w:hAnsi="Arial" w:cs="Arial"/>
                <w:color w:val="000000"/>
                <w:sz w:val="18"/>
                <w:szCs w:val="18"/>
              </w:rPr>
              <w:br/>
            </w:r>
            <w:r>
              <w:rPr>
                <w:rFonts w:ascii="Arial" w:hAnsi="Arial" w:cs="Arial"/>
                <w:color w:val="FF0000"/>
                <w:sz w:val="18"/>
                <w:szCs w:val="18"/>
              </w:rPr>
              <w:t xml:space="preserve">ISS 4%: </w:t>
            </w:r>
            <w:r>
              <w:rPr>
                <w:rFonts w:ascii="Arial" w:hAnsi="Arial" w:cs="Arial"/>
                <w:color w:val="000000"/>
                <w:sz w:val="18"/>
                <w:szCs w:val="18"/>
              </w:rPr>
              <w:t xml:space="preserve">19° Ciretran de Sinop </w:t>
            </w:r>
            <w:r>
              <w:rPr>
                <w:rFonts w:ascii="Arial" w:hAnsi="Arial" w:cs="Arial"/>
                <w:b/>
                <w:bCs/>
                <w:color w:val="000000"/>
                <w:sz w:val="18"/>
                <w:szCs w:val="18"/>
              </w:rPr>
              <w:t>(1)</w:t>
            </w:r>
            <w:r>
              <w:rPr>
                <w:rFonts w:ascii="Arial" w:hAnsi="Arial" w:cs="Arial"/>
                <w:color w:val="000000"/>
                <w:sz w:val="18"/>
                <w:szCs w:val="18"/>
              </w:rPr>
              <w:t xml:space="preserve">; Agência de Sinop </w:t>
            </w:r>
            <w:r>
              <w:rPr>
                <w:rFonts w:ascii="Arial" w:hAnsi="Arial" w:cs="Arial"/>
                <w:b/>
                <w:bCs/>
                <w:color w:val="000000"/>
                <w:sz w:val="18"/>
                <w:szCs w:val="18"/>
              </w:rPr>
              <w:t xml:space="preserve">(1) - </w:t>
            </w:r>
            <w:r>
              <w:rPr>
                <w:rFonts w:ascii="Arial" w:hAnsi="Arial" w:cs="Arial"/>
                <w:b/>
                <w:bCs/>
                <w:color w:val="0070C0"/>
                <w:sz w:val="18"/>
                <w:szCs w:val="18"/>
              </w:rPr>
              <w:t>Total de postos (2 - Dois)</w:t>
            </w:r>
            <w:r>
              <w:rPr>
                <w:rFonts w:ascii="Arial" w:hAnsi="Arial" w:cs="Arial"/>
                <w:color w:val="000000"/>
                <w:sz w:val="18"/>
                <w:szCs w:val="18"/>
              </w:rPr>
              <w:t>;</w:t>
            </w:r>
            <w:r>
              <w:rPr>
                <w:rFonts w:ascii="Arial" w:hAnsi="Arial" w:cs="Arial"/>
                <w:color w:val="000000"/>
                <w:sz w:val="18"/>
                <w:szCs w:val="18"/>
              </w:rPr>
              <w:br/>
            </w:r>
            <w:r>
              <w:rPr>
                <w:rFonts w:ascii="Arial" w:hAnsi="Arial" w:cs="Arial"/>
                <w:color w:val="FF0000"/>
                <w:sz w:val="18"/>
                <w:szCs w:val="18"/>
              </w:rPr>
              <w:t>ISS 5%:</w:t>
            </w:r>
            <w:r>
              <w:rPr>
                <w:rFonts w:ascii="Arial" w:hAnsi="Arial" w:cs="Arial"/>
                <w:color w:val="000000"/>
                <w:sz w:val="18"/>
                <w:szCs w:val="18"/>
              </w:rPr>
              <w:t xml:space="preserve"> 60° Ciretran de Brasnorte </w:t>
            </w:r>
            <w:r>
              <w:rPr>
                <w:rFonts w:ascii="Arial" w:hAnsi="Arial" w:cs="Arial"/>
                <w:b/>
                <w:bCs/>
                <w:color w:val="000000"/>
                <w:sz w:val="18"/>
                <w:szCs w:val="18"/>
              </w:rPr>
              <w:t>(1)</w:t>
            </w:r>
            <w:r>
              <w:rPr>
                <w:rFonts w:ascii="Arial" w:hAnsi="Arial" w:cs="Arial"/>
                <w:color w:val="000000"/>
                <w:sz w:val="18"/>
                <w:szCs w:val="18"/>
              </w:rPr>
              <w:t xml:space="preserve">; 50° Ciretran de Campo Novo </w:t>
            </w:r>
            <w:proofErr w:type="spellStart"/>
            <w:r>
              <w:rPr>
                <w:rFonts w:ascii="Arial" w:hAnsi="Arial" w:cs="Arial"/>
                <w:color w:val="000000"/>
                <w:sz w:val="18"/>
                <w:szCs w:val="18"/>
              </w:rPr>
              <w:t>dos</w:t>
            </w:r>
            <w:proofErr w:type="spellEnd"/>
            <w:r>
              <w:rPr>
                <w:rFonts w:ascii="Arial" w:hAnsi="Arial" w:cs="Arial"/>
                <w:color w:val="000000"/>
                <w:sz w:val="18"/>
                <w:szCs w:val="18"/>
              </w:rPr>
              <w:t xml:space="preserve"> Parecis </w:t>
            </w:r>
            <w:r>
              <w:rPr>
                <w:rFonts w:ascii="Arial" w:hAnsi="Arial" w:cs="Arial"/>
                <w:b/>
                <w:bCs/>
                <w:color w:val="000000"/>
                <w:sz w:val="18"/>
                <w:szCs w:val="18"/>
              </w:rPr>
              <w:t>(1)</w:t>
            </w:r>
            <w:r>
              <w:rPr>
                <w:rFonts w:ascii="Arial" w:hAnsi="Arial" w:cs="Arial"/>
                <w:color w:val="000000"/>
                <w:sz w:val="18"/>
                <w:szCs w:val="18"/>
              </w:rPr>
              <w:t xml:space="preserve">; 45° Ciretran de Claudia </w:t>
            </w:r>
            <w:r>
              <w:rPr>
                <w:rFonts w:ascii="Arial" w:hAnsi="Arial" w:cs="Arial"/>
                <w:b/>
                <w:bCs/>
                <w:color w:val="000000"/>
                <w:sz w:val="18"/>
                <w:szCs w:val="18"/>
              </w:rPr>
              <w:t>(1)</w:t>
            </w:r>
            <w:r>
              <w:rPr>
                <w:rFonts w:ascii="Arial" w:hAnsi="Arial" w:cs="Arial"/>
                <w:color w:val="000000"/>
                <w:sz w:val="18"/>
                <w:szCs w:val="18"/>
              </w:rPr>
              <w:t xml:space="preserve">; 23° Ciretran de Juara </w:t>
            </w:r>
            <w:r>
              <w:rPr>
                <w:rFonts w:ascii="Arial" w:hAnsi="Arial" w:cs="Arial"/>
                <w:b/>
                <w:bCs/>
                <w:color w:val="000000"/>
                <w:sz w:val="18"/>
                <w:szCs w:val="18"/>
              </w:rPr>
              <w:t>(1)</w:t>
            </w:r>
            <w:r>
              <w:rPr>
                <w:rFonts w:ascii="Arial" w:hAnsi="Arial" w:cs="Arial"/>
                <w:color w:val="000000"/>
                <w:sz w:val="18"/>
                <w:szCs w:val="18"/>
              </w:rPr>
              <w:t xml:space="preserve">; 49° Ciretran de Lucas do Rio Verde </w:t>
            </w:r>
            <w:r>
              <w:rPr>
                <w:rFonts w:ascii="Arial" w:hAnsi="Arial" w:cs="Arial"/>
                <w:b/>
                <w:bCs/>
                <w:color w:val="000000"/>
                <w:sz w:val="18"/>
                <w:szCs w:val="18"/>
              </w:rPr>
              <w:t>(1)</w:t>
            </w:r>
            <w:r>
              <w:rPr>
                <w:rFonts w:ascii="Arial" w:hAnsi="Arial" w:cs="Arial"/>
                <w:color w:val="000000"/>
                <w:sz w:val="18"/>
                <w:szCs w:val="18"/>
              </w:rPr>
              <w:t xml:space="preserve">; 56° Ciretran de Marcelândia </w:t>
            </w:r>
            <w:r>
              <w:rPr>
                <w:rFonts w:ascii="Arial" w:hAnsi="Arial" w:cs="Arial"/>
                <w:b/>
                <w:bCs/>
                <w:color w:val="000000"/>
                <w:sz w:val="18"/>
                <w:szCs w:val="18"/>
              </w:rPr>
              <w:t>(1)</w:t>
            </w:r>
            <w:r>
              <w:rPr>
                <w:rFonts w:ascii="Arial" w:hAnsi="Arial" w:cs="Arial"/>
                <w:color w:val="000000"/>
                <w:sz w:val="18"/>
                <w:szCs w:val="18"/>
              </w:rPr>
              <w:t xml:space="preserve">; 33° Ciretran de Porto dos Gaúchos </w:t>
            </w:r>
            <w:r>
              <w:rPr>
                <w:rFonts w:ascii="Arial" w:hAnsi="Arial" w:cs="Arial"/>
                <w:b/>
                <w:bCs/>
                <w:color w:val="000000"/>
                <w:sz w:val="18"/>
                <w:szCs w:val="18"/>
              </w:rPr>
              <w:t>(1)</w:t>
            </w:r>
            <w:r>
              <w:rPr>
                <w:rFonts w:ascii="Arial" w:hAnsi="Arial" w:cs="Arial"/>
                <w:color w:val="000000"/>
                <w:sz w:val="18"/>
                <w:szCs w:val="18"/>
              </w:rPr>
              <w:t xml:space="preserve">; 57° Ciretran de Sapezal </w:t>
            </w:r>
            <w:r>
              <w:rPr>
                <w:rFonts w:ascii="Arial" w:hAnsi="Arial" w:cs="Arial"/>
                <w:b/>
                <w:bCs/>
                <w:color w:val="000000"/>
                <w:sz w:val="18"/>
                <w:szCs w:val="18"/>
              </w:rPr>
              <w:t>(1)</w:t>
            </w:r>
            <w:r>
              <w:rPr>
                <w:rFonts w:ascii="Arial" w:hAnsi="Arial" w:cs="Arial"/>
                <w:color w:val="000000"/>
                <w:sz w:val="18"/>
                <w:szCs w:val="18"/>
              </w:rPr>
              <w:t xml:space="preserve">; 37° Ciretran de Sorriso </w:t>
            </w:r>
            <w:r>
              <w:rPr>
                <w:rFonts w:ascii="Arial" w:hAnsi="Arial" w:cs="Arial"/>
                <w:b/>
                <w:bCs/>
                <w:color w:val="000000"/>
                <w:sz w:val="18"/>
                <w:szCs w:val="18"/>
              </w:rPr>
              <w:t>(1)</w:t>
            </w:r>
            <w:r>
              <w:rPr>
                <w:rFonts w:ascii="Arial" w:hAnsi="Arial" w:cs="Arial"/>
                <w:color w:val="000000"/>
                <w:sz w:val="18"/>
                <w:szCs w:val="18"/>
              </w:rPr>
              <w:t xml:space="preserve">; 58° Ciretran de </w:t>
            </w:r>
            <w:proofErr w:type="spellStart"/>
            <w:r>
              <w:rPr>
                <w:rFonts w:ascii="Arial" w:hAnsi="Arial" w:cs="Arial"/>
                <w:color w:val="000000"/>
                <w:sz w:val="18"/>
                <w:szCs w:val="18"/>
              </w:rPr>
              <w:t>Tapurah</w:t>
            </w:r>
            <w:proofErr w:type="spellEnd"/>
            <w:r>
              <w:rPr>
                <w:rFonts w:ascii="Arial" w:hAnsi="Arial" w:cs="Arial"/>
                <w:color w:val="000000"/>
                <w:sz w:val="18"/>
                <w:szCs w:val="18"/>
              </w:rPr>
              <w:t xml:space="preserve"> </w:t>
            </w:r>
            <w:r>
              <w:rPr>
                <w:rFonts w:ascii="Arial" w:hAnsi="Arial" w:cs="Arial"/>
                <w:b/>
                <w:bCs/>
                <w:color w:val="000000"/>
                <w:sz w:val="18"/>
                <w:szCs w:val="18"/>
              </w:rPr>
              <w:t>(1)</w:t>
            </w:r>
            <w:r>
              <w:rPr>
                <w:rFonts w:ascii="Arial" w:hAnsi="Arial" w:cs="Arial"/>
                <w:color w:val="000000"/>
                <w:sz w:val="18"/>
                <w:szCs w:val="18"/>
              </w:rPr>
              <w:t xml:space="preserve">; 55° Ciretran Vera </w:t>
            </w:r>
            <w:r>
              <w:rPr>
                <w:rFonts w:ascii="Arial" w:hAnsi="Arial" w:cs="Arial"/>
                <w:b/>
                <w:bCs/>
                <w:color w:val="000000"/>
                <w:sz w:val="18"/>
                <w:szCs w:val="18"/>
              </w:rPr>
              <w:t xml:space="preserve">(1) - </w:t>
            </w:r>
            <w:r>
              <w:rPr>
                <w:rFonts w:ascii="Arial" w:hAnsi="Arial" w:cs="Arial"/>
                <w:b/>
                <w:bCs/>
                <w:color w:val="0070C0"/>
                <w:sz w:val="18"/>
                <w:szCs w:val="18"/>
              </w:rPr>
              <w:t>Total de postos (11 - Onze)</w:t>
            </w:r>
            <w:r>
              <w:rPr>
                <w:rFonts w:ascii="Arial" w:hAnsi="Arial" w:cs="Arial"/>
                <w:color w:val="000000"/>
                <w:sz w:val="18"/>
                <w:szCs w:val="18"/>
              </w:rPr>
              <w:t>.</w:t>
            </w:r>
          </w:p>
        </w:tc>
      </w:tr>
      <w:tr w:rsidR="007400ED" w14:paraId="638A76D3" w14:textId="77777777" w:rsidTr="007400ED">
        <w:trPr>
          <w:trHeight w:val="375"/>
        </w:trPr>
        <w:tc>
          <w:tcPr>
            <w:tcW w:w="960" w:type="dxa"/>
            <w:tcBorders>
              <w:top w:val="nil"/>
              <w:left w:val="single" w:sz="8" w:space="0" w:color="auto"/>
              <w:bottom w:val="single" w:sz="8" w:space="0" w:color="auto"/>
              <w:right w:val="single" w:sz="8" w:space="0" w:color="auto"/>
            </w:tcBorders>
            <w:shd w:val="clear" w:color="000000" w:fill="C0C0C0"/>
            <w:vAlign w:val="center"/>
            <w:hideMark/>
          </w:tcPr>
          <w:p w14:paraId="36CAEB1D" w14:textId="77777777" w:rsidR="007400ED" w:rsidRDefault="007400ED">
            <w:pPr>
              <w:jc w:val="center"/>
              <w:rPr>
                <w:rFonts w:ascii="Calibri" w:hAnsi="Calibri" w:cs="Calibri"/>
                <w:b/>
                <w:bCs/>
                <w:color w:val="000000"/>
                <w:sz w:val="18"/>
                <w:szCs w:val="18"/>
              </w:rPr>
            </w:pPr>
            <w:r>
              <w:rPr>
                <w:rFonts w:ascii="Calibri" w:hAnsi="Calibri" w:cs="Calibri"/>
                <w:b/>
                <w:bCs/>
                <w:color w:val="000000"/>
                <w:sz w:val="18"/>
                <w:szCs w:val="18"/>
              </w:rPr>
              <w:t>ITEM</w:t>
            </w:r>
          </w:p>
        </w:tc>
        <w:tc>
          <w:tcPr>
            <w:tcW w:w="1480" w:type="dxa"/>
            <w:tcBorders>
              <w:top w:val="nil"/>
              <w:left w:val="nil"/>
              <w:bottom w:val="nil"/>
              <w:right w:val="single" w:sz="8" w:space="0" w:color="auto"/>
            </w:tcBorders>
            <w:shd w:val="clear" w:color="000000" w:fill="C0C0C0"/>
            <w:vAlign w:val="center"/>
            <w:hideMark/>
          </w:tcPr>
          <w:p w14:paraId="21AA889C" w14:textId="77777777" w:rsidR="007400ED" w:rsidRDefault="007400ED">
            <w:pPr>
              <w:jc w:val="center"/>
              <w:rPr>
                <w:rFonts w:ascii="Calibri" w:hAnsi="Calibri" w:cs="Calibri"/>
                <w:b/>
                <w:bCs/>
                <w:color w:val="000000"/>
                <w:sz w:val="18"/>
                <w:szCs w:val="18"/>
              </w:rPr>
            </w:pPr>
            <w:r>
              <w:rPr>
                <w:rFonts w:ascii="Calibri" w:hAnsi="Calibri" w:cs="Calibri"/>
                <w:b/>
                <w:bCs/>
                <w:color w:val="000000"/>
                <w:sz w:val="18"/>
                <w:szCs w:val="18"/>
              </w:rPr>
              <w:t>CÓDIGO</w:t>
            </w:r>
          </w:p>
        </w:tc>
        <w:tc>
          <w:tcPr>
            <w:tcW w:w="4300" w:type="dxa"/>
            <w:tcBorders>
              <w:top w:val="nil"/>
              <w:left w:val="nil"/>
              <w:bottom w:val="single" w:sz="8" w:space="0" w:color="auto"/>
              <w:right w:val="single" w:sz="8" w:space="0" w:color="auto"/>
            </w:tcBorders>
            <w:shd w:val="clear" w:color="000000" w:fill="C0C0C0"/>
            <w:vAlign w:val="center"/>
            <w:hideMark/>
          </w:tcPr>
          <w:p w14:paraId="264790AE" w14:textId="77777777" w:rsidR="007400ED" w:rsidRDefault="007400ED">
            <w:pPr>
              <w:jc w:val="center"/>
              <w:rPr>
                <w:rFonts w:ascii="Calibri" w:hAnsi="Calibri" w:cs="Calibri"/>
                <w:b/>
                <w:bCs/>
                <w:color w:val="000000"/>
                <w:sz w:val="18"/>
                <w:szCs w:val="18"/>
              </w:rPr>
            </w:pPr>
            <w:r>
              <w:rPr>
                <w:rFonts w:ascii="Calibri" w:hAnsi="Calibri" w:cs="Calibri"/>
                <w:b/>
                <w:bCs/>
                <w:color w:val="000000"/>
                <w:sz w:val="18"/>
                <w:szCs w:val="18"/>
              </w:rPr>
              <w:t>DESCRIÇÃO</w:t>
            </w:r>
          </w:p>
        </w:tc>
        <w:tc>
          <w:tcPr>
            <w:tcW w:w="620" w:type="dxa"/>
            <w:tcBorders>
              <w:top w:val="nil"/>
              <w:left w:val="nil"/>
              <w:bottom w:val="nil"/>
              <w:right w:val="single" w:sz="8" w:space="0" w:color="auto"/>
            </w:tcBorders>
            <w:shd w:val="clear" w:color="000000" w:fill="C0C0C0"/>
            <w:vAlign w:val="center"/>
            <w:hideMark/>
          </w:tcPr>
          <w:p w14:paraId="22862C0B" w14:textId="77777777" w:rsidR="007400ED" w:rsidRDefault="007400ED">
            <w:pPr>
              <w:jc w:val="center"/>
              <w:rPr>
                <w:rFonts w:ascii="Calibri" w:hAnsi="Calibri" w:cs="Calibri"/>
                <w:b/>
                <w:bCs/>
                <w:color w:val="000000"/>
                <w:sz w:val="18"/>
                <w:szCs w:val="18"/>
              </w:rPr>
            </w:pPr>
            <w:r>
              <w:rPr>
                <w:rFonts w:ascii="Calibri" w:hAnsi="Calibri" w:cs="Calibri"/>
                <w:b/>
                <w:bCs/>
                <w:color w:val="000000"/>
                <w:sz w:val="18"/>
                <w:szCs w:val="18"/>
              </w:rPr>
              <w:t>UNID</w:t>
            </w:r>
          </w:p>
        </w:tc>
        <w:tc>
          <w:tcPr>
            <w:tcW w:w="1140" w:type="dxa"/>
            <w:tcBorders>
              <w:top w:val="nil"/>
              <w:left w:val="nil"/>
              <w:bottom w:val="single" w:sz="8" w:space="0" w:color="auto"/>
              <w:right w:val="single" w:sz="8" w:space="0" w:color="auto"/>
            </w:tcBorders>
            <w:shd w:val="clear" w:color="000000" w:fill="C0C0C0"/>
            <w:vAlign w:val="center"/>
            <w:hideMark/>
          </w:tcPr>
          <w:p w14:paraId="10546AC1" w14:textId="242B0191" w:rsidR="007400ED" w:rsidRDefault="007400ED">
            <w:pPr>
              <w:jc w:val="center"/>
              <w:rPr>
                <w:rFonts w:ascii="Calibri" w:hAnsi="Calibri" w:cs="Calibri"/>
                <w:b/>
                <w:bCs/>
                <w:color w:val="000000"/>
                <w:sz w:val="18"/>
                <w:szCs w:val="18"/>
              </w:rPr>
            </w:pPr>
            <w:r>
              <w:rPr>
                <w:rFonts w:ascii="Calibri" w:hAnsi="Calibri" w:cs="Calibri"/>
                <w:b/>
                <w:bCs/>
                <w:color w:val="000000"/>
                <w:sz w:val="18"/>
                <w:szCs w:val="18"/>
              </w:rPr>
              <w:t>ISS</w:t>
            </w:r>
          </w:p>
        </w:tc>
        <w:tc>
          <w:tcPr>
            <w:tcW w:w="1500" w:type="dxa"/>
            <w:tcBorders>
              <w:top w:val="nil"/>
              <w:left w:val="nil"/>
              <w:bottom w:val="single" w:sz="8" w:space="0" w:color="auto"/>
              <w:right w:val="single" w:sz="8" w:space="0" w:color="auto"/>
            </w:tcBorders>
            <w:shd w:val="clear" w:color="000000" w:fill="C0C0C0"/>
            <w:vAlign w:val="center"/>
            <w:hideMark/>
          </w:tcPr>
          <w:p w14:paraId="11902FE7" w14:textId="77777777" w:rsidR="007400ED" w:rsidRDefault="007400ED">
            <w:pPr>
              <w:jc w:val="center"/>
              <w:rPr>
                <w:rFonts w:ascii="Calibri" w:hAnsi="Calibri" w:cs="Calibri"/>
                <w:b/>
                <w:bCs/>
                <w:color w:val="000000"/>
                <w:sz w:val="18"/>
                <w:szCs w:val="18"/>
              </w:rPr>
            </w:pPr>
            <w:r>
              <w:rPr>
                <w:rFonts w:ascii="Calibri" w:hAnsi="Calibri" w:cs="Calibri"/>
                <w:b/>
                <w:bCs/>
                <w:color w:val="000000"/>
                <w:sz w:val="18"/>
                <w:szCs w:val="18"/>
              </w:rPr>
              <w:t>QTD</w:t>
            </w:r>
          </w:p>
        </w:tc>
      </w:tr>
      <w:tr w:rsidR="007400ED" w14:paraId="590E3DFD" w14:textId="77777777" w:rsidTr="007400ED">
        <w:trPr>
          <w:trHeight w:val="204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1FD688C" w14:textId="77777777" w:rsidR="007400ED" w:rsidRDefault="007400ED">
            <w:pPr>
              <w:jc w:val="center"/>
              <w:rPr>
                <w:rFonts w:ascii="Calibri" w:hAnsi="Calibri" w:cs="Calibri"/>
                <w:color w:val="000000"/>
                <w:sz w:val="16"/>
                <w:szCs w:val="16"/>
              </w:rPr>
            </w:pPr>
            <w:r>
              <w:rPr>
                <w:rFonts w:ascii="Calibri" w:hAnsi="Calibri" w:cs="Calibri"/>
                <w:color w:val="000000"/>
                <w:sz w:val="16"/>
                <w:szCs w:val="16"/>
              </w:rPr>
              <w:t>1</w:t>
            </w:r>
          </w:p>
        </w:tc>
        <w:tc>
          <w:tcPr>
            <w:tcW w:w="1480" w:type="dxa"/>
            <w:tcBorders>
              <w:top w:val="single" w:sz="8" w:space="0" w:color="auto"/>
              <w:left w:val="nil"/>
              <w:bottom w:val="nil"/>
              <w:right w:val="single" w:sz="8" w:space="0" w:color="auto"/>
            </w:tcBorders>
            <w:shd w:val="clear" w:color="auto" w:fill="auto"/>
            <w:vAlign w:val="center"/>
            <w:hideMark/>
          </w:tcPr>
          <w:p w14:paraId="01A0B248" w14:textId="77777777" w:rsidR="007400ED" w:rsidRDefault="007400ED">
            <w:pPr>
              <w:jc w:val="center"/>
              <w:rPr>
                <w:rFonts w:ascii="Calibri" w:hAnsi="Calibri" w:cs="Calibri"/>
                <w:color w:val="000000"/>
                <w:sz w:val="18"/>
                <w:szCs w:val="18"/>
              </w:rPr>
            </w:pPr>
            <w:r>
              <w:rPr>
                <w:rFonts w:ascii="Calibri" w:hAnsi="Calibri" w:cs="Calibri"/>
                <w:color w:val="000000"/>
                <w:sz w:val="18"/>
                <w:szCs w:val="18"/>
              </w:rPr>
              <w:t>1095187</w:t>
            </w:r>
          </w:p>
        </w:tc>
        <w:tc>
          <w:tcPr>
            <w:tcW w:w="4300" w:type="dxa"/>
            <w:tcBorders>
              <w:top w:val="nil"/>
              <w:left w:val="nil"/>
              <w:bottom w:val="single" w:sz="8" w:space="0" w:color="auto"/>
              <w:right w:val="single" w:sz="8" w:space="0" w:color="auto"/>
            </w:tcBorders>
            <w:shd w:val="clear" w:color="auto" w:fill="auto"/>
            <w:vAlign w:val="center"/>
            <w:hideMark/>
          </w:tcPr>
          <w:p w14:paraId="0CE42B75" w14:textId="77777777" w:rsidR="007400ED" w:rsidRDefault="007400ED">
            <w:pPr>
              <w:jc w:val="both"/>
              <w:rPr>
                <w:rFonts w:ascii="Calibri" w:hAnsi="Calibri" w:cs="Calibri"/>
                <w:b/>
                <w:bCs/>
                <w:color w:val="000000"/>
                <w:sz w:val="16"/>
                <w:szCs w:val="16"/>
              </w:rPr>
            </w:pPr>
            <w:r>
              <w:rPr>
                <w:rFonts w:ascii="Calibri" w:hAnsi="Calibri" w:cs="Calibri"/>
                <w:b/>
                <w:bCs/>
                <w:color w:val="000000"/>
                <w:sz w:val="16"/>
                <w:szCs w:val="16"/>
              </w:rPr>
              <w:t xml:space="preserve">SERVIÇO ESPECIALIZADO DE VIGILÂNCIA OSTENSIVA </w:t>
            </w:r>
            <w:r>
              <w:rPr>
                <w:rFonts w:ascii="Calibri" w:hAnsi="Calibri" w:cs="Calibri"/>
                <w:b/>
                <w:bCs/>
                <w:color w:val="FF0000"/>
                <w:sz w:val="16"/>
                <w:szCs w:val="16"/>
              </w:rPr>
              <w:t>ARMADA</w:t>
            </w:r>
            <w:r>
              <w:rPr>
                <w:rFonts w:ascii="Calibri" w:hAnsi="Calibri" w:cs="Calibri"/>
                <w:b/>
                <w:bCs/>
                <w:color w:val="000000"/>
                <w:sz w:val="16"/>
                <w:szCs w:val="16"/>
              </w:rPr>
              <w:t xml:space="preserve">, DE NATUREZA CONTINUADA, QUE COMPREENDERÁ, ALÉM DE MÃO DE OBRA, O FORNECIMENTO DE UNIFORMES E O EMPREGO DE TODOS OS EQUIPAMENTOS, FERRAMENTAS E EPIS NECESSÁRIOS A EXECUÇÃO DO SERVIÇO E DE ACORDO COM OBRIGAÇÕES LEGAIS VIGENTES, COM A SEGUINTE DESCRIÇÃO: POSTO DE 24 HORAS (SEGUNDA-FEIRA A DOMINGO) INCLUSIVE FERIADOS. </w:t>
            </w:r>
            <w:r>
              <w:rPr>
                <w:rFonts w:ascii="Calibri" w:hAnsi="Calibri" w:cs="Calibri"/>
                <w:b/>
                <w:bCs/>
                <w:color w:val="FF0000"/>
                <w:sz w:val="16"/>
                <w:szCs w:val="16"/>
              </w:rPr>
              <w:t xml:space="preserve"> (S/D/F)</w:t>
            </w:r>
          </w:p>
        </w:tc>
        <w:tc>
          <w:tcPr>
            <w:tcW w:w="620" w:type="dxa"/>
            <w:tcBorders>
              <w:top w:val="single" w:sz="8" w:space="0" w:color="auto"/>
              <w:left w:val="nil"/>
              <w:bottom w:val="nil"/>
              <w:right w:val="single" w:sz="8" w:space="0" w:color="auto"/>
            </w:tcBorders>
            <w:shd w:val="clear" w:color="auto" w:fill="auto"/>
            <w:vAlign w:val="center"/>
            <w:hideMark/>
          </w:tcPr>
          <w:p w14:paraId="2863DCEE" w14:textId="77777777" w:rsidR="007400ED" w:rsidRDefault="007400ED">
            <w:pPr>
              <w:jc w:val="center"/>
              <w:rPr>
                <w:rFonts w:ascii="Calibri" w:hAnsi="Calibri" w:cs="Calibri"/>
                <w:color w:val="000000"/>
                <w:sz w:val="18"/>
                <w:szCs w:val="18"/>
              </w:rPr>
            </w:pPr>
            <w:r>
              <w:rPr>
                <w:rFonts w:ascii="Calibri" w:hAnsi="Calibri" w:cs="Calibri"/>
                <w:color w:val="000000"/>
                <w:sz w:val="18"/>
                <w:szCs w:val="18"/>
              </w:rPr>
              <w:t>POSTO</w:t>
            </w:r>
          </w:p>
        </w:tc>
        <w:tc>
          <w:tcPr>
            <w:tcW w:w="1140" w:type="dxa"/>
            <w:tcBorders>
              <w:top w:val="nil"/>
              <w:left w:val="nil"/>
              <w:bottom w:val="nil"/>
              <w:right w:val="single" w:sz="8" w:space="0" w:color="auto"/>
            </w:tcBorders>
            <w:shd w:val="clear" w:color="auto" w:fill="auto"/>
            <w:vAlign w:val="center"/>
            <w:hideMark/>
          </w:tcPr>
          <w:p w14:paraId="1A1F68FF" w14:textId="77777777" w:rsidR="007400ED" w:rsidRDefault="007400ED">
            <w:pPr>
              <w:jc w:val="center"/>
              <w:rPr>
                <w:rFonts w:ascii="Calibri" w:hAnsi="Calibri" w:cs="Calibri"/>
                <w:color w:val="000000"/>
                <w:sz w:val="20"/>
                <w:szCs w:val="20"/>
              </w:rPr>
            </w:pPr>
            <w:r>
              <w:rPr>
                <w:rFonts w:ascii="Calibri" w:hAnsi="Calibri" w:cs="Calibri"/>
                <w:color w:val="000000"/>
                <w:sz w:val="20"/>
                <w:szCs w:val="20"/>
              </w:rPr>
              <w:t>3%</w:t>
            </w:r>
          </w:p>
        </w:tc>
        <w:tc>
          <w:tcPr>
            <w:tcW w:w="1500" w:type="dxa"/>
            <w:tcBorders>
              <w:top w:val="nil"/>
              <w:left w:val="nil"/>
              <w:bottom w:val="nil"/>
              <w:right w:val="single" w:sz="8" w:space="0" w:color="auto"/>
            </w:tcBorders>
            <w:shd w:val="clear" w:color="auto" w:fill="auto"/>
            <w:vAlign w:val="center"/>
            <w:hideMark/>
          </w:tcPr>
          <w:p w14:paraId="420BC841" w14:textId="77777777" w:rsidR="007400ED" w:rsidRDefault="007400ED">
            <w:pPr>
              <w:jc w:val="center"/>
              <w:rPr>
                <w:rFonts w:ascii="Calibri" w:hAnsi="Calibri" w:cs="Calibri"/>
                <w:color w:val="000000"/>
                <w:sz w:val="20"/>
                <w:szCs w:val="20"/>
              </w:rPr>
            </w:pPr>
            <w:r>
              <w:rPr>
                <w:rFonts w:ascii="Calibri" w:hAnsi="Calibri" w:cs="Calibri"/>
                <w:color w:val="000000"/>
                <w:sz w:val="20"/>
                <w:szCs w:val="20"/>
              </w:rPr>
              <w:t>1</w:t>
            </w:r>
          </w:p>
        </w:tc>
      </w:tr>
      <w:tr w:rsidR="007400ED" w14:paraId="2D0CC240" w14:textId="77777777" w:rsidTr="007400ED">
        <w:trPr>
          <w:trHeight w:val="2040"/>
        </w:trPr>
        <w:tc>
          <w:tcPr>
            <w:tcW w:w="960" w:type="dxa"/>
            <w:tcBorders>
              <w:top w:val="nil"/>
              <w:left w:val="single" w:sz="8" w:space="0" w:color="auto"/>
              <w:bottom w:val="nil"/>
              <w:right w:val="single" w:sz="8" w:space="0" w:color="auto"/>
            </w:tcBorders>
            <w:shd w:val="clear" w:color="auto" w:fill="auto"/>
            <w:vAlign w:val="center"/>
            <w:hideMark/>
          </w:tcPr>
          <w:p w14:paraId="126D094D" w14:textId="77777777" w:rsidR="007400ED" w:rsidRDefault="007400ED">
            <w:pPr>
              <w:jc w:val="center"/>
              <w:rPr>
                <w:rFonts w:ascii="Calibri" w:hAnsi="Calibri" w:cs="Calibri"/>
                <w:color w:val="000000"/>
                <w:sz w:val="18"/>
                <w:szCs w:val="18"/>
              </w:rPr>
            </w:pPr>
            <w:r>
              <w:rPr>
                <w:rFonts w:ascii="Calibri" w:hAnsi="Calibri" w:cs="Calibri"/>
                <w:color w:val="000000"/>
                <w:sz w:val="18"/>
                <w:szCs w:val="18"/>
              </w:rPr>
              <w:t>2</w:t>
            </w:r>
          </w:p>
        </w:tc>
        <w:tc>
          <w:tcPr>
            <w:tcW w:w="1480" w:type="dxa"/>
            <w:tcBorders>
              <w:top w:val="single" w:sz="8" w:space="0" w:color="auto"/>
              <w:left w:val="nil"/>
              <w:bottom w:val="nil"/>
              <w:right w:val="single" w:sz="8" w:space="0" w:color="auto"/>
            </w:tcBorders>
            <w:shd w:val="clear" w:color="auto" w:fill="auto"/>
            <w:vAlign w:val="center"/>
            <w:hideMark/>
          </w:tcPr>
          <w:p w14:paraId="7C0A8225" w14:textId="77777777" w:rsidR="007400ED" w:rsidRDefault="007400ED">
            <w:pPr>
              <w:jc w:val="center"/>
              <w:rPr>
                <w:rFonts w:ascii="Calibri" w:hAnsi="Calibri" w:cs="Calibri"/>
                <w:color w:val="000000"/>
                <w:sz w:val="18"/>
                <w:szCs w:val="18"/>
              </w:rPr>
            </w:pPr>
            <w:r>
              <w:rPr>
                <w:rFonts w:ascii="Calibri" w:hAnsi="Calibri" w:cs="Calibri"/>
                <w:color w:val="000000"/>
                <w:sz w:val="18"/>
                <w:szCs w:val="18"/>
              </w:rPr>
              <w:t>1095297</w:t>
            </w:r>
          </w:p>
        </w:tc>
        <w:tc>
          <w:tcPr>
            <w:tcW w:w="4300" w:type="dxa"/>
            <w:tcBorders>
              <w:top w:val="nil"/>
              <w:left w:val="nil"/>
              <w:bottom w:val="nil"/>
              <w:right w:val="nil"/>
            </w:tcBorders>
            <w:shd w:val="clear" w:color="auto" w:fill="auto"/>
            <w:vAlign w:val="center"/>
            <w:hideMark/>
          </w:tcPr>
          <w:p w14:paraId="3A2FC7F8" w14:textId="77777777" w:rsidR="007400ED" w:rsidRDefault="007400ED">
            <w:pPr>
              <w:jc w:val="both"/>
              <w:rPr>
                <w:rFonts w:ascii="Calibri" w:hAnsi="Calibri" w:cs="Calibri"/>
                <w:b/>
                <w:bCs/>
                <w:color w:val="000000"/>
                <w:sz w:val="16"/>
                <w:szCs w:val="16"/>
              </w:rPr>
            </w:pPr>
            <w:r>
              <w:rPr>
                <w:rFonts w:ascii="Calibri" w:hAnsi="Calibri" w:cs="Calibri"/>
                <w:b/>
                <w:bCs/>
                <w:color w:val="000000"/>
                <w:sz w:val="16"/>
                <w:szCs w:val="16"/>
              </w:rPr>
              <w:t xml:space="preserve">SERVIÇO ESPECIALIZADO DE VIGILÂNCIA OSTENSIVA </w:t>
            </w:r>
            <w:r>
              <w:rPr>
                <w:rFonts w:ascii="Calibri" w:hAnsi="Calibri" w:cs="Calibri"/>
                <w:b/>
                <w:bCs/>
                <w:color w:val="FF0000"/>
                <w:sz w:val="16"/>
                <w:szCs w:val="16"/>
              </w:rPr>
              <w:t>ARMADA</w:t>
            </w:r>
            <w:r>
              <w:rPr>
                <w:rFonts w:ascii="Calibri" w:hAnsi="Calibri" w:cs="Calibri"/>
                <w:b/>
                <w:bCs/>
                <w:color w:val="000000"/>
                <w:sz w:val="16"/>
                <w:szCs w:val="16"/>
              </w:rPr>
              <w:t xml:space="preserve">, DE NATUREZA CONTINUADA, QUE COMPREENDERÁ, ALÉM DE MÃO DE OBRA, O FORNECIMENTO DE UNIFORMES E O EMPREGO DE TODOS OS EQUIPAMENTOS, FERRAMENTAS E EPIS NECESSÁRIOS A EXECUÇÃO DO SERVIÇO E DE ACORDO COM OBRIGAÇÕES LEGAIS VIGENTES, COM A SEGUINTE DESCRIÇÃO: POSTO DE 24 HORAS (SEGUNDA-FEIRA A DOMINGO) INCLUSIVE FERIADOS. </w:t>
            </w:r>
            <w:r>
              <w:rPr>
                <w:rFonts w:ascii="Calibri" w:hAnsi="Calibri" w:cs="Calibri"/>
                <w:b/>
                <w:bCs/>
                <w:color w:val="FF0000"/>
                <w:sz w:val="16"/>
                <w:szCs w:val="16"/>
              </w:rPr>
              <w:t xml:space="preserve"> (S/D/F)</w:t>
            </w:r>
          </w:p>
        </w:tc>
        <w:tc>
          <w:tcPr>
            <w:tcW w:w="620" w:type="dxa"/>
            <w:tcBorders>
              <w:top w:val="single" w:sz="8" w:space="0" w:color="auto"/>
              <w:left w:val="single" w:sz="8" w:space="0" w:color="auto"/>
              <w:bottom w:val="nil"/>
              <w:right w:val="single" w:sz="8" w:space="0" w:color="auto"/>
            </w:tcBorders>
            <w:shd w:val="clear" w:color="auto" w:fill="auto"/>
            <w:vAlign w:val="center"/>
            <w:hideMark/>
          </w:tcPr>
          <w:p w14:paraId="561738C1" w14:textId="77777777" w:rsidR="007400ED" w:rsidRDefault="007400ED">
            <w:pPr>
              <w:jc w:val="center"/>
              <w:rPr>
                <w:rFonts w:ascii="Calibri" w:hAnsi="Calibri" w:cs="Calibri"/>
                <w:color w:val="000000"/>
                <w:sz w:val="18"/>
                <w:szCs w:val="18"/>
              </w:rPr>
            </w:pPr>
            <w:r>
              <w:rPr>
                <w:rFonts w:ascii="Calibri" w:hAnsi="Calibri" w:cs="Calibri"/>
                <w:color w:val="000000"/>
                <w:sz w:val="18"/>
                <w:szCs w:val="18"/>
              </w:rPr>
              <w:t>POSTO</w:t>
            </w:r>
          </w:p>
        </w:tc>
        <w:tc>
          <w:tcPr>
            <w:tcW w:w="1140" w:type="dxa"/>
            <w:tcBorders>
              <w:top w:val="single" w:sz="8" w:space="0" w:color="auto"/>
              <w:left w:val="nil"/>
              <w:bottom w:val="nil"/>
              <w:right w:val="single" w:sz="8" w:space="0" w:color="auto"/>
            </w:tcBorders>
            <w:shd w:val="clear" w:color="auto" w:fill="auto"/>
            <w:vAlign w:val="center"/>
            <w:hideMark/>
          </w:tcPr>
          <w:p w14:paraId="53E91EC7" w14:textId="77777777" w:rsidR="007400ED" w:rsidRDefault="007400ED">
            <w:pPr>
              <w:jc w:val="center"/>
              <w:rPr>
                <w:rFonts w:ascii="Calibri" w:hAnsi="Calibri" w:cs="Calibri"/>
                <w:color w:val="000000"/>
                <w:sz w:val="20"/>
                <w:szCs w:val="20"/>
              </w:rPr>
            </w:pPr>
            <w:r>
              <w:rPr>
                <w:rFonts w:ascii="Calibri" w:hAnsi="Calibri" w:cs="Calibri"/>
                <w:color w:val="000000"/>
                <w:sz w:val="20"/>
                <w:szCs w:val="20"/>
              </w:rPr>
              <w:t>4%</w:t>
            </w:r>
          </w:p>
        </w:tc>
        <w:tc>
          <w:tcPr>
            <w:tcW w:w="1500" w:type="dxa"/>
            <w:tcBorders>
              <w:top w:val="single" w:sz="8" w:space="0" w:color="auto"/>
              <w:left w:val="nil"/>
              <w:bottom w:val="nil"/>
              <w:right w:val="single" w:sz="8" w:space="0" w:color="auto"/>
            </w:tcBorders>
            <w:shd w:val="clear" w:color="auto" w:fill="auto"/>
            <w:vAlign w:val="center"/>
            <w:hideMark/>
          </w:tcPr>
          <w:p w14:paraId="314E89E4" w14:textId="77777777" w:rsidR="007400ED" w:rsidRDefault="007400ED">
            <w:pPr>
              <w:jc w:val="center"/>
              <w:rPr>
                <w:rFonts w:ascii="Calibri" w:hAnsi="Calibri" w:cs="Calibri"/>
                <w:color w:val="000000"/>
                <w:sz w:val="20"/>
                <w:szCs w:val="20"/>
              </w:rPr>
            </w:pPr>
            <w:r>
              <w:rPr>
                <w:rFonts w:ascii="Calibri" w:hAnsi="Calibri" w:cs="Calibri"/>
                <w:color w:val="000000"/>
                <w:sz w:val="20"/>
                <w:szCs w:val="20"/>
              </w:rPr>
              <w:t>2</w:t>
            </w:r>
          </w:p>
        </w:tc>
      </w:tr>
      <w:tr w:rsidR="007400ED" w14:paraId="2FA89E32" w14:textId="77777777" w:rsidTr="007400ED">
        <w:trPr>
          <w:trHeight w:val="2040"/>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84E398" w14:textId="77777777" w:rsidR="007400ED" w:rsidRDefault="007400ED">
            <w:pPr>
              <w:jc w:val="center"/>
              <w:rPr>
                <w:rFonts w:ascii="Calibri" w:hAnsi="Calibri" w:cs="Calibri"/>
                <w:color w:val="000000"/>
                <w:sz w:val="18"/>
                <w:szCs w:val="18"/>
              </w:rPr>
            </w:pPr>
            <w:r>
              <w:rPr>
                <w:rFonts w:ascii="Calibri" w:hAnsi="Calibri" w:cs="Calibri"/>
                <w:color w:val="000000"/>
                <w:sz w:val="18"/>
                <w:szCs w:val="18"/>
              </w:rPr>
              <w:t>3</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14:paraId="4E1C2FF6" w14:textId="77777777" w:rsidR="007400ED" w:rsidRDefault="007400ED">
            <w:pPr>
              <w:jc w:val="center"/>
              <w:rPr>
                <w:rFonts w:ascii="Calibri" w:hAnsi="Calibri" w:cs="Calibri"/>
                <w:color w:val="000000"/>
                <w:sz w:val="18"/>
                <w:szCs w:val="18"/>
              </w:rPr>
            </w:pPr>
            <w:r>
              <w:rPr>
                <w:rFonts w:ascii="Calibri" w:hAnsi="Calibri" w:cs="Calibri"/>
                <w:color w:val="000000"/>
                <w:sz w:val="18"/>
                <w:szCs w:val="18"/>
              </w:rPr>
              <w:t>1095188</w:t>
            </w:r>
          </w:p>
        </w:tc>
        <w:tc>
          <w:tcPr>
            <w:tcW w:w="4300" w:type="dxa"/>
            <w:tcBorders>
              <w:top w:val="single" w:sz="8" w:space="0" w:color="auto"/>
              <w:left w:val="nil"/>
              <w:bottom w:val="single" w:sz="8" w:space="0" w:color="auto"/>
              <w:right w:val="nil"/>
            </w:tcBorders>
            <w:shd w:val="clear" w:color="auto" w:fill="auto"/>
            <w:vAlign w:val="center"/>
            <w:hideMark/>
          </w:tcPr>
          <w:p w14:paraId="2A68BFDE" w14:textId="77777777" w:rsidR="007400ED" w:rsidRDefault="007400ED">
            <w:pPr>
              <w:jc w:val="both"/>
              <w:rPr>
                <w:rFonts w:ascii="Calibri" w:hAnsi="Calibri" w:cs="Calibri"/>
                <w:b/>
                <w:bCs/>
                <w:color w:val="000000"/>
                <w:sz w:val="16"/>
                <w:szCs w:val="16"/>
              </w:rPr>
            </w:pPr>
            <w:r>
              <w:rPr>
                <w:rFonts w:ascii="Calibri" w:hAnsi="Calibri" w:cs="Calibri"/>
                <w:b/>
                <w:bCs/>
                <w:color w:val="000000"/>
                <w:sz w:val="16"/>
                <w:szCs w:val="16"/>
              </w:rPr>
              <w:t xml:space="preserve">SERVIÇO ESPECIALIZADO DE VIGILÂNCIA OSTENSIVA </w:t>
            </w:r>
            <w:r>
              <w:rPr>
                <w:rFonts w:ascii="Calibri" w:hAnsi="Calibri" w:cs="Calibri"/>
                <w:b/>
                <w:bCs/>
                <w:color w:val="FF0000"/>
                <w:sz w:val="16"/>
                <w:szCs w:val="16"/>
              </w:rPr>
              <w:t>ARMADA</w:t>
            </w:r>
            <w:r>
              <w:rPr>
                <w:rFonts w:ascii="Calibri" w:hAnsi="Calibri" w:cs="Calibri"/>
                <w:b/>
                <w:bCs/>
                <w:color w:val="000000"/>
                <w:sz w:val="16"/>
                <w:szCs w:val="16"/>
              </w:rPr>
              <w:t xml:space="preserve">, DE NATUREZA CONTINUADA, QUE COMPREENDERÁ, ALÉM DE MÃO DE OBRA, O FORNECIMENTO DE UNIFORMES E O EMPREGO DE TODOS OS EQUIPAMENTOS, FERRAMENTAS E EPIS NECESSÁRIOS A EXECUÇÃO DO SERVIÇO E DE ACORDO COM OBRIGAÇÕES LEGAIS VIGENTES, COM A SEGUINTE DESCRIÇÃO: POSTO DE 24 HORAS (SEGUNDA-FEIRA A DOMINGO) INCLUSIVE FERIADOS. </w:t>
            </w:r>
            <w:r>
              <w:rPr>
                <w:rFonts w:ascii="Calibri" w:hAnsi="Calibri" w:cs="Calibri"/>
                <w:b/>
                <w:bCs/>
                <w:color w:val="FF0000"/>
                <w:sz w:val="16"/>
                <w:szCs w:val="16"/>
              </w:rPr>
              <w:t xml:space="preserve"> (S/D/F)</w:t>
            </w:r>
          </w:p>
        </w:tc>
        <w:tc>
          <w:tcPr>
            <w:tcW w:w="6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9576C7" w14:textId="77777777" w:rsidR="007400ED" w:rsidRDefault="007400ED">
            <w:pPr>
              <w:jc w:val="center"/>
              <w:rPr>
                <w:rFonts w:ascii="Calibri" w:hAnsi="Calibri" w:cs="Calibri"/>
                <w:color w:val="000000"/>
                <w:sz w:val="18"/>
                <w:szCs w:val="18"/>
              </w:rPr>
            </w:pPr>
            <w:r>
              <w:rPr>
                <w:rFonts w:ascii="Calibri" w:hAnsi="Calibri" w:cs="Calibri"/>
                <w:color w:val="000000"/>
                <w:sz w:val="18"/>
                <w:szCs w:val="18"/>
              </w:rPr>
              <w:t>POSTO</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73FA5C93" w14:textId="77777777" w:rsidR="007400ED" w:rsidRDefault="007400ED">
            <w:pPr>
              <w:jc w:val="center"/>
              <w:rPr>
                <w:rFonts w:ascii="Calibri" w:hAnsi="Calibri" w:cs="Calibri"/>
                <w:color w:val="000000"/>
                <w:sz w:val="20"/>
                <w:szCs w:val="20"/>
              </w:rPr>
            </w:pPr>
            <w:r>
              <w:rPr>
                <w:rFonts w:ascii="Calibri" w:hAnsi="Calibri" w:cs="Calibri"/>
                <w:color w:val="000000"/>
                <w:sz w:val="20"/>
                <w:szCs w:val="20"/>
              </w:rPr>
              <w:t>5%</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14:paraId="66BE5AA7" w14:textId="77777777" w:rsidR="007400ED" w:rsidRDefault="007400ED">
            <w:pPr>
              <w:jc w:val="center"/>
              <w:rPr>
                <w:rFonts w:ascii="Calibri" w:hAnsi="Calibri" w:cs="Calibri"/>
                <w:color w:val="000000"/>
                <w:sz w:val="20"/>
                <w:szCs w:val="20"/>
              </w:rPr>
            </w:pPr>
            <w:r>
              <w:rPr>
                <w:rFonts w:ascii="Calibri" w:hAnsi="Calibri" w:cs="Calibri"/>
                <w:color w:val="000000"/>
                <w:sz w:val="20"/>
                <w:szCs w:val="20"/>
              </w:rPr>
              <w:t>11</w:t>
            </w:r>
          </w:p>
        </w:tc>
      </w:tr>
    </w:tbl>
    <w:p w14:paraId="408050D6" w14:textId="18C4B95A" w:rsidR="007D374F" w:rsidRDefault="007D374F" w:rsidP="0053187D">
      <w:pPr>
        <w:ind w:left="357"/>
        <w:contextualSpacing/>
        <w:jc w:val="center"/>
        <w:rPr>
          <w:rFonts w:ascii="Calibri" w:hAnsi="Calibri"/>
          <w:b/>
          <w:color w:val="000000"/>
          <w:sz w:val="22"/>
          <w:szCs w:val="22"/>
        </w:rPr>
      </w:pPr>
    </w:p>
    <w:p w14:paraId="4E076E64" w14:textId="0E22C1C1" w:rsidR="0019346C" w:rsidRDefault="0019346C" w:rsidP="0053187D">
      <w:pPr>
        <w:ind w:left="357"/>
        <w:contextualSpacing/>
        <w:jc w:val="center"/>
        <w:rPr>
          <w:rFonts w:ascii="Calibri" w:hAnsi="Calibri"/>
          <w:b/>
          <w:color w:val="000000"/>
          <w:sz w:val="22"/>
          <w:szCs w:val="22"/>
        </w:rPr>
      </w:pPr>
    </w:p>
    <w:p w14:paraId="666FD144" w14:textId="6ABC1AD5" w:rsidR="0019346C" w:rsidRDefault="0019346C" w:rsidP="0053187D">
      <w:pPr>
        <w:ind w:left="357"/>
        <w:contextualSpacing/>
        <w:jc w:val="center"/>
        <w:rPr>
          <w:rFonts w:ascii="Calibri" w:hAnsi="Calibri"/>
          <w:b/>
          <w:color w:val="000000"/>
          <w:sz w:val="22"/>
          <w:szCs w:val="22"/>
        </w:rPr>
      </w:pPr>
    </w:p>
    <w:p w14:paraId="4D5E4441" w14:textId="346D5A84" w:rsidR="0019346C" w:rsidRDefault="0019346C" w:rsidP="0053187D">
      <w:pPr>
        <w:ind w:left="357"/>
        <w:contextualSpacing/>
        <w:jc w:val="center"/>
        <w:rPr>
          <w:rFonts w:ascii="Calibri" w:hAnsi="Calibri"/>
          <w:b/>
          <w:color w:val="000000"/>
          <w:sz w:val="22"/>
          <w:szCs w:val="22"/>
        </w:rPr>
      </w:pPr>
    </w:p>
    <w:p w14:paraId="623638D1" w14:textId="76FE66DA" w:rsidR="0019346C" w:rsidRDefault="0019346C" w:rsidP="0053187D">
      <w:pPr>
        <w:ind w:left="357"/>
        <w:contextualSpacing/>
        <w:jc w:val="center"/>
        <w:rPr>
          <w:rFonts w:ascii="Calibri" w:hAnsi="Calibri"/>
          <w:b/>
          <w:color w:val="000000"/>
          <w:sz w:val="22"/>
          <w:szCs w:val="22"/>
        </w:rPr>
      </w:pPr>
    </w:p>
    <w:p w14:paraId="18BCA758" w14:textId="186C8F0C" w:rsidR="00E367B6" w:rsidRDefault="00E367B6" w:rsidP="0053187D">
      <w:pPr>
        <w:ind w:left="357"/>
        <w:contextualSpacing/>
        <w:jc w:val="center"/>
        <w:rPr>
          <w:rFonts w:ascii="Calibri" w:hAnsi="Calibri"/>
          <w:b/>
          <w:color w:val="000000"/>
          <w:sz w:val="22"/>
          <w:szCs w:val="22"/>
        </w:rPr>
      </w:pPr>
    </w:p>
    <w:p w14:paraId="1C90DC09" w14:textId="4BBC774A" w:rsidR="00E367B6" w:rsidRDefault="00E367B6" w:rsidP="0053187D">
      <w:pPr>
        <w:ind w:left="357"/>
        <w:contextualSpacing/>
        <w:jc w:val="center"/>
        <w:rPr>
          <w:rFonts w:ascii="Calibri" w:hAnsi="Calibri"/>
          <w:b/>
          <w:color w:val="000000"/>
          <w:sz w:val="22"/>
          <w:szCs w:val="22"/>
        </w:rPr>
      </w:pPr>
    </w:p>
    <w:p w14:paraId="76C94D9E" w14:textId="39971579" w:rsidR="0019346C" w:rsidRDefault="0019346C" w:rsidP="0053187D">
      <w:pPr>
        <w:contextualSpacing/>
        <w:rPr>
          <w:rFonts w:ascii="Calibri" w:hAnsi="Calibri"/>
          <w:b/>
          <w:color w:val="000000"/>
          <w:sz w:val="22"/>
          <w:szCs w:val="22"/>
        </w:rPr>
      </w:pPr>
    </w:p>
    <w:p w14:paraId="741F97B3" w14:textId="7B0B9892" w:rsidR="00D0153E" w:rsidRDefault="00D0153E" w:rsidP="0053187D">
      <w:pPr>
        <w:contextualSpacing/>
        <w:rPr>
          <w:rFonts w:ascii="Calibri" w:hAnsi="Calibri"/>
          <w:b/>
          <w:color w:val="000000"/>
          <w:sz w:val="22"/>
          <w:szCs w:val="22"/>
        </w:rPr>
      </w:pPr>
    </w:p>
    <w:p w14:paraId="06E924A2" w14:textId="392F1D9D" w:rsidR="00D0153E" w:rsidRDefault="00D0153E" w:rsidP="0053187D">
      <w:pPr>
        <w:contextualSpacing/>
        <w:rPr>
          <w:rFonts w:ascii="Calibri" w:hAnsi="Calibri"/>
          <w:b/>
          <w:color w:val="000000"/>
          <w:sz w:val="22"/>
          <w:szCs w:val="22"/>
        </w:rPr>
      </w:pPr>
    </w:p>
    <w:p w14:paraId="5F8FE3CE" w14:textId="2E233286" w:rsidR="00D0153E" w:rsidRDefault="00D0153E" w:rsidP="0053187D">
      <w:pPr>
        <w:contextualSpacing/>
        <w:rPr>
          <w:rFonts w:ascii="Calibri" w:hAnsi="Calibri"/>
          <w:b/>
          <w:color w:val="000000"/>
          <w:sz w:val="22"/>
          <w:szCs w:val="22"/>
        </w:rPr>
      </w:pPr>
    </w:p>
    <w:p w14:paraId="73171AA7" w14:textId="0F09B8F2" w:rsidR="00D0153E" w:rsidRDefault="00D0153E" w:rsidP="0053187D">
      <w:pPr>
        <w:contextualSpacing/>
        <w:rPr>
          <w:rFonts w:ascii="Calibri" w:hAnsi="Calibri"/>
          <w:b/>
          <w:color w:val="000000"/>
          <w:sz w:val="22"/>
          <w:szCs w:val="22"/>
        </w:rPr>
      </w:pPr>
    </w:p>
    <w:p w14:paraId="0308C86D" w14:textId="02FDAD08" w:rsidR="008800D6" w:rsidRDefault="008800D6" w:rsidP="0053187D">
      <w:pPr>
        <w:contextualSpacing/>
        <w:rPr>
          <w:rFonts w:ascii="Calibri" w:hAnsi="Calibri"/>
          <w:b/>
          <w:color w:val="000000"/>
          <w:sz w:val="22"/>
          <w:szCs w:val="22"/>
        </w:rPr>
      </w:pPr>
    </w:p>
    <w:p w14:paraId="58E3BE8F" w14:textId="7D96F941" w:rsidR="008800D6" w:rsidRDefault="008800D6" w:rsidP="0053187D">
      <w:pPr>
        <w:contextualSpacing/>
        <w:rPr>
          <w:rFonts w:ascii="Calibri" w:hAnsi="Calibri"/>
          <w:b/>
          <w:color w:val="000000"/>
          <w:sz w:val="22"/>
          <w:szCs w:val="22"/>
        </w:rPr>
      </w:pPr>
    </w:p>
    <w:p w14:paraId="23E53956" w14:textId="2BD5627F" w:rsidR="00D1300E" w:rsidRDefault="00D1300E" w:rsidP="0053187D">
      <w:pPr>
        <w:contextualSpacing/>
        <w:rPr>
          <w:rFonts w:ascii="Calibri" w:hAnsi="Calibri"/>
          <w:b/>
          <w:color w:val="000000"/>
          <w:sz w:val="22"/>
          <w:szCs w:val="22"/>
        </w:rPr>
      </w:pPr>
    </w:p>
    <w:p w14:paraId="34307C34" w14:textId="4319971B" w:rsidR="00D1300E" w:rsidRDefault="00D1300E" w:rsidP="0053187D">
      <w:pPr>
        <w:contextualSpacing/>
        <w:rPr>
          <w:rFonts w:ascii="Calibri" w:hAnsi="Calibri"/>
          <w:b/>
          <w:color w:val="000000"/>
          <w:sz w:val="22"/>
          <w:szCs w:val="22"/>
        </w:rPr>
      </w:pPr>
    </w:p>
    <w:p w14:paraId="47C6B3D6" w14:textId="2CEDE818" w:rsidR="00D1300E" w:rsidRDefault="00D1300E" w:rsidP="0053187D">
      <w:pPr>
        <w:contextualSpacing/>
        <w:rPr>
          <w:rFonts w:ascii="Calibri" w:hAnsi="Calibri"/>
          <w:b/>
          <w:color w:val="000000"/>
          <w:sz w:val="22"/>
          <w:szCs w:val="22"/>
        </w:rPr>
      </w:pPr>
    </w:p>
    <w:p w14:paraId="3DEDA1E8" w14:textId="60691C2B" w:rsidR="00D1300E" w:rsidRDefault="00D1300E" w:rsidP="0053187D">
      <w:pPr>
        <w:contextualSpacing/>
        <w:rPr>
          <w:rFonts w:ascii="Calibri" w:hAnsi="Calibri"/>
          <w:b/>
          <w:color w:val="000000"/>
          <w:sz w:val="22"/>
          <w:szCs w:val="22"/>
        </w:rPr>
      </w:pPr>
    </w:p>
    <w:p w14:paraId="3B6A8420" w14:textId="005B85B0" w:rsidR="00D1300E" w:rsidRDefault="00D1300E" w:rsidP="0053187D">
      <w:pPr>
        <w:contextualSpacing/>
        <w:rPr>
          <w:rFonts w:ascii="Calibri" w:hAnsi="Calibri"/>
          <w:b/>
          <w:color w:val="000000"/>
          <w:sz w:val="22"/>
          <w:szCs w:val="22"/>
        </w:rPr>
      </w:pPr>
    </w:p>
    <w:p w14:paraId="52245E0B" w14:textId="22B08907" w:rsidR="00D1300E" w:rsidRDefault="00D1300E" w:rsidP="0053187D">
      <w:pPr>
        <w:contextualSpacing/>
        <w:rPr>
          <w:rFonts w:ascii="Calibri" w:hAnsi="Calibri"/>
          <w:b/>
          <w:color w:val="000000"/>
          <w:sz w:val="22"/>
          <w:szCs w:val="22"/>
        </w:rPr>
      </w:pPr>
    </w:p>
    <w:p w14:paraId="69858F48" w14:textId="77777777" w:rsidR="00852EA5" w:rsidRDefault="00852EA5" w:rsidP="0053187D">
      <w:pPr>
        <w:contextualSpacing/>
        <w:rPr>
          <w:rFonts w:ascii="Calibri" w:hAnsi="Calibri"/>
          <w:b/>
          <w:color w:val="000000"/>
          <w:sz w:val="22"/>
          <w:szCs w:val="22"/>
        </w:rPr>
      </w:pPr>
    </w:p>
    <w:p w14:paraId="0F494A51" w14:textId="111C8220" w:rsidR="00827270" w:rsidRDefault="00827270" w:rsidP="0053187D">
      <w:pPr>
        <w:contextualSpacing/>
        <w:rPr>
          <w:rFonts w:ascii="Calibri" w:hAnsi="Calibri"/>
          <w:b/>
          <w:color w:val="000000"/>
          <w:sz w:val="22"/>
          <w:szCs w:val="22"/>
        </w:rPr>
      </w:pPr>
    </w:p>
    <w:p w14:paraId="0DB8B2BC" w14:textId="01AD971D" w:rsidR="007B02CA" w:rsidRDefault="007B02CA" w:rsidP="0053187D">
      <w:pPr>
        <w:contextualSpacing/>
        <w:rPr>
          <w:rFonts w:ascii="Calibri" w:hAnsi="Calibri"/>
          <w:b/>
          <w:color w:val="000000"/>
          <w:sz w:val="22"/>
          <w:szCs w:val="22"/>
        </w:rPr>
      </w:pPr>
    </w:p>
    <w:p w14:paraId="7B8AEB94" w14:textId="1B7C87E1" w:rsidR="007B02CA" w:rsidRDefault="007B02CA" w:rsidP="0053187D">
      <w:pPr>
        <w:contextualSpacing/>
        <w:rPr>
          <w:rFonts w:ascii="Calibri" w:hAnsi="Calibri"/>
          <w:b/>
          <w:color w:val="000000"/>
          <w:sz w:val="22"/>
          <w:szCs w:val="22"/>
        </w:rPr>
      </w:pPr>
    </w:p>
    <w:p w14:paraId="13757791" w14:textId="77777777" w:rsidR="007B02CA" w:rsidRDefault="007B02CA" w:rsidP="0053187D">
      <w:pPr>
        <w:contextualSpacing/>
        <w:rPr>
          <w:rFonts w:ascii="Calibri" w:hAnsi="Calibri"/>
          <w:b/>
          <w:color w:val="000000"/>
          <w:sz w:val="22"/>
          <w:szCs w:val="22"/>
        </w:rPr>
      </w:pPr>
    </w:p>
    <w:p w14:paraId="78CF5D6D" w14:textId="1D328ADF" w:rsidR="00827270" w:rsidRDefault="00827270" w:rsidP="0053187D">
      <w:pPr>
        <w:contextualSpacing/>
        <w:rPr>
          <w:rFonts w:ascii="Calibri" w:hAnsi="Calibri"/>
          <w:b/>
          <w:color w:val="000000"/>
          <w:sz w:val="22"/>
          <w:szCs w:val="22"/>
        </w:rPr>
      </w:pPr>
    </w:p>
    <w:p w14:paraId="37065206" w14:textId="08856ED3" w:rsidR="00047393" w:rsidRDefault="00047393" w:rsidP="0053187D">
      <w:pPr>
        <w:contextualSpacing/>
        <w:rPr>
          <w:rFonts w:ascii="Calibri" w:hAnsi="Calibri"/>
          <w:b/>
          <w:color w:val="000000"/>
          <w:sz w:val="22"/>
          <w:szCs w:val="22"/>
        </w:rPr>
      </w:pPr>
    </w:p>
    <w:p w14:paraId="01F94270" w14:textId="5276757D" w:rsidR="00047393" w:rsidRDefault="00047393" w:rsidP="0053187D">
      <w:pPr>
        <w:contextualSpacing/>
        <w:rPr>
          <w:rFonts w:ascii="Calibri" w:hAnsi="Calibri"/>
          <w:b/>
          <w:color w:val="000000"/>
          <w:sz w:val="22"/>
          <w:szCs w:val="22"/>
        </w:rPr>
      </w:pPr>
    </w:p>
    <w:p w14:paraId="25861C19" w14:textId="24F0B3D7" w:rsidR="00047393" w:rsidRDefault="00047393" w:rsidP="0053187D">
      <w:pPr>
        <w:contextualSpacing/>
        <w:rPr>
          <w:rFonts w:ascii="Calibri" w:hAnsi="Calibri"/>
          <w:b/>
          <w:color w:val="000000"/>
          <w:sz w:val="22"/>
          <w:szCs w:val="22"/>
        </w:rPr>
      </w:pPr>
    </w:p>
    <w:p w14:paraId="413000E5" w14:textId="699F1719" w:rsidR="00047393" w:rsidRDefault="00047393" w:rsidP="0053187D">
      <w:pPr>
        <w:contextualSpacing/>
        <w:rPr>
          <w:rFonts w:ascii="Calibri" w:hAnsi="Calibri"/>
          <w:b/>
          <w:color w:val="000000"/>
          <w:sz w:val="22"/>
          <w:szCs w:val="22"/>
        </w:rPr>
      </w:pPr>
    </w:p>
    <w:p w14:paraId="174605FB" w14:textId="7460373C" w:rsidR="00047393" w:rsidRDefault="00047393" w:rsidP="0053187D">
      <w:pPr>
        <w:contextualSpacing/>
        <w:rPr>
          <w:rFonts w:ascii="Calibri" w:hAnsi="Calibri"/>
          <w:b/>
          <w:color w:val="000000"/>
          <w:sz w:val="22"/>
          <w:szCs w:val="22"/>
        </w:rPr>
      </w:pPr>
    </w:p>
    <w:p w14:paraId="2A33FCD2" w14:textId="2776E03A" w:rsidR="00047393" w:rsidRDefault="00047393" w:rsidP="0053187D">
      <w:pPr>
        <w:contextualSpacing/>
        <w:rPr>
          <w:rFonts w:ascii="Calibri" w:hAnsi="Calibri"/>
          <w:b/>
          <w:color w:val="000000"/>
          <w:sz w:val="22"/>
          <w:szCs w:val="22"/>
        </w:rPr>
      </w:pPr>
    </w:p>
    <w:p w14:paraId="1684E60B" w14:textId="0379E6BA" w:rsidR="00047393" w:rsidRDefault="00047393" w:rsidP="0053187D">
      <w:pPr>
        <w:contextualSpacing/>
        <w:rPr>
          <w:rFonts w:ascii="Calibri" w:hAnsi="Calibri"/>
          <w:b/>
          <w:color w:val="000000"/>
          <w:sz w:val="22"/>
          <w:szCs w:val="22"/>
        </w:rPr>
      </w:pPr>
    </w:p>
    <w:p w14:paraId="76951FEB" w14:textId="51F67CF8" w:rsidR="00047393" w:rsidRDefault="00047393" w:rsidP="0053187D">
      <w:pPr>
        <w:contextualSpacing/>
        <w:rPr>
          <w:rFonts w:ascii="Calibri" w:hAnsi="Calibri"/>
          <w:b/>
          <w:color w:val="000000"/>
          <w:sz w:val="22"/>
          <w:szCs w:val="22"/>
        </w:rPr>
      </w:pPr>
    </w:p>
    <w:p w14:paraId="78252702" w14:textId="44566DAA" w:rsidR="00047393" w:rsidRDefault="00047393" w:rsidP="0053187D">
      <w:pPr>
        <w:contextualSpacing/>
        <w:rPr>
          <w:rFonts w:ascii="Calibri" w:hAnsi="Calibri"/>
          <w:b/>
          <w:color w:val="000000"/>
          <w:sz w:val="22"/>
          <w:szCs w:val="22"/>
        </w:rPr>
      </w:pPr>
    </w:p>
    <w:p w14:paraId="42B9E900" w14:textId="712C8175" w:rsidR="00047393" w:rsidRDefault="00047393" w:rsidP="0053187D">
      <w:pPr>
        <w:contextualSpacing/>
        <w:rPr>
          <w:rFonts w:ascii="Calibri" w:hAnsi="Calibri"/>
          <w:b/>
          <w:color w:val="000000"/>
          <w:sz w:val="22"/>
          <w:szCs w:val="22"/>
        </w:rPr>
      </w:pPr>
    </w:p>
    <w:p w14:paraId="536F6B40" w14:textId="747258ED" w:rsidR="00047393" w:rsidRDefault="00047393" w:rsidP="0053187D">
      <w:pPr>
        <w:contextualSpacing/>
        <w:rPr>
          <w:rFonts w:ascii="Calibri" w:hAnsi="Calibri"/>
          <w:b/>
          <w:color w:val="000000"/>
          <w:sz w:val="22"/>
          <w:szCs w:val="22"/>
        </w:rPr>
      </w:pPr>
    </w:p>
    <w:p w14:paraId="61CA84C4" w14:textId="77777777" w:rsidR="00047393" w:rsidRDefault="00047393" w:rsidP="0053187D">
      <w:pPr>
        <w:contextualSpacing/>
        <w:rPr>
          <w:rFonts w:ascii="Calibri" w:hAnsi="Calibri"/>
          <w:b/>
          <w:color w:val="000000"/>
          <w:sz w:val="22"/>
          <w:szCs w:val="22"/>
        </w:rPr>
      </w:pPr>
    </w:p>
    <w:p w14:paraId="24BC724A" w14:textId="6C795673" w:rsidR="00827270" w:rsidRDefault="00827270" w:rsidP="0053187D">
      <w:pPr>
        <w:contextualSpacing/>
        <w:rPr>
          <w:rFonts w:ascii="Calibri" w:hAnsi="Calibri"/>
          <w:b/>
          <w:color w:val="000000"/>
          <w:sz w:val="22"/>
          <w:szCs w:val="22"/>
        </w:rPr>
      </w:pPr>
    </w:p>
    <w:p w14:paraId="79EC8D86" w14:textId="00A1977A" w:rsidR="00827270" w:rsidRDefault="00827270" w:rsidP="0053187D">
      <w:pPr>
        <w:contextualSpacing/>
        <w:rPr>
          <w:rFonts w:ascii="Calibri" w:hAnsi="Calibri"/>
          <w:b/>
          <w:color w:val="000000"/>
          <w:sz w:val="22"/>
          <w:szCs w:val="22"/>
        </w:rPr>
      </w:pPr>
    </w:p>
    <w:p w14:paraId="523CCBC8" w14:textId="77777777" w:rsidR="00551836" w:rsidRDefault="00551836" w:rsidP="0053187D">
      <w:pPr>
        <w:contextualSpacing/>
        <w:rPr>
          <w:rFonts w:ascii="Calibri" w:hAnsi="Calibri"/>
          <w:b/>
          <w:color w:val="000000"/>
          <w:sz w:val="22"/>
          <w:szCs w:val="22"/>
        </w:rPr>
      </w:pPr>
    </w:p>
    <w:p w14:paraId="3F168797" w14:textId="6F9A38E2" w:rsidR="0019346C" w:rsidRPr="00C82698" w:rsidRDefault="0019346C" w:rsidP="0053187D">
      <w:pPr>
        <w:pStyle w:val="Corpodetexto"/>
        <w:shd w:val="clear" w:color="auto" w:fill="BFBFBF"/>
        <w:tabs>
          <w:tab w:val="left" w:pos="284"/>
        </w:tabs>
        <w:spacing w:after="0"/>
        <w:contextualSpacing/>
        <w:jc w:val="center"/>
        <w:rPr>
          <w:rFonts w:ascii="Arial" w:hAnsi="Arial" w:cs="Arial"/>
          <w:b/>
          <w:bCs/>
        </w:rPr>
      </w:pPr>
      <w:r w:rsidRPr="00C82698">
        <w:rPr>
          <w:rFonts w:ascii="Arial" w:hAnsi="Arial" w:cs="Arial"/>
          <w:b/>
          <w:bCs/>
        </w:rPr>
        <w:t xml:space="preserve">ANEXO II – LOCAIS, QTDE </w:t>
      </w:r>
      <w:r w:rsidR="00827270" w:rsidRPr="00C82698">
        <w:rPr>
          <w:rFonts w:ascii="Arial" w:hAnsi="Arial" w:cs="Arial"/>
          <w:b/>
          <w:bCs/>
        </w:rPr>
        <w:t>DE POSTOS, ÁREA, ALÍQUOTA ISSQN</w:t>
      </w:r>
    </w:p>
    <w:tbl>
      <w:tblPr>
        <w:tblW w:w="9960" w:type="dxa"/>
        <w:tblCellMar>
          <w:left w:w="70" w:type="dxa"/>
          <w:right w:w="70" w:type="dxa"/>
        </w:tblCellMar>
        <w:tblLook w:val="04A0" w:firstRow="1" w:lastRow="0" w:firstColumn="1" w:lastColumn="0" w:noHBand="0" w:noVBand="1"/>
      </w:tblPr>
      <w:tblGrid>
        <w:gridCol w:w="515"/>
        <w:gridCol w:w="523"/>
        <w:gridCol w:w="2840"/>
        <w:gridCol w:w="960"/>
        <w:gridCol w:w="1180"/>
        <w:gridCol w:w="960"/>
        <w:gridCol w:w="960"/>
        <w:gridCol w:w="1001"/>
        <w:gridCol w:w="1021"/>
      </w:tblGrid>
      <w:tr w:rsidR="00486EE5" w14:paraId="6A64831D" w14:textId="77777777" w:rsidTr="00486EE5">
        <w:trPr>
          <w:trHeight w:val="330"/>
        </w:trPr>
        <w:tc>
          <w:tcPr>
            <w:tcW w:w="9960"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9277948" w14:textId="77777777" w:rsidR="00486EE5" w:rsidRDefault="00486EE5">
            <w:pPr>
              <w:jc w:val="center"/>
              <w:rPr>
                <w:rFonts w:ascii="Arial" w:hAnsi="Arial" w:cs="Arial"/>
                <w:b/>
                <w:bCs/>
                <w:color w:val="000000"/>
              </w:rPr>
            </w:pPr>
            <w:r>
              <w:rPr>
                <w:rFonts w:ascii="Arial" w:hAnsi="Arial" w:cs="Arial"/>
                <w:b/>
                <w:bCs/>
                <w:color w:val="000000"/>
              </w:rPr>
              <w:t>ANEXO II – LOCAIS, QTDE DE POSTOS, ÁREA, ALÍQUOTA ISSQN</w:t>
            </w:r>
          </w:p>
        </w:tc>
      </w:tr>
      <w:tr w:rsidR="00486EE5" w14:paraId="7438415E" w14:textId="77777777" w:rsidTr="00486EE5">
        <w:trPr>
          <w:trHeight w:val="735"/>
        </w:trPr>
        <w:tc>
          <w:tcPr>
            <w:tcW w:w="480" w:type="dxa"/>
            <w:tcBorders>
              <w:top w:val="nil"/>
              <w:left w:val="single" w:sz="8" w:space="0" w:color="auto"/>
              <w:bottom w:val="single" w:sz="8" w:space="0" w:color="auto"/>
              <w:right w:val="single" w:sz="8" w:space="0" w:color="auto"/>
            </w:tcBorders>
            <w:shd w:val="clear" w:color="000000" w:fill="D9D9D9"/>
            <w:vAlign w:val="center"/>
            <w:hideMark/>
          </w:tcPr>
          <w:p w14:paraId="2D06E613" w14:textId="77777777" w:rsidR="00486EE5" w:rsidRDefault="00486EE5">
            <w:pPr>
              <w:jc w:val="center"/>
              <w:rPr>
                <w:rFonts w:ascii="Calibri" w:hAnsi="Calibri" w:cs="Calibri"/>
                <w:b/>
                <w:bCs/>
                <w:color w:val="000000"/>
                <w:sz w:val="18"/>
                <w:szCs w:val="18"/>
              </w:rPr>
            </w:pPr>
            <w:r>
              <w:rPr>
                <w:rFonts w:ascii="Calibri" w:hAnsi="Calibri" w:cs="Calibri"/>
                <w:b/>
                <w:bCs/>
                <w:color w:val="000000"/>
                <w:sz w:val="18"/>
                <w:szCs w:val="18"/>
              </w:rPr>
              <w:t>LOTE</w:t>
            </w:r>
          </w:p>
        </w:tc>
        <w:tc>
          <w:tcPr>
            <w:tcW w:w="480" w:type="dxa"/>
            <w:tcBorders>
              <w:top w:val="nil"/>
              <w:left w:val="nil"/>
              <w:bottom w:val="single" w:sz="8" w:space="0" w:color="auto"/>
              <w:right w:val="single" w:sz="8" w:space="0" w:color="auto"/>
            </w:tcBorders>
            <w:shd w:val="clear" w:color="000000" w:fill="D9D9D9"/>
            <w:vAlign w:val="center"/>
            <w:hideMark/>
          </w:tcPr>
          <w:p w14:paraId="7CB52803" w14:textId="77777777" w:rsidR="00486EE5" w:rsidRDefault="00486EE5">
            <w:pPr>
              <w:jc w:val="center"/>
              <w:rPr>
                <w:rFonts w:ascii="Calibri" w:hAnsi="Calibri" w:cs="Calibri"/>
                <w:b/>
                <w:bCs/>
                <w:color w:val="000000"/>
                <w:sz w:val="18"/>
                <w:szCs w:val="18"/>
              </w:rPr>
            </w:pPr>
            <w:r>
              <w:rPr>
                <w:rFonts w:ascii="Calibri" w:hAnsi="Calibri" w:cs="Calibri"/>
                <w:b/>
                <w:bCs/>
                <w:color w:val="000000"/>
                <w:sz w:val="18"/>
                <w:szCs w:val="18"/>
              </w:rPr>
              <w:t>ITEM</w:t>
            </w:r>
          </w:p>
        </w:tc>
        <w:tc>
          <w:tcPr>
            <w:tcW w:w="3020" w:type="dxa"/>
            <w:tcBorders>
              <w:top w:val="nil"/>
              <w:left w:val="nil"/>
              <w:bottom w:val="single" w:sz="8" w:space="0" w:color="auto"/>
              <w:right w:val="single" w:sz="8" w:space="0" w:color="auto"/>
            </w:tcBorders>
            <w:shd w:val="clear" w:color="000000" w:fill="D9D9D9"/>
            <w:vAlign w:val="center"/>
            <w:hideMark/>
          </w:tcPr>
          <w:p w14:paraId="4CCCF55F" w14:textId="77777777" w:rsidR="00486EE5" w:rsidRDefault="00486EE5">
            <w:pPr>
              <w:jc w:val="center"/>
              <w:rPr>
                <w:rFonts w:ascii="Calibri" w:hAnsi="Calibri" w:cs="Calibri"/>
                <w:b/>
                <w:bCs/>
                <w:color w:val="000000"/>
                <w:sz w:val="18"/>
                <w:szCs w:val="18"/>
              </w:rPr>
            </w:pPr>
            <w:r>
              <w:rPr>
                <w:rFonts w:ascii="Calibri" w:hAnsi="Calibri" w:cs="Calibri"/>
                <w:b/>
                <w:bCs/>
                <w:color w:val="000000"/>
                <w:sz w:val="18"/>
                <w:szCs w:val="18"/>
              </w:rPr>
              <w:t>LOCAL</w:t>
            </w:r>
          </w:p>
        </w:tc>
        <w:tc>
          <w:tcPr>
            <w:tcW w:w="960" w:type="dxa"/>
            <w:tcBorders>
              <w:top w:val="nil"/>
              <w:left w:val="nil"/>
              <w:bottom w:val="single" w:sz="8" w:space="0" w:color="auto"/>
              <w:right w:val="single" w:sz="8" w:space="0" w:color="auto"/>
            </w:tcBorders>
            <w:shd w:val="clear" w:color="000000" w:fill="D9D9D9"/>
            <w:vAlign w:val="center"/>
            <w:hideMark/>
          </w:tcPr>
          <w:p w14:paraId="6DEE2822" w14:textId="77777777" w:rsidR="00486EE5" w:rsidRDefault="00486EE5">
            <w:pPr>
              <w:jc w:val="center"/>
              <w:rPr>
                <w:rFonts w:ascii="Calibri" w:hAnsi="Calibri" w:cs="Calibri"/>
                <w:b/>
                <w:bCs/>
                <w:color w:val="000000"/>
                <w:sz w:val="18"/>
                <w:szCs w:val="18"/>
              </w:rPr>
            </w:pPr>
            <w:r>
              <w:rPr>
                <w:rFonts w:ascii="Calibri" w:hAnsi="Calibri" w:cs="Calibri"/>
                <w:b/>
                <w:bCs/>
                <w:color w:val="000000"/>
                <w:sz w:val="18"/>
                <w:szCs w:val="18"/>
              </w:rPr>
              <w:t>NATUREZA DO POSTO ARMADO</w:t>
            </w:r>
          </w:p>
        </w:tc>
        <w:tc>
          <w:tcPr>
            <w:tcW w:w="1180" w:type="dxa"/>
            <w:tcBorders>
              <w:top w:val="nil"/>
              <w:left w:val="nil"/>
              <w:bottom w:val="single" w:sz="8" w:space="0" w:color="auto"/>
              <w:right w:val="single" w:sz="8" w:space="0" w:color="auto"/>
            </w:tcBorders>
            <w:shd w:val="clear" w:color="000000" w:fill="D9D9D9"/>
            <w:vAlign w:val="center"/>
            <w:hideMark/>
          </w:tcPr>
          <w:p w14:paraId="64868C65" w14:textId="77777777" w:rsidR="00486EE5" w:rsidRDefault="00486EE5">
            <w:pPr>
              <w:jc w:val="center"/>
              <w:rPr>
                <w:rFonts w:ascii="Calibri" w:hAnsi="Calibri" w:cs="Calibri"/>
                <w:b/>
                <w:bCs/>
                <w:color w:val="000000"/>
                <w:sz w:val="18"/>
                <w:szCs w:val="18"/>
              </w:rPr>
            </w:pPr>
            <w:r>
              <w:rPr>
                <w:rFonts w:ascii="Calibri" w:hAnsi="Calibri" w:cs="Calibri"/>
                <w:b/>
                <w:bCs/>
                <w:color w:val="000000"/>
                <w:sz w:val="18"/>
                <w:szCs w:val="18"/>
              </w:rPr>
              <w:t>QTDE DE POSTOS A CONTRATAR</w:t>
            </w:r>
          </w:p>
        </w:tc>
        <w:tc>
          <w:tcPr>
            <w:tcW w:w="960" w:type="dxa"/>
            <w:tcBorders>
              <w:top w:val="nil"/>
              <w:left w:val="nil"/>
              <w:bottom w:val="single" w:sz="8" w:space="0" w:color="auto"/>
              <w:right w:val="single" w:sz="8" w:space="0" w:color="auto"/>
            </w:tcBorders>
            <w:shd w:val="clear" w:color="000000" w:fill="D9D9D9"/>
            <w:vAlign w:val="center"/>
            <w:hideMark/>
          </w:tcPr>
          <w:p w14:paraId="18C4FC33" w14:textId="77777777" w:rsidR="00486EE5" w:rsidRDefault="00486EE5">
            <w:pPr>
              <w:jc w:val="center"/>
              <w:rPr>
                <w:rFonts w:ascii="Calibri" w:hAnsi="Calibri" w:cs="Calibri"/>
                <w:b/>
                <w:bCs/>
                <w:color w:val="000000"/>
                <w:sz w:val="18"/>
                <w:szCs w:val="18"/>
              </w:rPr>
            </w:pPr>
            <w:r>
              <w:rPr>
                <w:rFonts w:ascii="Calibri" w:hAnsi="Calibri" w:cs="Calibri"/>
                <w:b/>
                <w:bCs/>
                <w:color w:val="000000"/>
                <w:sz w:val="18"/>
                <w:szCs w:val="18"/>
              </w:rPr>
              <w:t>ALÍQUOTA ISSQN</w:t>
            </w:r>
          </w:p>
        </w:tc>
        <w:tc>
          <w:tcPr>
            <w:tcW w:w="960" w:type="dxa"/>
            <w:tcBorders>
              <w:top w:val="nil"/>
              <w:left w:val="nil"/>
              <w:bottom w:val="single" w:sz="8" w:space="0" w:color="auto"/>
              <w:right w:val="single" w:sz="8" w:space="0" w:color="auto"/>
            </w:tcBorders>
            <w:shd w:val="clear" w:color="000000" w:fill="D9D9D9"/>
            <w:vAlign w:val="center"/>
            <w:hideMark/>
          </w:tcPr>
          <w:p w14:paraId="580BED85" w14:textId="77777777" w:rsidR="00486EE5" w:rsidRDefault="00486EE5">
            <w:pPr>
              <w:jc w:val="center"/>
              <w:rPr>
                <w:rFonts w:ascii="Arial" w:hAnsi="Arial" w:cs="Arial"/>
                <w:b/>
                <w:bCs/>
                <w:color w:val="000000"/>
                <w:sz w:val="18"/>
                <w:szCs w:val="18"/>
              </w:rPr>
            </w:pPr>
            <w:r>
              <w:rPr>
                <w:rFonts w:ascii="Arial" w:hAnsi="Arial" w:cs="Arial"/>
                <w:b/>
                <w:bCs/>
                <w:color w:val="000000"/>
                <w:sz w:val="18"/>
                <w:szCs w:val="18"/>
              </w:rPr>
              <w:t>M² - ÁREA INTERNA</w:t>
            </w:r>
          </w:p>
        </w:tc>
        <w:tc>
          <w:tcPr>
            <w:tcW w:w="960" w:type="dxa"/>
            <w:tcBorders>
              <w:top w:val="nil"/>
              <w:left w:val="nil"/>
              <w:bottom w:val="single" w:sz="8" w:space="0" w:color="auto"/>
              <w:right w:val="single" w:sz="8" w:space="0" w:color="auto"/>
            </w:tcBorders>
            <w:shd w:val="clear" w:color="000000" w:fill="D9D9D9"/>
            <w:vAlign w:val="center"/>
            <w:hideMark/>
          </w:tcPr>
          <w:p w14:paraId="5CA3DB9C" w14:textId="77777777" w:rsidR="00486EE5" w:rsidRDefault="00486EE5">
            <w:pPr>
              <w:jc w:val="center"/>
              <w:rPr>
                <w:rFonts w:ascii="Arial" w:hAnsi="Arial" w:cs="Arial"/>
                <w:b/>
                <w:bCs/>
                <w:color w:val="000000"/>
                <w:sz w:val="18"/>
                <w:szCs w:val="18"/>
              </w:rPr>
            </w:pPr>
            <w:r>
              <w:rPr>
                <w:rFonts w:ascii="Arial" w:hAnsi="Arial" w:cs="Arial"/>
                <w:b/>
                <w:bCs/>
                <w:color w:val="000000"/>
                <w:sz w:val="18"/>
                <w:szCs w:val="18"/>
              </w:rPr>
              <w:t>M² - ÁREA EXTERNA</w:t>
            </w:r>
          </w:p>
        </w:tc>
        <w:tc>
          <w:tcPr>
            <w:tcW w:w="960" w:type="dxa"/>
            <w:tcBorders>
              <w:top w:val="nil"/>
              <w:left w:val="nil"/>
              <w:bottom w:val="single" w:sz="8" w:space="0" w:color="auto"/>
              <w:right w:val="single" w:sz="8" w:space="0" w:color="auto"/>
            </w:tcBorders>
            <w:shd w:val="clear" w:color="000000" w:fill="D9D9D9"/>
            <w:vAlign w:val="center"/>
            <w:hideMark/>
          </w:tcPr>
          <w:p w14:paraId="152CD6C7" w14:textId="77777777" w:rsidR="00486EE5" w:rsidRDefault="00486EE5">
            <w:pPr>
              <w:jc w:val="center"/>
              <w:rPr>
                <w:rFonts w:ascii="Arial" w:hAnsi="Arial" w:cs="Arial"/>
                <w:b/>
                <w:bCs/>
                <w:color w:val="000000"/>
                <w:sz w:val="18"/>
                <w:szCs w:val="18"/>
              </w:rPr>
            </w:pPr>
            <w:r>
              <w:rPr>
                <w:rFonts w:ascii="Arial" w:hAnsi="Arial" w:cs="Arial"/>
                <w:b/>
                <w:bCs/>
                <w:color w:val="000000"/>
                <w:sz w:val="18"/>
                <w:szCs w:val="18"/>
              </w:rPr>
              <w:t>M² - ÁREA TOTAL TERRENO</w:t>
            </w:r>
          </w:p>
        </w:tc>
      </w:tr>
      <w:tr w:rsidR="00486EE5" w14:paraId="42EDB00F"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2D30B261" w14:textId="77777777" w:rsidR="00486EE5" w:rsidRDefault="00486EE5">
            <w:pPr>
              <w:rPr>
                <w:rFonts w:ascii="Calibri" w:hAnsi="Calibri" w:cs="Calibri"/>
                <w:color w:val="000000"/>
                <w:sz w:val="20"/>
                <w:szCs w:val="20"/>
              </w:rPr>
            </w:pPr>
            <w:r>
              <w:rPr>
                <w:rFonts w:ascii="Calibri" w:hAnsi="Calibri" w:cs="Calibri"/>
                <w:color w:val="000000"/>
                <w:sz w:val="20"/>
                <w:szCs w:val="20"/>
              </w:rPr>
              <w:t>1</w:t>
            </w:r>
          </w:p>
        </w:tc>
        <w:tc>
          <w:tcPr>
            <w:tcW w:w="480" w:type="dxa"/>
            <w:tcBorders>
              <w:top w:val="nil"/>
              <w:left w:val="nil"/>
              <w:bottom w:val="single" w:sz="8" w:space="0" w:color="auto"/>
              <w:right w:val="single" w:sz="8" w:space="0" w:color="auto"/>
            </w:tcBorders>
            <w:shd w:val="clear" w:color="auto" w:fill="auto"/>
            <w:noWrap/>
            <w:vAlign w:val="center"/>
            <w:hideMark/>
          </w:tcPr>
          <w:p w14:paraId="4037F733" w14:textId="77777777" w:rsidR="00486EE5" w:rsidRDefault="00486EE5">
            <w:pPr>
              <w:rPr>
                <w:rFonts w:ascii="Calibri" w:hAnsi="Calibri" w:cs="Calibri"/>
                <w:color w:val="000000"/>
                <w:sz w:val="20"/>
                <w:szCs w:val="20"/>
              </w:rPr>
            </w:pPr>
            <w:r>
              <w:rPr>
                <w:rFonts w:ascii="Calibri" w:hAnsi="Calibri" w:cs="Calibri"/>
                <w:color w:val="000000"/>
                <w:sz w:val="20"/>
                <w:szCs w:val="20"/>
              </w:rPr>
              <w:t>2</w:t>
            </w:r>
          </w:p>
        </w:tc>
        <w:tc>
          <w:tcPr>
            <w:tcW w:w="3020" w:type="dxa"/>
            <w:tcBorders>
              <w:top w:val="nil"/>
              <w:left w:val="nil"/>
              <w:bottom w:val="single" w:sz="8" w:space="0" w:color="auto"/>
              <w:right w:val="single" w:sz="8" w:space="0" w:color="auto"/>
            </w:tcBorders>
            <w:shd w:val="clear" w:color="auto" w:fill="auto"/>
            <w:vAlign w:val="center"/>
            <w:hideMark/>
          </w:tcPr>
          <w:p w14:paraId="3E132FB3" w14:textId="77777777" w:rsidR="00486EE5" w:rsidRDefault="00486EE5">
            <w:pPr>
              <w:rPr>
                <w:rFonts w:ascii="Calibri" w:hAnsi="Calibri" w:cs="Calibri"/>
                <w:color w:val="000000"/>
                <w:sz w:val="20"/>
                <w:szCs w:val="20"/>
              </w:rPr>
            </w:pPr>
            <w:r>
              <w:rPr>
                <w:rFonts w:ascii="Calibri" w:hAnsi="Calibri" w:cs="Calibri"/>
                <w:color w:val="000000"/>
                <w:sz w:val="20"/>
                <w:szCs w:val="20"/>
              </w:rPr>
              <w:t>20ª Ciretran  - Alta Floresta</w:t>
            </w:r>
          </w:p>
        </w:tc>
        <w:tc>
          <w:tcPr>
            <w:tcW w:w="960" w:type="dxa"/>
            <w:tcBorders>
              <w:top w:val="nil"/>
              <w:left w:val="nil"/>
              <w:bottom w:val="single" w:sz="8" w:space="0" w:color="auto"/>
              <w:right w:val="single" w:sz="8" w:space="0" w:color="auto"/>
            </w:tcBorders>
            <w:shd w:val="clear" w:color="auto" w:fill="auto"/>
            <w:noWrap/>
            <w:vAlign w:val="center"/>
            <w:hideMark/>
          </w:tcPr>
          <w:p w14:paraId="0119CD82"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55EDA1C8" w14:textId="77777777" w:rsidR="00486EE5" w:rsidRDefault="00486EE5">
            <w:pPr>
              <w:rPr>
                <w:rFonts w:ascii="Calibri" w:hAnsi="Calibri" w:cs="Calibri"/>
                <w:color w:val="000000"/>
                <w:sz w:val="20"/>
                <w:szCs w:val="20"/>
              </w:rPr>
            </w:pPr>
            <w:r>
              <w:rPr>
                <w:rFonts w:ascii="Calibri" w:hAnsi="Calibri" w:cs="Calibri"/>
                <w:color w:val="000000"/>
                <w:sz w:val="20"/>
                <w:szCs w:val="20"/>
              </w:rPr>
              <w:t>1</w:t>
            </w:r>
          </w:p>
        </w:tc>
        <w:tc>
          <w:tcPr>
            <w:tcW w:w="960" w:type="dxa"/>
            <w:tcBorders>
              <w:top w:val="nil"/>
              <w:left w:val="nil"/>
              <w:bottom w:val="single" w:sz="8" w:space="0" w:color="auto"/>
              <w:right w:val="single" w:sz="8" w:space="0" w:color="auto"/>
            </w:tcBorders>
            <w:shd w:val="clear" w:color="auto" w:fill="auto"/>
            <w:noWrap/>
            <w:vAlign w:val="center"/>
            <w:hideMark/>
          </w:tcPr>
          <w:p w14:paraId="18646048" w14:textId="77777777" w:rsidR="00486EE5" w:rsidRDefault="00486EE5">
            <w:pPr>
              <w:rPr>
                <w:rFonts w:ascii="Calibri" w:hAnsi="Calibri" w:cs="Calibri"/>
                <w:color w:val="000000"/>
                <w:sz w:val="20"/>
                <w:szCs w:val="20"/>
              </w:rPr>
            </w:pPr>
            <w:r>
              <w:rPr>
                <w:rFonts w:ascii="Calibri" w:hAnsi="Calibri" w:cs="Calibri"/>
                <w:color w:val="000000"/>
                <w:sz w:val="20"/>
                <w:szCs w:val="20"/>
              </w:rPr>
              <w:t>5%</w:t>
            </w:r>
          </w:p>
        </w:tc>
        <w:tc>
          <w:tcPr>
            <w:tcW w:w="960" w:type="dxa"/>
            <w:tcBorders>
              <w:top w:val="nil"/>
              <w:left w:val="nil"/>
              <w:bottom w:val="single" w:sz="8" w:space="0" w:color="auto"/>
              <w:right w:val="single" w:sz="8" w:space="0" w:color="auto"/>
            </w:tcBorders>
            <w:shd w:val="clear" w:color="auto" w:fill="auto"/>
            <w:noWrap/>
            <w:vAlign w:val="center"/>
            <w:hideMark/>
          </w:tcPr>
          <w:p w14:paraId="5DCE7B4D" w14:textId="77777777" w:rsidR="00486EE5" w:rsidRDefault="00486EE5">
            <w:pPr>
              <w:rPr>
                <w:rFonts w:ascii="Calibri" w:hAnsi="Calibri" w:cs="Calibri"/>
                <w:color w:val="000000"/>
                <w:sz w:val="20"/>
                <w:szCs w:val="20"/>
              </w:rPr>
            </w:pPr>
            <w:r>
              <w:rPr>
                <w:rFonts w:ascii="Calibri" w:hAnsi="Calibri" w:cs="Calibri"/>
                <w:color w:val="000000"/>
                <w:sz w:val="20"/>
                <w:szCs w:val="20"/>
              </w:rPr>
              <w:t>332,2</w:t>
            </w:r>
          </w:p>
        </w:tc>
        <w:tc>
          <w:tcPr>
            <w:tcW w:w="960" w:type="dxa"/>
            <w:tcBorders>
              <w:top w:val="nil"/>
              <w:left w:val="nil"/>
              <w:bottom w:val="single" w:sz="8" w:space="0" w:color="auto"/>
              <w:right w:val="single" w:sz="8" w:space="0" w:color="auto"/>
            </w:tcBorders>
            <w:shd w:val="clear" w:color="auto" w:fill="auto"/>
            <w:noWrap/>
            <w:vAlign w:val="center"/>
            <w:hideMark/>
          </w:tcPr>
          <w:p w14:paraId="555D2E4F" w14:textId="77777777" w:rsidR="00486EE5" w:rsidRDefault="00486EE5">
            <w:pPr>
              <w:rPr>
                <w:rFonts w:ascii="Calibri" w:hAnsi="Calibri" w:cs="Calibri"/>
                <w:color w:val="000000"/>
                <w:sz w:val="20"/>
                <w:szCs w:val="20"/>
              </w:rPr>
            </w:pPr>
            <w:r>
              <w:rPr>
                <w:rFonts w:ascii="Calibri" w:hAnsi="Calibri" w:cs="Calibri"/>
                <w:color w:val="000000"/>
                <w:sz w:val="20"/>
                <w:szCs w:val="20"/>
              </w:rPr>
              <w:t>3.821,84</w:t>
            </w:r>
          </w:p>
        </w:tc>
        <w:tc>
          <w:tcPr>
            <w:tcW w:w="960" w:type="dxa"/>
            <w:tcBorders>
              <w:top w:val="nil"/>
              <w:left w:val="nil"/>
              <w:bottom w:val="single" w:sz="8" w:space="0" w:color="auto"/>
              <w:right w:val="single" w:sz="8" w:space="0" w:color="auto"/>
            </w:tcBorders>
            <w:shd w:val="clear" w:color="auto" w:fill="auto"/>
            <w:noWrap/>
            <w:vAlign w:val="center"/>
            <w:hideMark/>
          </w:tcPr>
          <w:p w14:paraId="72C677C5" w14:textId="77777777" w:rsidR="00486EE5" w:rsidRDefault="00486EE5">
            <w:pPr>
              <w:rPr>
                <w:rFonts w:ascii="Calibri" w:hAnsi="Calibri" w:cs="Calibri"/>
                <w:color w:val="000000"/>
                <w:sz w:val="20"/>
                <w:szCs w:val="20"/>
              </w:rPr>
            </w:pPr>
            <w:r>
              <w:rPr>
                <w:rFonts w:ascii="Calibri" w:hAnsi="Calibri" w:cs="Calibri"/>
                <w:color w:val="000000"/>
                <w:sz w:val="20"/>
                <w:szCs w:val="20"/>
              </w:rPr>
              <w:t>4.154,04</w:t>
            </w:r>
          </w:p>
        </w:tc>
      </w:tr>
      <w:tr w:rsidR="00486EE5" w14:paraId="205FD245"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33881414" w14:textId="77777777" w:rsidR="00486EE5" w:rsidRDefault="00486EE5">
            <w:pPr>
              <w:rPr>
                <w:rFonts w:ascii="Calibri" w:hAnsi="Calibri" w:cs="Calibri"/>
                <w:color w:val="000000"/>
                <w:sz w:val="20"/>
                <w:szCs w:val="20"/>
              </w:rPr>
            </w:pPr>
            <w:r>
              <w:rPr>
                <w:rFonts w:ascii="Calibri" w:hAnsi="Calibri" w:cs="Calibri"/>
                <w:color w:val="000000"/>
                <w:sz w:val="20"/>
                <w:szCs w:val="20"/>
              </w:rPr>
              <w:t>1</w:t>
            </w:r>
          </w:p>
        </w:tc>
        <w:tc>
          <w:tcPr>
            <w:tcW w:w="480" w:type="dxa"/>
            <w:tcBorders>
              <w:top w:val="nil"/>
              <w:left w:val="nil"/>
              <w:bottom w:val="single" w:sz="8" w:space="0" w:color="auto"/>
              <w:right w:val="single" w:sz="8" w:space="0" w:color="auto"/>
            </w:tcBorders>
            <w:shd w:val="clear" w:color="auto" w:fill="auto"/>
            <w:noWrap/>
            <w:vAlign w:val="center"/>
            <w:hideMark/>
          </w:tcPr>
          <w:p w14:paraId="06771AF0" w14:textId="77777777" w:rsidR="00486EE5" w:rsidRDefault="00486EE5">
            <w:pPr>
              <w:rPr>
                <w:rFonts w:ascii="Calibri" w:hAnsi="Calibri" w:cs="Calibri"/>
                <w:color w:val="000000"/>
                <w:sz w:val="20"/>
                <w:szCs w:val="20"/>
              </w:rPr>
            </w:pPr>
            <w:r>
              <w:rPr>
                <w:rFonts w:ascii="Calibri" w:hAnsi="Calibri" w:cs="Calibri"/>
                <w:color w:val="000000"/>
                <w:sz w:val="20"/>
                <w:szCs w:val="20"/>
              </w:rPr>
              <w:t>2</w:t>
            </w:r>
          </w:p>
        </w:tc>
        <w:tc>
          <w:tcPr>
            <w:tcW w:w="3020" w:type="dxa"/>
            <w:tcBorders>
              <w:top w:val="nil"/>
              <w:left w:val="nil"/>
              <w:bottom w:val="single" w:sz="8" w:space="0" w:color="auto"/>
              <w:right w:val="single" w:sz="8" w:space="0" w:color="auto"/>
            </w:tcBorders>
            <w:shd w:val="clear" w:color="auto" w:fill="auto"/>
            <w:vAlign w:val="center"/>
            <w:hideMark/>
          </w:tcPr>
          <w:p w14:paraId="22510A3C" w14:textId="77777777" w:rsidR="00486EE5" w:rsidRDefault="00486EE5">
            <w:pPr>
              <w:rPr>
                <w:rFonts w:ascii="Calibri" w:hAnsi="Calibri" w:cs="Calibri"/>
                <w:color w:val="000000"/>
                <w:sz w:val="20"/>
                <w:szCs w:val="20"/>
              </w:rPr>
            </w:pPr>
            <w:r>
              <w:rPr>
                <w:rFonts w:ascii="Calibri" w:hAnsi="Calibri" w:cs="Calibri"/>
                <w:color w:val="000000"/>
                <w:sz w:val="20"/>
                <w:szCs w:val="20"/>
              </w:rPr>
              <w:t>62ª Ciretran  - Aripuanã</w:t>
            </w:r>
          </w:p>
        </w:tc>
        <w:tc>
          <w:tcPr>
            <w:tcW w:w="960" w:type="dxa"/>
            <w:tcBorders>
              <w:top w:val="nil"/>
              <w:left w:val="nil"/>
              <w:bottom w:val="single" w:sz="8" w:space="0" w:color="auto"/>
              <w:right w:val="single" w:sz="8" w:space="0" w:color="auto"/>
            </w:tcBorders>
            <w:shd w:val="clear" w:color="auto" w:fill="auto"/>
            <w:noWrap/>
            <w:vAlign w:val="center"/>
            <w:hideMark/>
          </w:tcPr>
          <w:p w14:paraId="1A02573F"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66D9CF3F" w14:textId="77777777" w:rsidR="00486EE5" w:rsidRDefault="00486EE5">
            <w:pPr>
              <w:rPr>
                <w:rFonts w:ascii="Calibri" w:hAnsi="Calibri" w:cs="Calibri"/>
                <w:color w:val="000000"/>
                <w:sz w:val="20"/>
                <w:szCs w:val="20"/>
              </w:rPr>
            </w:pPr>
            <w:r>
              <w:rPr>
                <w:rFonts w:ascii="Calibri" w:hAnsi="Calibri" w:cs="Calibri"/>
                <w:color w:val="000000"/>
                <w:sz w:val="20"/>
                <w:szCs w:val="20"/>
              </w:rPr>
              <w:t>1</w:t>
            </w:r>
          </w:p>
        </w:tc>
        <w:tc>
          <w:tcPr>
            <w:tcW w:w="960" w:type="dxa"/>
            <w:tcBorders>
              <w:top w:val="nil"/>
              <w:left w:val="nil"/>
              <w:bottom w:val="single" w:sz="8" w:space="0" w:color="auto"/>
              <w:right w:val="single" w:sz="8" w:space="0" w:color="auto"/>
            </w:tcBorders>
            <w:shd w:val="clear" w:color="auto" w:fill="auto"/>
            <w:noWrap/>
            <w:vAlign w:val="center"/>
            <w:hideMark/>
          </w:tcPr>
          <w:p w14:paraId="4CF0890A" w14:textId="77777777" w:rsidR="00486EE5" w:rsidRDefault="00486EE5">
            <w:pPr>
              <w:rPr>
                <w:rFonts w:ascii="Calibri" w:hAnsi="Calibri" w:cs="Calibri"/>
                <w:color w:val="000000"/>
                <w:sz w:val="20"/>
                <w:szCs w:val="20"/>
              </w:rPr>
            </w:pPr>
            <w:r>
              <w:rPr>
                <w:rFonts w:ascii="Calibri" w:hAnsi="Calibri" w:cs="Calibri"/>
                <w:color w:val="000000"/>
                <w:sz w:val="20"/>
                <w:szCs w:val="20"/>
              </w:rPr>
              <w:t>5%</w:t>
            </w:r>
          </w:p>
        </w:tc>
        <w:tc>
          <w:tcPr>
            <w:tcW w:w="960" w:type="dxa"/>
            <w:tcBorders>
              <w:top w:val="nil"/>
              <w:left w:val="nil"/>
              <w:bottom w:val="single" w:sz="8" w:space="0" w:color="auto"/>
              <w:right w:val="single" w:sz="8" w:space="0" w:color="auto"/>
            </w:tcBorders>
            <w:shd w:val="clear" w:color="auto" w:fill="auto"/>
            <w:noWrap/>
            <w:vAlign w:val="center"/>
            <w:hideMark/>
          </w:tcPr>
          <w:p w14:paraId="42C626B7" w14:textId="77777777" w:rsidR="00486EE5" w:rsidRDefault="00486EE5">
            <w:pPr>
              <w:rPr>
                <w:rFonts w:ascii="Calibri" w:hAnsi="Calibri" w:cs="Calibri"/>
                <w:color w:val="000000"/>
                <w:sz w:val="20"/>
                <w:szCs w:val="20"/>
              </w:rPr>
            </w:pPr>
            <w:r>
              <w:rPr>
                <w:rFonts w:ascii="Calibri" w:hAnsi="Calibri" w:cs="Calibri"/>
                <w:color w:val="000000"/>
                <w:sz w:val="20"/>
                <w:szCs w:val="20"/>
              </w:rPr>
              <w:t>206</w:t>
            </w:r>
          </w:p>
        </w:tc>
        <w:tc>
          <w:tcPr>
            <w:tcW w:w="960" w:type="dxa"/>
            <w:tcBorders>
              <w:top w:val="nil"/>
              <w:left w:val="nil"/>
              <w:bottom w:val="single" w:sz="8" w:space="0" w:color="auto"/>
              <w:right w:val="single" w:sz="8" w:space="0" w:color="auto"/>
            </w:tcBorders>
            <w:shd w:val="clear" w:color="auto" w:fill="auto"/>
            <w:noWrap/>
            <w:vAlign w:val="center"/>
            <w:hideMark/>
          </w:tcPr>
          <w:p w14:paraId="46C80B67" w14:textId="77777777" w:rsidR="00486EE5" w:rsidRDefault="00486EE5">
            <w:pPr>
              <w:rPr>
                <w:rFonts w:ascii="Calibri" w:hAnsi="Calibri" w:cs="Calibri"/>
                <w:color w:val="000000"/>
                <w:sz w:val="20"/>
                <w:szCs w:val="20"/>
              </w:rPr>
            </w:pPr>
            <w:r>
              <w:rPr>
                <w:rFonts w:ascii="Calibri" w:hAnsi="Calibri" w:cs="Calibri"/>
                <w:color w:val="000000"/>
                <w:sz w:val="20"/>
                <w:szCs w:val="20"/>
              </w:rPr>
              <w:t>860,3</w:t>
            </w:r>
          </w:p>
        </w:tc>
        <w:tc>
          <w:tcPr>
            <w:tcW w:w="960" w:type="dxa"/>
            <w:tcBorders>
              <w:top w:val="nil"/>
              <w:left w:val="nil"/>
              <w:bottom w:val="single" w:sz="8" w:space="0" w:color="auto"/>
              <w:right w:val="single" w:sz="8" w:space="0" w:color="auto"/>
            </w:tcBorders>
            <w:shd w:val="clear" w:color="auto" w:fill="auto"/>
            <w:noWrap/>
            <w:vAlign w:val="center"/>
            <w:hideMark/>
          </w:tcPr>
          <w:p w14:paraId="036A4EDB" w14:textId="77777777" w:rsidR="00486EE5" w:rsidRDefault="00486EE5">
            <w:pPr>
              <w:rPr>
                <w:rFonts w:ascii="Calibri" w:hAnsi="Calibri" w:cs="Calibri"/>
                <w:color w:val="000000"/>
                <w:sz w:val="20"/>
                <w:szCs w:val="20"/>
              </w:rPr>
            </w:pPr>
            <w:r>
              <w:rPr>
                <w:rFonts w:ascii="Calibri" w:hAnsi="Calibri" w:cs="Calibri"/>
                <w:color w:val="000000"/>
                <w:sz w:val="20"/>
                <w:szCs w:val="20"/>
              </w:rPr>
              <w:t>1.066,30</w:t>
            </w:r>
          </w:p>
        </w:tc>
      </w:tr>
      <w:tr w:rsidR="00486EE5" w14:paraId="210468B4"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17126913" w14:textId="77777777" w:rsidR="00486EE5" w:rsidRDefault="00486EE5">
            <w:pPr>
              <w:rPr>
                <w:rFonts w:ascii="Calibri" w:hAnsi="Calibri" w:cs="Calibri"/>
                <w:color w:val="000000"/>
                <w:sz w:val="20"/>
                <w:szCs w:val="20"/>
              </w:rPr>
            </w:pPr>
            <w:r>
              <w:rPr>
                <w:rFonts w:ascii="Calibri" w:hAnsi="Calibri" w:cs="Calibri"/>
                <w:color w:val="000000"/>
                <w:sz w:val="20"/>
                <w:szCs w:val="20"/>
              </w:rPr>
              <w:t>1</w:t>
            </w:r>
          </w:p>
        </w:tc>
        <w:tc>
          <w:tcPr>
            <w:tcW w:w="480" w:type="dxa"/>
            <w:tcBorders>
              <w:top w:val="nil"/>
              <w:left w:val="nil"/>
              <w:bottom w:val="single" w:sz="8" w:space="0" w:color="auto"/>
              <w:right w:val="single" w:sz="8" w:space="0" w:color="auto"/>
            </w:tcBorders>
            <w:shd w:val="clear" w:color="auto" w:fill="auto"/>
            <w:noWrap/>
            <w:vAlign w:val="center"/>
            <w:hideMark/>
          </w:tcPr>
          <w:p w14:paraId="3855C6BC" w14:textId="77777777" w:rsidR="00486EE5" w:rsidRDefault="00486EE5">
            <w:pPr>
              <w:rPr>
                <w:rFonts w:ascii="Calibri" w:hAnsi="Calibri" w:cs="Calibri"/>
                <w:color w:val="000000"/>
                <w:sz w:val="20"/>
                <w:szCs w:val="20"/>
              </w:rPr>
            </w:pPr>
            <w:r>
              <w:rPr>
                <w:rFonts w:ascii="Calibri" w:hAnsi="Calibri" w:cs="Calibri"/>
                <w:color w:val="000000"/>
                <w:sz w:val="20"/>
                <w:szCs w:val="20"/>
              </w:rPr>
              <w:t>3</w:t>
            </w:r>
          </w:p>
        </w:tc>
        <w:tc>
          <w:tcPr>
            <w:tcW w:w="3020" w:type="dxa"/>
            <w:tcBorders>
              <w:top w:val="nil"/>
              <w:left w:val="nil"/>
              <w:bottom w:val="single" w:sz="8" w:space="0" w:color="auto"/>
              <w:right w:val="single" w:sz="8" w:space="0" w:color="auto"/>
            </w:tcBorders>
            <w:shd w:val="clear" w:color="auto" w:fill="auto"/>
            <w:vAlign w:val="center"/>
            <w:hideMark/>
          </w:tcPr>
          <w:p w14:paraId="4DB5E30D" w14:textId="77777777" w:rsidR="00486EE5" w:rsidRDefault="00486EE5">
            <w:pPr>
              <w:rPr>
                <w:rFonts w:ascii="Calibri" w:hAnsi="Calibri" w:cs="Calibri"/>
                <w:color w:val="000000"/>
                <w:sz w:val="20"/>
                <w:szCs w:val="20"/>
              </w:rPr>
            </w:pPr>
            <w:r>
              <w:rPr>
                <w:rFonts w:ascii="Calibri" w:hAnsi="Calibri" w:cs="Calibri"/>
                <w:color w:val="000000"/>
                <w:sz w:val="20"/>
                <w:szCs w:val="20"/>
              </w:rPr>
              <w:t>34ª Ciretran  - Colíder</w:t>
            </w:r>
          </w:p>
        </w:tc>
        <w:tc>
          <w:tcPr>
            <w:tcW w:w="960" w:type="dxa"/>
            <w:tcBorders>
              <w:top w:val="nil"/>
              <w:left w:val="nil"/>
              <w:bottom w:val="single" w:sz="8" w:space="0" w:color="auto"/>
              <w:right w:val="single" w:sz="8" w:space="0" w:color="auto"/>
            </w:tcBorders>
            <w:shd w:val="clear" w:color="auto" w:fill="auto"/>
            <w:noWrap/>
            <w:vAlign w:val="center"/>
            <w:hideMark/>
          </w:tcPr>
          <w:p w14:paraId="55D451DF"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4D55C448" w14:textId="77777777" w:rsidR="00486EE5" w:rsidRDefault="00486EE5">
            <w:pPr>
              <w:rPr>
                <w:rFonts w:ascii="Calibri" w:hAnsi="Calibri" w:cs="Calibri"/>
                <w:color w:val="000000"/>
                <w:sz w:val="20"/>
                <w:szCs w:val="20"/>
              </w:rPr>
            </w:pPr>
            <w:r>
              <w:rPr>
                <w:rFonts w:ascii="Calibri" w:hAnsi="Calibri" w:cs="Calibri"/>
                <w:color w:val="000000"/>
                <w:sz w:val="20"/>
                <w:szCs w:val="20"/>
              </w:rPr>
              <w:t>1</w:t>
            </w:r>
          </w:p>
        </w:tc>
        <w:tc>
          <w:tcPr>
            <w:tcW w:w="960" w:type="dxa"/>
            <w:tcBorders>
              <w:top w:val="nil"/>
              <w:left w:val="nil"/>
              <w:bottom w:val="single" w:sz="8" w:space="0" w:color="auto"/>
              <w:right w:val="single" w:sz="8" w:space="0" w:color="auto"/>
            </w:tcBorders>
            <w:shd w:val="clear" w:color="auto" w:fill="auto"/>
            <w:noWrap/>
            <w:vAlign w:val="center"/>
            <w:hideMark/>
          </w:tcPr>
          <w:p w14:paraId="6E57EA0D" w14:textId="77777777" w:rsidR="00486EE5" w:rsidRDefault="00486EE5">
            <w:pPr>
              <w:rPr>
                <w:rFonts w:ascii="Calibri" w:hAnsi="Calibri" w:cs="Calibri"/>
                <w:color w:val="000000"/>
                <w:sz w:val="20"/>
                <w:szCs w:val="20"/>
              </w:rPr>
            </w:pPr>
            <w:r>
              <w:rPr>
                <w:rFonts w:ascii="Calibri" w:hAnsi="Calibri" w:cs="Calibri"/>
                <w:color w:val="000000"/>
                <w:sz w:val="20"/>
                <w:szCs w:val="20"/>
              </w:rPr>
              <w:t>5%</w:t>
            </w:r>
          </w:p>
        </w:tc>
        <w:tc>
          <w:tcPr>
            <w:tcW w:w="960" w:type="dxa"/>
            <w:tcBorders>
              <w:top w:val="nil"/>
              <w:left w:val="nil"/>
              <w:bottom w:val="single" w:sz="8" w:space="0" w:color="auto"/>
              <w:right w:val="single" w:sz="8" w:space="0" w:color="auto"/>
            </w:tcBorders>
            <w:shd w:val="clear" w:color="auto" w:fill="auto"/>
            <w:noWrap/>
            <w:vAlign w:val="center"/>
            <w:hideMark/>
          </w:tcPr>
          <w:p w14:paraId="3DBAE424" w14:textId="77777777" w:rsidR="00486EE5" w:rsidRDefault="00486EE5">
            <w:pPr>
              <w:rPr>
                <w:rFonts w:ascii="Calibri" w:hAnsi="Calibri" w:cs="Calibri"/>
                <w:color w:val="000000"/>
                <w:sz w:val="20"/>
                <w:szCs w:val="20"/>
              </w:rPr>
            </w:pPr>
            <w:r>
              <w:rPr>
                <w:rFonts w:ascii="Calibri" w:hAnsi="Calibri" w:cs="Calibri"/>
                <w:color w:val="000000"/>
                <w:sz w:val="20"/>
                <w:szCs w:val="20"/>
              </w:rPr>
              <w:t>238,4</w:t>
            </w:r>
          </w:p>
        </w:tc>
        <w:tc>
          <w:tcPr>
            <w:tcW w:w="960" w:type="dxa"/>
            <w:tcBorders>
              <w:top w:val="nil"/>
              <w:left w:val="nil"/>
              <w:bottom w:val="single" w:sz="8" w:space="0" w:color="auto"/>
              <w:right w:val="single" w:sz="8" w:space="0" w:color="auto"/>
            </w:tcBorders>
            <w:shd w:val="clear" w:color="auto" w:fill="auto"/>
            <w:noWrap/>
            <w:vAlign w:val="center"/>
            <w:hideMark/>
          </w:tcPr>
          <w:p w14:paraId="45CF16D0" w14:textId="77777777" w:rsidR="00486EE5" w:rsidRDefault="00486EE5">
            <w:pPr>
              <w:rPr>
                <w:rFonts w:ascii="Calibri" w:hAnsi="Calibri" w:cs="Calibri"/>
                <w:color w:val="000000"/>
                <w:sz w:val="20"/>
                <w:szCs w:val="20"/>
              </w:rPr>
            </w:pPr>
            <w:r>
              <w:rPr>
                <w:rFonts w:ascii="Calibri" w:hAnsi="Calibri" w:cs="Calibri"/>
                <w:color w:val="000000"/>
                <w:sz w:val="20"/>
                <w:szCs w:val="20"/>
              </w:rPr>
              <w:t>1.045,67</w:t>
            </w:r>
          </w:p>
        </w:tc>
        <w:tc>
          <w:tcPr>
            <w:tcW w:w="960" w:type="dxa"/>
            <w:tcBorders>
              <w:top w:val="nil"/>
              <w:left w:val="nil"/>
              <w:bottom w:val="single" w:sz="8" w:space="0" w:color="auto"/>
              <w:right w:val="single" w:sz="8" w:space="0" w:color="auto"/>
            </w:tcBorders>
            <w:shd w:val="clear" w:color="auto" w:fill="auto"/>
            <w:noWrap/>
            <w:vAlign w:val="center"/>
            <w:hideMark/>
          </w:tcPr>
          <w:p w14:paraId="34AB0C52" w14:textId="77777777" w:rsidR="00486EE5" w:rsidRDefault="00486EE5">
            <w:pPr>
              <w:rPr>
                <w:rFonts w:ascii="Calibri" w:hAnsi="Calibri" w:cs="Calibri"/>
                <w:color w:val="000000"/>
                <w:sz w:val="20"/>
                <w:szCs w:val="20"/>
              </w:rPr>
            </w:pPr>
            <w:r>
              <w:rPr>
                <w:rFonts w:ascii="Calibri" w:hAnsi="Calibri" w:cs="Calibri"/>
                <w:color w:val="000000"/>
                <w:sz w:val="20"/>
                <w:szCs w:val="20"/>
              </w:rPr>
              <w:t>1.284,07</w:t>
            </w:r>
          </w:p>
        </w:tc>
      </w:tr>
      <w:tr w:rsidR="00486EE5" w14:paraId="2FD912FE"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41317CBC" w14:textId="77777777" w:rsidR="00486EE5" w:rsidRDefault="00486EE5">
            <w:pPr>
              <w:rPr>
                <w:rFonts w:ascii="Calibri" w:hAnsi="Calibri" w:cs="Calibri"/>
                <w:color w:val="000000"/>
                <w:sz w:val="20"/>
                <w:szCs w:val="20"/>
              </w:rPr>
            </w:pPr>
            <w:r>
              <w:rPr>
                <w:rFonts w:ascii="Calibri" w:hAnsi="Calibri" w:cs="Calibri"/>
                <w:color w:val="000000"/>
                <w:sz w:val="20"/>
                <w:szCs w:val="20"/>
              </w:rPr>
              <w:t>1</w:t>
            </w:r>
          </w:p>
        </w:tc>
        <w:tc>
          <w:tcPr>
            <w:tcW w:w="480" w:type="dxa"/>
            <w:tcBorders>
              <w:top w:val="nil"/>
              <w:left w:val="nil"/>
              <w:bottom w:val="single" w:sz="8" w:space="0" w:color="auto"/>
              <w:right w:val="single" w:sz="8" w:space="0" w:color="auto"/>
            </w:tcBorders>
            <w:shd w:val="clear" w:color="auto" w:fill="auto"/>
            <w:noWrap/>
            <w:vAlign w:val="center"/>
            <w:hideMark/>
          </w:tcPr>
          <w:p w14:paraId="228B0CBE" w14:textId="77777777" w:rsidR="00486EE5" w:rsidRDefault="00486EE5">
            <w:pPr>
              <w:rPr>
                <w:rFonts w:ascii="Calibri" w:hAnsi="Calibri" w:cs="Calibri"/>
                <w:color w:val="000000"/>
                <w:sz w:val="20"/>
                <w:szCs w:val="20"/>
              </w:rPr>
            </w:pPr>
            <w:r>
              <w:rPr>
                <w:rFonts w:ascii="Calibri" w:hAnsi="Calibri" w:cs="Calibri"/>
                <w:color w:val="000000"/>
                <w:sz w:val="20"/>
                <w:szCs w:val="20"/>
              </w:rPr>
              <w:t>1</w:t>
            </w:r>
          </w:p>
        </w:tc>
        <w:tc>
          <w:tcPr>
            <w:tcW w:w="3020" w:type="dxa"/>
            <w:tcBorders>
              <w:top w:val="nil"/>
              <w:left w:val="nil"/>
              <w:bottom w:val="single" w:sz="8" w:space="0" w:color="auto"/>
              <w:right w:val="single" w:sz="8" w:space="0" w:color="auto"/>
            </w:tcBorders>
            <w:shd w:val="clear" w:color="auto" w:fill="auto"/>
            <w:vAlign w:val="center"/>
            <w:hideMark/>
          </w:tcPr>
          <w:p w14:paraId="4B74A3B3" w14:textId="77777777" w:rsidR="00486EE5" w:rsidRDefault="00486EE5">
            <w:pPr>
              <w:rPr>
                <w:rFonts w:ascii="Calibri" w:hAnsi="Calibri" w:cs="Calibri"/>
                <w:color w:val="000000"/>
                <w:sz w:val="20"/>
                <w:szCs w:val="20"/>
              </w:rPr>
            </w:pPr>
            <w:r>
              <w:rPr>
                <w:rFonts w:ascii="Calibri" w:hAnsi="Calibri" w:cs="Calibri"/>
                <w:color w:val="000000"/>
                <w:sz w:val="20"/>
                <w:szCs w:val="20"/>
              </w:rPr>
              <w:t>64ª Ciretran  - Colniza</w:t>
            </w:r>
          </w:p>
        </w:tc>
        <w:tc>
          <w:tcPr>
            <w:tcW w:w="960" w:type="dxa"/>
            <w:tcBorders>
              <w:top w:val="nil"/>
              <w:left w:val="nil"/>
              <w:bottom w:val="single" w:sz="8" w:space="0" w:color="auto"/>
              <w:right w:val="single" w:sz="8" w:space="0" w:color="auto"/>
            </w:tcBorders>
            <w:shd w:val="clear" w:color="auto" w:fill="auto"/>
            <w:noWrap/>
            <w:vAlign w:val="center"/>
            <w:hideMark/>
          </w:tcPr>
          <w:p w14:paraId="54B8D93A"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52725FAF" w14:textId="77777777" w:rsidR="00486EE5" w:rsidRDefault="00486EE5">
            <w:pPr>
              <w:rPr>
                <w:rFonts w:ascii="Calibri" w:hAnsi="Calibri" w:cs="Calibri"/>
                <w:color w:val="000000"/>
                <w:sz w:val="20"/>
                <w:szCs w:val="20"/>
              </w:rPr>
            </w:pPr>
            <w:r>
              <w:rPr>
                <w:rFonts w:ascii="Calibri" w:hAnsi="Calibri" w:cs="Calibri"/>
                <w:color w:val="000000"/>
                <w:sz w:val="20"/>
                <w:szCs w:val="20"/>
              </w:rPr>
              <w:t>1</w:t>
            </w:r>
          </w:p>
        </w:tc>
        <w:tc>
          <w:tcPr>
            <w:tcW w:w="960" w:type="dxa"/>
            <w:tcBorders>
              <w:top w:val="nil"/>
              <w:left w:val="nil"/>
              <w:bottom w:val="single" w:sz="8" w:space="0" w:color="auto"/>
              <w:right w:val="single" w:sz="8" w:space="0" w:color="auto"/>
            </w:tcBorders>
            <w:shd w:val="clear" w:color="auto" w:fill="auto"/>
            <w:noWrap/>
            <w:vAlign w:val="center"/>
            <w:hideMark/>
          </w:tcPr>
          <w:p w14:paraId="08CD9FB5" w14:textId="77777777" w:rsidR="00486EE5" w:rsidRDefault="00486EE5">
            <w:pPr>
              <w:rPr>
                <w:rFonts w:ascii="Calibri" w:hAnsi="Calibri" w:cs="Calibri"/>
                <w:color w:val="000000"/>
                <w:sz w:val="20"/>
                <w:szCs w:val="20"/>
              </w:rPr>
            </w:pPr>
            <w:r>
              <w:rPr>
                <w:rFonts w:ascii="Calibri" w:hAnsi="Calibri" w:cs="Calibri"/>
                <w:color w:val="000000"/>
                <w:sz w:val="20"/>
                <w:szCs w:val="20"/>
              </w:rPr>
              <w:t>3%</w:t>
            </w:r>
          </w:p>
        </w:tc>
        <w:tc>
          <w:tcPr>
            <w:tcW w:w="960" w:type="dxa"/>
            <w:tcBorders>
              <w:top w:val="nil"/>
              <w:left w:val="nil"/>
              <w:bottom w:val="single" w:sz="8" w:space="0" w:color="auto"/>
              <w:right w:val="single" w:sz="8" w:space="0" w:color="auto"/>
            </w:tcBorders>
            <w:shd w:val="clear" w:color="auto" w:fill="auto"/>
            <w:noWrap/>
            <w:vAlign w:val="center"/>
            <w:hideMark/>
          </w:tcPr>
          <w:p w14:paraId="5374A224" w14:textId="77777777" w:rsidR="00486EE5" w:rsidRDefault="00486EE5">
            <w:pPr>
              <w:rPr>
                <w:rFonts w:ascii="Calibri" w:hAnsi="Calibri" w:cs="Calibri"/>
                <w:color w:val="000000"/>
                <w:sz w:val="20"/>
                <w:szCs w:val="20"/>
              </w:rPr>
            </w:pPr>
            <w:r>
              <w:rPr>
                <w:rFonts w:ascii="Calibri" w:hAnsi="Calibri" w:cs="Calibri"/>
                <w:color w:val="000000"/>
                <w:sz w:val="20"/>
                <w:szCs w:val="20"/>
              </w:rPr>
              <w:t>185,4</w:t>
            </w:r>
          </w:p>
        </w:tc>
        <w:tc>
          <w:tcPr>
            <w:tcW w:w="960" w:type="dxa"/>
            <w:tcBorders>
              <w:top w:val="nil"/>
              <w:left w:val="nil"/>
              <w:bottom w:val="single" w:sz="8" w:space="0" w:color="auto"/>
              <w:right w:val="single" w:sz="8" w:space="0" w:color="auto"/>
            </w:tcBorders>
            <w:shd w:val="clear" w:color="auto" w:fill="auto"/>
            <w:noWrap/>
            <w:vAlign w:val="center"/>
            <w:hideMark/>
          </w:tcPr>
          <w:p w14:paraId="3C7D328B" w14:textId="77777777" w:rsidR="00486EE5" w:rsidRDefault="00486EE5">
            <w:pPr>
              <w:rPr>
                <w:rFonts w:ascii="Calibri" w:hAnsi="Calibri" w:cs="Calibri"/>
                <w:color w:val="000000"/>
                <w:sz w:val="20"/>
                <w:szCs w:val="20"/>
              </w:rPr>
            </w:pPr>
            <w:r>
              <w:rPr>
                <w:rFonts w:ascii="Calibri" w:hAnsi="Calibri" w:cs="Calibri"/>
                <w:color w:val="000000"/>
                <w:sz w:val="20"/>
                <w:szCs w:val="20"/>
              </w:rPr>
              <w:t>1.314,45</w:t>
            </w:r>
          </w:p>
        </w:tc>
        <w:tc>
          <w:tcPr>
            <w:tcW w:w="960" w:type="dxa"/>
            <w:tcBorders>
              <w:top w:val="nil"/>
              <w:left w:val="nil"/>
              <w:bottom w:val="single" w:sz="8" w:space="0" w:color="auto"/>
              <w:right w:val="single" w:sz="8" w:space="0" w:color="auto"/>
            </w:tcBorders>
            <w:shd w:val="clear" w:color="auto" w:fill="auto"/>
            <w:noWrap/>
            <w:vAlign w:val="center"/>
            <w:hideMark/>
          </w:tcPr>
          <w:p w14:paraId="2A08D4D1" w14:textId="77777777" w:rsidR="00486EE5" w:rsidRDefault="00486EE5">
            <w:pPr>
              <w:rPr>
                <w:rFonts w:ascii="Calibri" w:hAnsi="Calibri" w:cs="Calibri"/>
                <w:color w:val="000000"/>
                <w:sz w:val="20"/>
                <w:szCs w:val="20"/>
              </w:rPr>
            </w:pPr>
            <w:r>
              <w:rPr>
                <w:rFonts w:ascii="Calibri" w:hAnsi="Calibri" w:cs="Calibri"/>
                <w:color w:val="000000"/>
                <w:sz w:val="20"/>
                <w:szCs w:val="20"/>
              </w:rPr>
              <w:t>1.499,85</w:t>
            </w:r>
          </w:p>
        </w:tc>
      </w:tr>
      <w:tr w:rsidR="00486EE5" w14:paraId="506C4BBD"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35BA7589" w14:textId="77777777" w:rsidR="00486EE5" w:rsidRDefault="00486EE5">
            <w:pPr>
              <w:rPr>
                <w:rFonts w:ascii="Calibri" w:hAnsi="Calibri" w:cs="Calibri"/>
                <w:color w:val="000000"/>
                <w:sz w:val="20"/>
                <w:szCs w:val="20"/>
              </w:rPr>
            </w:pPr>
            <w:r>
              <w:rPr>
                <w:rFonts w:ascii="Calibri" w:hAnsi="Calibri" w:cs="Calibri"/>
                <w:color w:val="000000"/>
                <w:sz w:val="20"/>
                <w:szCs w:val="20"/>
              </w:rPr>
              <w:t>1</w:t>
            </w:r>
          </w:p>
        </w:tc>
        <w:tc>
          <w:tcPr>
            <w:tcW w:w="480" w:type="dxa"/>
            <w:tcBorders>
              <w:top w:val="nil"/>
              <w:left w:val="nil"/>
              <w:bottom w:val="single" w:sz="8" w:space="0" w:color="auto"/>
              <w:right w:val="single" w:sz="8" w:space="0" w:color="auto"/>
            </w:tcBorders>
            <w:shd w:val="clear" w:color="auto" w:fill="auto"/>
            <w:noWrap/>
            <w:vAlign w:val="center"/>
            <w:hideMark/>
          </w:tcPr>
          <w:p w14:paraId="4D3BEBC0" w14:textId="77777777" w:rsidR="00486EE5" w:rsidRDefault="00486EE5">
            <w:pPr>
              <w:rPr>
                <w:rFonts w:ascii="Calibri" w:hAnsi="Calibri" w:cs="Calibri"/>
                <w:color w:val="000000"/>
                <w:sz w:val="20"/>
                <w:szCs w:val="20"/>
              </w:rPr>
            </w:pPr>
            <w:r>
              <w:rPr>
                <w:rFonts w:ascii="Calibri" w:hAnsi="Calibri" w:cs="Calibri"/>
                <w:color w:val="000000"/>
                <w:sz w:val="20"/>
                <w:szCs w:val="20"/>
              </w:rPr>
              <w:t>2</w:t>
            </w:r>
          </w:p>
        </w:tc>
        <w:tc>
          <w:tcPr>
            <w:tcW w:w="3020" w:type="dxa"/>
            <w:tcBorders>
              <w:top w:val="nil"/>
              <w:left w:val="nil"/>
              <w:bottom w:val="single" w:sz="8" w:space="0" w:color="auto"/>
              <w:right w:val="single" w:sz="8" w:space="0" w:color="auto"/>
            </w:tcBorders>
            <w:shd w:val="clear" w:color="auto" w:fill="auto"/>
            <w:vAlign w:val="center"/>
            <w:hideMark/>
          </w:tcPr>
          <w:p w14:paraId="0ECFFC92" w14:textId="77777777" w:rsidR="00486EE5" w:rsidRDefault="00486EE5">
            <w:pPr>
              <w:rPr>
                <w:rFonts w:ascii="Calibri" w:hAnsi="Calibri" w:cs="Calibri"/>
                <w:color w:val="000000"/>
                <w:sz w:val="20"/>
                <w:szCs w:val="20"/>
              </w:rPr>
            </w:pPr>
            <w:r>
              <w:rPr>
                <w:rFonts w:ascii="Calibri" w:hAnsi="Calibri" w:cs="Calibri"/>
                <w:color w:val="000000"/>
                <w:sz w:val="20"/>
                <w:szCs w:val="20"/>
              </w:rPr>
              <w:t>61ª Ciretran  - Confresa</w:t>
            </w:r>
          </w:p>
        </w:tc>
        <w:tc>
          <w:tcPr>
            <w:tcW w:w="960" w:type="dxa"/>
            <w:tcBorders>
              <w:top w:val="nil"/>
              <w:left w:val="nil"/>
              <w:bottom w:val="single" w:sz="8" w:space="0" w:color="auto"/>
              <w:right w:val="single" w:sz="8" w:space="0" w:color="auto"/>
            </w:tcBorders>
            <w:shd w:val="clear" w:color="auto" w:fill="auto"/>
            <w:noWrap/>
            <w:vAlign w:val="center"/>
            <w:hideMark/>
          </w:tcPr>
          <w:p w14:paraId="5C191C05"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4A54C162" w14:textId="77777777" w:rsidR="00486EE5" w:rsidRDefault="00486EE5">
            <w:pPr>
              <w:rPr>
                <w:rFonts w:ascii="Calibri" w:hAnsi="Calibri" w:cs="Calibri"/>
                <w:color w:val="000000"/>
                <w:sz w:val="20"/>
                <w:szCs w:val="20"/>
              </w:rPr>
            </w:pPr>
            <w:r>
              <w:rPr>
                <w:rFonts w:ascii="Calibri" w:hAnsi="Calibri" w:cs="Calibri"/>
                <w:color w:val="000000"/>
                <w:sz w:val="20"/>
                <w:szCs w:val="20"/>
              </w:rPr>
              <w:t>1</w:t>
            </w:r>
          </w:p>
        </w:tc>
        <w:tc>
          <w:tcPr>
            <w:tcW w:w="960" w:type="dxa"/>
            <w:tcBorders>
              <w:top w:val="nil"/>
              <w:left w:val="nil"/>
              <w:bottom w:val="single" w:sz="8" w:space="0" w:color="auto"/>
              <w:right w:val="single" w:sz="8" w:space="0" w:color="auto"/>
            </w:tcBorders>
            <w:shd w:val="clear" w:color="auto" w:fill="auto"/>
            <w:noWrap/>
            <w:vAlign w:val="center"/>
            <w:hideMark/>
          </w:tcPr>
          <w:p w14:paraId="308BB713" w14:textId="77777777" w:rsidR="00486EE5" w:rsidRDefault="00486EE5">
            <w:pPr>
              <w:rPr>
                <w:rFonts w:ascii="Calibri" w:hAnsi="Calibri" w:cs="Calibri"/>
                <w:color w:val="000000"/>
                <w:sz w:val="20"/>
                <w:szCs w:val="20"/>
              </w:rPr>
            </w:pPr>
            <w:r>
              <w:rPr>
                <w:rFonts w:ascii="Calibri" w:hAnsi="Calibri" w:cs="Calibri"/>
                <w:color w:val="000000"/>
                <w:sz w:val="20"/>
                <w:szCs w:val="20"/>
              </w:rPr>
              <w:t>5%</w:t>
            </w:r>
          </w:p>
        </w:tc>
        <w:tc>
          <w:tcPr>
            <w:tcW w:w="960" w:type="dxa"/>
            <w:tcBorders>
              <w:top w:val="nil"/>
              <w:left w:val="nil"/>
              <w:bottom w:val="single" w:sz="8" w:space="0" w:color="auto"/>
              <w:right w:val="single" w:sz="8" w:space="0" w:color="auto"/>
            </w:tcBorders>
            <w:shd w:val="clear" w:color="auto" w:fill="auto"/>
            <w:noWrap/>
            <w:vAlign w:val="center"/>
            <w:hideMark/>
          </w:tcPr>
          <w:p w14:paraId="7AFB3202" w14:textId="77777777" w:rsidR="00486EE5" w:rsidRDefault="00486EE5">
            <w:pPr>
              <w:rPr>
                <w:rFonts w:ascii="Calibri" w:hAnsi="Calibri" w:cs="Calibri"/>
                <w:color w:val="000000"/>
                <w:sz w:val="20"/>
                <w:szCs w:val="20"/>
              </w:rPr>
            </w:pPr>
            <w:r>
              <w:rPr>
                <w:rFonts w:ascii="Calibri" w:hAnsi="Calibri" w:cs="Calibri"/>
                <w:color w:val="000000"/>
                <w:sz w:val="20"/>
                <w:szCs w:val="20"/>
              </w:rPr>
              <w:t>255,61</w:t>
            </w:r>
          </w:p>
        </w:tc>
        <w:tc>
          <w:tcPr>
            <w:tcW w:w="960" w:type="dxa"/>
            <w:tcBorders>
              <w:top w:val="nil"/>
              <w:left w:val="nil"/>
              <w:bottom w:val="single" w:sz="8" w:space="0" w:color="auto"/>
              <w:right w:val="single" w:sz="8" w:space="0" w:color="auto"/>
            </w:tcBorders>
            <w:shd w:val="clear" w:color="auto" w:fill="auto"/>
            <w:noWrap/>
            <w:vAlign w:val="center"/>
            <w:hideMark/>
          </w:tcPr>
          <w:p w14:paraId="11BA7C54" w14:textId="77777777" w:rsidR="00486EE5" w:rsidRDefault="00486EE5">
            <w:pPr>
              <w:rPr>
                <w:rFonts w:ascii="Calibri" w:hAnsi="Calibri" w:cs="Calibri"/>
                <w:color w:val="000000"/>
                <w:sz w:val="20"/>
                <w:szCs w:val="20"/>
              </w:rPr>
            </w:pPr>
            <w:r>
              <w:rPr>
                <w:rFonts w:ascii="Calibri" w:hAnsi="Calibri" w:cs="Calibri"/>
                <w:color w:val="000000"/>
                <w:sz w:val="20"/>
                <w:szCs w:val="20"/>
              </w:rPr>
              <w:t>1.324,06</w:t>
            </w:r>
          </w:p>
        </w:tc>
        <w:tc>
          <w:tcPr>
            <w:tcW w:w="960" w:type="dxa"/>
            <w:tcBorders>
              <w:top w:val="nil"/>
              <w:left w:val="nil"/>
              <w:bottom w:val="single" w:sz="8" w:space="0" w:color="auto"/>
              <w:right w:val="single" w:sz="8" w:space="0" w:color="auto"/>
            </w:tcBorders>
            <w:shd w:val="clear" w:color="auto" w:fill="auto"/>
            <w:noWrap/>
            <w:vAlign w:val="center"/>
            <w:hideMark/>
          </w:tcPr>
          <w:p w14:paraId="3A4050E6" w14:textId="77777777" w:rsidR="00486EE5" w:rsidRDefault="00486EE5">
            <w:pPr>
              <w:rPr>
                <w:rFonts w:ascii="Calibri" w:hAnsi="Calibri" w:cs="Calibri"/>
                <w:color w:val="000000"/>
                <w:sz w:val="20"/>
                <w:szCs w:val="20"/>
              </w:rPr>
            </w:pPr>
            <w:r>
              <w:rPr>
                <w:rFonts w:ascii="Calibri" w:hAnsi="Calibri" w:cs="Calibri"/>
                <w:color w:val="000000"/>
                <w:sz w:val="20"/>
                <w:szCs w:val="20"/>
              </w:rPr>
              <w:t>1.579,67</w:t>
            </w:r>
          </w:p>
        </w:tc>
      </w:tr>
      <w:tr w:rsidR="00486EE5" w14:paraId="7F8AA17C"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65A276BD" w14:textId="77777777" w:rsidR="00486EE5" w:rsidRDefault="00486EE5">
            <w:pPr>
              <w:rPr>
                <w:rFonts w:ascii="Calibri" w:hAnsi="Calibri" w:cs="Calibri"/>
                <w:color w:val="000000"/>
                <w:sz w:val="20"/>
                <w:szCs w:val="20"/>
              </w:rPr>
            </w:pPr>
            <w:r>
              <w:rPr>
                <w:rFonts w:ascii="Calibri" w:hAnsi="Calibri" w:cs="Calibri"/>
                <w:color w:val="000000"/>
                <w:sz w:val="20"/>
                <w:szCs w:val="20"/>
              </w:rPr>
              <w:t>1</w:t>
            </w:r>
          </w:p>
        </w:tc>
        <w:tc>
          <w:tcPr>
            <w:tcW w:w="480" w:type="dxa"/>
            <w:tcBorders>
              <w:top w:val="nil"/>
              <w:left w:val="nil"/>
              <w:bottom w:val="single" w:sz="8" w:space="0" w:color="auto"/>
              <w:right w:val="single" w:sz="8" w:space="0" w:color="auto"/>
            </w:tcBorders>
            <w:shd w:val="clear" w:color="auto" w:fill="auto"/>
            <w:noWrap/>
            <w:vAlign w:val="center"/>
            <w:hideMark/>
          </w:tcPr>
          <w:p w14:paraId="24B20BC6" w14:textId="77777777" w:rsidR="00486EE5" w:rsidRDefault="00486EE5">
            <w:pPr>
              <w:rPr>
                <w:rFonts w:ascii="Calibri" w:hAnsi="Calibri" w:cs="Calibri"/>
                <w:color w:val="000000"/>
                <w:sz w:val="20"/>
                <w:szCs w:val="20"/>
              </w:rPr>
            </w:pPr>
            <w:r>
              <w:rPr>
                <w:rFonts w:ascii="Calibri" w:hAnsi="Calibri" w:cs="Calibri"/>
                <w:color w:val="000000"/>
                <w:sz w:val="20"/>
                <w:szCs w:val="20"/>
              </w:rPr>
              <w:t>2</w:t>
            </w:r>
          </w:p>
        </w:tc>
        <w:tc>
          <w:tcPr>
            <w:tcW w:w="3020" w:type="dxa"/>
            <w:tcBorders>
              <w:top w:val="nil"/>
              <w:left w:val="nil"/>
              <w:bottom w:val="single" w:sz="8" w:space="0" w:color="auto"/>
              <w:right w:val="single" w:sz="8" w:space="0" w:color="auto"/>
            </w:tcBorders>
            <w:shd w:val="clear" w:color="auto" w:fill="auto"/>
            <w:vAlign w:val="center"/>
            <w:hideMark/>
          </w:tcPr>
          <w:p w14:paraId="5D7A7FF9" w14:textId="77777777" w:rsidR="00486EE5" w:rsidRDefault="00486EE5">
            <w:pPr>
              <w:rPr>
                <w:rFonts w:ascii="Calibri" w:hAnsi="Calibri" w:cs="Calibri"/>
                <w:color w:val="000000"/>
                <w:sz w:val="20"/>
                <w:szCs w:val="20"/>
              </w:rPr>
            </w:pPr>
            <w:r>
              <w:rPr>
                <w:rFonts w:ascii="Calibri" w:hAnsi="Calibri" w:cs="Calibri"/>
                <w:color w:val="000000"/>
                <w:sz w:val="20"/>
                <w:szCs w:val="20"/>
              </w:rPr>
              <w:t>46ª Ciretran - Guarantã do Norte</w:t>
            </w:r>
          </w:p>
        </w:tc>
        <w:tc>
          <w:tcPr>
            <w:tcW w:w="960" w:type="dxa"/>
            <w:tcBorders>
              <w:top w:val="nil"/>
              <w:left w:val="nil"/>
              <w:bottom w:val="single" w:sz="8" w:space="0" w:color="auto"/>
              <w:right w:val="single" w:sz="8" w:space="0" w:color="auto"/>
            </w:tcBorders>
            <w:shd w:val="clear" w:color="auto" w:fill="auto"/>
            <w:noWrap/>
            <w:vAlign w:val="center"/>
            <w:hideMark/>
          </w:tcPr>
          <w:p w14:paraId="3F8C5384"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056CC38D" w14:textId="77777777" w:rsidR="00486EE5" w:rsidRDefault="00486EE5">
            <w:pPr>
              <w:rPr>
                <w:rFonts w:ascii="Calibri" w:hAnsi="Calibri" w:cs="Calibri"/>
                <w:color w:val="000000"/>
                <w:sz w:val="20"/>
                <w:szCs w:val="20"/>
              </w:rPr>
            </w:pPr>
            <w:r>
              <w:rPr>
                <w:rFonts w:ascii="Calibri" w:hAnsi="Calibri" w:cs="Calibri"/>
                <w:color w:val="000000"/>
                <w:sz w:val="20"/>
                <w:szCs w:val="20"/>
              </w:rPr>
              <w:t>1</w:t>
            </w:r>
          </w:p>
        </w:tc>
        <w:tc>
          <w:tcPr>
            <w:tcW w:w="960" w:type="dxa"/>
            <w:tcBorders>
              <w:top w:val="nil"/>
              <w:left w:val="nil"/>
              <w:bottom w:val="single" w:sz="8" w:space="0" w:color="auto"/>
              <w:right w:val="single" w:sz="8" w:space="0" w:color="auto"/>
            </w:tcBorders>
            <w:shd w:val="clear" w:color="auto" w:fill="auto"/>
            <w:noWrap/>
            <w:vAlign w:val="center"/>
            <w:hideMark/>
          </w:tcPr>
          <w:p w14:paraId="3896AE79" w14:textId="77777777" w:rsidR="00486EE5" w:rsidRDefault="00486EE5">
            <w:pPr>
              <w:rPr>
                <w:rFonts w:ascii="Calibri" w:hAnsi="Calibri" w:cs="Calibri"/>
                <w:color w:val="000000"/>
                <w:sz w:val="20"/>
                <w:szCs w:val="20"/>
              </w:rPr>
            </w:pPr>
            <w:r>
              <w:rPr>
                <w:rFonts w:ascii="Calibri" w:hAnsi="Calibri" w:cs="Calibri"/>
                <w:color w:val="000000"/>
                <w:sz w:val="20"/>
                <w:szCs w:val="20"/>
              </w:rPr>
              <w:t>5%</w:t>
            </w:r>
          </w:p>
        </w:tc>
        <w:tc>
          <w:tcPr>
            <w:tcW w:w="960" w:type="dxa"/>
            <w:tcBorders>
              <w:top w:val="nil"/>
              <w:left w:val="nil"/>
              <w:bottom w:val="single" w:sz="8" w:space="0" w:color="auto"/>
              <w:right w:val="single" w:sz="8" w:space="0" w:color="auto"/>
            </w:tcBorders>
            <w:shd w:val="clear" w:color="auto" w:fill="auto"/>
            <w:noWrap/>
            <w:vAlign w:val="center"/>
            <w:hideMark/>
          </w:tcPr>
          <w:p w14:paraId="07B01EEB" w14:textId="77777777" w:rsidR="00486EE5" w:rsidRDefault="00486EE5">
            <w:pPr>
              <w:rPr>
                <w:rFonts w:ascii="Calibri" w:hAnsi="Calibri" w:cs="Calibri"/>
                <w:color w:val="000000"/>
                <w:sz w:val="20"/>
                <w:szCs w:val="20"/>
              </w:rPr>
            </w:pPr>
            <w:r>
              <w:rPr>
                <w:rFonts w:ascii="Calibri" w:hAnsi="Calibri" w:cs="Calibri"/>
                <w:color w:val="000000"/>
                <w:sz w:val="20"/>
                <w:szCs w:val="20"/>
              </w:rPr>
              <w:t>462,55</w:t>
            </w:r>
          </w:p>
        </w:tc>
        <w:tc>
          <w:tcPr>
            <w:tcW w:w="960" w:type="dxa"/>
            <w:tcBorders>
              <w:top w:val="nil"/>
              <w:left w:val="nil"/>
              <w:bottom w:val="single" w:sz="8" w:space="0" w:color="auto"/>
              <w:right w:val="single" w:sz="8" w:space="0" w:color="auto"/>
            </w:tcBorders>
            <w:shd w:val="clear" w:color="auto" w:fill="auto"/>
            <w:noWrap/>
            <w:vAlign w:val="center"/>
            <w:hideMark/>
          </w:tcPr>
          <w:p w14:paraId="0A9ED160" w14:textId="77777777" w:rsidR="00486EE5" w:rsidRDefault="00486EE5">
            <w:pPr>
              <w:rPr>
                <w:rFonts w:ascii="Calibri" w:hAnsi="Calibri" w:cs="Calibri"/>
                <w:color w:val="000000"/>
                <w:sz w:val="20"/>
                <w:szCs w:val="20"/>
              </w:rPr>
            </w:pPr>
            <w:r>
              <w:rPr>
                <w:rFonts w:ascii="Calibri" w:hAnsi="Calibri" w:cs="Calibri"/>
                <w:color w:val="000000"/>
                <w:sz w:val="20"/>
                <w:szCs w:val="20"/>
              </w:rPr>
              <w:t>1.134,45</w:t>
            </w:r>
          </w:p>
        </w:tc>
        <w:tc>
          <w:tcPr>
            <w:tcW w:w="960" w:type="dxa"/>
            <w:tcBorders>
              <w:top w:val="nil"/>
              <w:left w:val="nil"/>
              <w:bottom w:val="single" w:sz="8" w:space="0" w:color="auto"/>
              <w:right w:val="single" w:sz="8" w:space="0" w:color="auto"/>
            </w:tcBorders>
            <w:shd w:val="clear" w:color="auto" w:fill="auto"/>
            <w:noWrap/>
            <w:vAlign w:val="center"/>
            <w:hideMark/>
          </w:tcPr>
          <w:p w14:paraId="09D3059A" w14:textId="77777777" w:rsidR="00486EE5" w:rsidRDefault="00486EE5">
            <w:pPr>
              <w:rPr>
                <w:rFonts w:ascii="Calibri" w:hAnsi="Calibri" w:cs="Calibri"/>
                <w:color w:val="000000"/>
                <w:sz w:val="20"/>
                <w:szCs w:val="20"/>
              </w:rPr>
            </w:pPr>
            <w:r>
              <w:rPr>
                <w:rFonts w:ascii="Calibri" w:hAnsi="Calibri" w:cs="Calibri"/>
                <w:color w:val="000000"/>
                <w:sz w:val="20"/>
                <w:szCs w:val="20"/>
              </w:rPr>
              <w:t>1.597,00</w:t>
            </w:r>
          </w:p>
        </w:tc>
      </w:tr>
      <w:tr w:rsidR="00486EE5" w14:paraId="12389AE1"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04620943" w14:textId="77777777" w:rsidR="00486EE5" w:rsidRDefault="00486EE5">
            <w:pPr>
              <w:rPr>
                <w:rFonts w:ascii="Calibri" w:hAnsi="Calibri" w:cs="Calibri"/>
                <w:color w:val="000000"/>
                <w:sz w:val="20"/>
                <w:szCs w:val="20"/>
              </w:rPr>
            </w:pPr>
            <w:r>
              <w:rPr>
                <w:rFonts w:ascii="Calibri" w:hAnsi="Calibri" w:cs="Calibri"/>
                <w:color w:val="000000"/>
                <w:sz w:val="20"/>
                <w:szCs w:val="20"/>
              </w:rPr>
              <w:t>1</w:t>
            </w:r>
          </w:p>
        </w:tc>
        <w:tc>
          <w:tcPr>
            <w:tcW w:w="480" w:type="dxa"/>
            <w:tcBorders>
              <w:top w:val="nil"/>
              <w:left w:val="nil"/>
              <w:bottom w:val="single" w:sz="8" w:space="0" w:color="auto"/>
              <w:right w:val="single" w:sz="8" w:space="0" w:color="auto"/>
            </w:tcBorders>
            <w:shd w:val="clear" w:color="auto" w:fill="auto"/>
            <w:noWrap/>
            <w:vAlign w:val="center"/>
            <w:hideMark/>
          </w:tcPr>
          <w:p w14:paraId="400A0284" w14:textId="77777777" w:rsidR="00486EE5" w:rsidRDefault="00486EE5">
            <w:pPr>
              <w:rPr>
                <w:rFonts w:ascii="Calibri" w:hAnsi="Calibri" w:cs="Calibri"/>
                <w:color w:val="000000"/>
                <w:sz w:val="20"/>
                <w:szCs w:val="20"/>
              </w:rPr>
            </w:pPr>
            <w:r>
              <w:rPr>
                <w:rFonts w:ascii="Calibri" w:hAnsi="Calibri" w:cs="Calibri"/>
                <w:color w:val="000000"/>
                <w:sz w:val="20"/>
                <w:szCs w:val="20"/>
              </w:rPr>
              <w:t>2</w:t>
            </w:r>
          </w:p>
        </w:tc>
        <w:tc>
          <w:tcPr>
            <w:tcW w:w="3020" w:type="dxa"/>
            <w:tcBorders>
              <w:top w:val="nil"/>
              <w:left w:val="nil"/>
              <w:bottom w:val="single" w:sz="8" w:space="0" w:color="auto"/>
              <w:right w:val="single" w:sz="8" w:space="0" w:color="auto"/>
            </w:tcBorders>
            <w:shd w:val="clear" w:color="auto" w:fill="auto"/>
            <w:vAlign w:val="center"/>
            <w:hideMark/>
          </w:tcPr>
          <w:p w14:paraId="5B0F5E1D" w14:textId="77777777" w:rsidR="00486EE5" w:rsidRDefault="00486EE5">
            <w:pPr>
              <w:rPr>
                <w:rFonts w:ascii="Calibri" w:hAnsi="Calibri" w:cs="Calibri"/>
                <w:color w:val="000000"/>
                <w:sz w:val="20"/>
                <w:szCs w:val="20"/>
              </w:rPr>
            </w:pPr>
            <w:r>
              <w:rPr>
                <w:rFonts w:ascii="Calibri" w:hAnsi="Calibri" w:cs="Calibri"/>
                <w:color w:val="000000"/>
                <w:sz w:val="20"/>
                <w:szCs w:val="20"/>
              </w:rPr>
              <w:t>25ª Ciretran  - Juína</w:t>
            </w:r>
          </w:p>
        </w:tc>
        <w:tc>
          <w:tcPr>
            <w:tcW w:w="960" w:type="dxa"/>
            <w:tcBorders>
              <w:top w:val="nil"/>
              <w:left w:val="nil"/>
              <w:bottom w:val="single" w:sz="8" w:space="0" w:color="auto"/>
              <w:right w:val="single" w:sz="8" w:space="0" w:color="auto"/>
            </w:tcBorders>
            <w:shd w:val="clear" w:color="auto" w:fill="auto"/>
            <w:noWrap/>
            <w:vAlign w:val="center"/>
            <w:hideMark/>
          </w:tcPr>
          <w:p w14:paraId="779A6868"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79A450DE" w14:textId="77777777" w:rsidR="00486EE5" w:rsidRDefault="00486EE5">
            <w:pPr>
              <w:rPr>
                <w:rFonts w:ascii="Calibri" w:hAnsi="Calibri" w:cs="Calibri"/>
                <w:color w:val="000000"/>
                <w:sz w:val="20"/>
                <w:szCs w:val="20"/>
              </w:rPr>
            </w:pPr>
            <w:r>
              <w:rPr>
                <w:rFonts w:ascii="Calibri" w:hAnsi="Calibri" w:cs="Calibri"/>
                <w:color w:val="000000"/>
                <w:sz w:val="20"/>
                <w:szCs w:val="20"/>
              </w:rPr>
              <w:t>1</w:t>
            </w:r>
          </w:p>
        </w:tc>
        <w:tc>
          <w:tcPr>
            <w:tcW w:w="960" w:type="dxa"/>
            <w:tcBorders>
              <w:top w:val="nil"/>
              <w:left w:val="nil"/>
              <w:bottom w:val="single" w:sz="8" w:space="0" w:color="auto"/>
              <w:right w:val="single" w:sz="8" w:space="0" w:color="auto"/>
            </w:tcBorders>
            <w:shd w:val="clear" w:color="auto" w:fill="auto"/>
            <w:noWrap/>
            <w:vAlign w:val="center"/>
            <w:hideMark/>
          </w:tcPr>
          <w:p w14:paraId="2FBF54DA" w14:textId="77777777" w:rsidR="00486EE5" w:rsidRDefault="00486EE5">
            <w:pPr>
              <w:rPr>
                <w:rFonts w:ascii="Calibri" w:hAnsi="Calibri" w:cs="Calibri"/>
                <w:color w:val="000000"/>
                <w:sz w:val="20"/>
                <w:szCs w:val="20"/>
              </w:rPr>
            </w:pPr>
            <w:r>
              <w:rPr>
                <w:rFonts w:ascii="Calibri" w:hAnsi="Calibri" w:cs="Calibri"/>
                <w:color w:val="000000"/>
                <w:sz w:val="20"/>
                <w:szCs w:val="20"/>
              </w:rPr>
              <w:t>5%</w:t>
            </w:r>
          </w:p>
        </w:tc>
        <w:tc>
          <w:tcPr>
            <w:tcW w:w="960" w:type="dxa"/>
            <w:tcBorders>
              <w:top w:val="nil"/>
              <w:left w:val="nil"/>
              <w:bottom w:val="single" w:sz="8" w:space="0" w:color="auto"/>
              <w:right w:val="single" w:sz="8" w:space="0" w:color="auto"/>
            </w:tcBorders>
            <w:shd w:val="clear" w:color="auto" w:fill="auto"/>
            <w:noWrap/>
            <w:vAlign w:val="center"/>
            <w:hideMark/>
          </w:tcPr>
          <w:p w14:paraId="5A2700F1" w14:textId="77777777" w:rsidR="00486EE5" w:rsidRDefault="00486EE5">
            <w:pPr>
              <w:rPr>
                <w:rFonts w:ascii="Calibri" w:hAnsi="Calibri" w:cs="Calibri"/>
                <w:color w:val="000000"/>
                <w:sz w:val="20"/>
                <w:szCs w:val="20"/>
              </w:rPr>
            </w:pPr>
            <w:r>
              <w:rPr>
                <w:rFonts w:ascii="Calibri" w:hAnsi="Calibri" w:cs="Calibri"/>
                <w:color w:val="000000"/>
                <w:sz w:val="20"/>
                <w:szCs w:val="20"/>
              </w:rPr>
              <w:t>731,24</w:t>
            </w:r>
          </w:p>
        </w:tc>
        <w:tc>
          <w:tcPr>
            <w:tcW w:w="960" w:type="dxa"/>
            <w:tcBorders>
              <w:top w:val="nil"/>
              <w:left w:val="nil"/>
              <w:bottom w:val="single" w:sz="8" w:space="0" w:color="auto"/>
              <w:right w:val="single" w:sz="8" w:space="0" w:color="auto"/>
            </w:tcBorders>
            <w:shd w:val="clear" w:color="auto" w:fill="auto"/>
            <w:noWrap/>
            <w:vAlign w:val="center"/>
            <w:hideMark/>
          </w:tcPr>
          <w:p w14:paraId="255BFDE9" w14:textId="77777777" w:rsidR="00486EE5" w:rsidRDefault="00486EE5">
            <w:pPr>
              <w:rPr>
                <w:rFonts w:ascii="Calibri" w:hAnsi="Calibri" w:cs="Calibri"/>
                <w:color w:val="000000"/>
                <w:sz w:val="20"/>
                <w:szCs w:val="20"/>
              </w:rPr>
            </w:pPr>
            <w:r>
              <w:rPr>
                <w:rFonts w:ascii="Calibri" w:hAnsi="Calibri" w:cs="Calibri"/>
                <w:color w:val="000000"/>
                <w:sz w:val="20"/>
                <w:szCs w:val="20"/>
              </w:rPr>
              <w:t>1.018,76</w:t>
            </w:r>
          </w:p>
        </w:tc>
        <w:tc>
          <w:tcPr>
            <w:tcW w:w="960" w:type="dxa"/>
            <w:tcBorders>
              <w:top w:val="nil"/>
              <w:left w:val="nil"/>
              <w:bottom w:val="single" w:sz="8" w:space="0" w:color="auto"/>
              <w:right w:val="single" w:sz="8" w:space="0" w:color="auto"/>
            </w:tcBorders>
            <w:shd w:val="clear" w:color="auto" w:fill="auto"/>
            <w:noWrap/>
            <w:vAlign w:val="center"/>
            <w:hideMark/>
          </w:tcPr>
          <w:p w14:paraId="55289DBF" w14:textId="77777777" w:rsidR="00486EE5" w:rsidRDefault="00486EE5">
            <w:pPr>
              <w:rPr>
                <w:rFonts w:ascii="Calibri" w:hAnsi="Calibri" w:cs="Calibri"/>
                <w:color w:val="000000"/>
                <w:sz w:val="20"/>
                <w:szCs w:val="20"/>
              </w:rPr>
            </w:pPr>
            <w:r>
              <w:rPr>
                <w:rFonts w:ascii="Calibri" w:hAnsi="Calibri" w:cs="Calibri"/>
                <w:color w:val="000000"/>
                <w:sz w:val="20"/>
                <w:szCs w:val="20"/>
              </w:rPr>
              <w:t>1.750,00</w:t>
            </w:r>
          </w:p>
        </w:tc>
      </w:tr>
      <w:tr w:rsidR="00486EE5" w14:paraId="11218F8A"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209A7232" w14:textId="77777777" w:rsidR="00486EE5" w:rsidRDefault="00486EE5">
            <w:pPr>
              <w:rPr>
                <w:rFonts w:ascii="Calibri" w:hAnsi="Calibri" w:cs="Calibri"/>
                <w:color w:val="000000"/>
                <w:sz w:val="20"/>
                <w:szCs w:val="20"/>
              </w:rPr>
            </w:pPr>
            <w:r>
              <w:rPr>
                <w:rFonts w:ascii="Calibri" w:hAnsi="Calibri" w:cs="Calibri"/>
                <w:color w:val="000000"/>
                <w:sz w:val="20"/>
                <w:szCs w:val="20"/>
              </w:rPr>
              <w:t>1</w:t>
            </w:r>
          </w:p>
        </w:tc>
        <w:tc>
          <w:tcPr>
            <w:tcW w:w="480" w:type="dxa"/>
            <w:tcBorders>
              <w:top w:val="nil"/>
              <w:left w:val="nil"/>
              <w:bottom w:val="single" w:sz="8" w:space="0" w:color="auto"/>
              <w:right w:val="single" w:sz="8" w:space="0" w:color="auto"/>
            </w:tcBorders>
            <w:shd w:val="clear" w:color="auto" w:fill="auto"/>
            <w:noWrap/>
            <w:vAlign w:val="center"/>
            <w:hideMark/>
          </w:tcPr>
          <w:p w14:paraId="601BB470" w14:textId="77777777" w:rsidR="00486EE5" w:rsidRDefault="00486EE5">
            <w:pPr>
              <w:rPr>
                <w:rFonts w:ascii="Calibri" w:hAnsi="Calibri" w:cs="Calibri"/>
                <w:color w:val="000000"/>
                <w:sz w:val="20"/>
                <w:szCs w:val="20"/>
              </w:rPr>
            </w:pPr>
            <w:r>
              <w:rPr>
                <w:rFonts w:ascii="Calibri" w:hAnsi="Calibri" w:cs="Calibri"/>
                <w:color w:val="000000"/>
                <w:sz w:val="20"/>
                <w:szCs w:val="20"/>
              </w:rPr>
              <w:t>3</w:t>
            </w:r>
          </w:p>
        </w:tc>
        <w:tc>
          <w:tcPr>
            <w:tcW w:w="3020" w:type="dxa"/>
            <w:tcBorders>
              <w:top w:val="nil"/>
              <w:left w:val="nil"/>
              <w:bottom w:val="single" w:sz="8" w:space="0" w:color="auto"/>
              <w:right w:val="single" w:sz="8" w:space="0" w:color="auto"/>
            </w:tcBorders>
            <w:shd w:val="clear" w:color="auto" w:fill="auto"/>
            <w:vAlign w:val="center"/>
            <w:hideMark/>
          </w:tcPr>
          <w:p w14:paraId="21E62972" w14:textId="77777777" w:rsidR="00486EE5" w:rsidRDefault="00486EE5">
            <w:pPr>
              <w:rPr>
                <w:rFonts w:ascii="Calibri" w:hAnsi="Calibri" w:cs="Calibri"/>
                <w:color w:val="000000"/>
                <w:sz w:val="20"/>
                <w:szCs w:val="20"/>
              </w:rPr>
            </w:pPr>
            <w:r>
              <w:rPr>
                <w:rFonts w:ascii="Calibri" w:hAnsi="Calibri" w:cs="Calibri"/>
                <w:color w:val="000000"/>
                <w:sz w:val="20"/>
                <w:szCs w:val="20"/>
              </w:rPr>
              <w:t>54ª Ciretran  - Nobres</w:t>
            </w:r>
          </w:p>
        </w:tc>
        <w:tc>
          <w:tcPr>
            <w:tcW w:w="960" w:type="dxa"/>
            <w:tcBorders>
              <w:top w:val="nil"/>
              <w:left w:val="nil"/>
              <w:bottom w:val="single" w:sz="8" w:space="0" w:color="auto"/>
              <w:right w:val="single" w:sz="8" w:space="0" w:color="auto"/>
            </w:tcBorders>
            <w:shd w:val="clear" w:color="auto" w:fill="auto"/>
            <w:noWrap/>
            <w:vAlign w:val="center"/>
            <w:hideMark/>
          </w:tcPr>
          <w:p w14:paraId="15D0BE74"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042718EC" w14:textId="77777777" w:rsidR="00486EE5" w:rsidRDefault="00486EE5">
            <w:pPr>
              <w:rPr>
                <w:rFonts w:ascii="Calibri" w:hAnsi="Calibri" w:cs="Calibri"/>
                <w:color w:val="000000"/>
                <w:sz w:val="20"/>
                <w:szCs w:val="20"/>
              </w:rPr>
            </w:pPr>
            <w:r>
              <w:rPr>
                <w:rFonts w:ascii="Calibri" w:hAnsi="Calibri" w:cs="Calibri"/>
                <w:color w:val="000000"/>
                <w:sz w:val="20"/>
                <w:szCs w:val="20"/>
              </w:rPr>
              <w:t>1</w:t>
            </w:r>
          </w:p>
        </w:tc>
        <w:tc>
          <w:tcPr>
            <w:tcW w:w="960" w:type="dxa"/>
            <w:tcBorders>
              <w:top w:val="nil"/>
              <w:left w:val="nil"/>
              <w:bottom w:val="single" w:sz="8" w:space="0" w:color="auto"/>
              <w:right w:val="single" w:sz="8" w:space="0" w:color="auto"/>
            </w:tcBorders>
            <w:shd w:val="clear" w:color="auto" w:fill="auto"/>
            <w:noWrap/>
            <w:vAlign w:val="center"/>
            <w:hideMark/>
          </w:tcPr>
          <w:p w14:paraId="6AF3D2B9" w14:textId="77777777" w:rsidR="00486EE5" w:rsidRDefault="00486EE5">
            <w:pPr>
              <w:rPr>
                <w:rFonts w:ascii="Calibri" w:hAnsi="Calibri" w:cs="Calibri"/>
                <w:color w:val="000000"/>
                <w:sz w:val="20"/>
                <w:szCs w:val="20"/>
              </w:rPr>
            </w:pPr>
            <w:r>
              <w:rPr>
                <w:rFonts w:ascii="Calibri" w:hAnsi="Calibri" w:cs="Calibri"/>
                <w:color w:val="000000"/>
                <w:sz w:val="20"/>
                <w:szCs w:val="20"/>
              </w:rPr>
              <w:t>5%</w:t>
            </w:r>
          </w:p>
        </w:tc>
        <w:tc>
          <w:tcPr>
            <w:tcW w:w="960" w:type="dxa"/>
            <w:tcBorders>
              <w:top w:val="nil"/>
              <w:left w:val="nil"/>
              <w:bottom w:val="single" w:sz="8" w:space="0" w:color="auto"/>
              <w:right w:val="single" w:sz="8" w:space="0" w:color="auto"/>
            </w:tcBorders>
            <w:shd w:val="clear" w:color="auto" w:fill="auto"/>
            <w:noWrap/>
            <w:vAlign w:val="center"/>
            <w:hideMark/>
          </w:tcPr>
          <w:p w14:paraId="26E7FDDE" w14:textId="77777777" w:rsidR="00486EE5" w:rsidRDefault="00486EE5">
            <w:pPr>
              <w:rPr>
                <w:rFonts w:ascii="Calibri" w:hAnsi="Calibri" w:cs="Calibri"/>
                <w:color w:val="000000"/>
                <w:sz w:val="20"/>
                <w:szCs w:val="20"/>
              </w:rPr>
            </w:pPr>
            <w:r>
              <w:rPr>
                <w:rFonts w:ascii="Calibri" w:hAnsi="Calibri" w:cs="Calibri"/>
                <w:color w:val="000000"/>
                <w:sz w:val="20"/>
                <w:szCs w:val="20"/>
              </w:rPr>
              <w:t>280,97</w:t>
            </w:r>
          </w:p>
        </w:tc>
        <w:tc>
          <w:tcPr>
            <w:tcW w:w="960" w:type="dxa"/>
            <w:tcBorders>
              <w:top w:val="nil"/>
              <w:left w:val="nil"/>
              <w:bottom w:val="single" w:sz="8" w:space="0" w:color="auto"/>
              <w:right w:val="single" w:sz="8" w:space="0" w:color="auto"/>
            </w:tcBorders>
            <w:shd w:val="clear" w:color="auto" w:fill="auto"/>
            <w:noWrap/>
            <w:vAlign w:val="center"/>
            <w:hideMark/>
          </w:tcPr>
          <w:p w14:paraId="2D02EE77" w14:textId="77777777" w:rsidR="00486EE5" w:rsidRDefault="00486EE5">
            <w:pPr>
              <w:rPr>
                <w:rFonts w:ascii="Calibri" w:hAnsi="Calibri" w:cs="Calibri"/>
                <w:color w:val="000000"/>
                <w:sz w:val="20"/>
                <w:szCs w:val="20"/>
              </w:rPr>
            </w:pPr>
            <w:r>
              <w:rPr>
                <w:rFonts w:ascii="Calibri" w:hAnsi="Calibri" w:cs="Calibri"/>
                <w:color w:val="000000"/>
                <w:sz w:val="20"/>
                <w:szCs w:val="20"/>
              </w:rPr>
              <w:t>928,03</w:t>
            </w:r>
          </w:p>
        </w:tc>
        <w:tc>
          <w:tcPr>
            <w:tcW w:w="960" w:type="dxa"/>
            <w:tcBorders>
              <w:top w:val="nil"/>
              <w:left w:val="nil"/>
              <w:bottom w:val="single" w:sz="8" w:space="0" w:color="auto"/>
              <w:right w:val="single" w:sz="8" w:space="0" w:color="auto"/>
            </w:tcBorders>
            <w:shd w:val="clear" w:color="auto" w:fill="auto"/>
            <w:noWrap/>
            <w:vAlign w:val="center"/>
            <w:hideMark/>
          </w:tcPr>
          <w:p w14:paraId="64830346" w14:textId="77777777" w:rsidR="00486EE5" w:rsidRDefault="00486EE5">
            <w:pPr>
              <w:rPr>
                <w:rFonts w:ascii="Calibri" w:hAnsi="Calibri" w:cs="Calibri"/>
                <w:color w:val="000000"/>
                <w:sz w:val="20"/>
                <w:szCs w:val="20"/>
              </w:rPr>
            </w:pPr>
            <w:r>
              <w:rPr>
                <w:rFonts w:ascii="Calibri" w:hAnsi="Calibri" w:cs="Calibri"/>
                <w:color w:val="000000"/>
                <w:sz w:val="20"/>
                <w:szCs w:val="20"/>
              </w:rPr>
              <w:t>1.209,00</w:t>
            </w:r>
          </w:p>
        </w:tc>
      </w:tr>
      <w:tr w:rsidR="00486EE5" w14:paraId="754FF178"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4F8C6551" w14:textId="77777777" w:rsidR="00486EE5" w:rsidRDefault="00486EE5">
            <w:pPr>
              <w:rPr>
                <w:rFonts w:ascii="Calibri" w:hAnsi="Calibri" w:cs="Calibri"/>
                <w:color w:val="000000"/>
                <w:sz w:val="20"/>
                <w:szCs w:val="20"/>
              </w:rPr>
            </w:pPr>
            <w:r>
              <w:rPr>
                <w:rFonts w:ascii="Calibri" w:hAnsi="Calibri" w:cs="Calibri"/>
                <w:color w:val="000000"/>
                <w:sz w:val="20"/>
                <w:szCs w:val="20"/>
              </w:rPr>
              <w:t>1</w:t>
            </w:r>
          </w:p>
        </w:tc>
        <w:tc>
          <w:tcPr>
            <w:tcW w:w="480" w:type="dxa"/>
            <w:tcBorders>
              <w:top w:val="nil"/>
              <w:left w:val="nil"/>
              <w:bottom w:val="single" w:sz="8" w:space="0" w:color="auto"/>
              <w:right w:val="single" w:sz="8" w:space="0" w:color="auto"/>
            </w:tcBorders>
            <w:shd w:val="clear" w:color="auto" w:fill="auto"/>
            <w:noWrap/>
            <w:vAlign w:val="center"/>
            <w:hideMark/>
          </w:tcPr>
          <w:p w14:paraId="5817B981" w14:textId="77777777" w:rsidR="00486EE5" w:rsidRDefault="00486EE5">
            <w:pPr>
              <w:rPr>
                <w:rFonts w:ascii="Calibri" w:hAnsi="Calibri" w:cs="Calibri"/>
                <w:color w:val="000000"/>
                <w:sz w:val="20"/>
                <w:szCs w:val="20"/>
              </w:rPr>
            </w:pPr>
            <w:r>
              <w:rPr>
                <w:rFonts w:ascii="Calibri" w:hAnsi="Calibri" w:cs="Calibri"/>
                <w:color w:val="000000"/>
                <w:sz w:val="20"/>
                <w:szCs w:val="20"/>
              </w:rPr>
              <w:t>2</w:t>
            </w:r>
          </w:p>
        </w:tc>
        <w:tc>
          <w:tcPr>
            <w:tcW w:w="3020" w:type="dxa"/>
            <w:tcBorders>
              <w:top w:val="nil"/>
              <w:left w:val="nil"/>
              <w:bottom w:val="single" w:sz="8" w:space="0" w:color="auto"/>
              <w:right w:val="single" w:sz="8" w:space="0" w:color="auto"/>
            </w:tcBorders>
            <w:shd w:val="clear" w:color="auto" w:fill="auto"/>
            <w:vAlign w:val="center"/>
            <w:hideMark/>
          </w:tcPr>
          <w:p w14:paraId="213464FA" w14:textId="77777777" w:rsidR="00486EE5" w:rsidRDefault="00486EE5">
            <w:pPr>
              <w:rPr>
                <w:rFonts w:ascii="Calibri" w:hAnsi="Calibri" w:cs="Calibri"/>
                <w:color w:val="000000"/>
                <w:sz w:val="20"/>
                <w:szCs w:val="20"/>
              </w:rPr>
            </w:pPr>
            <w:r>
              <w:rPr>
                <w:rFonts w:ascii="Calibri" w:hAnsi="Calibri" w:cs="Calibri"/>
                <w:color w:val="000000"/>
                <w:sz w:val="20"/>
                <w:szCs w:val="20"/>
              </w:rPr>
              <w:t>32ª Ciretran  - Peixoto de Azevedo</w:t>
            </w:r>
          </w:p>
        </w:tc>
        <w:tc>
          <w:tcPr>
            <w:tcW w:w="960" w:type="dxa"/>
            <w:tcBorders>
              <w:top w:val="nil"/>
              <w:left w:val="nil"/>
              <w:bottom w:val="single" w:sz="8" w:space="0" w:color="auto"/>
              <w:right w:val="single" w:sz="8" w:space="0" w:color="auto"/>
            </w:tcBorders>
            <w:shd w:val="clear" w:color="auto" w:fill="auto"/>
            <w:noWrap/>
            <w:vAlign w:val="center"/>
            <w:hideMark/>
          </w:tcPr>
          <w:p w14:paraId="72129FDC"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4F8BC158" w14:textId="77777777" w:rsidR="00486EE5" w:rsidRDefault="00486EE5">
            <w:pPr>
              <w:rPr>
                <w:rFonts w:ascii="Calibri" w:hAnsi="Calibri" w:cs="Calibri"/>
                <w:color w:val="000000"/>
                <w:sz w:val="20"/>
                <w:szCs w:val="20"/>
              </w:rPr>
            </w:pPr>
            <w:r>
              <w:rPr>
                <w:rFonts w:ascii="Calibri" w:hAnsi="Calibri" w:cs="Calibri"/>
                <w:color w:val="000000"/>
                <w:sz w:val="20"/>
                <w:szCs w:val="20"/>
              </w:rPr>
              <w:t>1</w:t>
            </w:r>
          </w:p>
        </w:tc>
        <w:tc>
          <w:tcPr>
            <w:tcW w:w="960" w:type="dxa"/>
            <w:tcBorders>
              <w:top w:val="nil"/>
              <w:left w:val="nil"/>
              <w:bottom w:val="single" w:sz="8" w:space="0" w:color="auto"/>
              <w:right w:val="single" w:sz="8" w:space="0" w:color="auto"/>
            </w:tcBorders>
            <w:shd w:val="clear" w:color="auto" w:fill="auto"/>
            <w:noWrap/>
            <w:vAlign w:val="center"/>
            <w:hideMark/>
          </w:tcPr>
          <w:p w14:paraId="3F8521B7" w14:textId="77777777" w:rsidR="00486EE5" w:rsidRDefault="00486EE5">
            <w:pPr>
              <w:rPr>
                <w:rFonts w:ascii="Calibri" w:hAnsi="Calibri" w:cs="Calibri"/>
                <w:color w:val="000000"/>
                <w:sz w:val="20"/>
                <w:szCs w:val="20"/>
              </w:rPr>
            </w:pPr>
            <w:r>
              <w:rPr>
                <w:rFonts w:ascii="Calibri" w:hAnsi="Calibri" w:cs="Calibri"/>
                <w:color w:val="000000"/>
                <w:sz w:val="20"/>
                <w:szCs w:val="20"/>
              </w:rPr>
              <w:t>5%</w:t>
            </w:r>
          </w:p>
        </w:tc>
        <w:tc>
          <w:tcPr>
            <w:tcW w:w="960" w:type="dxa"/>
            <w:tcBorders>
              <w:top w:val="nil"/>
              <w:left w:val="nil"/>
              <w:bottom w:val="single" w:sz="8" w:space="0" w:color="auto"/>
              <w:right w:val="single" w:sz="8" w:space="0" w:color="auto"/>
            </w:tcBorders>
            <w:shd w:val="clear" w:color="auto" w:fill="auto"/>
            <w:noWrap/>
            <w:vAlign w:val="center"/>
            <w:hideMark/>
          </w:tcPr>
          <w:p w14:paraId="716B2DAA" w14:textId="77777777" w:rsidR="00486EE5" w:rsidRDefault="00486EE5">
            <w:pPr>
              <w:rPr>
                <w:rFonts w:ascii="Calibri" w:hAnsi="Calibri" w:cs="Calibri"/>
                <w:color w:val="000000"/>
                <w:sz w:val="20"/>
                <w:szCs w:val="20"/>
              </w:rPr>
            </w:pPr>
            <w:r>
              <w:rPr>
                <w:rFonts w:ascii="Calibri" w:hAnsi="Calibri" w:cs="Calibri"/>
                <w:color w:val="000000"/>
                <w:sz w:val="20"/>
                <w:szCs w:val="20"/>
              </w:rPr>
              <w:t>202,72</w:t>
            </w:r>
          </w:p>
        </w:tc>
        <w:tc>
          <w:tcPr>
            <w:tcW w:w="960" w:type="dxa"/>
            <w:tcBorders>
              <w:top w:val="nil"/>
              <w:left w:val="nil"/>
              <w:bottom w:val="single" w:sz="8" w:space="0" w:color="auto"/>
              <w:right w:val="single" w:sz="8" w:space="0" w:color="auto"/>
            </w:tcBorders>
            <w:shd w:val="clear" w:color="auto" w:fill="auto"/>
            <w:noWrap/>
            <w:vAlign w:val="center"/>
            <w:hideMark/>
          </w:tcPr>
          <w:p w14:paraId="37C3B7D6" w14:textId="77777777" w:rsidR="00486EE5" w:rsidRDefault="00486EE5">
            <w:pPr>
              <w:rPr>
                <w:rFonts w:ascii="Calibri" w:hAnsi="Calibri" w:cs="Calibri"/>
                <w:color w:val="000000"/>
                <w:sz w:val="20"/>
                <w:szCs w:val="20"/>
              </w:rPr>
            </w:pPr>
            <w:r>
              <w:rPr>
                <w:rFonts w:ascii="Calibri" w:hAnsi="Calibri" w:cs="Calibri"/>
                <w:color w:val="000000"/>
                <w:sz w:val="20"/>
                <w:szCs w:val="20"/>
              </w:rPr>
              <w:t>797,28</w:t>
            </w:r>
          </w:p>
        </w:tc>
        <w:tc>
          <w:tcPr>
            <w:tcW w:w="960" w:type="dxa"/>
            <w:tcBorders>
              <w:top w:val="nil"/>
              <w:left w:val="nil"/>
              <w:bottom w:val="single" w:sz="8" w:space="0" w:color="auto"/>
              <w:right w:val="single" w:sz="8" w:space="0" w:color="auto"/>
            </w:tcBorders>
            <w:shd w:val="clear" w:color="auto" w:fill="auto"/>
            <w:noWrap/>
            <w:vAlign w:val="center"/>
            <w:hideMark/>
          </w:tcPr>
          <w:p w14:paraId="6A7067ED" w14:textId="77777777" w:rsidR="00486EE5" w:rsidRDefault="00486EE5">
            <w:pPr>
              <w:rPr>
                <w:rFonts w:ascii="Calibri" w:hAnsi="Calibri" w:cs="Calibri"/>
                <w:color w:val="000000"/>
                <w:sz w:val="20"/>
                <w:szCs w:val="20"/>
              </w:rPr>
            </w:pPr>
            <w:r>
              <w:rPr>
                <w:rFonts w:ascii="Calibri" w:hAnsi="Calibri" w:cs="Calibri"/>
                <w:color w:val="000000"/>
                <w:sz w:val="20"/>
                <w:szCs w:val="20"/>
              </w:rPr>
              <w:t>1.000,00</w:t>
            </w:r>
          </w:p>
        </w:tc>
      </w:tr>
      <w:tr w:rsidR="00486EE5" w14:paraId="7AA4E3A5"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16EF8AE6" w14:textId="77777777" w:rsidR="00486EE5" w:rsidRDefault="00486EE5">
            <w:pPr>
              <w:rPr>
                <w:rFonts w:ascii="Calibri" w:hAnsi="Calibri" w:cs="Calibri"/>
                <w:color w:val="000000"/>
                <w:sz w:val="20"/>
                <w:szCs w:val="20"/>
              </w:rPr>
            </w:pPr>
            <w:r>
              <w:rPr>
                <w:rFonts w:ascii="Calibri" w:hAnsi="Calibri" w:cs="Calibri"/>
                <w:color w:val="000000"/>
                <w:sz w:val="20"/>
                <w:szCs w:val="20"/>
              </w:rPr>
              <w:t>1</w:t>
            </w:r>
          </w:p>
        </w:tc>
        <w:tc>
          <w:tcPr>
            <w:tcW w:w="480" w:type="dxa"/>
            <w:tcBorders>
              <w:top w:val="nil"/>
              <w:left w:val="nil"/>
              <w:bottom w:val="single" w:sz="8" w:space="0" w:color="auto"/>
              <w:right w:val="single" w:sz="8" w:space="0" w:color="auto"/>
            </w:tcBorders>
            <w:shd w:val="clear" w:color="auto" w:fill="auto"/>
            <w:noWrap/>
            <w:vAlign w:val="center"/>
            <w:hideMark/>
          </w:tcPr>
          <w:p w14:paraId="7EB0483B" w14:textId="77777777" w:rsidR="00486EE5" w:rsidRDefault="00486EE5">
            <w:pPr>
              <w:rPr>
                <w:rFonts w:ascii="Calibri" w:hAnsi="Calibri" w:cs="Calibri"/>
                <w:color w:val="000000"/>
                <w:sz w:val="20"/>
                <w:szCs w:val="20"/>
              </w:rPr>
            </w:pPr>
            <w:r>
              <w:rPr>
                <w:rFonts w:ascii="Calibri" w:hAnsi="Calibri" w:cs="Calibri"/>
                <w:color w:val="000000"/>
                <w:sz w:val="20"/>
                <w:szCs w:val="20"/>
              </w:rPr>
              <w:t>3</w:t>
            </w:r>
          </w:p>
        </w:tc>
        <w:tc>
          <w:tcPr>
            <w:tcW w:w="3020" w:type="dxa"/>
            <w:tcBorders>
              <w:top w:val="nil"/>
              <w:left w:val="nil"/>
              <w:bottom w:val="single" w:sz="8" w:space="0" w:color="auto"/>
              <w:right w:val="single" w:sz="8" w:space="0" w:color="auto"/>
            </w:tcBorders>
            <w:shd w:val="clear" w:color="auto" w:fill="auto"/>
            <w:vAlign w:val="center"/>
            <w:hideMark/>
          </w:tcPr>
          <w:p w14:paraId="4BD005DB" w14:textId="77777777" w:rsidR="00486EE5" w:rsidRDefault="00486EE5">
            <w:pPr>
              <w:rPr>
                <w:rFonts w:ascii="Calibri" w:hAnsi="Calibri" w:cs="Calibri"/>
                <w:color w:val="000000"/>
                <w:sz w:val="20"/>
                <w:szCs w:val="20"/>
              </w:rPr>
            </w:pPr>
            <w:r>
              <w:rPr>
                <w:rFonts w:ascii="Calibri" w:hAnsi="Calibri" w:cs="Calibri"/>
                <w:color w:val="000000"/>
                <w:sz w:val="20"/>
                <w:szCs w:val="20"/>
              </w:rPr>
              <w:t>6ª Ciretran  - Rosário Oeste</w:t>
            </w:r>
          </w:p>
        </w:tc>
        <w:tc>
          <w:tcPr>
            <w:tcW w:w="960" w:type="dxa"/>
            <w:tcBorders>
              <w:top w:val="nil"/>
              <w:left w:val="nil"/>
              <w:bottom w:val="single" w:sz="8" w:space="0" w:color="auto"/>
              <w:right w:val="single" w:sz="8" w:space="0" w:color="auto"/>
            </w:tcBorders>
            <w:shd w:val="clear" w:color="auto" w:fill="auto"/>
            <w:noWrap/>
            <w:vAlign w:val="center"/>
            <w:hideMark/>
          </w:tcPr>
          <w:p w14:paraId="067D774E"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1656AF86" w14:textId="77777777" w:rsidR="00486EE5" w:rsidRDefault="00486EE5">
            <w:pPr>
              <w:rPr>
                <w:rFonts w:ascii="Calibri" w:hAnsi="Calibri" w:cs="Calibri"/>
                <w:color w:val="000000"/>
                <w:sz w:val="20"/>
                <w:szCs w:val="20"/>
              </w:rPr>
            </w:pPr>
            <w:r>
              <w:rPr>
                <w:rFonts w:ascii="Calibri" w:hAnsi="Calibri" w:cs="Calibri"/>
                <w:color w:val="000000"/>
                <w:sz w:val="20"/>
                <w:szCs w:val="20"/>
              </w:rPr>
              <w:t>1</w:t>
            </w:r>
          </w:p>
        </w:tc>
        <w:tc>
          <w:tcPr>
            <w:tcW w:w="960" w:type="dxa"/>
            <w:tcBorders>
              <w:top w:val="nil"/>
              <w:left w:val="nil"/>
              <w:bottom w:val="single" w:sz="8" w:space="0" w:color="auto"/>
              <w:right w:val="single" w:sz="8" w:space="0" w:color="auto"/>
            </w:tcBorders>
            <w:shd w:val="clear" w:color="auto" w:fill="auto"/>
            <w:noWrap/>
            <w:vAlign w:val="center"/>
            <w:hideMark/>
          </w:tcPr>
          <w:p w14:paraId="16986666" w14:textId="77777777" w:rsidR="00486EE5" w:rsidRDefault="00486EE5">
            <w:pPr>
              <w:rPr>
                <w:rFonts w:ascii="Calibri" w:hAnsi="Calibri" w:cs="Calibri"/>
                <w:color w:val="000000"/>
                <w:sz w:val="20"/>
                <w:szCs w:val="20"/>
              </w:rPr>
            </w:pPr>
            <w:r>
              <w:rPr>
                <w:rFonts w:ascii="Calibri" w:hAnsi="Calibri" w:cs="Calibri"/>
                <w:color w:val="000000"/>
                <w:sz w:val="20"/>
                <w:szCs w:val="20"/>
              </w:rPr>
              <w:t>5%</w:t>
            </w:r>
          </w:p>
        </w:tc>
        <w:tc>
          <w:tcPr>
            <w:tcW w:w="960" w:type="dxa"/>
            <w:tcBorders>
              <w:top w:val="nil"/>
              <w:left w:val="nil"/>
              <w:bottom w:val="single" w:sz="8" w:space="0" w:color="auto"/>
              <w:right w:val="single" w:sz="8" w:space="0" w:color="auto"/>
            </w:tcBorders>
            <w:shd w:val="clear" w:color="auto" w:fill="auto"/>
            <w:noWrap/>
            <w:vAlign w:val="center"/>
            <w:hideMark/>
          </w:tcPr>
          <w:p w14:paraId="6F9D0BCD" w14:textId="77777777" w:rsidR="00486EE5" w:rsidRDefault="00486EE5">
            <w:pPr>
              <w:rPr>
                <w:rFonts w:ascii="Calibri" w:hAnsi="Calibri" w:cs="Calibri"/>
                <w:color w:val="000000"/>
                <w:sz w:val="20"/>
                <w:szCs w:val="20"/>
              </w:rPr>
            </w:pPr>
            <w:r>
              <w:rPr>
                <w:rFonts w:ascii="Calibri" w:hAnsi="Calibri" w:cs="Calibri"/>
                <w:color w:val="000000"/>
                <w:sz w:val="20"/>
                <w:szCs w:val="20"/>
              </w:rPr>
              <w:t>265</w:t>
            </w:r>
          </w:p>
        </w:tc>
        <w:tc>
          <w:tcPr>
            <w:tcW w:w="960" w:type="dxa"/>
            <w:tcBorders>
              <w:top w:val="nil"/>
              <w:left w:val="nil"/>
              <w:bottom w:val="single" w:sz="8" w:space="0" w:color="auto"/>
              <w:right w:val="single" w:sz="8" w:space="0" w:color="auto"/>
            </w:tcBorders>
            <w:shd w:val="clear" w:color="auto" w:fill="auto"/>
            <w:noWrap/>
            <w:vAlign w:val="center"/>
            <w:hideMark/>
          </w:tcPr>
          <w:p w14:paraId="76DAB2E0" w14:textId="77777777" w:rsidR="00486EE5" w:rsidRDefault="00486EE5">
            <w:pPr>
              <w:rPr>
                <w:rFonts w:ascii="Calibri" w:hAnsi="Calibri" w:cs="Calibri"/>
                <w:color w:val="000000"/>
                <w:sz w:val="20"/>
                <w:szCs w:val="20"/>
              </w:rPr>
            </w:pPr>
            <w:r>
              <w:rPr>
                <w:rFonts w:ascii="Calibri" w:hAnsi="Calibri" w:cs="Calibri"/>
                <w:color w:val="000000"/>
                <w:sz w:val="20"/>
                <w:szCs w:val="20"/>
              </w:rPr>
              <w:t>621,46</w:t>
            </w:r>
          </w:p>
        </w:tc>
        <w:tc>
          <w:tcPr>
            <w:tcW w:w="960" w:type="dxa"/>
            <w:tcBorders>
              <w:top w:val="nil"/>
              <w:left w:val="nil"/>
              <w:bottom w:val="single" w:sz="8" w:space="0" w:color="auto"/>
              <w:right w:val="single" w:sz="8" w:space="0" w:color="auto"/>
            </w:tcBorders>
            <w:shd w:val="clear" w:color="auto" w:fill="auto"/>
            <w:noWrap/>
            <w:vAlign w:val="center"/>
            <w:hideMark/>
          </w:tcPr>
          <w:p w14:paraId="3F0D41DF" w14:textId="77777777" w:rsidR="00486EE5" w:rsidRDefault="00486EE5">
            <w:pPr>
              <w:rPr>
                <w:rFonts w:ascii="Calibri" w:hAnsi="Calibri" w:cs="Calibri"/>
                <w:color w:val="000000"/>
                <w:sz w:val="20"/>
                <w:szCs w:val="20"/>
              </w:rPr>
            </w:pPr>
            <w:r>
              <w:rPr>
                <w:rFonts w:ascii="Calibri" w:hAnsi="Calibri" w:cs="Calibri"/>
                <w:color w:val="000000"/>
                <w:sz w:val="20"/>
                <w:szCs w:val="20"/>
              </w:rPr>
              <w:t>886,46</w:t>
            </w:r>
          </w:p>
        </w:tc>
      </w:tr>
      <w:tr w:rsidR="00486EE5" w14:paraId="6FC97F4D" w14:textId="77777777" w:rsidTr="00486EE5">
        <w:trPr>
          <w:trHeight w:val="52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22BE36C4" w14:textId="77777777" w:rsidR="00486EE5" w:rsidRDefault="00486EE5">
            <w:pPr>
              <w:rPr>
                <w:rFonts w:ascii="Calibri" w:hAnsi="Calibri" w:cs="Calibri"/>
                <w:color w:val="000000"/>
                <w:sz w:val="20"/>
                <w:szCs w:val="20"/>
              </w:rPr>
            </w:pPr>
            <w:r>
              <w:rPr>
                <w:rFonts w:ascii="Calibri" w:hAnsi="Calibri" w:cs="Calibri"/>
                <w:color w:val="000000"/>
                <w:sz w:val="20"/>
                <w:szCs w:val="20"/>
              </w:rPr>
              <w:t>1</w:t>
            </w:r>
          </w:p>
        </w:tc>
        <w:tc>
          <w:tcPr>
            <w:tcW w:w="480" w:type="dxa"/>
            <w:tcBorders>
              <w:top w:val="nil"/>
              <w:left w:val="nil"/>
              <w:bottom w:val="single" w:sz="8" w:space="0" w:color="auto"/>
              <w:right w:val="single" w:sz="8" w:space="0" w:color="auto"/>
            </w:tcBorders>
            <w:shd w:val="clear" w:color="auto" w:fill="auto"/>
            <w:noWrap/>
            <w:vAlign w:val="center"/>
            <w:hideMark/>
          </w:tcPr>
          <w:p w14:paraId="7647C090" w14:textId="77777777" w:rsidR="00486EE5" w:rsidRDefault="00486EE5">
            <w:pPr>
              <w:rPr>
                <w:rFonts w:ascii="Calibri" w:hAnsi="Calibri" w:cs="Calibri"/>
                <w:color w:val="000000"/>
                <w:sz w:val="20"/>
                <w:szCs w:val="20"/>
              </w:rPr>
            </w:pPr>
            <w:r>
              <w:rPr>
                <w:rFonts w:ascii="Calibri" w:hAnsi="Calibri" w:cs="Calibri"/>
                <w:color w:val="000000"/>
                <w:sz w:val="20"/>
                <w:szCs w:val="20"/>
              </w:rPr>
              <w:t>3</w:t>
            </w:r>
          </w:p>
        </w:tc>
        <w:tc>
          <w:tcPr>
            <w:tcW w:w="3020" w:type="dxa"/>
            <w:tcBorders>
              <w:top w:val="nil"/>
              <w:left w:val="nil"/>
              <w:bottom w:val="single" w:sz="8" w:space="0" w:color="auto"/>
              <w:right w:val="single" w:sz="8" w:space="0" w:color="auto"/>
            </w:tcBorders>
            <w:shd w:val="clear" w:color="auto" w:fill="auto"/>
            <w:vAlign w:val="center"/>
            <w:hideMark/>
          </w:tcPr>
          <w:p w14:paraId="39B33977" w14:textId="77777777" w:rsidR="00486EE5" w:rsidRDefault="00486EE5">
            <w:pPr>
              <w:rPr>
                <w:rFonts w:ascii="Calibri" w:hAnsi="Calibri" w:cs="Calibri"/>
                <w:color w:val="000000"/>
                <w:sz w:val="20"/>
                <w:szCs w:val="20"/>
              </w:rPr>
            </w:pPr>
            <w:r>
              <w:rPr>
                <w:rFonts w:ascii="Calibri" w:hAnsi="Calibri" w:cs="Calibri"/>
                <w:color w:val="000000"/>
                <w:sz w:val="20"/>
                <w:szCs w:val="20"/>
              </w:rPr>
              <w:t>21ª Ciretran  - São Felix do Araguaia</w:t>
            </w:r>
          </w:p>
        </w:tc>
        <w:tc>
          <w:tcPr>
            <w:tcW w:w="960" w:type="dxa"/>
            <w:tcBorders>
              <w:top w:val="nil"/>
              <w:left w:val="nil"/>
              <w:bottom w:val="single" w:sz="8" w:space="0" w:color="auto"/>
              <w:right w:val="single" w:sz="8" w:space="0" w:color="auto"/>
            </w:tcBorders>
            <w:shd w:val="clear" w:color="auto" w:fill="auto"/>
            <w:noWrap/>
            <w:vAlign w:val="center"/>
            <w:hideMark/>
          </w:tcPr>
          <w:p w14:paraId="2BB06C77"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2A3DC9BA" w14:textId="77777777" w:rsidR="00486EE5" w:rsidRDefault="00486EE5">
            <w:pPr>
              <w:rPr>
                <w:rFonts w:ascii="Calibri" w:hAnsi="Calibri" w:cs="Calibri"/>
                <w:color w:val="000000"/>
                <w:sz w:val="20"/>
                <w:szCs w:val="20"/>
              </w:rPr>
            </w:pPr>
            <w:r>
              <w:rPr>
                <w:rFonts w:ascii="Calibri" w:hAnsi="Calibri" w:cs="Calibri"/>
                <w:color w:val="000000"/>
                <w:sz w:val="20"/>
                <w:szCs w:val="20"/>
              </w:rPr>
              <w:t>1</w:t>
            </w:r>
          </w:p>
        </w:tc>
        <w:tc>
          <w:tcPr>
            <w:tcW w:w="960" w:type="dxa"/>
            <w:tcBorders>
              <w:top w:val="nil"/>
              <w:left w:val="nil"/>
              <w:bottom w:val="single" w:sz="8" w:space="0" w:color="auto"/>
              <w:right w:val="single" w:sz="8" w:space="0" w:color="auto"/>
            </w:tcBorders>
            <w:shd w:val="clear" w:color="auto" w:fill="auto"/>
            <w:noWrap/>
            <w:vAlign w:val="center"/>
            <w:hideMark/>
          </w:tcPr>
          <w:p w14:paraId="1F70BCC3" w14:textId="77777777" w:rsidR="00486EE5" w:rsidRDefault="00486EE5">
            <w:pPr>
              <w:rPr>
                <w:rFonts w:ascii="Calibri" w:hAnsi="Calibri" w:cs="Calibri"/>
                <w:color w:val="000000"/>
                <w:sz w:val="20"/>
                <w:szCs w:val="20"/>
              </w:rPr>
            </w:pPr>
            <w:r>
              <w:rPr>
                <w:rFonts w:ascii="Calibri" w:hAnsi="Calibri" w:cs="Calibri"/>
                <w:color w:val="000000"/>
                <w:sz w:val="20"/>
                <w:szCs w:val="20"/>
              </w:rPr>
              <w:t>5%</w:t>
            </w:r>
          </w:p>
        </w:tc>
        <w:tc>
          <w:tcPr>
            <w:tcW w:w="960" w:type="dxa"/>
            <w:tcBorders>
              <w:top w:val="nil"/>
              <w:left w:val="nil"/>
              <w:bottom w:val="single" w:sz="8" w:space="0" w:color="auto"/>
              <w:right w:val="single" w:sz="8" w:space="0" w:color="auto"/>
            </w:tcBorders>
            <w:shd w:val="clear" w:color="auto" w:fill="auto"/>
            <w:noWrap/>
            <w:vAlign w:val="center"/>
            <w:hideMark/>
          </w:tcPr>
          <w:p w14:paraId="430656A9" w14:textId="77777777" w:rsidR="00486EE5" w:rsidRDefault="00486EE5">
            <w:pPr>
              <w:rPr>
                <w:rFonts w:ascii="Calibri" w:hAnsi="Calibri" w:cs="Calibri"/>
                <w:color w:val="000000"/>
                <w:sz w:val="20"/>
                <w:szCs w:val="20"/>
              </w:rPr>
            </w:pPr>
            <w:r>
              <w:rPr>
                <w:rFonts w:ascii="Calibri" w:hAnsi="Calibri" w:cs="Calibri"/>
                <w:color w:val="000000"/>
                <w:sz w:val="20"/>
                <w:szCs w:val="20"/>
              </w:rPr>
              <w:t>268,56</w:t>
            </w:r>
          </w:p>
        </w:tc>
        <w:tc>
          <w:tcPr>
            <w:tcW w:w="960" w:type="dxa"/>
            <w:tcBorders>
              <w:top w:val="nil"/>
              <w:left w:val="nil"/>
              <w:bottom w:val="single" w:sz="8" w:space="0" w:color="auto"/>
              <w:right w:val="single" w:sz="8" w:space="0" w:color="auto"/>
            </w:tcBorders>
            <w:shd w:val="clear" w:color="auto" w:fill="auto"/>
            <w:noWrap/>
            <w:vAlign w:val="center"/>
            <w:hideMark/>
          </w:tcPr>
          <w:p w14:paraId="653778B8" w14:textId="77777777" w:rsidR="00486EE5" w:rsidRDefault="00486EE5">
            <w:pPr>
              <w:rPr>
                <w:rFonts w:ascii="Calibri" w:hAnsi="Calibri" w:cs="Calibri"/>
                <w:color w:val="000000"/>
                <w:sz w:val="20"/>
                <w:szCs w:val="20"/>
              </w:rPr>
            </w:pPr>
            <w:r>
              <w:rPr>
                <w:rFonts w:ascii="Calibri" w:hAnsi="Calibri" w:cs="Calibri"/>
                <w:color w:val="000000"/>
                <w:sz w:val="20"/>
                <w:szCs w:val="20"/>
              </w:rPr>
              <w:t>1.448,42</w:t>
            </w:r>
          </w:p>
        </w:tc>
        <w:tc>
          <w:tcPr>
            <w:tcW w:w="960" w:type="dxa"/>
            <w:tcBorders>
              <w:top w:val="nil"/>
              <w:left w:val="nil"/>
              <w:bottom w:val="single" w:sz="8" w:space="0" w:color="auto"/>
              <w:right w:val="single" w:sz="8" w:space="0" w:color="auto"/>
            </w:tcBorders>
            <w:shd w:val="clear" w:color="auto" w:fill="auto"/>
            <w:noWrap/>
            <w:vAlign w:val="center"/>
            <w:hideMark/>
          </w:tcPr>
          <w:p w14:paraId="1C1F1731" w14:textId="77777777" w:rsidR="00486EE5" w:rsidRDefault="00486EE5">
            <w:pPr>
              <w:rPr>
                <w:rFonts w:ascii="Calibri" w:hAnsi="Calibri" w:cs="Calibri"/>
                <w:color w:val="000000"/>
                <w:sz w:val="20"/>
                <w:szCs w:val="20"/>
              </w:rPr>
            </w:pPr>
            <w:r>
              <w:rPr>
                <w:rFonts w:ascii="Calibri" w:hAnsi="Calibri" w:cs="Calibri"/>
                <w:color w:val="000000"/>
                <w:sz w:val="20"/>
                <w:szCs w:val="20"/>
              </w:rPr>
              <w:t>1.716,98</w:t>
            </w:r>
          </w:p>
        </w:tc>
      </w:tr>
      <w:tr w:rsidR="00486EE5" w14:paraId="0279C303"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20259846" w14:textId="77777777" w:rsidR="00486EE5" w:rsidRDefault="00486EE5">
            <w:pPr>
              <w:rPr>
                <w:rFonts w:ascii="Calibri" w:hAnsi="Calibri" w:cs="Calibri"/>
                <w:color w:val="000000"/>
                <w:sz w:val="20"/>
                <w:szCs w:val="20"/>
              </w:rPr>
            </w:pPr>
            <w:r>
              <w:rPr>
                <w:rFonts w:ascii="Calibri" w:hAnsi="Calibri" w:cs="Calibri"/>
                <w:color w:val="000000"/>
                <w:sz w:val="20"/>
                <w:szCs w:val="20"/>
              </w:rPr>
              <w:t>1</w:t>
            </w:r>
          </w:p>
        </w:tc>
        <w:tc>
          <w:tcPr>
            <w:tcW w:w="480" w:type="dxa"/>
            <w:tcBorders>
              <w:top w:val="nil"/>
              <w:left w:val="nil"/>
              <w:bottom w:val="single" w:sz="8" w:space="0" w:color="auto"/>
              <w:right w:val="single" w:sz="8" w:space="0" w:color="auto"/>
            </w:tcBorders>
            <w:shd w:val="clear" w:color="auto" w:fill="auto"/>
            <w:noWrap/>
            <w:vAlign w:val="center"/>
            <w:hideMark/>
          </w:tcPr>
          <w:p w14:paraId="5D4F6D1A" w14:textId="77777777" w:rsidR="00486EE5" w:rsidRDefault="00486EE5">
            <w:pPr>
              <w:rPr>
                <w:rFonts w:ascii="Calibri" w:hAnsi="Calibri" w:cs="Calibri"/>
                <w:color w:val="000000"/>
                <w:sz w:val="20"/>
                <w:szCs w:val="20"/>
              </w:rPr>
            </w:pPr>
            <w:r>
              <w:rPr>
                <w:rFonts w:ascii="Calibri" w:hAnsi="Calibri" w:cs="Calibri"/>
                <w:color w:val="000000"/>
                <w:sz w:val="20"/>
                <w:szCs w:val="20"/>
              </w:rPr>
              <w:t>3</w:t>
            </w:r>
          </w:p>
        </w:tc>
        <w:tc>
          <w:tcPr>
            <w:tcW w:w="3020" w:type="dxa"/>
            <w:tcBorders>
              <w:top w:val="nil"/>
              <w:left w:val="nil"/>
              <w:bottom w:val="single" w:sz="8" w:space="0" w:color="auto"/>
              <w:right w:val="single" w:sz="8" w:space="0" w:color="auto"/>
            </w:tcBorders>
            <w:shd w:val="clear" w:color="auto" w:fill="auto"/>
            <w:vAlign w:val="center"/>
            <w:hideMark/>
          </w:tcPr>
          <w:p w14:paraId="4B1956B6" w14:textId="77777777" w:rsidR="00486EE5" w:rsidRDefault="00486EE5">
            <w:pPr>
              <w:rPr>
                <w:rFonts w:ascii="Calibri" w:hAnsi="Calibri" w:cs="Calibri"/>
                <w:color w:val="000000"/>
                <w:sz w:val="20"/>
                <w:szCs w:val="20"/>
              </w:rPr>
            </w:pPr>
            <w:r>
              <w:rPr>
                <w:rFonts w:ascii="Calibri" w:hAnsi="Calibri" w:cs="Calibri"/>
                <w:color w:val="000000"/>
                <w:sz w:val="20"/>
                <w:szCs w:val="20"/>
              </w:rPr>
              <w:t>52ª Ciretran  - Terra Nova do Norte</w:t>
            </w:r>
          </w:p>
        </w:tc>
        <w:tc>
          <w:tcPr>
            <w:tcW w:w="960" w:type="dxa"/>
            <w:tcBorders>
              <w:top w:val="nil"/>
              <w:left w:val="nil"/>
              <w:bottom w:val="single" w:sz="8" w:space="0" w:color="auto"/>
              <w:right w:val="single" w:sz="8" w:space="0" w:color="auto"/>
            </w:tcBorders>
            <w:shd w:val="clear" w:color="auto" w:fill="auto"/>
            <w:noWrap/>
            <w:vAlign w:val="center"/>
            <w:hideMark/>
          </w:tcPr>
          <w:p w14:paraId="26205CE9"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4299137D" w14:textId="77777777" w:rsidR="00486EE5" w:rsidRDefault="00486EE5">
            <w:pPr>
              <w:rPr>
                <w:rFonts w:ascii="Calibri" w:hAnsi="Calibri" w:cs="Calibri"/>
                <w:color w:val="000000"/>
                <w:sz w:val="20"/>
                <w:szCs w:val="20"/>
              </w:rPr>
            </w:pPr>
            <w:r>
              <w:rPr>
                <w:rFonts w:ascii="Calibri" w:hAnsi="Calibri" w:cs="Calibri"/>
                <w:color w:val="000000"/>
                <w:sz w:val="20"/>
                <w:szCs w:val="20"/>
              </w:rPr>
              <w:t>1</w:t>
            </w:r>
          </w:p>
        </w:tc>
        <w:tc>
          <w:tcPr>
            <w:tcW w:w="960" w:type="dxa"/>
            <w:tcBorders>
              <w:top w:val="nil"/>
              <w:left w:val="nil"/>
              <w:bottom w:val="single" w:sz="8" w:space="0" w:color="auto"/>
              <w:right w:val="single" w:sz="8" w:space="0" w:color="auto"/>
            </w:tcBorders>
            <w:shd w:val="clear" w:color="auto" w:fill="auto"/>
            <w:noWrap/>
            <w:vAlign w:val="center"/>
            <w:hideMark/>
          </w:tcPr>
          <w:p w14:paraId="058D68C6" w14:textId="77777777" w:rsidR="00486EE5" w:rsidRDefault="00486EE5">
            <w:pPr>
              <w:rPr>
                <w:rFonts w:ascii="Calibri" w:hAnsi="Calibri" w:cs="Calibri"/>
                <w:color w:val="000000"/>
                <w:sz w:val="20"/>
                <w:szCs w:val="20"/>
              </w:rPr>
            </w:pPr>
            <w:r>
              <w:rPr>
                <w:rFonts w:ascii="Calibri" w:hAnsi="Calibri" w:cs="Calibri"/>
                <w:color w:val="000000"/>
                <w:sz w:val="20"/>
                <w:szCs w:val="20"/>
              </w:rPr>
              <w:t>5%</w:t>
            </w:r>
          </w:p>
        </w:tc>
        <w:tc>
          <w:tcPr>
            <w:tcW w:w="960" w:type="dxa"/>
            <w:tcBorders>
              <w:top w:val="nil"/>
              <w:left w:val="nil"/>
              <w:bottom w:val="single" w:sz="8" w:space="0" w:color="auto"/>
              <w:right w:val="single" w:sz="8" w:space="0" w:color="auto"/>
            </w:tcBorders>
            <w:shd w:val="clear" w:color="auto" w:fill="auto"/>
            <w:noWrap/>
            <w:vAlign w:val="center"/>
            <w:hideMark/>
          </w:tcPr>
          <w:p w14:paraId="1CF9168D" w14:textId="77777777" w:rsidR="00486EE5" w:rsidRDefault="00486EE5">
            <w:pPr>
              <w:rPr>
                <w:rFonts w:ascii="Calibri" w:hAnsi="Calibri" w:cs="Calibri"/>
                <w:color w:val="000000"/>
                <w:sz w:val="20"/>
                <w:szCs w:val="20"/>
              </w:rPr>
            </w:pPr>
            <w:r>
              <w:rPr>
                <w:rFonts w:ascii="Calibri" w:hAnsi="Calibri" w:cs="Calibri"/>
                <w:color w:val="000000"/>
                <w:sz w:val="20"/>
                <w:szCs w:val="20"/>
              </w:rPr>
              <w:t>193,14</w:t>
            </w:r>
          </w:p>
        </w:tc>
        <w:tc>
          <w:tcPr>
            <w:tcW w:w="960" w:type="dxa"/>
            <w:tcBorders>
              <w:top w:val="nil"/>
              <w:left w:val="nil"/>
              <w:bottom w:val="single" w:sz="8" w:space="0" w:color="auto"/>
              <w:right w:val="single" w:sz="8" w:space="0" w:color="auto"/>
            </w:tcBorders>
            <w:shd w:val="clear" w:color="auto" w:fill="auto"/>
            <w:noWrap/>
            <w:vAlign w:val="center"/>
            <w:hideMark/>
          </w:tcPr>
          <w:p w14:paraId="1AE2CF8E" w14:textId="77777777" w:rsidR="00486EE5" w:rsidRDefault="00486EE5">
            <w:pPr>
              <w:rPr>
                <w:rFonts w:ascii="Calibri" w:hAnsi="Calibri" w:cs="Calibri"/>
                <w:color w:val="000000"/>
                <w:sz w:val="20"/>
                <w:szCs w:val="20"/>
              </w:rPr>
            </w:pPr>
            <w:r>
              <w:rPr>
                <w:rFonts w:ascii="Calibri" w:hAnsi="Calibri" w:cs="Calibri"/>
                <w:color w:val="000000"/>
                <w:sz w:val="20"/>
                <w:szCs w:val="20"/>
              </w:rPr>
              <w:t>1.485,33</w:t>
            </w:r>
          </w:p>
        </w:tc>
        <w:tc>
          <w:tcPr>
            <w:tcW w:w="960" w:type="dxa"/>
            <w:tcBorders>
              <w:top w:val="nil"/>
              <w:left w:val="nil"/>
              <w:bottom w:val="single" w:sz="8" w:space="0" w:color="auto"/>
              <w:right w:val="single" w:sz="8" w:space="0" w:color="auto"/>
            </w:tcBorders>
            <w:shd w:val="clear" w:color="auto" w:fill="auto"/>
            <w:noWrap/>
            <w:vAlign w:val="center"/>
            <w:hideMark/>
          </w:tcPr>
          <w:p w14:paraId="0A413422" w14:textId="77777777" w:rsidR="00486EE5" w:rsidRDefault="00486EE5">
            <w:pPr>
              <w:rPr>
                <w:rFonts w:ascii="Calibri" w:hAnsi="Calibri" w:cs="Calibri"/>
                <w:color w:val="000000"/>
                <w:sz w:val="20"/>
                <w:szCs w:val="20"/>
              </w:rPr>
            </w:pPr>
            <w:r>
              <w:rPr>
                <w:rFonts w:ascii="Calibri" w:hAnsi="Calibri" w:cs="Calibri"/>
                <w:color w:val="000000"/>
                <w:sz w:val="20"/>
                <w:szCs w:val="20"/>
              </w:rPr>
              <w:t>1.678,47</w:t>
            </w:r>
          </w:p>
        </w:tc>
      </w:tr>
      <w:tr w:rsidR="00486EE5" w14:paraId="0B7DC580"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143B0895" w14:textId="77777777" w:rsidR="00486EE5" w:rsidRDefault="00486EE5">
            <w:pPr>
              <w:rPr>
                <w:rFonts w:ascii="Calibri" w:hAnsi="Calibri" w:cs="Calibri"/>
                <w:color w:val="000000"/>
                <w:sz w:val="20"/>
                <w:szCs w:val="20"/>
              </w:rPr>
            </w:pPr>
            <w:r>
              <w:rPr>
                <w:rFonts w:ascii="Calibri" w:hAnsi="Calibri" w:cs="Calibri"/>
                <w:color w:val="000000"/>
                <w:sz w:val="20"/>
                <w:szCs w:val="20"/>
              </w:rPr>
              <w:t>1</w:t>
            </w:r>
          </w:p>
        </w:tc>
        <w:tc>
          <w:tcPr>
            <w:tcW w:w="480" w:type="dxa"/>
            <w:tcBorders>
              <w:top w:val="nil"/>
              <w:left w:val="nil"/>
              <w:bottom w:val="single" w:sz="8" w:space="0" w:color="auto"/>
              <w:right w:val="single" w:sz="8" w:space="0" w:color="auto"/>
            </w:tcBorders>
            <w:shd w:val="clear" w:color="auto" w:fill="auto"/>
            <w:noWrap/>
            <w:vAlign w:val="center"/>
            <w:hideMark/>
          </w:tcPr>
          <w:p w14:paraId="37C50257" w14:textId="77777777" w:rsidR="00486EE5" w:rsidRDefault="00486EE5">
            <w:pPr>
              <w:rPr>
                <w:rFonts w:ascii="Calibri" w:hAnsi="Calibri" w:cs="Calibri"/>
                <w:color w:val="000000"/>
                <w:sz w:val="20"/>
                <w:szCs w:val="20"/>
              </w:rPr>
            </w:pPr>
            <w:r>
              <w:rPr>
                <w:rFonts w:ascii="Calibri" w:hAnsi="Calibri" w:cs="Calibri"/>
                <w:color w:val="000000"/>
                <w:sz w:val="20"/>
                <w:szCs w:val="20"/>
              </w:rPr>
              <w:t>2</w:t>
            </w:r>
          </w:p>
        </w:tc>
        <w:tc>
          <w:tcPr>
            <w:tcW w:w="3020" w:type="dxa"/>
            <w:tcBorders>
              <w:top w:val="nil"/>
              <w:left w:val="nil"/>
              <w:bottom w:val="single" w:sz="8" w:space="0" w:color="auto"/>
              <w:right w:val="single" w:sz="8" w:space="0" w:color="auto"/>
            </w:tcBorders>
            <w:shd w:val="clear" w:color="auto" w:fill="auto"/>
            <w:vAlign w:val="center"/>
            <w:hideMark/>
          </w:tcPr>
          <w:p w14:paraId="1BF795A8" w14:textId="77777777" w:rsidR="00486EE5" w:rsidRDefault="00486EE5">
            <w:pPr>
              <w:rPr>
                <w:rFonts w:ascii="Calibri" w:hAnsi="Calibri" w:cs="Calibri"/>
                <w:color w:val="000000"/>
                <w:sz w:val="20"/>
                <w:szCs w:val="20"/>
              </w:rPr>
            </w:pPr>
            <w:r>
              <w:rPr>
                <w:rFonts w:ascii="Calibri" w:hAnsi="Calibri" w:cs="Calibri"/>
                <w:color w:val="000000"/>
                <w:sz w:val="20"/>
                <w:szCs w:val="20"/>
              </w:rPr>
              <w:t>47ª Ciretran  - Vila Rica</w:t>
            </w:r>
          </w:p>
        </w:tc>
        <w:tc>
          <w:tcPr>
            <w:tcW w:w="960" w:type="dxa"/>
            <w:tcBorders>
              <w:top w:val="nil"/>
              <w:left w:val="nil"/>
              <w:bottom w:val="single" w:sz="8" w:space="0" w:color="auto"/>
              <w:right w:val="single" w:sz="8" w:space="0" w:color="auto"/>
            </w:tcBorders>
            <w:shd w:val="clear" w:color="auto" w:fill="auto"/>
            <w:noWrap/>
            <w:vAlign w:val="center"/>
            <w:hideMark/>
          </w:tcPr>
          <w:p w14:paraId="0434FD8A"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7FEF50C0" w14:textId="77777777" w:rsidR="00486EE5" w:rsidRDefault="00486EE5">
            <w:pPr>
              <w:rPr>
                <w:rFonts w:ascii="Calibri" w:hAnsi="Calibri" w:cs="Calibri"/>
                <w:color w:val="000000"/>
                <w:sz w:val="20"/>
                <w:szCs w:val="20"/>
              </w:rPr>
            </w:pPr>
            <w:r>
              <w:rPr>
                <w:rFonts w:ascii="Calibri" w:hAnsi="Calibri" w:cs="Calibri"/>
                <w:color w:val="000000"/>
                <w:sz w:val="20"/>
                <w:szCs w:val="20"/>
              </w:rPr>
              <w:t>1</w:t>
            </w:r>
          </w:p>
        </w:tc>
        <w:tc>
          <w:tcPr>
            <w:tcW w:w="960" w:type="dxa"/>
            <w:tcBorders>
              <w:top w:val="nil"/>
              <w:left w:val="nil"/>
              <w:bottom w:val="single" w:sz="8" w:space="0" w:color="auto"/>
              <w:right w:val="single" w:sz="8" w:space="0" w:color="auto"/>
            </w:tcBorders>
            <w:shd w:val="clear" w:color="auto" w:fill="auto"/>
            <w:noWrap/>
            <w:vAlign w:val="center"/>
            <w:hideMark/>
          </w:tcPr>
          <w:p w14:paraId="1AF9C9BE" w14:textId="77777777" w:rsidR="00486EE5" w:rsidRDefault="00486EE5">
            <w:pPr>
              <w:rPr>
                <w:rFonts w:ascii="Calibri" w:hAnsi="Calibri" w:cs="Calibri"/>
                <w:color w:val="000000"/>
                <w:sz w:val="20"/>
                <w:szCs w:val="20"/>
              </w:rPr>
            </w:pPr>
            <w:r>
              <w:rPr>
                <w:rFonts w:ascii="Calibri" w:hAnsi="Calibri" w:cs="Calibri"/>
                <w:color w:val="000000"/>
                <w:sz w:val="20"/>
                <w:szCs w:val="20"/>
              </w:rPr>
              <w:t>5%</w:t>
            </w:r>
          </w:p>
        </w:tc>
        <w:tc>
          <w:tcPr>
            <w:tcW w:w="960" w:type="dxa"/>
            <w:tcBorders>
              <w:top w:val="nil"/>
              <w:left w:val="nil"/>
              <w:bottom w:val="single" w:sz="8" w:space="0" w:color="auto"/>
              <w:right w:val="single" w:sz="8" w:space="0" w:color="auto"/>
            </w:tcBorders>
            <w:shd w:val="clear" w:color="auto" w:fill="auto"/>
            <w:noWrap/>
            <w:vAlign w:val="center"/>
            <w:hideMark/>
          </w:tcPr>
          <w:p w14:paraId="7BBD3864" w14:textId="77777777" w:rsidR="00486EE5" w:rsidRDefault="00486EE5">
            <w:pPr>
              <w:rPr>
                <w:rFonts w:ascii="Calibri" w:hAnsi="Calibri" w:cs="Calibri"/>
                <w:color w:val="000000"/>
                <w:sz w:val="20"/>
                <w:szCs w:val="20"/>
              </w:rPr>
            </w:pPr>
            <w:r>
              <w:rPr>
                <w:rFonts w:ascii="Calibri" w:hAnsi="Calibri" w:cs="Calibri"/>
                <w:color w:val="000000"/>
                <w:sz w:val="20"/>
                <w:szCs w:val="20"/>
              </w:rPr>
              <w:t>231,38</w:t>
            </w:r>
          </w:p>
        </w:tc>
        <w:tc>
          <w:tcPr>
            <w:tcW w:w="960" w:type="dxa"/>
            <w:tcBorders>
              <w:top w:val="nil"/>
              <w:left w:val="nil"/>
              <w:bottom w:val="single" w:sz="8" w:space="0" w:color="auto"/>
              <w:right w:val="single" w:sz="8" w:space="0" w:color="auto"/>
            </w:tcBorders>
            <w:shd w:val="clear" w:color="auto" w:fill="auto"/>
            <w:noWrap/>
            <w:vAlign w:val="center"/>
            <w:hideMark/>
          </w:tcPr>
          <w:p w14:paraId="25294147" w14:textId="77777777" w:rsidR="00486EE5" w:rsidRDefault="00486EE5">
            <w:pPr>
              <w:rPr>
                <w:rFonts w:ascii="Calibri" w:hAnsi="Calibri" w:cs="Calibri"/>
                <w:color w:val="000000"/>
                <w:sz w:val="20"/>
                <w:szCs w:val="20"/>
              </w:rPr>
            </w:pPr>
            <w:r>
              <w:rPr>
                <w:rFonts w:ascii="Calibri" w:hAnsi="Calibri" w:cs="Calibri"/>
                <w:color w:val="000000"/>
                <w:sz w:val="20"/>
                <w:szCs w:val="20"/>
              </w:rPr>
              <w:t>1.010,62</w:t>
            </w:r>
          </w:p>
        </w:tc>
        <w:tc>
          <w:tcPr>
            <w:tcW w:w="960" w:type="dxa"/>
            <w:tcBorders>
              <w:top w:val="nil"/>
              <w:left w:val="nil"/>
              <w:bottom w:val="single" w:sz="8" w:space="0" w:color="auto"/>
              <w:right w:val="single" w:sz="8" w:space="0" w:color="auto"/>
            </w:tcBorders>
            <w:shd w:val="clear" w:color="auto" w:fill="auto"/>
            <w:noWrap/>
            <w:vAlign w:val="center"/>
            <w:hideMark/>
          </w:tcPr>
          <w:p w14:paraId="3AB9F877" w14:textId="77777777" w:rsidR="00486EE5" w:rsidRDefault="00486EE5">
            <w:pPr>
              <w:rPr>
                <w:rFonts w:ascii="Calibri" w:hAnsi="Calibri" w:cs="Calibri"/>
                <w:color w:val="000000"/>
                <w:sz w:val="20"/>
                <w:szCs w:val="20"/>
              </w:rPr>
            </w:pPr>
            <w:r>
              <w:rPr>
                <w:rFonts w:ascii="Calibri" w:hAnsi="Calibri" w:cs="Calibri"/>
                <w:color w:val="000000"/>
                <w:sz w:val="20"/>
                <w:szCs w:val="20"/>
              </w:rPr>
              <w:t>1.242,00</w:t>
            </w:r>
          </w:p>
        </w:tc>
      </w:tr>
      <w:tr w:rsidR="00486EE5" w14:paraId="61763FE7"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730E71ED" w14:textId="77777777" w:rsidR="00486EE5" w:rsidRDefault="00486EE5">
            <w:pPr>
              <w:rPr>
                <w:rFonts w:ascii="Calibri" w:hAnsi="Calibri" w:cs="Calibri"/>
                <w:color w:val="000000"/>
                <w:sz w:val="18"/>
                <w:szCs w:val="18"/>
              </w:rPr>
            </w:pPr>
            <w:r>
              <w:rPr>
                <w:rFonts w:ascii="Calibri" w:hAnsi="Calibri" w:cs="Calibri"/>
                <w:color w:val="000000"/>
                <w:sz w:val="18"/>
                <w:szCs w:val="18"/>
              </w:rPr>
              <w:t>2</w:t>
            </w:r>
          </w:p>
        </w:tc>
        <w:tc>
          <w:tcPr>
            <w:tcW w:w="480" w:type="dxa"/>
            <w:tcBorders>
              <w:top w:val="nil"/>
              <w:left w:val="nil"/>
              <w:bottom w:val="single" w:sz="8" w:space="0" w:color="auto"/>
              <w:right w:val="single" w:sz="8" w:space="0" w:color="auto"/>
            </w:tcBorders>
            <w:shd w:val="clear" w:color="auto" w:fill="auto"/>
            <w:noWrap/>
            <w:vAlign w:val="center"/>
            <w:hideMark/>
          </w:tcPr>
          <w:p w14:paraId="0C35744E"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3020" w:type="dxa"/>
            <w:tcBorders>
              <w:top w:val="nil"/>
              <w:left w:val="nil"/>
              <w:bottom w:val="single" w:sz="8" w:space="0" w:color="auto"/>
              <w:right w:val="single" w:sz="8" w:space="0" w:color="auto"/>
            </w:tcBorders>
            <w:shd w:val="clear" w:color="auto" w:fill="auto"/>
            <w:vAlign w:val="center"/>
            <w:hideMark/>
          </w:tcPr>
          <w:p w14:paraId="79BB9AB1" w14:textId="77777777" w:rsidR="00486EE5" w:rsidRDefault="00486EE5">
            <w:pPr>
              <w:rPr>
                <w:rFonts w:ascii="Calibri" w:hAnsi="Calibri" w:cs="Calibri"/>
                <w:color w:val="000000"/>
                <w:sz w:val="18"/>
                <w:szCs w:val="18"/>
              </w:rPr>
            </w:pPr>
            <w:r>
              <w:rPr>
                <w:rFonts w:ascii="Calibri" w:hAnsi="Calibri" w:cs="Calibri"/>
                <w:color w:val="000000"/>
                <w:sz w:val="18"/>
                <w:szCs w:val="18"/>
              </w:rPr>
              <w:t>Ag. Vistoria Pesada Rondonópolis</w:t>
            </w:r>
          </w:p>
        </w:tc>
        <w:tc>
          <w:tcPr>
            <w:tcW w:w="960" w:type="dxa"/>
            <w:tcBorders>
              <w:top w:val="nil"/>
              <w:left w:val="nil"/>
              <w:bottom w:val="single" w:sz="8" w:space="0" w:color="auto"/>
              <w:right w:val="single" w:sz="8" w:space="0" w:color="auto"/>
            </w:tcBorders>
            <w:shd w:val="clear" w:color="auto" w:fill="auto"/>
            <w:noWrap/>
            <w:vAlign w:val="center"/>
            <w:hideMark/>
          </w:tcPr>
          <w:p w14:paraId="2D2A67A5"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4ED6FBC8"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28861581" w14:textId="77777777" w:rsidR="00486EE5" w:rsidRDefault="00486EE5">
            <w:pPr>
              <w:rPr>
                <w:rFonts w:ascii="Calibri" w:hAnsi="Calibri" w:cs="Calibri"/>
                <w:color w:val="000000"/>
                <w:sz w:val="18"/>
                <w:szCs w:val="18"/>
              </w:rPr>
            </w:pPr>
            <w:r>
              <w:rPr>
                <w:rFonts w:ascii="Calibri" w:hAnsi="Calibri" w:cs="Calibri"/>
                <w:color w:val="000000"/>
                <w:sz w:val="18"/>
                <w:szCs w:val="18"/>
              </w:rPr>
              <w:t>5%</w:t>
            </w:r>
          </w:p>
        </w:tc>
        <w:tc>
          <w:tcPr>
            <w:tcW w:w="960" w:type="dxa"/>
            <w:tcBorders>
              <w:top w:val="nil"/>
              <w:left w:val="nil"/>
              <w:bottom w:val="single" w:sz="8" w:space="0" w:color="auto"/>
              <w:right w:val="single" w:sz="8" w:space="0" w:color="auto"/>
            </w:tcBorders>
            <w:shd w:val="clear" w:color="auto" w:fill="auto"/>
            <w:noWrap/>
            <w:vAlign w:val="center"/>
            <w:hideMark/>
          </w:tcPr>
          <w:p w14:paraId="3AF3B447" w14:textId="77777777" w:rsidR="00486EE5" w:rsidRDefault="00486EE5">
            <w:pPr>
              <w:rPr>
                <w:rFonts w:ascii="Arial" w:hAnsi="Arial" w:cs="Arial"/>
                <w:color w:val="000000"/>
                <w:sz w:val="18"/>
                <w:szCs w:val="18"/>
              </w:rPr>
            </w:pPr>
            <w:r>
              <w:rPr>
                <w:rFonts w:ascii="Arial" w:hAnsi="Arial" w:cs="Arial"/>
                <w:color w:val="000000"/>
                <w:sz w:val="18"/>
                <w:szCs w:val="18"/>
              </w:rPr>
              <w:t>220</w:t>
            </w:r>
          </w:p>
        </w:tc>
        <w:tc>
          <w:tcPr>
            <w:tcW w:w="960" w:type="dxa"/>
            <w:tcBorders>
              <w:top w:val="nil"/>
              <w:left w:val="nil"/>
              <w:bottom w:val="single" w:sz="8" w:space="0" w:color="auto"/>
              <w:right w:val="single" w:sz="8" w:space="0" w:color="auto"/>
            </w:tcBorders>
            <w:shd w:val="clear" w:color="auto" w:fill="auto"/>
            <w:noWrap/>
            <w:vAlign w:val="center"/>
            <w:hideMark/>
          </w:tcPr>
          <w:p w14:paraId="3257ED66" w14:textId="77777777" w:rsidR="00486EE5" w:rsidRDefault="00486EE5">
            <w:pPr>
              <w:rPr>
                <w:rFonts w:ascii="Arial" w:hAnsi="Arial" w:cs="Arial"/>
                <w:color w:val="000000"/>
                <w:sz w:val="18"/>
                <w:szCs w:val="18"/>
              </w:rPr>
            </w:pPr>
            <w:r>
              <w:rPr>
                <w:rFonts w:ascii="Arial" w:hAnsi="Arial" w:cs="Arial"/>
                <w:color w:val="000000"/>
                <w:sz w:val="18"/>
                <w:szCs w:val="18"/>
              </w:rPr>
              <w:t>360</w:t>
            </w:r>
          </w:p>
        </w:tc>
        <w:tc>
          <w:tcPr>
            <w:tcW w:w="960" w:type="dxa"/>
            <w:tcBorders>
              <w:top w:val="nil"/>
              <w:left w:val="nil"/>
              <w:bottom w:val="single" w:sz="8" w:space="0" w:color="auto"/>
              <w:right w:val="single" w:sz="8" w:space="0" w:color="auto"/>
            </w:tcBorders>
            <w:shd w:val="clear" w:color="auto" w:fill="auto"/>
            <w:noWrap/>
            <w:vAlign w:val="center"/>
            <w:hideMark/>
          </w:tcPr>
          <w:p w14:paraId="723B2137" w14:textId="77777777" w:rsidR="00486EE5" w:rsidRDefault="00486EE5">
            <w:pPr>
              <w:rPr>
                <w:rFonts w:ascii="Arial" w:hAnsi="Arial" w:cs="Arial"/>
                <w:color w:val="000000"/>
                <w:sz w:val="18"/>
                <w:szCs w:val="18"/>
              </w:rPr>
            </w:pPr>
            <w:r>
              <w:rPr>
                <w:rFonts w:ascii="Arial" w:hAnsi="Arial" w:cs="Arial"/>
                <w:color w:val="000000"/>
                <w:sz w:val="18"/>
                <w:szCs w:val="18"/>
              </w:rPr>
              <w:t>600</w:t>
            </w:r>
          </w:p>
        </w:tc>
      </w:tr>
      <w:tr w:rsidR="00486EE5" w14:paraId="412A4EDB"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107E63C0" w14:textId="77777777" w:rsidR="00486EE5" w:rsidRDefault="00486EE5">
            <w:pPr>
              <w:rPr>
                <w:rFonts w:ascii="Calibri" w:hAnsi="Calibri" w:cs="Calibri"/>
                <w:color w:val="000000"/>
                <w:sz w:val="18"/>
                <w:szCs w:val="18"/>
              </w:rPr>
            </w:pPr>
            <w:r>
              <w:rPr>
                <w:rFonts w:ascii="Calibri" w:hAnsi="Calibri" w:cs="Calibri"/>
                <w:color w:val="000000"/>
                <w:sz w:val="18"/>
                <w:szCs w:val="18"/>
              </w:rPr>
              <w:t>2</w:t>
            </w:r>
          </w:p>
        </w:tc>
        <w:tc>
          <w:tcPr>
            <w:tcW w:w="480" w:type="dxa"/>
            <w:tcBorders>
              <w:top w:val="nil"/>
              <w:left w:val="nil"/>
              <w:bottom w:val="single" w:sz="8" w:space="0" w:color="auto"/>
              <w:right w:val="single" w:sz="8" w:space="0" w:color="auto"/>
            </w:tcBorders>
            <w:shd w:val="clear" w:color="auto" w:fill="auto"/>
            <w:noWrap/>
            <w:vAlign w:val="center"/>
            <w:hideMark/>
          </w:tcPr>
          <w:p w14:paraId="5BC586A1" w14:textId="77777777" w:rsidR="00486EE5" w:rsidRDefault="00486EE5">
            <w:pPr>
              <w:rPr>
                <w:rFonts w:ascii="Calibri" w:hAnsi="Calibri" w:cs="Calibri"/>
                <w:color w:val="000000"/>
                <w:sz w:val="18"/>
                <w:szCs w:val="18"/>
              </w:rPr>
            </w:pPr>
            <w:r>
              <w:rPr>
                <w:rFonts w:ascii="Calibri" w:hAnsi="Calibri" w:cs="Calibri"/>
                <w:color w:val="000000"/>
                <w:sz w:val="18"/>
                <w:szCs w:val="18"/>
              </w:rPr>
              <w:t>3</w:t>
            </w:r>
          </w:p>
        </w:tc>
        <w:tc>
          <w:tcPr>
            <w:tcW w:w="3020" w:type="dxa"/>
            <w:tcBorders>
              <w:top w:val="nil"/>
              <w:left w:val="nil"/>
              <w:bottom w:val="single" w:sz="8" w:space="0" w:color="auto"/>
              <w:right w:val="single" w:sz="8" w:space="0" w:color="auto"/>
            </w:tcBorders>
            <w:shd w:val="clear" w:color="auto" w:fill="auto"/>
            <w:vAlign w:val="center"/>
            <w:hideMark/>
          </w:tcPr>
          <w:p w14:paraId="43CAAC13" w14:textId="77777777" w:rsidR="00486EE5" w:rsidRDefault="00486EE5">
            <w:pPr>
              <w:rPr>
                <w:rFonts w:ascii="Calibri" w:hAnsi="Calibri" w:cs="Calibri"/>
                <w:color w:val="000000"/>
                <w:sz w:val="18"/>
                <w:szCs w:val="18"/>
              </w:rPr>
            </w:pPr>
            <w:r>
              <w:rPr>
                <w:rFonts w:ascii="Calibri" w:hAnsi="Calibri" w:cs="Calibri"/>
                <w:color w:val="000000"/>
                <w:sz w:val="18"/>
                <w:szCs w:val="18"/>
              </w:rPr>
              <w:t>24° Ciretran de Água Boa</w:t>
            </w:r>
          </w:p>
        </w:tc>
        <w:tc>
          <w:tcPr>
            <w:tcW w:w="960" w:type="dxa"/>
            <w:tcBorders>
              <w:top w:val="nil"/>
              <w:left w:val="nil"/>
              <w:bottom w:val="single" w:sz="8" w:space="0" w:color="auto"/>
              <w:right w:val="single" w:sz="8" w:space="0" w:color="auto"/>
            </w:tcBorders>
            <w:shd w:val="clear" w:color="auto" w:fill="auto"/>
            <w:noWrap/>
            <w:vAlign w:val="center"/>
            <w:hideMark/>
          </w:tcPr>
          <w:p w14:paraId="513829B8"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72A5695B"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4EC7CF61" w14:textId="77777777" w:rsidR="00486EE5" w:rsidRDefault="00486EE5">
            <w:pPr>
              <w:rPr>
                <w:rFonts w:ascii="Calibri" w:hAnsi="Calibri" w:cs="Calibri"/>
                <w:color w:val="000000"/>
                <w:sz w:val="18"/>
                <w:szCs w:val="18"/>
              </w:rPr>
            </w:pPr>
            <w:r>
              <w:rPr>
                <w:rFonts w:ascii="Calibri" w:hAnsi="Calibri" w:cs="Calibri"/>
                <w:color w:val="000000"/>
                <w:sz w:val="18"/>
                <w:szCs w:val="18"/>
              </w:rPr>
              <w:t>4%</w:t>
            </w:r>
          </w:p>
        </w:tc>
        <w:tc>
          <w:tcPr>
            <w:tcW w:w="960" w:type="dxa"/>
            <w:tcBorders>
              <w:top w:val="nil"/>
              <w:left w:val="nil"/>
              <w:bottom w:val="single" w:sz="8" w:space="0" w:color="auto"/>
              <w:right w:val="single" w:sz="8" w:space="0" w:color="auto"/>
            </w:tcBorders>
            <w:shd w:val="clear" w:color="auto" w:fill="auto"/>
            <w:noWrap/>
            <w:vAlign w:val="center"/>
            <w:hideMark/>
          </w:tcPr>
          <w:p w14:paraId="626B97E0" w14:textId="77777777" w:rsidR="00486EE5" w:rsidRDefault="00486EE5">
            <w:pPr>
              <w:rPr>
                <w:rFonts w:ascii="Arial" w:hAnsi="Arial" w:cs="Arial"/>
                <w:color w:val="000000"/>
                <w:sz w:val="18"/>
                <w:szCs w:val="18"/>
              </w:rPr>
            </w:pPr>
            <w:r>
              <w:rPr>
                <w:rFonts w:ascii="Arial" w:hAnsi="Arial" w:cs="Arial"/>
                <w:color w:val="000000"/>
                <w:sz w:val="18"/>
                <w:szCs w:val="18"/>
              </w:rPr>
              <w:t>195</w:t>
            </w:r>
          </w:p>
        </w:tc>
        <w:tc>
          <w:tcPr>
            <w:tcW w:w="960" w:type="dxa"/>
            <w:tcBorders>
              <w:top w:val="nil"/>
              <w:left w:val="nil"/>
              <w:bottom w:val="single" w:sz="8" w:space="0" w:color="auto"/>
              <w:right w:val="single" w:sz="8" w:space="0" w:color="auto"/>
            </w:tcBorders>
            <w:shd w:val="clear" w:color="auto" w:fill="auto"/>
            <w:noWrap/>
            <w:vAlign w:val="center"/>
            <w:hideMark/>
          </w:tcPr>
          <w:p w14:paraId="54AE4BD5" w14:textId="77777777" w:rsidR="00486EE5" w:rsidRDefault="00486EE5">
            <w:pPr>
              <w:rPr>
                <w:rFonts w:ascii="Arial" w:hAnsi="Arial" w:cs="Arial"/>
                <w:color w:val="000000"/>
                <w:sz w:val="18"/>
                <w:szCs w:val="18"/>
              </w:rPr>
            </w:pPr>
            <w:r>
              <w:rPr>
                <w:rFonts w:ascii="Arial" w:hAnsi="Arial" w:cs="Arial"/>
                <w:color w:val="000000"/>
                <w:sz w:val="18"/>
                <w:szCs w:val="18"/>
              </w:rPr>
              <w:t>1.405,00</w:t>
            </w:r>
          </w:p>
        </w:tc>
        <w:tc>
          <w:tcPr>
            <w:tcW w:w="960" w:type="dxa"/>
            <w:tcBorders>
              <w:top w:val="nil"/>
              <w:left w:val="nil"/>
              <w:bottom w:val="single" w:sz="8" w:space="0" w:color="auto"/>
              <w:right w:val="single" w:sz="8" w:space="0" w:color="auto"/>
            </w:tcBorders>
            <w:shd w:val="clear" w:color="auto" w:fill="auto"/>
            <w:noWrap/>
            <w:vAlign w:val="center"/>
            <w:hideMark/>
          </w:tcPr>
          <w:p w14:paraId="3DA013F4" w14:textId="77777777" w:rsidR="00486EE5" w:rsidRDefault="00486EE5">
            <w:pPr>
              <w:rPr>
                <w:rFonts w:ascii="Arial" w:hAnsi="Arial" w:cs="Arial"/>
                <w:color w:val="000000"/>
                <w:sz w:val="18"/>
                <w:szCs w:val="18"/>
              </w:rPr>
            </w:pPr>
            <w:r>
              <w:rPr>
                <w:rFonts w:ascii="Arial" w:hAnsi="Arial" w:cs="Arial"/>
                <w:color w:val="000000"/>
                <w:sz w:val="18"/>
                <w:szCs w:val="18"/>
              </w:rPr>
              <w:t>1.600,00</w:t>
            </w:r>
          </w:p>
        </w:tc>
      </w:tr>
      <w:tr w:rsidR="00486EE5" w14:paraId="293B363E"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0F2011E3" w14:textId="77777777" w:rsidR="00486EE5" w:rsidRDefault="00486EE5">
            <w:pPr>
              <w:rPr>
                <w:rFonts w:ascii="Calibri" w:hAnsi="Calibri" w:cs="Calibri"/>
                <w:color w:val="000000"/>
                <w:sz w:val="18"/>
                <w:szCs w:val="18"/>
              </w:rPr>
            </w:pPr>
            <w:r>
              <w:rPr>
                <w:rFonts w:ascii="Calibri" w:hAnsi="Calibri" w:cs="Calibri"/>
                <w:color w:val="000000"/>
                <w:sz w:val="18"/>
                <w:szCs w:val="18"/>
              </w:rPr>
              <w:t>2</w:t>
            </w:r>
          </w:p>
        </w:tc>
        <w:tc>
          <w:tcPr>
            <w:tcW w:w="480" w:type="dxa"/>
            <w:tcBorders>
              <w:top w:val="nil"/>
              <w:left w:val="nil"/>
              <w:bottom w:val="single" w:sz="8" w:space="0" w:color="auto"/>
              <w:right w:val="single" w:sz="8" w:space="0" w:color="auto"/>
            </w:tcBorders>
            <w:shd w:val="clear" w:color="auto" w:fill="auto"/>
            <w:noWrap/>
            <w:vAlign w:val="center"/>
            <w:hideMark/>
          </w:tcPr>
          <w:p w14:paraId="5C5ADB46" w14:textId="77777777" w:rsidR="00486EE5" w:rsidRDefault="00486EE5">
            <w:pPr>
              <w:rPr>
                <w:rFonts w:ascii="Calibri" w:hAnsi="Calibri" w:cs="Calibri"/>
                <w:color w:val="000000"/>
                <w:sz w:val="18"/>
                <w:szCs w:val="18"/>
              </w:rPr>
            </w:pPr>
            <w:r>
              <w:rPr>
                <w:rFonts w:ascii="Calibri" w:hAnsi="Calibri" w:cs="Calibri"/>
                <w:color w:val="000000"/>
                <w:sz w:val="18"/>
                <w:szCs w:val="18"/>
              </w:rPr>
              <w:t>4</w:t>
            </w:r>
          </w:p>
        </w:tc>
        <w:tc>
          <w:tcPr>
            <w:tcW w:w="3020" w:type="dxa"/>
            <w:tcBorders>
              <w:top w:val="nil"/>
              <w:left w:val="nil"/>
              <w:bottom w:val="single" w:sz="8" w:space="0" w:color="auto"/>
              <w:right w:val="single" w:sz="8" w:space="0" w:color="auto"/>
            </w:tcBorders>
            <w:shd w:val="clear" w:color="auto" w:fill="auto"/>
            <w:vAlign w:val="center"/>
            <w:hideMark/>
          </w:tcPr>
          <w:p w14:paraId="249AF3E8" w14:textId="77777777" w:rsidR="00486EE5" w:rsidRDefault="00486EE5">
            <w:pPr>
              <w:rPr>
                <w:rFonts w:ascii="Calibri" w:hAnsi="Calibri" w:cs="Calibri"/>
                <w:color w:val="000000"/>
                <w:sz w:val="18"/>
                <w:szCs w:val="18"/>
              </w:rPr>
            </w:pPr>
            <w:r>
              <w:rPr>
                <w:rFonts w:ascii="Calibri" w:hAnsi="Calibri" w:cs="Calibri"/>
                <w:color w:val="000000"/>
                <w:sz w:val="18"/>
                <w:szCs w:val="18"/>
              </w:rPr>
              <w:t>7° Ciretran de Alto Araguaia</w:t>
            </w:r>
          </w:p>
        </w:tc>
        <w:tc>
          <w:tcPr>
            <w:tcW w:w="960" w:type="dxa"/>
            <w:tcBorders>
              <w:top w:val="nil"/>
              <w:left w:val="nil"/>
              <w:bottom w:val="single" w:sz="8" w:space="0" w:color="auto"/>
              <w:right w:val="single" w:sz="8" w:space="0" w:color="auto"/>
            </w:tcBorders>
            <w:shd w:val="clear" w:color="auto" w:fill="auto"/>
            <w:noWrap/>
            <w:vAlign w:val="center"/>
            <w:hideMark/>
          </w:tcPr>
          <w:p w14:paraId="678BDF33"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7BFE9226"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7039A7D9" w14:textId="77777777" w:rsidR="00486EE5" w:rsidRDefault="00486EE5">
            <w:pPr>
              <w:rPr>
                <w:rFonts w:ascii="Calibri" w:hAnsi="Calibri" w:cs="Calibri"/>
                <w:color w:val="000000"/>
                <w:sz w:val="18"/>
                <w:szCs w:val="18"/>
              </w:rPr>
            </w:pPr>
            <w:r>
              <w:rPr>
                <w:rFonts w:ascii="Calibri" w:hAnsi="Calibri" w:cs="Calibri"/>
                <w:color w:val="000000"/>
                <w:sz w:val="18"/>
                <w:szCs w:val="18"/>
              </w:rPr>
              <w:t>5%</w:t>
            </w:r>
          </w:p>
        </w:tc>
        <w:tc>
          <w:tcPr>
            <w:tcW w:w="960" w:type="dxa"/>
            <w:tcBorders>
              <w:top w:val="nil"/>
              <w:left w:val="nil"/>
              <w:bottom w:val="single" w:sz="8" w:space="0" w:color="auto"/>
              <w:right w:val="single" w:sz="8" w:space="0" w:color="auto"/>
            </w:tcBorders>
            <w:shd w:val="clear" w:color="auto" w:fill="auto"/>
            <w:noWrap/>
            <w:vAlign w:val="center"/>
            <w:hideMark/>
          </w:tcPr>
          <w:p w14:paraId="6EE92D56" w14:textId="77777777" w:rsidR="00486EE5" w:rsidRDefault="00486EE5">
            <w:pPr>
              <w:rPr>
                <w:rFonts w:ascii="Arial" w:hAnsi="Arial" w:cs="Arial"/>
                <w:color w:val="000000"/>
                <w:sz w:val="18"/>
                <w:szCs w:val="18"/>
              </w:rPr>
            </w:pPr>
            <w:r>
              <w:rPr>
                <w:rFonts w:ascii="Arial" w:hAnsi="Arial" w:cs="Arial"/>
                <w:color w:val="000000"/>
                <w:sz w:val="18"/>
                <w:szCs w:val="18"/>
              </w:rPr>
              <w:t>149,09</w:t>
            </w:r>
          </w:p>
        </w:tc>
        <w:tc>
          <w:tcPr>
            <w:tcW w:w="960" w:type="dxa"/>
            <w:tcBorders>
              <w:top w:val="nil"/>
              <w:left w:val="nil"/>
              <w:bottom w:val="single" w:sz="8" w:space="0" w:color="auto"/>
              <w:right w:val="single" w:sz="8" w:space="0" w:color="auto"/>
            </w:tcBorders>
            <w:shd w:val="clear" w:color="auto" w:fill="auto"/>
            <w:noWrap/>
            <w:vAlign w:val="center"/>
            <w:hideMark/>
          </w:tcPr>
          <w:p w14:paraId="027D1FAD" w14:textId="77777777" w:rsidR="00486EE5" w:rsidRDefault="00486EE5">
            <w:pPr>
              <w:rPr>
                <w:rFonts w:ascii="Arial" w:hAnsi="Arial" w:cs="Arial"/>
                <w:color w:val="000000"/>
                <w:sz w:val="18"/>
                <w:szCs w:val="18"/>
              </w:rPr>
            </w:pPr>
            <w:r>
              <w:rPr>
                <w:rFonts w:ascii="Arial" w:hAnsi="Arial" w:cs="Arial"/>
                <w:color w:val="000000"/>
                <w:sz w:val="18"/>
                <w:szCs w:val="18"/>
              </w:rPr>
              <w:t>1.979,11</w:t>
            </w:r>
          </w:p>
        </w:tc>
        <w:tc>
          <w:tcPr>
            <w:tcW w:w="960" w:type="dxa"/>
            <w:tcBorders>
              <w:top w:val="nil"/>
              <w:left w:val="nil"/>
              <w:bottom w:val="single" w:sz="8" w:space="0" w:color="auto"/>
              <w:right w:val="single" w:sz="8" w:space="0" w:color="auto"/>
            </w:tcBorders>
            <w:shd w:val="clear" w:color="auto" w:fill="auto"/>
            <w:noWrap/>
            <w:vAlign w:val="center"/>
            <w:hideMark/>
          </w:tcPr>
          <w:p w14:paraId="1534E4D3" w14:textId="77777777" w:rsidR="00486EE5" w:rsidRDefault="00486EE5">
            <w:pPr>
              <w:rPr>
                <w:rFonts w:ascii="Arial" w:hAnsi="Arial" w:cs="Arial"/>
                <w:color w:val="000000"/>
                <w:sz w:val="18"/>
                <w:szCs w:val="18"/>
              </w:rPr>
            </w:pPr>
            <w:r>
              <w:rPr>
                <w:rFonts w:ascii="Arial" w:hAnsi="Arial" w:cs="Arial"/>
                <w:color w:val="000000"/>
                <w:sz w:val="18"/>
                <w:szCs w:val="18"/>
              </w:rPr>
              <w:t>2.128,20</w:t>
            </w:r>
          </w:p>
        </w:tc>
      </w:tr>
      <w:tr w:rsidR="00486EE5" w14:paraId="12681798"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5F9CACDB" w14:textId="77777777" w:rsidR="00486EE5" w:rsidRDefault="00486EE5">
            <w:pPr>
              <w:rPr>
                <w:rFonts w:ascii="Calibri" w:hAnsi="Calibri" w:cs="Calibri"/>
                <w:color w:val="000000"/>
                <w:sz w:val="18"/>
                <w:szCs w:val="18"/>
              </w:rPr>
            </w:pPr>
            <w:r>
              <w:rPr>
                <w:rFonts w:ascii="Calibri" w:hAnsi="Calibri" w:cs="Calibri"/>
                <w:color w:val="000000"/>
                <w:sz w:val="18"/>
                <w:szCs w:val="18"/>
              </w:rPr>
              <w:t>2</w:t>
            </w:r>
          </w:p>
        </w:tc>
        <w:tc>
          <w:tcPr>
            <w:tcW w:w="480" w:type="dxa"/>
            <w:tcBorders>
              <w:top w:val="nil"/>
              <w:left w:val="nil"/>
              <w:bottom w:val="single" w:sz="8" w:space="0" w:color="auto"/>
              <w:right w:val="single" w:sz="8" w:space="0" w:color="auto"/>
            </w:tcBorders>
            <w:shd w:val="clear" w:color="auto" w:fill="auto"/>
            <w:noWrap/>
            <w:vAlign w:val="center"/>
            <w:hideMark/>
          </w:tcPr>
          <w:p w14:paraId="18A04094" w14:textId="77777777" w:rsidR="00486EE5" w:rsidRDefault="00486EE5">
            <w:pPr>
              <w:rPr>
                <w:rFonts w:ascii="Calibri" w:hAnsi="Calibri" w:cs="Calibri"/>
                <w:color w:val="000000"/>
                <w:sz w:val="18"/>
                <w:szCs w:val="18"/>
              </w:rPr>
            </w:pPr>
            <w:r>
              <w:rPr>
                <w:rFonts w:ascii="Calibri" w:hAnsi="Calibri" w:cs="Calibri"/>
                <w:color w:val="000000"/>
                <w:sz w:val="18"/>
                <w:szCs w:val="18"/>
              </w:rPr>
              <w:t>4</w:t>
            </w:r>
          </w:p>
        </w:tc>
        <w:tc>
          <w:tcPr>
            <w:tcW w:w="3020" w:type="dxa"/>
            <w:tcBorders>
              <w:top w:val="nil"/>
              <w:left w:val="nil"/>
              <w:bottom w:val="single" w:sz="8" w:space="0" w:color="auto"/>
              <w:right w:val="single" w:sz="8" w:space="0" w:color="auto"/>
            </w:tcBorders>
            <w:shd w:val="clear" w:color="auto" w:fill="auto"/>
            <w:vAlign w:val="center"/>
            <w:hideMark/>
          </w:tcPr>
          <w:p w14:paraId="56DA1A46" w14:textId="77777777" w:rsidR="00486EE5" w:rsidRDefault="00486EE5">
            <w:pPr>
              <w:rPr>
                <w:rFonts w:ascii="Calibri" w:hAnsi="Calibri" w:cs="Calibri"/>
                <w:color w:val="000000"/>
                <w:sz w:val="18"/>
                <w:szCs w:val="18"/>
              </w:rPr>
            </w:pPr>
            <w:r>
              <w:rPr>
                <w:rFonts w:ascii="Calibri" w:hAnsi="Calibri" w:cs="Calibri"/>
                <w:color w:val="000000"/>
                <w:sz w:val="18"/>
                <w:szCs w:val="18"/>
              </w:rPr>
              <w:t>16° Ciretran Alto Garças</w:t>
            </w:r>
          </w:p>
        </w:tc>
        <w:tc>
          <w:tcPr>
            <w:tcW w:w="960" w:type="dxa"/>
            <w:tcBorders>
              <w:top w:val="nil"/>
              <w:left w:val="nil"/>
              <w:bottom w:val="single" w:sz="8" w:space="0" w:color="auto"/>
              <w:right w:val="single" w:sz="8" w:space="0" w:color="auto"/>
            </w:tcBorders>
            <w:shd w:val="clear" w:color="auto" w:fill="auto"/>
            <w:noWrap/>
            <w:vAlign w:val="center"/>
            <w:hideMark/>
          </w:tcPr>
          <w:p w14:paraId="082EC53A"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0550F4BA"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0DC92EF5" w14:textId="77777777" w:rsidR="00486EE5" w:rsidRDefault="00486EE5">
            <w:pPr>
              <w:rPr>
                <w:rFonts w:ascii="Calibri" w:hAnsi="Calibri" w:cs="Calibri"/>
                <w:color w:val="000000"/>
                <w:sz w:val="18"/>
                <w:szCs w:val="18"/>
              </w:rPr>
            </w:pPr>
            <w:r>
              <w:rPr>
                <w:rFonts w:ascii="Calibri" w:hAnsi="Calibri" w:cs="Calibri"/>
                <w:color w:val="000000"/>
                <w:sz w:val="18"/>
                <w:szCs w:val="18"/>
              </w:rPr>
              <w:t>5%</w:t>
            </w:r>
          </w:p>
        </w:tc>
        <w:tc>
          <w:tcPr>
            <w:tcW w:w="960" w:type="dxa"/>
            <w:tcBorders>
              <w:top w:val="nil"/>
              <w:left w:val="nil"/>
              <w:bottom w:val="single" w:sz="8" w:space="0" w:color="auto"/>
              <w:right w:val="single" w:sz="8" w:space="0" w:color="auto"/>
            </w:tcBorders>
            <w:shd w:val="clear" w:color="auto" w:fill="auto"/>
            <w:noWrap/>
            <w:vAlign w:val="center"/>
            <w:hideMark/>
          </w:tcPr>
          <w:p w14:paraId="7A1B26FF" w14:textId="77777777" w:rsidR="00486EE5" w:rsidRDefault="00486EE5">
            <w:pPr>
              <w:rPr>
                <w:rFonts w:ascii="Arial" w:hAnsi="Arial" w:cs="Arial"/>
                <w:color w:val="000000"/>
                <w:sz w:val="18"/>
                <w:szCs w:val="18"/>
              </w:rPr>
            </w:pPr>
            <w:r>
              <w:rPr>
                <w:rFonts w:ascii="Arial" w:hAnsi="Arial" w:cs="Arial"/>
                <w:color w:val="000000"/>
                <w:sz w:val="18"/>
                <w:szCs w:val="18"/>
              </w:rPr>
              <w:t>199,79</w:t>
            </w:r>
          </w:p>
        </w:tc>
        <w:tc>
          <w:tcPr>
            <w:tcW w:w="960" w:type="dxa"/>
            <w:tcBorders>
              <w:top w:val="nil"/>
              <w:left w:val="nil"/>
              <w:bottom w:val="single" w:sz="8" w:space="0" w:color="auto"/>
              <w:right w:val="single" w:sz="8" w:space="0" w:color="auto"/>
            </w:tcBorders>
            <w:shd w:val="clear" w:color="auto" w:fill="auto"/>
            <w:noWrap/>
            <w:vAlign w:val="center"/>
            <w:hideMark/>
          </w:tcPr>
          <w:p w14:paraId="7EB3F51A" w14:textId="77777777" w:rsidR="00486EE5" w:rsidRDefault="00486EE5">
            <w:pPr>
              <w:rPr>
                <w:rFonts w:ascii="Arial" w:hAnsi="Arial" w:cs="Arial"/>
                <w:color w:val="000000"/>
                <w:sz w:val="18"/>
                <w:szCs w:val="18"/>
              </w:rPr>
            </w:pPr>
            <w:r>
              <w:rPr>
                <w:rFonts w:ascii="Arial" w:hAnsi="Arial" w:cs="Arial"/>
                <w:color w:val="000000"/>
                <w:sz w:val="18"/>
                <w:szCs w:val="18"/>
              </w:rPr>
              <w:t>892,93</w:t>
            </w:r>
          </w:p>
        </w:tc>
        <w:tc>
          <w:tcPr>
            <w:tcW w:w="960" w:type="dxa"/>
            <w:tcBorders>
              <w:top w:val="nil"/>
              <w:left w:val="nil"/>
              <w:bottom w:val="single" w:sz="8" w:space="0" w:color="auto"/>
              <w:right w:val="single" w:sz="8" w:space="0" w:color="auto"/>
            </w:tcBorders>
            <w:shd w:val="clear" w:color="auto" w:fill="auto"/>
            <w:noWrap/>
            <w:vAlign w:val="center"/>
            <w:hideMark/>
          </w:tcPr>
          <w:p w14:paraId="58CED902" w14:textId="77777777" w:rsidR="00486EE5" w:rsidRDefault="00486EE5">
            <w:pPr>
              <w:rPr>
                <w:rFonts w:ascii="Arial" w:hAnsi="Arial" w:cs="Arial"/>
                <w:color w:val="000000"/>
                <w:sz w:val="18"/>
                <w:szCs w:val="18"/>
              </w:rPr>
            </w:pPr>
            <w:r>
              <w:rPr>
                <w:rFonts w:ascii="Arial" w:hAnsi="Arial" w:cs="Arial"/>
                <w:color w:val="000000"/>
                <w:sz w:val="18"/>
                <w:szCs w:val="18"/>
              </w:rPr>
              <w:t>1.092,72</w:t>
            </w:r>
          </w:p>
        </w:tc>
      </w:tr>
      <w:tr w:rsidR="00486EE5" w14:paraId="6AA29CE7"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3E5DCAFB" w14:textId="77777777" w:rsidR="00486EE5" w:rsidRDefault="00486EE5">
            <w:pPr>
              <w:rPr>
                <w:rFonts w:ascii="Calibri" w:hAnsi="Calibri" w:cs="Calibri"/>
                <w:color w:val="000000"/>
                <w:sz w:val="18"/>
                <w:szCs w:val="18"/>
              </w:rPr>
            </w:pPr>
            <w:r>
              <w:rPr>
                <w:rFonts w:ascii="Calibri" w:hAnsi="Calibri" w:cs="Calibri"/>
                <w:color w:val="000000"/>
                <w:sz w:val="18"/>
                <w:szCs w:val="18"/>
              </w:rPr>
              <w:t>2</w:t>
            </w:r>
          </w:p>
        </w:tc>
        <w:tc>
          <w:tcPr>
            <w:tcW w:w="480" w:type="dxa"/>
            <w:tcBorders>
              <w:top w:val="nil"/>
              <w:left w:val="nil"/>
              <w:bottom w:val="single" w:sz="8" w:space="0" w:color="auto"/>
              <w:right w:val="single" w:sz="8" w:space="0" w:color="auto"/>
            </w:tcBorders>
            <w:shd w:val="clear" w:color="auto" w:fill="auto"/>
            <w:noWrap/>
            <w:vAlign w:val="center"/>
            <w:hideMark/>
          </w:tcPr>
          <w:p w14:paraId="2F40D1D5"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3020" w:type="dxa"/>
            <w:tcBorders>
              <w:top w:val="nil"/>
              <w:left w:val="nil"/>
              <w:bottom w:val="single" w:sz="8" w:space="0" w:color="auto"/>
              <w:right w:val="single" w:sz="8" w:space="0" w:color="auto"/>
            </w:tcBorders>
            <w:shd w:val="clear" w:color="auto" w:fill="auto"/>
            <w:vAlign w:val="center"/>
            <w:hideMark/>
          </w:tcPr>
          <w:p w14:paraId="64BE9944" w14:textId="77777777" w:rsidR="00486EE5" w:rsidRDefault="00486EE5">
            <w:pPr>
              <w:rPr>
                <w:rFonts w:ascii="Calibri" w:hAnsi="Calibri" w:cs="Calibri"/>
                <w:color w:val="000000"/>
                <w:sz w:val="18"/>
                <w:szCs w:val="18"/>
              </w:rPr>
            </w:pPr>
            <w:r>
              <w:rPr>
                <w:rFonts w:ascii="Calibri" w:hAnsi="Calibri" w:cs="Calibri"/>
                <w:color w:val="000000"/>
                <w:sz w:val="18"/>
                <w:szCs w:val="18"/>
              </w:rPr>
              <w:t>3° Ciretran de Barra do Garças</w:t>
            </w:r>
          </w:p>
        </w:tc>
        <w:tc>
          <w:tcPr>
            <w:tcW w:w="960" w:type="dxa"/>
            <w:tcBorders>
              <w:top w:val="nil"/>
              <w:left w:val="nil"/>
              <w:bottom w:val="single" w:sz="8" w:space="0" w:color="auto"/>
              <w:right w:val="single" w:sz="8" w:space="0" w:color="auto"/>
            </w:tcBorders>
            <w:shd w:val="clear" w:color="auto" w:fill="auto"/>
            <w:noWrap/>
            <w:vAlign w:val="center"/>
            <w:hideMark/>
          </w:tcPr>
          <w:p w14:paraId="7F0AAB14"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57521540"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0306232D" w14:textId="77777777" w:rsidR="00486EE5" w:rsidRDefault="00486EE5">
            <w:pPr>
              <w:rPr>
                <w:rFonts w:ascii="Calibri" w:hAnsi="Calibri" w:cs="Calibri"/>
                <w:color w:val="000000"/>
                <w:sz w:val="18"/>
                <w:szCs w:val="18"/>
              </w:rPr>
            </w:pPr>
            <w:r>
              <w:rPr>
                <w:rFonts w:ascii="Calibri" w:hAnsi="Calibri" w:cs="Calibri"/>
                <w:color w:val="000000"/>
                <w:sz w:val="18"/>
                <w:szCs w:val="18"/>
              </w:rPr>
              <w:t>5%</w:t>
            </w:r>
          </w:p>
        </w:tc>
        <w:tc>
          <w:tcPr>
            <w:tcW w:w="960" w:type="dxa"/>
            <w:tcBorders>
              <w:top w:val="nil"/>
              <w:left w:val="nil"/>
              <w:bottom w:val="single" w:sz="8" w:space="0" w:color="auto"/>
              <w:right w:val="single" w:sz="8" w:space="0" w:color="auto"/>
            </w:tcBorders>
            <w:shd w:val="clear" w:color="auto" w:fill="auto"/>
            <w:noWrap/>
            <w:vAlign w:val="center"/>
            <w:hideMark/>
          </w:tcPr>
          <w:p w14:paraId="1D80308B" w14:textId="77777777" w:rsidR="00486EE5" w:rsidRDefault="00486EE5">
            <w:pPr>
              <w:rPr>
                <w:rFonts w:ascii="Arial" w:hAnsi="Arial" w:cs="Arial"/>
                <w:color w:val="000000"/>
                <w:sz w:val="18"/>
                <w:szCs w:val="18"/>
              </w:rPr>
            </w:pPr>
            <w:r>
              <w:rPr>
                <w:rFonts w:ascii="Arial" w:hAnsi="Arial" w:cs="Arial"/>
                <w:color w:val="000000"/>
                <w:sz w:val="18"/>
                <w:szCs w:val="18"/>
              </w:rPr>
              <w:t>3.870,00</w:t>
            </w:r>
          </w:p>
        </w:tc>
        <w:tc>
          <w:tcPr>
            <w:tcW w:w="960" w:type="dxa"/>
            <w:tcBorders>
              <w:top w:val="nil"/>
              <w:left w:val="nil"/>
              <w:bottom w:val="single" w:sz="8" w:space="0" w:color="auto"/>
              <w:right w:val="single" w:sz="8" w:space="0" w:color="auto"/>
            </w:tcBorders>
            <w:shd w:val="clear" w:color="auto" w:fill="auto"/>
            <w:noWrap/>
            <w:vAlign w:val="center"/>
            <w:hideMark/>
          </w:tcPr>
          <w:p w14:paraId="59D30B01" w14:textId="77777777" w:rsidR="00486EE5" w:rsidRDefault="00486EE5">
            <w:pPr>
              <w:rPr>
                <w:rFonts w:ascii="Arial" w:hAnsi="Arial" w:cs="Arial"/>
                <w:color w:val="000000"/>
                <w:sz w:val="18"/>
                <w:szCs w:val="18"/>
              </w:rPr>
            </w:pPr>
            <w:r>
              <w:rPr>
                <w:rFonts w:ascii="Arial" w:hAnsi="Arial" w:cs="Arial"/>
                <w:color w:val="000000"/>
                <w:sz w:val="18"/>
                <w:szCs w:val="18"/>
              </w:rPr>
              <w:t>2.837,80</w:t>
            </w:r>
          </w:p>
        </w:tc>
        <w:tc>
          <w:tcPr>
            <w:tcW w:w="960" w:type="dxa"/>
            <w:tcBorders>
              <w:top w:val="nil"/>
              <w:left w:val="nil"/>
              <w:bottom w:val="single" w:sz="8" w:space="0" w:color="auto"/>
              <w:right w:val="single" w:sz="8" w:space="0" w:color="auto"/>
            </w:tcBorders>
            <w:shd w:val="clear" w:color="auto" w:fill="auto"/>
            <w:noWrap/>
            <w:vAlign w:val="center"/>
            <w:hideMark/>
          </w:tcPr>
          <w:p w14:paraId="105A1349" w14:textId="77777777" w:rsidR="00486EE5" w:rsidRDefault="00486EE5">
            <w:pPr>
              <w:rPr>
                <w:rFonts w:ascii="Arial" w:hAnsi="Arial" w:cs="Arial"/>
                <w:color w:val="000000"/>
                <w:sz w:val="18"/>
                <w:szCs w:val="18"/>
              </w:rPr>
            </w:pPr>
            <w:r>
              <w:rPr>
                <w:rFonts w:ascii="Arial" w:hAnsi="Arial" w:cs="Arial"/>
                <w:color w:val="000000"/>
                <w:sz w:val="18"/>
                <w:szCs w:val="18"/>
              </w:rPr>
              <w:t>6.707,80</w:t>
            </w:r>
          </w:p>
        </w:tc>
      </w:tr>
      <w:tr w:rsidR="00486EE5" w14:paraId="616DAAA2"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7B6A2B65" w14:textId="77777777" w:rsidR="00486EE5" w:rsidRDefault="00486EE5">
            <w:pPr>
              <w:rPr>
                <w:rFonts w:ascii="Calibri" w:hAnsi="Calibri" w:cs="Calibri"/>
                <w:color w:val="000000"/>
                <w:sz w:val="18"/>
                <w:szCs w:val="18"/>
              </w:rPr>
            </w:pPr>
            <w:r>
              <w:rPr>
                <w:rFonts w:ascii="Calibri" w:hAnsi="Calibri" w:cs="Calibri"/>
                <w:color w:val="000000"/>
                <w:sz w:val="18"/>
                <w:szCs w:val="18"/>
              </w:rPr>
              <w:t>2</w:t>
            </w:r>
          </w:p>
        </w:tc>
        <w:tc>
          <w:tcPr>
            <w:tcW w:w="480" w:type="dxa"/>
            <w:tcBorders>
              <w:top w:val="nil"/>
              <w:left w:val="nil"/>
              <w:bottom w:val="single" w:sz="8" w:space="0" w:color="auto"/>
              <w:right w:val="single" w:sz="8" w:space="0" w:color="auto"/>
            </w:tcBorders>
            <w:shd w:val="clear" w:color="auto" w:fill="auto"/>
            <w:noWrap/>
            <w:vAlign w:val="center"/>
            <w:hideMark/>
          </w:tcPr>
          <w:p w14:paraId="330FCDF5" w14:textId="77777777" w:rsidR="00486EE5" w:rsidRDefault="00486EE5">
            <w:pPr>
              <w:rPr>
                <w:rFonts w:ascii="Calibri" w:hAnsi="Calibri" w:cs="Calibri"/>
                <w:color w:val="000000"/>
                <w:sz w:val="18"/>
                <w:szCs w:val="18"/>
              </w:rPr>
            </w:pPr>
            <w:r>
              <w:rPr>
                <w:rFonts w:ascii="Calibri" w:hAnsi="Calibri" w:cs="Calibri"/>
                <w:color w:val="000000"/>
                <w:sz w:val="18"/>
                <w:szCs w:val="18"/>
              </w:rPr>
              <w:t>4</w:t>
            </w:r>
          </w:p>
        </w:tc>
        <w:tc>
          <w:tcPr>
            <w:tcW w:w="3020" w:type="dxa"/>
            <w:tcBorders>
              <w:top w:val="nil"/>
              <w:left w:val="nil"/>
              <w:bottom w:val="single" w:sz="8" w:space="0" w:color="auto"/>
              <w:right w:val="single" w:sz="8" w:space="0" w:color="auto"/>
            </w:tcBorders>
            <w:shd w:val="clear" w:color="auto" w:fill="auto"/>
            <w:vAlign w:val="center"/>
            <w:hideMark/>
          </w:tcPr>
          <w:p w14:paraId="005D0B0C" w14:textId="77777777" w:rsidR="00486EE5" w:rsidRDefault="00486EE5">
            <w:pPr>
              <w:rPr>
                <w:rFonts w:ascii="Calibri" w:hAnsi="Calibri" w:cs="Calibri"/>
                <w:color w:val="000000"/>
                <w:sz w:val="18"/>
                <w:szCs w:val="18"/>
              </w:rPr>
            </w:pPr>
            <w:r>
              <w:rPr>
                <w:rFonts w:ascii="Calibri" w:hAnsi="Calibri" w:cs="Calibri"/>
                <w:color w:val="000000"/>
                <w:sz w:val="18"/>
                <w:szCs w:val="18"/>
              </w:rPr>
              <w:t>51° Ciretran de Campo Verde</w:t>
            </w:r>
          </w:p>
        </w:tc>
        <w:tc>
          <w:tcPr>
            <w:tcW w:w="960" w:type="dxa"/>
            <w:tcBorders>
              <w:top w:val="nil"/>
              <w:left w:val="nil"/>
              <w:bottom w:val="single" w:sz="8" w:space="0" w:color="auto"/>
              <w:right w:val="single" w:sz="8" w:space="0" w:color="auto"/>
            </w:tcBorders>
            <w:shd w:val="clear" w:color="auto" w:fill="auto"/>
            <w:noWrap/>
            <w:vAlign w:val="center"/>
            <w:hideMark/>
          </w:tcPr>
          <w:p w14:paraId="0C7D7313"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43B45DB8"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797C3E70" w14:textId="77777777" w:rsidR="00486EE5" w:rsidRDefault="00486EE5">
            <w:pPr>
              <w:rPr>
                <w:rFonts w:ascii="Calibri" w:hAnsi="Calibri" w:cs="Calibri"/>
                <w:color w:val="000000"/>
                <w:sz w:val="18"/>
                <w:szCs w:val="18"/>
              </w:rPr>
            </w:pPr>
            <w:r>
              <w:rPr>
                <w:rFonts w:ascii="Calibri" w:hAnsi="Calibri" w:cs="Calibri"/>
                <w:color w:val="000000"/>
                <w:sz w:val="18"/>
                <w:szCs w:val="18"/>
              </w:rPr>
              <w:t>5%</w:t>
            </w:r>
          </w:p>
        </w:tc>
        <w:tc>
          <w:tcPr>
            <w:tcW w:w="960" w:type="dxa"/>
            <w:tcBorders>
              <w:top w:val="nil"/>
              <w:left w:val="nil"/>
              <w:bottom w:val="single" w:sz="8" w:space="0" w:color="auto"/>
              <w:right w:val="single" w:sz="8" w:space="0" w:color="auto"/>
            </w:tcBorders>
            <w:shd w:val="clear" w:color="auto" w:fill="auto"/>
            <w:noWrap/>
            <w:vAlign w:val="center"/>
            <w:hideMark/>
          </w:tcPr>
          <w:p w14:paraId="2E74411B" w14:textId="77777777" w:rsidR="00486EE5" w:rsidRDefault="00486EE5">
            <w:pPr>
              <w:rPr>
                <w:rFonts w:ascii="Arial" w:hAnsi="Arial" w:cs="Arial"/>
                <w:color w:val="000000"/>
                <w:sz w:val="18"/>
                <w:szCs w:val="18"/>
              </w:rPr>
            </w:pPr>
            <w:r>
              <w:rPr>
                <w:rFonts w:ascii="Arial" w:hAnsi="Arial" w:cs="Arial"/>
                <w:color w:val="000000"/>
                <w:sz w:val="18"/>
                <w:szCs w:val="18"/>
              </w:rPr>
              <w:t>238,4</w:t>
            </w:r>
          </w:p>
        </w:tc>
        <w:tc>
          <w:tcPr>
            <w:tcW w:w="960" w:type="dxa"/>
            <w:tcBorders>
              <w:top w:val="nil"/>
              <w:left w:val="nil"/>
              <w:bottom w:val="single" w:sz="8" w:space="0" w:color="auto"/>
              <w:right w:val="single" w:sz="8" w:space="0" w:color="auto"/>
            </w:tcBorders>
            <w:shd w:val="clear" w:color="auto" w:fill="auto"/>
            <w:noWrap/>
            <w:vAlign w:val="center"/>
            <w:hideMark/>
          </w:tcPr>
          <w:p w14:paraId="3CF26A5F" w14:textId="77777777" w:rsidR="00486EE5" w:rsidRDefault="00486EE5">
            <w:pPr>
              <w:rPr>
                <w:rFonts w:ascii="Arial" w:hAnsi="Arial" w:cs="Arial"/>
                <w:color w:val="000000"/>
                <w:sz w:val="18"/>
                <w:szCs w:val="18"/>
              </w:rPr>
            </w:pPr>
            <w:r>
              <w:rPr>
                <w:rFonts w:ascii="Arial" w:hAnsi="Arial" w:cs="Arial"/>
                <w:color w:val="000000"/>
                <w:sz w:val="18"/>
                <w:szCs w:val="18"/>
              </w:rPr>
              <w:t>827,98</w:t>
            </w:r>
          </w:p>
        </w:tc>
        <w:tc>
          <w:tcPr>
            <w:tcW w:w="960" w:type="dxa"/>
            <w:tcBorders>
              <w:top w:val="nil"/>
              <w:left w:val="nil"/>
              <w:bottom w:val="single" w:sz="8" w:space="0" w:color="auto"/>
              <w:right w:val="single" w:sz="8" w:space="0" w:color="auto"/>
            </w:tcBorders>
            <w:shd w:val="clear" w:color="auto" w:fill="auto"/>
            <w:noWrap/>
            <w:vAlign w:val="center"/>
            <w:hideMark/>
          </w:tcPr>
          <w:p w14:paraId="3AE795E1" w14:textId="77777777" w:rsidR="00486EE5" w:rsidRDefault="00486EE5">
            <w:pPr>
              <w:rPr>
                <w:rFonts w:ascii="Arial" w:hAnsi="Arial" w:cs="Arial"/>
                <w:color w:val="000000"/>
                <w:sz w:val="18"/>
                <w:szCs w:val="18"/>
              </w:rPr>
            </w:pPr>
            <w:r>
              <w:rPr>
                <w:rFonts w:ascii="Arial" w:hAnsi="Arial" w:cs="Arial"/>
                <w:color w:val="000000"/>
                <w:sz w:val="18"/>
                <w:szCs w:val="18"/>
              </w:rPr>
              <w:t>1.066,38</w:t>
            </w:r>
          </w:p>
        </w:tc>
      </w:tr>
      <w:tr w:rsidR="00486EE5" w14:paraId="0BC12AE4"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4737F725" w14:textId="77777777" w:rsidR="00486EE5" w:rsidRDefault="00486EE5">
            <w:pPr>
              <w:rPr>
                <w:rFonts w:ascii="Calibri" w:hAnsi="Calibri" w:cs="Calibri"/>
                <w:color w:val="000000"/>
                <w:sz w:val="18"/>
                <w:szCs w:val="18"/>
              </w:rPr>
            </w:pPr>
            <w:r>
              <w:rPr>
                <w:rFonts w:ascii="Calibri" w:hAnsi="Calibri" w:cs="Calibri"/>
                <w:color w:val="000000"/>
                <w:sz w:val="18"/>
                <w:szCs w:val="18"/>
              </w:rPr>
              <w:t>2</w:t>
            </w:r>
          </w:p>
        </w:tc>
        <w:tc>
          <w:tcPr>
            <w:tcW w:w="480" w:type="dxa"/>
            <w:tcBorders>
              <w:top w:val="nil"/>
              <w:left w:val="nil"/>
              <w:bottom w:val="single" w:sz="8" w:space="0" w:color="auto"/>
              <w:right w:val="single" w:sz="8" w:space="0" w:color="auto"/>
            </w:tcBorders>
            <w:shd w:val="clear" w:color="auto" w:fill="auto"/>
            <w:noWrap/>
            <w:vAlign w:val="center"/>
            <w:hideMark/>
          </w:tcPr>
          <w:p w14:paraId="49112EAB"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3020" w:type="dxa"/>
            <w:tcBorders>
              <w:top w:val="nil"/>
              <w:left w:val="nil"/>
              <w:bottom w:val="single" w:sz="8" w:space="0" w:color="auto"/>
              <w:right w:val="single" w:sz="8" w:space="0" w:color="auto"/>
            </w:tcBorders>
            <w:shd w:val="clear" w:color="auto" w:fill="auto"/>
            <w:vAlign w:val="center"/>
            <w:hideMark/>
          </w:tcPr>
          <w:p w14:paraId="33382300" w14:textId="77777777" w:rsidR="00486EE5" w:rsidRDefault="00486EE5">
            <w:pPr>
              <w:rPr>
                <w:rFonts w:ascii="Calibri" w:hAnsi="Calibri" w:cs="Calibri"/>
                <w:color w:val="000000"/>
                <w:sz w:val="18"/>
                <w:szCs w:val="18"/>
              </w:rPr>
            </w:pPr>
            <w:r>
              <w:rPr>
                <w:rFonts w:ascii="Calibri" w:hAnsi="Calibri" w:cs="Calibri"/>
                <w:color w:val="000000"/>
                <w:sz w:val="18"/>
                <w:szCs w:val="18"/>
              </w:rPr>
              <w:t>31° Ciretran de Canarana</w:t>
            </w:r>
          </w:p>
        </w:tc>
        <w:tc>
          <w:tcPr>
            <w:tcW w:w="960" w:type="dxa"/>
            <w:tcBorders>
              <w:top w:val="nil"/>
              <w:left w:val="nil"/>
              <w:bottom w:val="single" w:sz="8" w:space="0" w:color="auto"/>
              <w:right w:val="single" w:sz="8" w:space="0" w:color="auto"/>
            </w:tcBorders>
            <w:shd w:val="clear" w:color="auto" w:fill="auto"/>
            <w:noWrap/>
            <w:vAlign w:val="center"/>
            <w:hideMark/>
          </w:tcPr>
          <w:p w14:paraId="0BA3786A"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194F43F1"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10EE2854" w14:textId="77777777" w:rsidR="00486EE5" w:rsidRDefault="00486EE5">
            <w:pPr>
              <w:rPr>
                <w:rFonts w:ascii="Calibri" w:hAnsi="Calibri" w:cs="Calibri"/>
                <w:color w:val="000000"/>
                <w:sz w:val="18"/>
                <w:szCs w:val="18"/>
              </w:rPr>
            </w:pPr>
            <w:r>
              <w:rPr>
                <w:rFonts w:ascii="Calibri" w:hAnsi="Calibri" w:cs="Calibri"/>
                <w:color w:val="000000"/>
                <w:sz w:val="18"/>
                <w:szCs w:val="18"/>
              </w:rPr>
              <w:t>5%</w:t>
            </w:r>
          </w:p>
        </w:tc>
        <w:tc>
          <w:tcPr>
            <w:tcW w:w="960" w:type="dxa"/>
            <w:tcBorders>
              <w:top w:val="nil"/>
              <w:left w:val="nil"/>
              <w:bottom w:val="single" w:sz="8" w:space="0" w:color="auto"/>
              <w:right w:val="single" w:sz="8" w:space="0" w:color="auto"/>
            </w:tcBorders>
            <w:shd w:val="clear" w:color="auto" w:fill="auto"/>
            <w:noWrap/>
            <w:vAlign w:val="center"/>
            <w:hideMark/>
          </w:tcPr>
          <w:p w14:paraId="1B8DE5B3" w14:textId="77777777" w:rsidR="00486EE5" w:rsidRDefault="00486EE5">
            <w:pPr>
              <w:rPr>
                <w:rFonts w:ascii="Arial" w:hAnsi="Arial" w:cs="Arial"/>
                <w:color w:val="000000"/>
                <w:sz w:val="18"/>
                <w:szCs w:val="18"/>
              </w:rPr>
            </w:pPr>
            <w:r>
              <w:rPr>
                <w:rFonts w:ascii="Arial" w:hAnsi="Arial" w:cs="Arial"/>
                <w:color w:val="000000"/>
                <w:sz w:val="18"/>
                <w:szCs w:val="18"/>
              </w:rPr>
              <w:t>150</w:t>
            </w:r>
          </w:p>
        </w:tc>
        <w:tc>
          <w:tcPr>
            <w:tcW w:w="960" w:type="dxa"/>
            <w:tcBorders>
              <w:top w:val="nil"/>
              <w:left w:val="nil"/>
              <w:bottom w:val="single" w:sz="8" w:space="0" w:color="auto"/>
              <w:right w:val="single" w:sz="8" w:space="0" w:color="auto"/>
            </w:tcBorders>
            <w:shd w:val="clear" w:color="auto" w:fill="auto"/>
            <w:noWrap/>
            <w:vAlign w:val="center"/>
            <w:hideMark/>
          </w:tcPr>
          <w:p w14:paraId="2DB1CCEF" w14:textId="77777777" w:rsidR="00486EE5" w:rsidRDefault="00486EE5">
            <w:pPr>
              <w:rPr>
                <w:rFonts w:ascii="Arial" w:hAnsi="Arial" w:cs="Arial"/>
                <w:color w:val="000000"/>
                <w:sz w:val="18"/>
                <w:szCs w:val="18"/>
              </w:rPr>
            </w:pPr>
            <w:r>
              <w:rPr>
                <w:rFonts w:ascii="Arial" w:hAnsi="Arial" w:cs="Arial"/>
                <w:color w:val="000000"/>
                <w:sz w:val="18"/>
                <w:szCs w:val="18"/>
              </w:rPr>
              <w:t>50</w:t>
            </w:r>
          </w:p>
        </w:tc>
        <w:tc>
          <w:tcPr>
            <w:tcW w:w="960" w:type="dxa"/>
            <w:tcBorders>
              <w:top w:val="nil"/>
              <w:left w:val="nil"/>
              <w:bottom w:val="single" w:sz="8" w:space="0" w:color="auto"/>
              <w:right w:val="single" w:sz="8" w:space="0" w:color="auto"/>
            </w:tcBorders>
            <w:shd w:val="clear" w:color="auto" w:fill="auto"/>
            <w:noWrap/>
            <w:vAlign w:val="center"/>
            <w:hideMark/>
          </w:tcPr>
          <w:p w14:paraId="190FBC8D" w14:textId="77777777" w:rsidR="00486EE5" w:rsidRDefault="00486EE5">
            <w:pPr>
              <w:rPr>
                <w:rFonts w:ascii="Arial" w:hAnsi="Arial" w:cs="Arial"/>
                <w:color w:val="000000"/>
                <w:sz w:val="18"/>
                <w:szCs w:val="18"/>
              </w:rPr>
            </w:pPr>
            <w:r>
              <w:rPr>
                <w:rFonts w:ascii="Arial" w:hAnsi="Arial" w:cs="Arial"/>
                <w:color w:val="000000"/>
                <w:sz w:val="18"/>
                <w:szCs w:val="18"/>
              </w:rPr>
              <w:t>200</w:t>
            </w:r>
          </w:p>
        </w:tc>
      </w:tr>
      <w:tr w:rsidR="00486EE5" w14:paraId="3372E617" w14:textId="77777777" w:rsidTr="00486EE5">
        <w:trPr>
          <w:trHeight w:val="49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0C97331D" w14:textId="77777777" w:rsidR="00486EE5" w:rsidRDefault="00486EE5">
            <w:pPr>
              <w:rPr>
                <w:rFonts w:ascii="Calibri" w:hAnsi="Calibri" w:cs="Calibri"/>
                <w:color w:val="000000"/>
                <w:sz w:val="18"/>
                <w:szCs w:val="18"/>
              </w:rPr>
            </w:pPr>
            <w:r>
              <w:rPr>
                <w:rFonts w:ascii="Calibri" w:hAnsi="Calibri" w:cs="Calibri"/>
                <w:color w:val="000000"/>
                <w:sz w:val="18"/>
                <w:szCs w:val="18"/>
              </w:rPr>
              <w:t>2</w:t>
            </w:r>
          </w:p>
        </w:tc>
        <w:tc>
          <w:tcPr>
            <w:tcW w:w="480" w:type="dxa"/>
            <w:tcBorders>
              <w:top w:val="nil"/>
              <w:left w:val="nil"/>
              <w:bottom w:val="single" w:sz="8" w:space="0" w:color="auto"/>
              <w:right w:val="single" w:sz="8" w:space="0" w:color="auto"/>
            </w:tcBorders>
            <w:shd w:val="clear" w:color="auto" w:fill="auto"/>
            <w:noWrap/>
            <w:vAlign w:val="center"/>
            <w:hideMark/>
          </w:tcPr>
          <w:p w14:paraId="1F90A18D" w14:textId="77777777" w:rsidR="00486EE5" w:rsidRDefault="00486EE5">
            <w:pPr>
              <w:rPr>
                <w:rFonts w:ascii="Calibri" w:hAnsi="Calibri" w:cs="Calibri"/>
                <w:color w:val="000000"/>
                <w:sz w:val="18"/>
                <w:szCs w:val="18"/>
              </w:rPr>
            </w:pPr>
            <w:r>
              <w:rPr>
                <w:rFonts w:ascii="Calibri" w:hAnsi="Calibri" w:cs="Calibri"/>
                <w:color w:val="000000"/>
                <w:sz w:val="18"/>
                <w:szCs w:val="18"/>
              </w:rPr>
              <w:t>2</w:t>
            </w:r>
          </w:p>
        </w:tc>
        <w:tc>
          <w:tcPr>
            <w:tcW w:w="3020" w:type="dxa"/>
            <w:tcBorders>
              <w:top w:val="nil"/>
              <w:left w:val="nil"/>
              <w:bottom w:val="single" w:sz="8" w:space="0" w:color="auto"/>
              <w:right w:val="single" w:sz="8" w:space="0" w:color="auto"/>
            </w:tcBorders>
            <w:shd w:val="clear" w:color="auto" w:fill="auto"/>
            <w:vAlign w:val="center"/>
            <w:hideMark/>
          </w:tcPr>
          <w:p w14:paraId="0A9252AD" w14:textId="77777777" w:rsidR="00486EE5" w:rsidRDefault="00486EE5">
            <w:pPr>
              <w:rPr>
                <w:rFonts w:ascii="Calibri" w:hAnsi="Calibri" w:cs="Calibri"/>
                <w:color w:val="000000"/>
                <w:sz w:val="18"/>
                <w:szCs w:val="18"/>
              </w:rPr>
            </w:pPr>
            <w:r>
              <w:rPr>
                <w:rFonts w:ascii="Calibri" w:hAnsi="Calibri" w:cs="Calibri"/>
                <w:color w:val="000000"/>
                <w:sz w:val="18"/>
                <w:szCs w:val="18"/>
              </w:rPr>
              <w:t>10° Ciretran de Chapada dos Guimarães</w:t>
            </w:r>
          </w:p>
        </w:tc>
        <w:tc>
          <w:tcPr>
            <w:tcW w:w="960" w:type="dxa"/>
            <w:tcBorders>
              <w:top w:val="nil"/>
              <w:left w:val="nil"/>
              <w:bottom w:val="single" w:sz="8" w:space="0" w:color="auto"/>
              <w:right w:val="single" w:sz="8" w:space="0" w:color="auto"/>
            </w:tcBorders>
            <w:shd w:val="clear" w:color="auto" w:fill="auto"/>
            <w:noWrap/>
            <w:vAlign w:val="center"/>
            <w:hideMark/>
          </w:tcPr>
          <w:p w14:paraId="2A7A7005"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362839FF"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4045BEBC" w14:textId="77777777" w:rsidR="00486EE5" w:rsidRDefault="00486EE5">
            <w:pPr>
              <w:rPr>
                <w:rFonts w:ascii="Calibri" w:hAnsi="Calibri" w:cs="Calibri"/>
                <w:color w:val="000000"/>
                <w:sz w:val="18"/>
                <w:szCs w:val="18"/>
              </w:rPr>
            </w:pPr>
            <w:r>
              <w:rPr>
                <w:rFonts w:ascii="Calibri" w:hAnsi="Calibri" w:cs="Calibri"/>
                <w:color w:val="000000"/>
                <w:sz w:val="18"/>
                <w:szCs w:val="18"/>
              </w:rPr>
              <w:t>3%</w:t>
            </w:r>
          </w:p>
        </w:tc>
        <w:tc>
          <w:tcPr>
            <w:tcW w:w="960" w:type="dxa"/>
            <w:tcBorders>
              <w:top w:val="nil"/>
              <w:left w:val="nil"/>
              <w:bottom w:val="single" w:sz="8" w:space="0" w:color="auto"/>
              <w:right w:val="single" w:sz="8" w:space="0" w:color="auto"/>
            </w:tcBorders>
            <w:shd w:val="clear" w:color="auto" w:fill="auto"/>
            <w:noWrap/>
            <w:vAlign w:val="center"/>
            <w:hideMark/>
          </w:tcPr>
          <w:p w14:paraId="4EB2F6A2" w14:textId="77777777" w:rsidR="00486EE5" w:rsidRDefault="00486EE5">
            <w:pPr>
              <w:rPr>
                <w:rFonts w:ascii="Arial" w:hAnsi="Arial" w:cs="Arial"/>
                <w:color w:val="000000"/>
                <w:sz w:val="18"/>
                <w:szCs w:val="18"/>
              </w:rPr>
            </w:pPr>
            <w:r>
              <w:rPr>
                <w:rFonts w:ascii="Arial" w:hAnsi="Arial" w:cs="Arial"/>
                <w:color w:val="000000"/>
                <w:sz w:val="18"/>
                <w:szCs w:val="18"/>
              </w:rPr>
              <w:t>278,69</w:t>
            </w:r>
          </w:p>
        </w:tc>
        <w:tc>
          <w:tcPr>
            <w:tcW w:w="960" w:type="dxa"/>
            <w:tcBorders>
              <w:top w:val="nil"/>
              <w:left w:val="nil"/>
              <w:bottom w:val="single" w:sz="8" w:space="0" w:color="auto"/>
              <w:right w:val="single" w:sz="8" w:space="0" w:color="auto"/>
            </w:tcBorders>
            <w:shd w:val="clear" w:color="auto" w:fill="auto"/>
            <w:noWrap/>
            <w:vAlign w:val="center"/>
            <w:hideMark/>
          </w:tcPr>
          <w:p w14:paraId="42AC7181" w14:textId="77777777" w:rsidR="00486EE5" w:rsidRDefault="00486EE5">
            <w:pPr>
              <w:rPr>
                <w:rFonts w:ascii="Arial" w:hAnsi="Arial" w:cs="Arial"/>
                <w:color w:val="000000"/>
                <w:sz w:val="18"/>
                <w:szCs w:val="18"/>
              </w:rPr>
            </w:pPr>
            <w:r>
              <w:rPr>
                <w:rFonts w:ascii="Arial" w:hAnsi="Arial" w:cs="Arial"/>
                <w:color w:val="000000"/>
                <w:sz w:val="18"/>
                <w:szCs w:val="18"/>
              </w:rPr>
              <w:t>721,31</w:t>
            </w:r>
          </w:p>
        </w:tc>
        <w:tc>
          <w:tcPr>
            <w:tcW w:w="960" w:type="dxa"/>
            <w:tcBorders>
              <w:top w:val="nil"/>
              <w:left w:val="nil"/>
              <w:bottom w:val="single" w:sz="8" w:space="0" w:color="auto"/>
              <w:right w:val="single" w:sz="8" w:space="0" w:color="auto"/>
            </w:tcBorders>
            <w:shd w:val="clear" w:color="auto" w:fill="auto"/>
            <w:noWrap/>
            <w:vAlign w:val="center"/>
            <w:hideMark/>
          </w:tcPr>
          <w:p w14:paraId="6C8B34BB" w14:textId="77777777" w:rsidR="00486EE5" w:rsidRDefault="00486EE5">
            <w:pPr>
              <w:rPr>
                <w:rFonts w:ascii="Arial" w:hAnsi="Arial" w:cs="Arial"/>
                <w:color w:val="000000"/>
                <w:sz w:val="18"/>
                <w:szCs w:val="18"/>
              </w:rPr>
            </w:pPr>
            <w:r>
              <w:rPr>
                <w:rFonts w:ascii="Arial" w:hAnsi="Arial" w:cs="Arial"/>
                <w:color w:val="000000"/>
                <w:sz w:val="18"/>
                <w:szCs w:val="18"/>
              </w:rPr>
              <w:t>1.000,00</w:t>
            </w:r>
          </w:p>
        </w:tc>
      </w:tr>
      <w:tr w:rsidR="00486EE5" w14:paraId="04A01827"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59F1D972" w14:textId="77777777" w:rsidR="00486EE5" w:rsidRDefault="00486EE5">
            <w:pPr>
              <w:rPr>
                <w:rFonts w:ascii="Calibri" w:hAnsi="Calibri" w:cs="Calibri"/>
                <w:color w:val="000000"/>
                <w:sz w:val="18"/>
                <w:szCs w:val="18"/>
              </w:rPr>
            </w:pPr>
            <w:r>
              <w:rPr>
                <w:rFonts w:ascii="Calibri" w:hAnsi="Calibri" w:cs="Calibri"/>
                <w:color w:val="000000"/>
                <w:sz w:val="18"/>
                <w:szCs w:val="18"/>
              </w:rPr>
              <w:t>2</w:t>
            </w:r>
          </w:p>
        </w:tc>
        <w:tc>
          <w:tcPr>
            <w:tcW w:w="480" w:type="dxa"/>
            <w:tcBorders>
              <w:top w:val="nil"/>
              <w:left w:val="nil"/>
              <w:bottom w:val="single" w:sz="8" w:space="0" w:color="auto"/>
              <w:right w:val="single" w:sz="8" w:space="0" w:color="auto"/>
            </w:tcBorders>
            <w:shd w:val="clear" w:color="auto" w:fill="auto"/>
            <w:noWrap/>
            <w:vAlign w:val="center"/>
            <w:hideMark/>
          </w:tcPr>
          <w:p w14:paraId="2E2FC321" w14:textId="77777777" w:rsidR="00486EE5" w:rsidRDefault="00486EE5">
            <w:pPr>
              <w:rPr>
                <w:rFonts w:ascii="Calibri" w:hAnsi="Calibri" w:cs="Calibri"/>
                <w:color w:val="000000"/>
                <w:sz w:val="18"/>
                <w:szCs w:val="18"/>
              </w:rPr>
            </w:pPr>
            <w:r>
              <w:rPr>
                <w:rFonts w:ascii="Calibri" w:hAnsi="Calibri" w:cs="Calibri"/>
                <w:color w:val="000000"/>
                <w:sz w:val="18"/>
                <w:szCs w:val="18"/>
              </w:rPr>
              <w:t>4</w:t>
            </w:r>
          </w:p>
        </w:tc>
        <w:tc>
          <w:tcPr>
            <w:tcW w:w="3020" w:type="dxa"/>
            <w:tcBorders>
              <w:top w:val="nil"/>
              <w:left w:val="nil"/>
              <w:bottom w:val="single" w:sz="8" w:space="0" w:color="auto"/>
              <w:right w:val="single" w:sz="8" w:space="0" w:color="auto"/>
            </w:tcBorders>
            <w:shd w:val="clear" w:color="auto" w:fill="auto"/>
            <w:vAlign w:val="center"/>
            <w:hideMark/>
          </w:tcPr>
          <w:p w14:paraId="795DA539" w14:textId="77777777" w:rsidR="00486EE5" w:rsidRDefault="00486EE5">
            <w:pPr>
              <w:rPr>
                <w:rFonts w:ascii="Calibri" w:hAnsi="Calibri" w:cs="Calibri"/>
                <w:color w:val="000000"/>
                <w:sz w:val="18"/>
                <w:szCs w:val="18"/>
              </w:rPr>
            </w:pPr>
            <w:r>
              <w:rPr>
                <w:rFonts w:ascii="Calibri" w:hAnsi="Calibri" w:cs="Calibri"/>
                <w:color w:val="000000"/>
                <w:sz w:val="18"/>
                <w:szCs w:val="18"/>
              </w:rPr>
              <w:t>13° Ciretran de Dom Aquino</w:t>
            </w:r>
          </w:p>
        </w:tc>
        <w:tc>
          <w:tcPr>
            <w:tcW w:w="960" w:type="dxa"/>
            <w:tcBorders>
              <w:top w:val="nil"/>
              <w:left w:val="nil"/>
              <w:bottom w:val="single" w:sz="8" w:space="0" w:color="auto"/>
              <w:right w:val="single" w:sz="8" w:space="0" w:color="auto"/>
            </w:tcBorders>
            <w:shd w:val="clear" w:color="auto" w:fill="auto"/>
            <w:noWrap/>
            <w:vAlign w:val="center"/>
            <w:hideMark/>
          </w:tcPr>
          <w:p w14:paraId="18986C8D"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2A8925FB"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6A82CFF8" w14:textId="77777777" w:rsidR="00486EE5" w:rsidRDefault="00486EE5">
            <w:pPr>
              <w:rPr>
                <w:rFonts w:ascii="Calibri" w:hAnsi="Calibri" w:cs="Calibri"/>
                <w:color w:val="000000"/>
                <w:sz w:val="18"/>
                <w:szCs w:val="18"/>
              </w:rPr>
            </w:pPr>
            <w:r>
              <w:rPr>
                <w:rFonts w:ascii="Calibri" w:hAnsi="Calibri" w:cs="Calibri"/>
                <w:color w:val="000000"/>
                <w:sz w:val="18"/>
                <w:szCs w:val="18"/>
              </w:rPr>
              <w:t>5%</w:t>
            </w:r>
          </w:p>
        </w:tc>
        <w:tc>
          <w:tcPr>
            <w:tcW w:w="960" w:type="dxa"/>
            <w:tcBorders>
              <w:top w:val="nil"/>
              <w:left w:val="nil"/>
              <w:bottom w:val="single" w:sz="8" w:space="0" w:color="auto"/>
              <w:right w:val="single" w:sz="8" w:space="0" w:color="auto"/>
            </w:tcBorders>
            <w:shd w:val="clear" w:color="auto" w:fill="auto"/>
            <w:noWrap/>
            <w:vAlign w:val="center"/>
            <w:hideMark/>
          </w:tcPr>
          <w:p w14:paraId="3771495E" w14:textId="77777777" w:rsidR="00486EE5" w:rsidRDefault="00486EE5">
            <w:pPr>
              <w:rPr>
                <w:rFonts w:ascii="Arial" w:hAnsi="Arial" w:cs="Arial"/>
                <w:color w:val="000000"/>
                <w:sz w:val="18"/>
                <w:szCs w:val="18"/>
              </w:rPr>
            </w:pPr>
            <w:r>
              <w:rPr>
                <w:rFonts w:ascii="Arial" w:hAnsi="Arial" w:cs="Arial"/>
                <w:color w:val="000000"/>
                <w:sz w:val="18"/>
                <w:szCs w:val="18"/>
              </w:rPr>
              <w:t>256,92</w:t>
            </w:r>
          </w:p>
        </w:tc>
        <w:tc>
          <w:tcPr>
            <w:tcW w:w="960" w:type="dxa"/>
            <w:tcBorders>
              <w:top w:val="nil"/>
              <w:left w:val="nil"/>
              <w:bottom w:val="single" w:sz="8" w:space="0" w:color="auto"/>
              <w:right w:val="single" w:sz="8" w:space="0" w:color="auto"/>
            </w:tcBorders>
            <w:shd w:val="clear" w:color="auto" w:fill="auto"/>
            <w:noWrap/>
            <w:vAlign w:val="center"/>
            <w:hideMark/>
          </w:tcPr>
          <w:p w14:paraId="101860AF" w14:textId="77777777" w:rsidR="00486EE5" w:rsidRDefault="00486EE5">
            <w:pPr>
              <w:rPr>
                <w:rFonts w:ascii="Arial" w:hAnsi="Arial" w:cs="Arial"/>
                <w:color w:val="000000"/>
                <w:sz w:val="18"/>
                <w:szCs w:val="18"/>
              </w:rPr>
            </w:pPr>
            <w:r>
              <w:rPr>
                <w:rFonts w:ascii="Arial" w:hAnsi="Arial" w:cs="Arial"/>
                <w:color w:val="000000"/>
                <w:sz w:val="18"/>
                <w:szCs w:val="18"/>
              </w:rPr>
              <w:t>169,08</w:t>
            </w:r>
          </w:p>
        </w:tc>
        <w:tc>
          <w:tcPr>
            <w:tcW w:w="960" w:type="dxa"/>
            <w:tcBorders>
              <w:top w:val="nil"/>
              <w:left w:val="nil"/>
              <w:bottom w:val="single" w:sz="8" w:space="0" w:color="auto"/>
              <w:right w:val="single" w:sz="8" w:space="0" w:color="auto"/>
            </w:tcBorders>
            <w:shd w:val="clear" w:color="auto" w:fill="auto"/>
            <w:noWrap/>
            <w:vAlign w:val="center"/>
            <w:hideMark/>
          </w:tcPr>
          <w:p w14:paraId="1241E2A2" w14:textId="77777777" w:rsidR="00486EE5" w:rsidRDefault="00486EE5">
            <w:pPr>
              <w:rPr>
                <w:rFonts w:ascii="Arial" w:hAnsi="Arial" w:cs="Arial"/>
                <w:color w:val="000000"/>
                <w:sz w:val="18"/>
                <w:szCs w:val="18"/>
              </w:rPr>
            </w:pPr>
            <w:r>
              <w:rPr>
                <w:rFonts w:ascii="Arial" w:hAnsi="Arial" w:cs="Arial"/>
                <w:color w:val="000000"/>
                <w:sz w:val="18"/>
                <w:szCs w:val="18"/>
              </w:rPr>
              <w:t>426</w:t>
            </w:r>
          </w:p>
        </w:tc>
      </w:tr>
      <w:tr w:rsidR="00486EE5" w14:paraId="1DC6D8C2"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0CCB4598" w14:textId="77777777" w:rsidR="00486EE5" w:rsidRDefault="00486EE5">
            <w:pPr>
              <w:rPr>
                <w:rFonts w:ascii="Calibri" w:hAnsi="Calibri" w:cs="Calibri"/>
                <w:color w:val="000000"/>
                <w:sz w:val="18"/>
                <w:szCs w:val="18"/>
              </w:rPr>
            </w:pPr>
            <w:r>
              <w:rPr>
                <w:rFonts w:ascii="Calibri" w:hAnsi="Calibri" w:cs="Calibri"/>
                <w:color w:val="000000"/>
                <w:sz w:val="18"/>
                <w:szCs w:val="18"/>
              </w:rPr>
              <w:t>2</w:t>
            </w:r>
          </w:p>
        </w:tc>
        <w:tc>
          <w:tcPr>
            <w:tcW w:w="480" w:type="dxa"/>
            <w:tcBorders>
              <w:top w:val="nil"/>
              <w:left w:val="nil"/>
              <w:bottom w:val="single" w:sz="8" w:space="0" w:color="auto"/>
              <w:right w:val="single" w:sz="8" w:space="0" w:color="auto"/>
            </w:tcBorders>
            <w:shd w:val="clear" w:color="auto" w:fill="auto"/>
            <w:noWrap/>
            <w:vAlign w:val="center"/>
            <w:hideMark/>
          </w:tcPr>
          <w:p w14:paraId="6D399F40" w14:textId="77777777" w:rsidR="00486EE5" w:rsidRDefault="00486EE5">
            <w:pPr>
              <w:rPr>
                <w:rFonts w:ascii="Calibri" w:hAnsi="Calibri" w:cs="Calibri"/>
                <w:color w:val="000000"/>
                <w:sz w:val="18"/>
                <w:szCs w:val="18"/>
              </w:rPr>
            </w:pPr>
            <w:r>
              <w:rPr>
                <w:rFonts w:ascii="Calibri" w:hAnsi="Calibri" w:cs="Calibri"/>
                <w:color w:val="000000"/>
                <w:sz w:val="18"/>
                <w:szCs w:val="18"/>
              </w:rPr>
              <w:t>4</w:t>
            </w:r>
          </w:p>
        </w:tc>
        <w:tc>
          <w:tcPr>
            <w:tcW w:w="3020" w:type="dxa"/>
            <w:tcBorders>
              <w:top w:val="nil"/>
              <w:left w:val="nil"/>
              <w:bottom w:val="single" w:sz="8" w:space="0" w:color="auto"/>
              <w:right w:val="single" w:sz="8" w:space="0" w:color="auto"/>
            </w:tcBorders>
            <w:shd w:val="clear" w:color="auto" w:fill="auto"/>
            <w:vAlign w:val="center"/>
            <w:hideMark/>
          </w:tcPr>
          <w:p w14:paraId="569F3B95" w14:textId="77777777" w:rsidR="00486EE5" w:rsidRDefault="00486EE5">
            <w:pPr>
              <w:rPr>
                <w:rFonts w:ascii="Calibri" w:hAnsi="Calibri" w:cs="Calibri"/>
                <w:color w:val="000000"/>
                <w:sz w:val="18"/>
                <w:szCs w:val="18"/>
              </w:rPr>
            </w:pPr>
            <w:r>
              <w:rPr>
                <w:rFonts w:ascii="Calibri" w:hAnsi="Calibri" w:cs="Calibri"/>
                <w:color w:val="000000"/>
                <w:sz w:val="18"/>
                <w:szCs w:val="18"/>
              </w:rPr>
              <w:t>11° Ciretran de Guiratinga</w:t>
            </w:r>
          </w:p>
        </w:tc>
        <w:tc>
          <w:tcPr>
            <w:tcW w:w="960" w:type="dxa"/>
            <w:tcBorders>
              <w:top w:val="nil"/>
              <w:left w:val="nil"/>
              <w:bottom w:val="single" w:sz="8" w:space="0" w:color="auto"/>
              <w:right w:val="single" w:sz="8" w:space="0" w:color="auto"/>
            </w:tcBorders>
            <w:shd w:val="clear" w:color="auto" w:fill="auto"/>
            <w:noWrap/>
            <w:vAlign w:val="center"/>
            <w:hideMark/>
          </w:tcPr>
          <w:p w14:paraId="35BD9B2C"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45F6AADF"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2305F638" w14:textId="77777777" w:rsidR="00486EE5" w:rsidRDefault="00486EE5">
            <w:pPr>
              <w:rPr>
                <w:rFonts w:ascii="Calibri" w:hAnsi="Calibri" w:cs="Calibri"/>
                <w:color w:val="000000"/>
                <w:sz w:val="18"/>
                <w:szCs w:val="18"/>
              </w:rPr>
            </w:pPr>
            <w:r>
              <w:rPr>
                <w:rFonts w:ascii="Calibri" w:hAnsi="Calibri" w:cs="Calibri"/>
                <w:color w:val="000000"/>
                <w:sz w:val="18"/>
                <w:szCs w:val="18"/>
              </w:rPr>
              <w:t>5%</w:t>
            </w:r>
          </w:p>
        </w:tc>
        <w:tc>
          <w:tcPr>
            <w:tcW w:w="960" w:type="dxa"/>
            <w:tcBorders>
              <w:top w:val="nil"/>
              <w:left w:val="nil"/>
              <w:bottom w:val="single" w:sz="8" w:space="0" w:color="auto"/>
              <w:right w:val="single" w:sz="8" w:space="0" w:color="auto"/>
            </w:tcBorders>
            <w:shd w:val="clear" w:color="auto" w:fill="auto"/>
            <w:noWrap/>
            <w:vAlign w:val="center"/>
            <w:hideMark/>
          </w:tcPr>
          <w:p w14:paraId="36C38794" w14:textId="77777777" w:rsidR="00486EE5" w:rsidRDefault="00486EE5">
            <w:pPr>
              <w:rPr>
                <w:rFonts w:ascii="Arial" w:hAnsi="Arial" w:cs="Arial"/>
                <w:color w:val="000000"/>
                <w:sz w:val="18"/>
                <w:szCs w:val="18"/>
              </w:rPr>
            </w:pPr>
            <w:r>
              <w:rPr>
                <w:rFonts w:ascii="Arial" w:hAnsi="Arial" w:cs="Arial"/>
                <w:color w:val="000000"/>
                <w:sz w:val="18"/>
                <w:szCs w:val="18"/>
              </w:rPr>
              <w:t>157,25</w:t>
            </w:r>
          </w:p>
        </w:tc>
        <w:tc>
          <w:tcPr>
            <w:tcW w:w="960" w:type="dxa"/>
            <w:tcBorders>
              <w:top w:val="nil"/>
              <w:left w:val="nil"/>
              <w:bottom w:val="single" w:sz="8" w:space="0" w:color="auto"/>
              <w:right w:val="single" w:sz="8" w:space="0" w:color="auto"/>
            </w:tcBorders>
            <w:shd w:val="clear" w:color="auto" w:fill="auto"/>
            <w:noWrap/>
            <w:vAlign w:val="center"/>
            <w:hideMark/>
          </w:tcPr>
          <w:p w14:paraId="06350C51" w14:textId="77777777" w:rsidR="00486EE5" w:rsidRDefault="00486EE5">
            <w:pPr>
              <w:rPr>
                <w:rFonts w:ascii="Arial" w:hAnsi="Arial" w:cs="Arial"/>
                <w:color w:val="000000"/>
                <w:sz w:val="18"/>
                <w:szCs w:val="18"/>
              </w:rPr>
            </w:pPr>
            <w:r>
              <w:rPr>
                <w:rFonts w:ascii="Arial" w:hAnsi="Arial" w:cs="Arial"/>
                <w:color w:val="000000"/>
                <w:sz w:val="18"/>
                <w:szCs w:val="18"/>
              </w:rPr>
              <w:t>1.299,43</w:t>
            </w:r>
          </w:p>
        </w:tc>
        <w:tc>
          <w:tcPr>
            <w:tcW w:w="960" w:type="dxa"/>
            <w:tcBorders>
              <w:top w:val="nil"/>
              <w:left w:val="nil"/>
              <w:bottom w:val="single" w:sz="8" w:space="0" w:color="auto"/>
              <w:right w:val="single" w:sz="8" w:space="0" w:color="auto"/>
            </w:tcBorders>
            <w:shd w:val="clear" w:color="auto" w:fill="auto"/>
            <w:noWrap/>
            <w:vAlign w:val="center"/>
            <w:hideMark/>
          </w:tcPr>
          <w:p w14:paraId="3C2620D8" w14:textId="77777777" w:rsidR="00486EE5" w:rsidRDefault="00486EE5">
            <w:pPr>
              <w:rPr>
                <w:rFonts w:ascii="Arial" w:hAnsi="Arial" w:cs="Arial"/>
                <w:color w:val="000000"/>
                <w:sz w:val="18"/>
                <w:szCs w:val="18"/>
              </w:rPr>
            </w:pPr>
            <w:r>
              <w:rPr>
                <w:rFonts w:ascii="Arial" w:hAnsi="Arial" w:cs="Arial"/>
                <w:color w:val="000000"/>
                <w:sz w:val="18"/>
                <w:szCs w:val="18"/>
              </w:rPr>
              <w:t>1.456,68</w:t>
            </w:r>
          </w:p>
        </w:tc>
      </w:tr>
      <w:tr w:rsidR="00486EE5" w14:paraId="70B0C332"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70765F98" w14:textId="77777777" w:rsidR="00486EE5" w:rsidRDefault="00486EE5">
            <w:pPr>
              <w:rPr>
                <w:rFonts w:ascii="Calibri" w:hAnsi="Calibri" w:cs="Calibri"/>
                <w:color w:val="000000"/>
                <w:sz w:val="18"/>
                <w:szCs w:val="18"/>
              </w:rPr>
            </w:pPr>
            <w:r>
              <w:rPr>
                <w:rFonts w:ascii="Calibri" w:hAnsi="Calibri" w:cs="Calibri"/>
                <w:color w:val="000000"/>
                <w:sz w:val="18"/>
                <w:szCs w:val="18"/>
              </w:rPr>
              <w:t>2</w:t>
            </w:r>
          </w:p>
        </w:tc>
        <w:tc>
          <w:tcPr>
            <w:tcW w:w="480" w:type="dxa"/>
            <w:tcBorders>
              <w:top w:val="nil"/>
              <w:left w:val="nil"/>
              <w:bottom w:val="single" w:sz="8" w:space="0" w:color="auto"/>
              <w:right w:val="single" w:sz="8" w:space="0" w:color="auto"/>
            </w:tcBorders>
            <w:shd w:val="clear" w:color="auto" w:fill="auto"/>
            <w:noWrap/>
            <w:vAlign w:val="center"/>
            <w:hideMark/>
          </w:tcPr>
          <w:p w14:paraId="083E3140"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3020" w:type="dxa"/>
            <w:tcBorders>
              <w:top w:val="nil"/>
              <w:left w:val="nil"/>
              <w:bottom w:val="single" w:sz="8" w:space="0" w:color="auto"/>
              <w:right w:val="single" w:sz="8" w:space="0" w:color="auto"/>
            </w:tcBorders>
            <w:shd w:val="clear" w:color="auto" w:fill="auto"/>
            <w:vAlign w:val="center"/>
            <w:hideMark/>
          </w:tcPr>
          <w:p w14:paraId="54F40E6F" w14:textId="77777777" w:rsidR="00486EE5" w:rsidRDefault="00486EE5">
            <w:pPr>
              <w:rPr>
                <w:rFonts w:ascii="Calibri" w:hAnsi="Calibri" w:cs="Calibri"/>
                <w:color w:val="000000"/>
                <w:sz w:val="18"/>
                <w:szCs w:val="18"/>
              </w:rPr>
            </w:pPr>
            <w:r>
              <w:rPr>
                <w:rFonts w:ascii="Calibri" w:hAnsi="Calibri" w:cs="Calibri"/>
                <w:color w:val="000000"/>
                <w:sz w:val="18"/>
                <w:szCs w:val="18"/>
              </w:rPr>
              <w:t>18° Ciretran de Jaciara</w:t>
            </w:r>
          </w:p>
        </w:tc>
        <w:tc>
          <w:tcPr>
            <w:tcW w:w="960" w:type="dxa"/>
            <w:tcBorders>
              <w:top w:val="nil"/>
              <w:left w:val="nil"/>
              <w:bottom w:val="single" w:sz="8" w:space="0" w:color="auto"/>
              <w:right w:val="single" w:sz="8" w:space="0" w:color="auto"/>
            </w:tcBorders>
            <w:shd w:val="clear" w:color="auto" w:fill="auto"/>
            <w:noWrap/>
            <w:vAlign w:val="center"/>
            <w:hideMark/>
          </w:tcPr>
          <w:p w14:paraId="31DA9C48"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2AAA3579"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5ED22917" w14:textId="77777777" w:rsidR="00486EE5" w:rsidRDefault="00486EE5">
            <w:pPr>
              <w:rPr>
                <w:rFonts w:ascii="Calibri" w:hAnsi="Calibri" w:cs="Calibri"/>
                <w:color w:val="000000"/>
                <w:sz w:val="18"/>
                <w:szCs w:val="18"/>
              </w:rPr>
            </w:pPr>
            <w:r>
              <w:rPr>
                <w:rFonts w:ascii="Calibri" w:hAnsi="Calibri" w:cs="Calibri"/>
                <w:color w:val="000000"/>
                <w:sz w:val="18"/>
                <w:szCs w:val="18"/>
              </w:rPr>
              <w:t>5%</w:t>
            </w:r>
          </w:p>
        </w:tc>
        <w:tc>
          <w:tcPr>
            <w:tcW w:w="960" w:type="dxa"/>
            <w:tcBorders>
              <w:top w:val="nil"/>
              <w:left w:val="nil"/>
              <w:bottom w:val="single" w:sz="8" w:space="0" w:color="auto"/>
              <w:right w:val="single" w:sz="8" w:space="0" w:color="auto"/>
            </w:tcBorders>
            <w:shd w:val="clear" w:color="auto" w:fill="auto"/>
            <w:noWrap/>
            <w:vAlign w:val="center"/>
            <w:hideMark/>
          </w:tcPr>
          <w:p w14:paraId="3F7F31CB" w14:textId="77777777" w:rsidR="00486EE5" w:rsidRDefault="00486EE5">
            <w:pPr>
              <w:rPr>
                <w:rFonts w:ascii="Arial" w:hAnsi="Arial" w:cs="Arial"/>
                <w:color w:val="000000"/>
                <w:sz w:val="18"/>
                <w:szCs w:val="18"/>
              </w:rPr>
            </w:pPr>
            <w:r>
              <w:rPr>
                <w:rFonts w:ascii="Arial" w:hAnsi="Arial" w:cs="Arial"/>
                <w:color w:val="000000"/>
                <w:sz w:val="18"/>
                <w:szCs w:val="18"/>
              </w:rPr>
              <w:t>177,5</w:t>
            </w:r>
          </w:p>
        </w:tc>
        <w:tc>
          <w:tcPr>
            <w:tcW w:w="960" w:type="dxa"/>
            <w:tcBorders>
              <w:top w:val="nil"/>
              <w:left w:val="nil"/>
              <w:bottom w:val="single" w:sz="8" w:space="0" w:color="auto"/>
              <w:right w:val="single" w:sz="8" w:space="0" w:color="auto"/>
            </w:tcBorders>
            <w:shd w:val="clear" w:color="auto" w:fill="auto"/>
            <w:noWrap/>
            <w:vAlign w:val="center"/>
            <w:hideMark/>
          </w:tcPr>
          <w:p w14:paraId="0DA61BCE" w14:textId="77777777" w:rsidR="00486EE5" w:rsidRDefault="00486EE5">
            <w:pPr>
              <w:rPr>
                <w:rFonts w:ascii="Arial" w:hAnsi="Arial" w:cs="Arial"/>
                <w:color w:val="000000"/>
                <w:sz w:val="18"/>
                <w:szCs w:val="18"/>
              </w:rPr>
            </w:pPr>
            <w:r>
              <w:rPr>
                <w:rFonts w:ascii="Arial" w:hAnsi="Arial" w:cs="Arial"/>
                <w:color w:val="000000"/>
                <w:sz w:val="18"/>
                <w:szCs w:val="18"/>
              </w:rPr>
              <w:t>1.122,50</w:t>
            </w:r>
          </w:p>
        </w:tc>
        <w:tc>
          <w:tcPr>
            <w:tcW w:w="960" w:type="dxa"/>
            <w:tcBorders>
              <w:top w:val="nil"/>
              <w:left w:val="nil"/>
              <w:bottom w:val="single" w:sz="8" w:space="0" w:color="auto"/>
              <w:right w:val="single" w:sz="8" w:space="0" w:color="auto"/>
            </w:tcBorders>
            <w:shd w:val="clear" w:color="auto" w:fill="auto"/>
            <w:noWrap/>
            <w:vAlign w:val="center"/>
            <w:hideMark/>
          </w:tcPr>
          <w:p w14:paraId="38856642" w14:textId="77777777" w:rsidR="00486EE5" w:rsidRDefault="00486EE5">
            <w:pPr>
              <w:rPr>
                <w:rFonts w:ascii="Arial" w:hAnsi="Arial" w:cs="Arial"/>
                <w:color w:val="000000"/>
                <w:sz w:val="18"/>
                <w:szCs w:val="18"/>
              </w:rPr>
            </w:pPr>
            <w:r>
              <w:rPr>
                <w:rFonts w:ascii="Arial" w:hAnsi="Arial" w:cs="Arial"/>
                <w:color w:val="000000"/>
                <w:sz w:val="18"/>
                <w:szCs w:val="18"/>
              </w:rPr>
              <w:t>1.300,00</w:t>
            </w:r>
          </w:p>
        </w:tc>
      </w:tr>
      <w:tr w:rsidR="00486EE5" w14:paraId="0C91F3DF"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483D5178" w14:textId="77777777" w:rsidR="00486EE5" w:rsidRDefault="00486EE5">
            <w:pPr>
              <w:rPr>
                <w:rFonts w:ascii="Calibri" w:hAnsi="Calibri" w:cs="Calibri"/>
                <w:color w:val="000000"/>
                <w:sz w:val="18"/>
                <w:szCs w:val="18"/>
              </w:rPr>
            </w:pPr>
            <w:r>
              <w:rPr>
                <w:rFonts w:ascii="Calibri" w:hAnsi="Calibri" w:cs="Calibri"/>
                <w:color w:val="000000"/>
                <w:sz w:val="18"/>
                <w:szCs w:val="18"/>
              </w:rPr>
              <w:t>2</w:t>
            </w:r>
          </w:p>
        </w:tc>
        <w:tc>
          <w:tcPr>
            <w:tcW w:w="480" w:type="dxa"/>
            <w:tcBorders>
              <w:top w:val="nil"/>
              <w:left w:val="nil"/>
              <w:bottom w:val="single" w:sz="8" w:space="0" w:color="auto"/>
              <w:right w:val="single" w:sz="8" w:space="0" w:color="auto"/>
            </w:tcBorders>
            <w:shd w:val="clear" w:color="auto" w:fill="auto"/>
            <w:noWrap/>
            <w:vAlign w:val="center"/>
            <w:hideMark/>
          </w:tcPr>
          <w:p w14:paraId="736B4F9E" w14:textId="77777777" w:rsidR="00486EE5" w:rsidRDefault="00486EE5">
            <w:pPr>
              <w:rPr>
                <w:rFonts w:ascii="Calibri" w:hAnsi="Calibri" w:cs="Calibri"/>
                <w:color w:val="000000"/>
                <w:sz w:val="18"/>
                <w:szCs w:val="18"/>
              </w:rPr>
            </w:pPr>
            <w:r>
              <w:rPr>
                <w:rFonts w:ascii="Calibri" w:hAnsi="Calibri" w:cs="Calibri"/>
                <w:color w:val="000000"/>
                <w:sz w:val="18"/>
                <w:szCs w:val="18"/>
              </w:rPr>
              <w:t>2</w:t>
            </w:r>
          </w:p>
        </w:tc>
        <w:tc>
          <w:tcPr>
            <w:tcW w:w="3020" w:type="dxa"/>
            <w:tcBorders>
              <w:top w:val="nil"/>
              <w:left w:val="nil"/>
              <w:bottom w:val="single" w:sz="8" w:space="0" w:color="auto"/>
              <w:right w:val="single" w:sz="8" w:space="0" w:color="auto"/>
            </w:tcBorders>
            <w:shd w:val="clear" w:color="auto" w:fill="auto"/>
            <w:vAlign w:val="center"/>
            <w:hideMark/>
          </w:tcPr>
          <w:p w14:paraId="76DA573B" w14:textId="77777777" w:rsidR="00486EE5" w:rsidRDefault="00486EE5">
            <w:pPr>
              <w:rPr>
                <w:rFonts w:ascii="Calibri" w:hAnsi="Calibri" w:cs="Calibri"/>
                <w:color w:val="000000"/>
                <w:sz w:val="18"/>
                <w:szCs w:val="18"/>
              </w:rPr>
            </w:pPr>
            <w:r>
              <w:rPr>
                <w:rFonts w:ascii="Calibri" w:hAnsi="Calibri" w:cs="Calibri"/>
                <w:color w:val="000000"/>
                <w:sz w:val="18"/>
                <w:szCs w:val="18"/>
              </w:rPr>
              <w:t>29° Ciretran de Nova Xavantina</w:t>
            </w:r>
          </w:p>
        </w:tc>
        <w:tc>
          <w:tcPr>
            <w:tcW w:w="960" w:type="dxa"/>
            <w:tcBorders>
              <w:top w:val="nil"/>
              <w:left w:val="nil"/>
              <w:bottom w:val="single" w:sz="8" w:space="0" w:color="auto"/>
              <w:right w:val="single" w:sz="8" w:space="0" w:color="auto"/>
            </w:tcBorders>
            <w:shd w:val="clear" w:color="auto" w:fill="auto"/>
            <w:noWrap/>
            <w:vAlign w:val="center"/>
            <w:hideMark/>
          </w:tcPr>
          <w:p w14:paraId="315175EF"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1D262346"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5B23F8EA" w14:textId="77777777" w:rsidR="00486EE5" w:rsidRDefault="00486EE5">
            <w:pPr>
              <w:rPr>
                <w:rFonts w:ascii="Calibri" w:hAnsi="Calibri" w:cs="Calibri"/>
                <w:color w:val="000000"/>
                <w:sz w:val="18"/>
                <w:szCs w:val="18"/>
              </w:rPr>
            </w:pPr>
            <w:r>
              <w:rPr>
                <w:rFonts w:ascii="Calibri" w:hAnsi="Calibri" w:cs="Calibri"/>
                <w:color w:val="000000"/>
                <w:sz w:val="18"/>
                <w:szCs w:val="18"/>
              </w:rPr>
              <w:t>3%</w:t>
            </w:r>
          </w:p>
        </w:tc>
        <w:tc>
          <w:tcPr>
            <w:tcW w:w="960" w:type="dxa"/>
            <w:tcBorders>
              <w:top w:val="nil"/>
              <w:left w:val="nil"/>
              <w:bottom w:val="single" w:sz="8" w:space="0" w:color="auto"/>
              <w:right w:val="single" w:sz="8" w:space="0" w:color="auto"/>
            </w:tcBorders>
            <w:shd w:val="clear" w:color="auto" w:fill="auto"/>
            <w:noWrap/>
            <w:vAlign w:val="center"/>
            <w:hideMark/>
          </w:tcPr>
          <w:p w14:paraId="0E110399" w14:textId="77777777" w:rsidR="00486EE5" w:rsidRDefault="00486EE5">
            <w:pPr>
              <w:rPr>
                <w:rFonts w:ascii="Arial" w:hAnsi="Arial" w:cs="Arial"/>
                <w:color w:val="000000"/>
                <w:sz w:val="18"/>
                <w:szCs w:val="18"/>
              </w:rPr>
            </w:pPr>
            <w:r>
              <w:rPr>
                <w:rFonts w:ascii="Arial" w:hAnsi="Arial" w:cs="Arial"/>
                <w:color w:val="000000"/>
                <w:sz w:val="18"/>
                <w:szCs w:val="18"/>
              </w:rPr>
              <w:t>255,61</w:t>
            </w:r>
          </w:p>
        </w:tc>
        <w:tc>
          <w:tcPr>
            <w:tcW w:w="960" w:type="dxa"/>
            <w:tcBorders>
              <w:top w:val="nil"/>
              <w:left w:val="nil"/>
              <w:bottom w:val="single" w:sz="8" w:space="0" w:color="auto"/>
              <w:right w:val="single" w:sz="8" w:space="0" w:color="auto"/>
            </w:tcBorders>
            <w:shd w:val="clear" w:color="auto" w:fill="auto"/>
            <w:noWrap/>
            <w:vAlign w:val="center"/>
            <w:hideMark/>
          </w:tcPr>
          <w:p w14:paraId="3DC3CF36" w14:textId="77777777" w:rsidR="00486EE5" w:rsidRDefault="00486EE5">
            <w:pPr>
              <w:rPr>
                <w:rFonts w:ascii="Arial" w:hAnsi="Arial" w:cs="Arial"/>
                <w:color w:val="000000"/>
                <w:sz w:val="18"/>
                <w:szCs w:val="18"/>
              </w:rPr>
            </w:pPr>
            <w:r>
              <w:rPr>
                <w:rFonts w:ascii="Arial" w:hAnsi="Arial" w:cs="Arial"/>
                <w:color w:val="000000"/>
                <w:sz w:val="18"/>
                <w:szCs w:val="18"/>
              </w:rPr>
              <w:t>952,19</w:t>
            </w:r>
          </w:p>
        </w:tc>
        <w:tc>
          <w:tcPr>
            <w:tcW w:w="960" w:type="dxa"/>
            <w:tcBorders>
              <w:top w:val="nil"/>
              <w:left w:val="nil"/>
              <w:bottom w:val="single" w:sz="8" w:space="0" w:color="auto"/>
              <w:right w:val="single" w:sz="8" w:space="0" w:color="auto"/>
            </w:tcBorders>
            <w:shd w:val="clear" w:color="auto" w:fill="auto"/>
            <w:noWrap/>
            <w:vAlign w:val="center"/>
            <w:hideMark/>
          </w:tcPr>
          <w:p w14:paraId="1BF12129" w14:textId="77777777" w:rsidR="00486EE5" w:rsidRDefault="00486EE5">
            <w:pPr>
              <w:rPr>
                <w:rFonts w:ascii="Arial" w:hAnsi="Arial" w:cs="Arial"/>
                <w:color w:val="000000"/>
                <w:sz w:val="18"/>
                <w:szCs w:val="18"/>
              </w:rPr>
            </w:pPr>
            <w:r>
              <w:rPr>
                <w:rFonts w:ascii="Arial" w:hAnsi="Arial" w:cs="Arial"/>
                <w:color w:val="000000"/>
                <w:sz w:val="18"/>
                <w:szCs w:val="18"/>
              </w:rPr>
              <w:t>1.207,80</w:t>
            </w:r>
          </w:p>
        </w:tc>
      </w:tr>
      <w:tr w:rsidR="00486EE5" w14:paraId="5E077D4D"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56455A8C" w14:textId="77777777" w:rsidR="00486EE5" w:rsidRDefault="00486EE5">
            <w:pPr>
              <w:rPr>
                <w:rFonts w:ascii="Calibri" w:hAnsi="Calibri" w:cs="Calibri"/>
                <w:color w:val="000000"/>
                <w:sz w:val="18"/>
                <w:szCs w:val="18"/>
              </w:rPr>
            </w:pPr>
            <w:r>
              <w:rPr>
                <w:rFonts w:ascii="Calibri" w:hAnsi="Calibri" w:cs="Calibri"/>
                <w:color w:val="000000"/>
                <w:sz w:val="18"/>
                <w:szCs w:val="18"/>
              </w:rPr>
              <w:t>2</w:t>
            </w:r>
          </w:p>
        </w:tc>
        <w:tc>
          <w:tcPr>
            <w:tcW w:w="480" w:type="dxa"/>
            <w:tcBorders>
              <w:top w:val="nil"/>
              <w:left w:val="nil"/>
              <w:bottom w:val="single" w:sz="8" w:space="0" w:color="auto"/>
              <w:right w:val="single" w:sz="8" w:space="0" w:color="auto"/>
            </w:tcBorders>
            <w:shd w:val="clear" w:color="auto" w:fill="auto"/>
            <w:noWrap/>
            <w:vAlign w:val="center"/>
            <w:hideMark/>
          </w:tcPr>
          <w:p w14:paraId="3DAF90F7" w14:textId="77777777" w:rsidR="00486EE5" w:rsidRDefault="00486EE5">
            <w:pPr>
              <w:rPr>
                <w:rFonts w:ascii="Calibri" w:hAnsi="Calibri" w:cs="Calibri"/>
                <w:color w:val="000000"/>
                <w:sz w:val="18"/>
                <w:szCs w:val="18"/>
              </w:rPr>
            </w:pPr>
            <w:r>
              <w:rPr>
                <w:rFonts w:ascii="Calibri" w:hAnsi="Calibri" w:cs="Calibri"/>
                <w:color w:val="000000"/>
                <w:sz w:val="18"/>
                <w:szCs w:val="18"/>
              </w:rPr>
              <w:t>4</w:t>
            </w:r>
          </w:p>
        </w:tc>
        <w:tc>
          <w:tcPr>
            <w:tcW w:w="3020" w:type="dxa"/>
            <w:tcBorders>
              <w:top w:val="nil"/>
              <w:left w:val="nil"/>
              <w:bottom w:val="single" w:sz="8" w:space="0" w:color="auto"/>
              <w:right w:val="single" w:sz="8" w:space="0" w:color="auto"/>
            </w:tcBorders>
            <w:shd w:val="clear" w:color="auto" w:fill="auto"/>
            <w:vAlign w:val="center"/>
            <w:hideMark/>
          </w:tcPr>
          <w:p w14:paraId="135920FC" w14:textId="77777777" w:rsidR="00486EE5" w:rsidRDefault="00486EE5">
            <w:pPr>
              <w:rPr>
                <w:rFonts w:ascii="Calibri" w:hAnsi="Calibri" w:cs="Calibri"/>
                <w:color w:val="000000"/>
                <w:sz w:val="18"/>
                <w:szCs w:val="18"/>
              </w:rPr>
            </w:pPr>
            <w:r>
              <w:rPr>
                <w:rFonts w:ascii="Calibri" w:hAnsi="Calibri" w:cs="Calibri"/>
                <w:color w:val="000000"/>
                <w:sz w:val="18"/>
                <w:szCs w:val="18"/>
              </w:rPr>
              <w:t>30° Ciretran de Paranatinga</w:t>
            </w:r>
          </w:p>
        </w:tc>
        <w:tc>
          <w:tcPr>
            <w:tcW w:w="960" w:type="dxa"/>
            <w:tcBorders>
              <w:top w:val="nil"/>
              <w:left w:val="nil"/>
              <w:bottom w:val="single" w:sz="8" w:space="0" w:color="auto"/>
              <w:right w:val="single" w:sz="8" w:space="0" w:color="auto"/>
            </w:tcBorders>
            <w:shd w:val="clear" w:color="auto" w:fill="auto"/>
            <w:noWrap/>
            <w:vAlign w:val="center"/>
            <w:hideMark/>
          </w:tcPr>
          <w:p w14:paraId="5D532170"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5936A0E0"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1FC68D64" w14:textId="77777777" w:rsidR="00486EE5" w:rsidRDefault="00486EE5">
            <w:pPr>
              <w:rPr>
                <w:rFonts w:ascii="Calibri" w:hAnsi="Calibri" w:cs="Calibri"/>
                <w:color w:val="000000"/>
                <w:sz w:val="18"/>
                <w:szCs w:val="18"/>
              </w:rPr>
            </w:pPr>
            <w:r>
              <w:rPr>
                <w:rFonts w:ascii="Calibri" w:hAnsi="Calibri" w:cs="Calibri"/>
                <w:color w:val="000000"/>
                <w:sz w:val="18"/>
                <w:szCs w:val="18"/>
              </w:rPr>
              <w:t>5%</w:t>
            </w:r>
          </w:p>
        </w:tc>
        <w:tc>
          <w:tcPr>
            <w:tcW w:w="960" w:type="dxa"/>
            <w:tcBorders>
              <w:top w:val="nil"/>
              <w:left w:val="nil"/>
              <w:bottom w:val="single" w:sz="8" w:space="0" w:color="auto"/>
              <w:right w:val="single" w:sz="8" w:space="0" w:color="auto"/>
            </w:tcBorders>
            <w:shd w:val="clear" w:color="auto" w:fill="auto"/>
            <w:noWrap/>
            <w:vAlign w:val="center"/>
            <w:hideMark/>
          </w:tcPr>
          <w:p w14:paraId="1F2AEAE7" w14:textId="77777777" w:rsidR="00486EE5" w:rsidRDefault="00486EE5">
            <w:pPr>
              <w:rPr>
                <w:rFonts w:ascii="Arial" w:hAnsi="Arial" w:cs="Arial"/>
                <w:color w:val="000000"/>
                <w:sz w:val="18"/>
                <w:szCs w:val="18"/>
              </w:rPr>
            </w:pPr>
            <w:r>
              <w:rPr>
                <w:rFonts w:ascii="Arial" w:hAnsi="Arial" w:cs="Arial"/>
                <w:color w:val="000000"/>
                <w:sz w:val="18"/>
                <w:szCs w:val="18"/>
              </w:rPr>
              <w:t>257,46</w:t>
            </w:r>
          </w:p>
        </w:tc>
        <w:tc>
          <w:tcPr>
            <w:tcW w:w="960" w:type="dxa"/>
            <w:tcBorders>
              <w:top w:val="nil"/>
              <w:left w:val="nil"/>
              <w:bottom w:val="single" w:sz="8" w:space="0" w:color="auto"/>
              <w:right w:val="single" w:sz="8" w:space="0" w:color="auto"/>
            </w:tcBorders>
            <w:shd w:val="clear" w:color="auto" w:fill="auto"/>
            <w:noWrap/>
            <w:vAlign w:val="center"/>
            <w:hideMark/>
          </w:tcPr>
          <w:p w14:paraId="4C8274E3" w14:textId="77777777" w:rsidR="00486EE5" w:rsidRDefault="00486EE5">
            <w:pPr>
              <w:rPr>
                <w:rFonts w:ascii="Arial" w:hAnsi="Arial" w:cs="Arial"/>
                <w:color w:val="000000"/>
                <w:sz w:val="18"/>
                <w:szCs w:val="18"/>
              </w:rPr>
            </w:pPr>
            <w:r>
              <w:rPr>
                <w:rFonts w:ascii="Arial" w:hAnsi="Arial" w:cs="Arial"/>
                <w:color w:val="000000"/>
                <w:sz w:val="18"/>
                <w:szCs w:val="18"/>
              </w:rPr>
              <w:t>4.242,54</w:t>
            </w:r>
          </w:p>
        </w:tc>
        <w:tc>
          <w:tcPr>
            <w:tcW w:w="960" w:type="dxa"/>
            <w:tcBorders>
              <w:top w:val="nil"/>
              <w:left w:val="nil"/>
              <w:bottom w:val="single" w:sz="8" w:space="0" w:color="auto"/>
              <w:right w:val="single" w:sz="8" w:space="0" w:color="auto"/>
            </w:tcBorders>
            <w:shd w:val="clear" w:color="auto" w:fill="auto"/>
            <w:noWrap/>
            <w:vAlign w:val="center"/>
            <w:hideMark/>
          </w:tcPr>
          <w:p w14:paraId="43CB018E" w14:textId="77777777" w:rsidR="00486EE5" w:rsidRDefault="00486EE5">
            <w:pPr>
              <w:rPr>
                <w:rFonts w:ascii="Arial" w:hAnsi="Arial" w:cs="Arial"/>
                <w:color w:val="000000"/>
                <w:sz w:val="18"/>
                <w:szCs w:val="18"/>
              </w:rPr>
            </w:pPr>
            <w:r>
              <w:rPr>
                <w:rFonts w:ascii="Arial" w:hAnsi="Arial" w:cs="Arial"/>
                <w:color w:val="000000"/>
                <w:sz w:val="18"/>
                <w:szCs w:val="18"/>
              </w:rPr>
              <w:t>4.500,00</w:t>
            </w:r>
          </w:p>
        </w:tc>
      </w:tr>
      <w:tr w:rsidR="00486EE5" w14:paraId="3A6D6574"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605ECF35" w14:textId="77777777" w:rsidR="00486EE5" w:rsidRDefault="00486EE5">
            <w:pPr>
              <w:rPr>
                <w:rFonts w:ascii="Calibri" w:hAnsi="Calibri" w:cs="Calibri"/>
                <w:color w:val="000000"/>
                <w:sz w:val="18"/>
                <w:szCs w:val="18"/>
              </w:rPr>
            </w:pPr>
            <w:r>
              <w:rPr>
                <w:rFonts w:ascii="Calibri" w:hAnsi="Calibri" w:cs="Calibri"/>
                <w:color w:val="000000"/>
                <w:sz w:val="18"/>
                <w:szCs w:val="18"/>
              </w:rPr>
              <w:t>2</w:t>
            </w:r>
          </w:p>
        </w:tc>
        <w:tc>
          <w:tcPr>
            <w:tcW w:w="480" w:type="dxa"/>
            <w:tcBorders>
              <w:top w:val="nil"/>
              <w:left w:val="nil"/>
              <w:bottom w:val="single" w:sz="8" w:space="0" w:color="auto"/>
              <w:right w:val="single" w:sz="8" w:space="0" w:color="auto"/>
            </w:tcBorders>
            <w:shd w:val="clear" w:color="auto" w:fill="auto"/>
            <w:noWrap/>
            <w:vAlign w:val="center"/>
            <w:hideMark/>
          </w:tcPr>
          <w:p w14:paraId="30401519" w14:textId="77777777" w:rsidR="00486EE5" w:rsidRDefault="00486EE5">
            <w:pPr>
              <w:rPr>
                <w:rFonts w:ascii="Calibri" w:hAnsi="Calibri" w:cs="Calibri"/>
                <w:color w:val="000000"/>
                <w:sz w:val="18"/>
                <w:szCs w:val="18"/>
              </w:rPr>
            </w:pPr>
            <w:r>
              <w:rPr>
                <w:rFonts w:ascii="Calibri" w:hAnsi="Calibri" w:cs="Calibri"/>
                <w:color w:val="000000"/>
                <w:sz w:val="18"/>
                <w:szCs w:val="18"/>
              </w:rPr>
              <w:t>4</w:t>
            </w:r>
          </w:p>
        </w:tc>
        <w:tc>
          <w:tcPr>
            <w:tcW w:w="3020" w:type="dxa"/>
            <w:tcBorders>
              <w:top w:val="nil"/>
              <w:left w:val="nil"/>
              <w:bottom w:val="single" w:sz="8" w:space="0" w:color="auto"/>
              <w:right w:val="single" w:sz="8" w:space="0" w:color="auto"/>
            </w:tcBorders>
            <w:shd w:val="clear" w:color="auto" w:fill="auto"/>
            <w:vAlign w:val="center"/>
            <w:hideMark/>
          </w:tcPr>
          <w:p w14:paraId="257628B1" w14:textId="77777777" w:rsidR="00486EE5" w:rsidRDefault="00486EE5">
            <w:pPr>
              <w:rPr>
                <w:rFonts w:ascii="Calibri" w:hAnsi="Calibri" w:cs="Calibri"/>
                <w:color w:val="000000"/>
                <w:sz w:val="18"/>
                <w:szCs w:val="18"/>
              </w:rPr>
            </w:pPr>
            <w:r>
              <w:rPr>
                <w:rFonts w:ascii="Calibri" w:hAnsi="Calibri" w:cs="Calibri"/>
                <w:color w:val="000000"/>
                <w:sz w:val="18"/>
                <w:szCs w:val="18"/>
              </w:rPr>
              <w:t>41° Ciretran de Pedra Preta</w:t>
            </w:r>
          </w:p>
        </w:tc>
        <w:tc>
          <w:tcPr>
            <w:tcW w:w="960" w:type="dxa"/>
            <w:tcBorders>
              <w:top w:val="nil"/>
              <w:left w:val="nil"/>
              <w:bottom w:val="single" w:sz="8" w:space="0" w:color="auto"/>
              <w:right w:val="single" w:sz="8" w:space="0" w:color="auto"/>
            </w:tcBorders>
            <w:shd w:val="clear" w:color="auto" w:fill="auto"/>
            <w:noWrap/>
            <w:vAlign w:val="center"/>
            <w:hideMark/>
          </w:tcPr>
          <w:p w14:paraId="4103C227"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483C2051"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45B0AE93" w14:textId="77777777" w:rsidR="00486EE5" w:rsidRDefault="00486EE5">
            <w:pPr>
              <w:rPr>
                <w:rFonts w:ascii="Calibri" w:hAnsi="Calibri" w:cs="Calibri"/>
                <w:color w:val="000000"/>
                <w:sz w:val="18"/>
                <w:szCs w:val="18"/>
              </w:rPr>
            </w:pPr>
            <w:r>
              <w:rPr>
                <w:rFonts w:ascii="Calibri" w:hAnsi="Calibri" w:cs="Calibri"/>
                <w:color w:val="000000"/>
                <w:sz w:val="18"/>
                <w:szCs w:val="18"/>
              </w:rPr>
              <w:t>5%</w:t>
            </w:r>
          </w:p>
        </w:tc>
        <w:tc>
          <w:tcPr>
            <w:tcW w:w="960" w:type="dxa"/>
            <w:tcBorders>
              <w:top w:val="nil"/>
              <w:left w:val="nil"/>
              <w:bottom w:val="single" w:sz="8" w:space="0" w:color="auto"/>
              <w:right w:val="single" w:sz="8" w:space="0" w:color="auto"/>
            </w:tcBorders>
            <w:shd w:val="clear" w:color="auto" w:fill="auto"/>
            <w:noWrap/>
            <w:vAlign w:val="center"/>
            <w:hideMark/>
          </w:tcPr>
          <w:p w14:paraId="26260D81" w14:textId="77777777" w:rsidR="00486EE5" w:rsidRDefault="00486EE5">
            <w:pPr>
              <w:rPr>
                <w:rFonts w:ascii="Arial" w:hAnsi="Arial" w:cs="Arial"/>
                <w:color w:val="000000"/>
                <w:sz w:val="18"/>
                <w:szCs w:val="18"/>
              </w:rPr>
            </w:pPr>
            <w:r>
              <w:rPr>
                <w:rFonts w:ascii="Arial" w:hAnsi="Arial" w:cs="Arial"/>
                <w:color w:val="000000"/>
                <w:sz w:val="18"/>
                <w:szCs w:val="18"/>
              </w:rPr>
              <w:t>255,61</w:t>
            </w:r>
          </w:p>
        </w:tc>
        <w:tc>
          <w:tcPr>
            <w:tcW w:w="960" w:type="dxa"/>
            <w:tcBorders>
              <w:top w:val="nil"/>
              <w:left w:val="nil"/>
              <w:bottom w:val="single" w:sz="8" w:space="0" w:color="auto"/>
              <w:right w:val="single" w:sz="8" w:space="0" w:color="auto"/>
            </w:tcBorders>
            <w:shd w:val="clear" w:color="auto" w:fill="auto"/>
            <w:noWrap/>
            <w:vAlign w:val="center"/>
            <w:hideMark/>
          </w:tcPr>
          <w:p w14:paraId="1CE0C803" w14:textId="77777777" w:rsidR="00486EE5" w:rsidRDefault="00486EE5">
            <w:pPr>
              <w:rPr>
                <w:rFonts w:ascii="Arial" w:hAnsi="Arial" w:cs="Arial"/>
                <w:color w:val="000000"/>
                <w:sz w:val="18"/>
                <w:szCs w:val="18"/>
              </w:rPr>
            </w:pPr>
            <w:r>
              <w:rPr>
                <w:rFonts w:ascii="Arial" w:hAnsi="Arial" w:cs="Arial"/>
                <w:color w:val="000000"/>
                <w:sz w:val="18"/>
                <w:szCs w:val="18"/>
              </w:rPr>
              <w:t>1.744,39</w:t>
            </w:r>
          </w:p>
        </w:tc>
        <w:tc>
          <w:tcPr>
            <w:tcW w:w="960" w:type="dxa"/>
            <w:tcBorders>
              <w:top w:val="nil"/>
              <w:left w:val="nil"/>
              <w:bottom w:val="single" w:sz="8" w:space="0" w:color="auto"/>
              <w:right w:val="single" w:sz="8" w:space="0" w:color="auto"/>
            </w:tcBorders>
            <w:shd w:val="clear" w:color="auto" w:fill="auto"/>
            <w:noWrap/>
            <w:vAlign w:val="center"/>
            <w:hideMark/>
          </w:tcPr>
          <w:p w14:paraId="7665CCC4" w14:textId="77777777" w:rsidR="00486EE5" w:rsidRDefault="00486EE5">
            <w:pPr>
              <w:rPr>
                <w:rFonts w:ascii="Arial" w:hAnsi="Arial" w:cs="Arial"/>
                <w:color w:val="000000"/>
                <w:sz w:val="18"/>
                <w:szCs w:val="18"/>
              </w:rPr>
            </w:pPr>
            <w:r>
              <w:rPr>
                <w:rFonts w:ascii="Arial" w:hAnsi="Arial" w:cs="Arial"/>
                <w:color w:val="000000"/>
                <w:sz w:val="18"/>
                <w:szCs w:val="18"/>
              </w:rPr>
              <w:t>2.000,00</w:t>
            </w:r>
          </w:p>
        </w:tc>
      </w:tr>
      <w:tr w:rsidR="00486EE5" w14:paraId="1F02EE95"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11D9DC80" w14:textId="77777777" w:rsidR="00486EE5" w:rsidRDefault="00486EE5">
            <w:pPr>
              <w:rPr>
                <w:rFonts w:ascii="Calibri" w:hAnsi="Calibri" w:cs="Calibri"/>
                <w:color w:val="000000"/>
                <w:sz w:val="18"/>
                <w:szCs w:val="18"/>
              </w:rPr>
            </w:pPr>
            <w:r>
              <w:rPr>
                <w:rFonts w:ascii="Calibri" w:hAnsi="Calibri" w:cs="Calibri"/>
                <w:color w:val="000000"/>
                <w:sz w:val="18"/>
                <w:szCs w:val="18"/>
              </w:rPr>
              <w:t>2</w:t>
            </w:r>
          </w:p>
        </w:tc>
        <w:tc>
          <w:tcPr>
            <w:tcW w:w="480" w:type="dxa"/>
            <w:tcBorders>
              <w:top w:val="nil"/>
              <w:left w:val="nil"/>
              <w:bottom w:val="single" w:sz="8" w:space="0" w:color="auto"/>
              <w:right w:val="single" w:sz="8" w:space="0" w:color="auto"/>
            </w:tcBorders>
            <w:shd w:val="clear" w:color="auto" w:fill="auto"/>
            <w:noWrap/>
            <w:vAlign w:val="center"/>
            <w:hideMark/>
          </w:tcPr>
          <w:p w14:paraId="6DECC74E"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3020" w:type="dxa"/>
            <w:tcBorders>
              <w:top w:val="nil"/>
              <w:left w:val="nil"/>
              <w:bottom w:val="single" w:sz="8" w:space="0" w:color="auto"/>
              <w:right w:val="single" w:sz="8" w:space="0" w:color="auto"/>
            </w:tcBorders>
            <w:shd w:val="clear" w:color="auto" w:fill="auto"/>
            <w:vAlign w:val="center"/>
            <w:hideMark/>
          </w:tcPr>
          <w:p w14:paraId="2FA6ED01" w14:textId="77777777" w:rsidR="00486EE5" w:rsidRDefault="00486EE5">
            <w:pPr>
              <w:rPr>
                <w:rFonts w:ascii="Calibri" w:hAnsi="Calibri" w:cs="Calibri"/>
                <w:color w:val="000000"/>
                <w:sz w:val="18"/>
                <w:szCs w:val="18"/>
              </w:rPr>
            </w:pPr>
            <w:r>
              <w:rPr>
                <w:rFonts w:ascii="Calibri" w:hAnsi="Calibri" w:cs="Calibri"/>
                <w:color w:val="000000"/>
                <w:sz w:val="18"/>
                <w:szCs w:val="18"/>
              </w:rPr>
              <w:t>12° Ciretran de Poxoréu</w:t>
            </w:r>
          </w:p>
        </w:tc>
        <w:tc>
          <w:tcPr>
            <w:tcW w:w="960" w:type="dxa"/>
            <w:tcBorders>
              <w:top w:val="nil"/>
              <w:left w:val="nil"/>
              <w:bottom w:val="single" w:sz="8" w:space="0" w:color="auto"/>
              <w:right w:val="single" w:sz="8" w:space="0" w:color="auto"/>
            </w:tcBorders>
            <w:shd w:val="clear" w:color="auto" w:fill="auto"/>
            <w:noWrap/>
            <w:vAlign w:val="center"/>
            <w:hideMark/>
          </w:tcPr>
          <w:p w14:paraId="31DF07F8"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54418F4E"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722397D9" w14:textId="77777777" w:rsidR="00486EE5" w:rsidRDefault="00486EE5">
            <w:pPr>
              <w:rPr>
                <w:rFonts w:ascii="Calibri" w:hAnsi="Calibri" w:cs="Calibri"/>
                <w:color w:val="000000"/>
                <w:sz w:val="18"/>
                <w:szCs w:val="18"/>
              </w:rPr>
            </w:pPr>
            <w:r>
              <w:rPr>
                <w:rFonts w:ascii="Calibri" w:hAnsi="Calibri" w:cs="Calibri"/>
                <w:color w:val="000000"/>
                <w:sz w:val="18"/>
                <w:szCs w:val="18"/>
              </w:rPr>
              <w:t>5%</w:t>
            </w:r>
          </w:p>
        </w:tc>
        <w:tc>
          <w:tcPr>
            <w:tcW w:w="960" w:type="dxa"/>
            <w:tcBorders>
              <w:top w:val="nil"/>
              <w:left w:val="nil"/>
              <w:bottom w:val="single" w:sz="8" w:space="0" w:color="auto"/>
              <w:right w:val="single" w:sz="8" w:space="0" w:color="auto"/>
            </w:tcBorders>
            <w:shd w:val="clear" w:color="auto" w:fill="auto"/>
            <w:noWrap/>
            <w:vAlign w:val="center"/>
            <w:hideMark/>
          </w:tcPr>
          <w:p w14:paraId="5A854AFA" w14:textId="77777777" w:rsidR="00486EE5" w:rsidRDefault="00486EE5">
            <w:pPr>
              <w:rPr>
                <w:rFonts w:ascii="Arial" w:hAnsi="Arial" w:cs="Arial"/>
                <w:color w:val="000000"/>
                <w:sz w:val="18"/>
                <w:szCs w:val="18"/>
              </w:rPr>
            </w:pPr>
            <w:r>
              <w:rPr>
                <w:rFonts w:ascii="Arial" w:hAnsi="Arial" w:cs="Arial"/>
                <w:color w:val="000000"/>
                <w:sz w:val="18"/>
                <w:szCs w:val="18"/>
              </w:rPr>
              <w:t>133,98</w:t>
            </w:r>
          </w:p>
        </w:tc>
        <w:tc>
          <w:tcPr>
            <w:tcW w:w="960" w:type="dxa"/>
            <w:tcBorders>
              <w:top w:val="nil"/>
              <w:left w:val="nil"/>
              <w:bottom w:val="single" w:sz="8" w:space="0" w:color="auto"/>
              <w:right w:val="single" w:sz="8" w:space="0" w:color="auto"/>
            </w:tcBorders>
            <w:shd w:val="clear" w:color="auto" w:fill="auto"/>
            <w:noWrap/>
            <w:vAlign w:val="center"/>
            <w:hideMark/>
          </w:tcPr>
          <w:p w14:paraId="469A4F6F" w14:textId="77777777" w:rsidR="00486EE5" w:rsidRDefault="00486EE5">
            <w:pPr>
              <w:rPr>
                <w:rFonts w:ascii="Arial" w:hAnsi="Arial" w:cs="Arial"/>
                <w:color w:val="000000"/>
                <w:sz w:val="18"/>
                <w:szCs w:val="18"/>
              </w:rPr>
            </w:pPr>
            <w:r>
              <w:rPr>
                <w:rFonts w:ascii="Arial" w:hAnsi="Arial" w:cs="Arial"/>
                <w:color w:val="000000"/>
                <w:sz w:val="18"/>
                <w:szCs w:val="18"/>
              </w:rPr>
              <w:t>879,57</w:t>
            </w:r>
          </w:p>
        </w:tc>
        <w:tc>
          <w:tcPr>
            <w:tcW w:w="960" w:type="dxa"/>
            <w:tcBorders>
              <w:top w:val="nil"/>
              <w:left w:val="nil"/>
              <w:bottom w:val="single" w:sz="8" w:space="0" w:color="auto"/>
              <w:right w:val="single" w:sz="8" w:space="0" w:color="auto"/>
            </w:tcBorders>
            <w:shd w:val="clear" w:color="auto" w:fill="auto"/>
            <w:noWrap/>
            <w:vAlign w:val="center"/>
            <w:hideMark/>
          </w:tcPr>
          <w:p w14:paraId="28E61D68" w14:textId="77777777" w:rsidR="00486EE5" w:rsidRDefault="00486EE5">
            <w:pPr>
              <w:rPr>
                <w:rFonts w:ascii="Arial" w:hAnsi="Arial" w:cs="Arial"/>
                <w:color w:val="000000"/>
                <w:sz w:val="18"/>
                <w:szCs w:val="18"/>
              </w:rPr>
            </w:pPr>
            <w:r>
              <w:rPr>
                <w:rFonts w:ascii="Arial" w:hAnsi="Arial" w:cs="Arial"/>
                <w:color w:val="000000"/>
                <w:sz w:val="18"/>
                <w:szCs w:val="18"/>
              </w:rPr>
              <w:t>1013,55</w:t>
            </w:r>
          </w:p>
        </w:tc>
      </w:tr>
      <w:tr w:rsidR="00486EE5" w14:paraId="29619A3B"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4E878EC3" w14:textId="77777777" w:rsidR="00486EE5" w:rsidRDefault="00486EE5">
            <w:pPr>
              <w:rPr>
                <w:rFonts w:ascii="Calibri" w:hAnsi="Calibri" w:cs="Calibri"/>
                <w:color w:val="000000"/>
                <w:sz w:val="18"/>
                <w:szCs w:val="18"/>
              </w:rPr>
            </w:pPr>
            <w:r>
              <w:rPr>
                <w:rFonts w:ascii="Calibri" w:hAnsi="Calibri" w:cs="Calibri"/>
                <w:color w:val="000000"/>
                <w:sz w:val="18"/>
                <w:szCs w:val="18"/>
              </w:rPr>
              <w:t>2</w:t>
            </w:r>
          </w:p>
        </w:tc>
        <w:tc>
          <w:tcPr>
            <w:tcW w:w="480" w:type="dxa"/>
            <w:tcBorders>
              <w:top w:val="nil"/>
              <w:left w:val="nil"/>
              <w:bottom w:val="single" w:sz="8" w:space="0" w:color="auto"/>
              <w:right w:val="single" w:sz="8" w:space="0" w:color="auto"/>
            </w:tcBorders>
            <w:shd w:val="clear" w:color="auto" w:fill="auto"/>
            <w:noWrap/>
            <w:vAlign w:val="center"/>
            <w:hideMark/>
          </w:tcPr>
          <w:p w14:paraId="417CB75D"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3020" w:type="dxa"/>
            <w:tcBorders>
              <w:top w:val="nil"/>
              <w:left w:val="nil"/>
              <w:bottom w:val="single" w:sz="8" w:space="0" w:color="auto"/>
              <w:right w:val="single" w:sz="8" w:space="0" w:color="auto"/>
            </w:tcBorders>
            <w:shd w:val="clear" w:color="auto" w:fill="auto"/>
            <w:vAlign w:val="center"/>
            <w:hideMark/>
          </w:tcPr>
          <w:p w14:paraId="68935388" w14:textId="77777777" w:rsidR="00486EE5" w:rsidRDefault="00486EE5">
            <w:pPr>
              <w:rPr>
                <w:rFonts w:ascii="Calibri" w:hAnsi="Calibri" w:cs="Calibri"/>
                <w:color w:val="000000"/>
                <w:sz w:val="18"/>
                <w:szCs w:val="18"/>
              </w:rPr>
            </w:pPr>
            <w:r>
              <w:rPr>
                <w:rFonts w:ascii="Calibri" w:hAnsi="Calibri" w:cs="Calibri"/>
                <w:color w:val="000000"/>
                <w:sz w:val="18"/>
                <w:szCs w:val="18"/>
              </w:rPr>
              <w:t>40° Ciretran de Primavera do Leste</w:t>
            </w:r>
          </w:p>
        </w:tc>
        <w:tc>
          <w:tcPr>
            <w:tcW w:w="960" w:type="dxa"/>
            <w:tcBorders>
              <w:top w:val="nil"/>
              <w:left w:val="nil"/>
              <w:bottom w:val="single" w:sz="8" w:space="0" w:color="auto"/>
              <w:right w:val="single" w:sz="8" w:space="0" w:color="auto"/>
            </w:tcBorders>
            <w:shd w:val="clear" w:color="auto" w:fill="auto"/>
            <w:noWrap/>
            <w:vAlign w:val="center"/>
            <w:hideMark/>
          </w:tcPr>
          <w:p w14:paraId="76F8860F"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373BDEBE" w14:textId="77777777" w:rsidR="00486EE5" w:rsidRDefault="00486EE5">
            <w:pPr>
              <w:rPr>
                <w:rFonts w:ascii="Calibri" w:hAnsi="Calibri" w:cs="Calibri"/>
                <w:color w:val="000000"/>
                <w:sz w:val="18"/>
                <w:szCs w:val="18"/>
              </w:rPr>
            </w:pPr>
            <w:r>
              <w:rPr>
                <w:rFonts w:ascii="Calibri" w:hAnsi="Calibri" w:cs="Calibri"/>
                <w:color w:val="000000"/>
                <w:sz w:val="18"/>
                <w:szCs w:val="18"/>
              </w:rPr>
              <w:t>2</w:t>
            </w:r>
          </w:p>
        </w:tc>
        <w:tc>
          <w:tcPr>
            <w:tcW w:w="960" w:type="dxa"/>
            <w:tcBorders>
              <w:top w:val="nil"/>
              <w:left w:val="nil"/>
              <w:bottom w:val="single" w:sz="8" w:space="0" w:color="auto"/>
              <w:right w:val="single" w:sz="8" w:space="0" w:color="auto"/>
            </w:tcBorders>
            <w:shd w:val="clear" w:color="auto" w:fill="auto"/>
            <w:noWrap/>
            <w:vAlign w:val="center"/>
            <w:hideMark/>
          </w:tcPr>
          <w:p w14:paraId="0EDCEB14" w14:textId="77777777" w:rsidR="00486EE5" w:rsidRDefault="00486EE5">
            <w:pPr>
              <w:rPr>
                <w:rFonts w:ascii="Calibri" w:hAnsi="Calibri" w:cs="Calibri"/>
                <w:color w:val="000000"/>
                <w:sz w:val="18"/>
                <w:szCs w:val="18"/>
              </w:rPr>
            </w:pPr>
            <w:r>
              <w:rPr>
                <w:rFonts w:ascii="Calibri" w:hAnsi="Calibri" w:cs="Calibri"/>
                <w:color w:val="000000"/>
                <w:sz w:val="18"/>
                <w:szCs w:val="18"/>
              </w:rPr>
              <w:t>5%</w:t>
            </w:r>
          </w:p>
        </w:tc>
        <w:tc>
          <w:tcPr>
            <w:tcW w:w="960" w:type="dxa"/>
            <w:tcBorders>
              <w:top w:val="nil"/>
              <w:left w:val="nil"/>
              <w:bottom w:val="single" w:sz="8" w:space="0" w:color="auto"/>
              <w:right w:val="single" w:sz="8" w:space="0" w:color="auto"/>
            </w:tcBorders>
            <w:shd w:val="clear" w:color="auto" w:fill="auto"/>
            <w:noWrap/>
            <w:vAlign w:val="center"/>
            <w:hideMark/>
          </w:tcPr>
          <w:p w14:paraId="4C331FC1" w14:textId="77777777" w:rsidR="00486EE5" w:rsidRDefault="00486EE5">
            <w:pPr>
              <w:rPr>
                <w:rFonts w:ascii="Arial" w:hAnsi="Arial" w:cs="Arial"/>
                <w:color w:val="000000"/>
                <w:sz w:val="18"/>
                <w:szCs w:val="18"/>
              </w:rPr>
            </w:pPr>
            <w:r>
              <w:rPr>
                <w:rFonts w:ascii="Arial" w:hAnsi="Arial" w:cs="Arial"/>
                <w:color w:val="000000"/>
                <w:sz w:val="18"/>
                <w:szCs w:val="18"/>
              </w:rPr>
              <w:t>509,71</w:t>
            </w:r>
          </w:p>
        </w:tc>
        <w:tc>
          <w:tcPr>
            <w:tcW w:w="960" w:type="dxa"/>
            <w:tcBorders>
              <w:top w:val="nil"/>
              <w:left w:val="nil"/>
              <w:bottom w:val="single" w:sz="8" w:space="0" w:color="auto"/>
              <w:right w:val="single" w:sz="8" w:space="0" w:color="auto"/>
            </w:tcBorders>
            <w:shd w:val="clear" w:color="auto" w:fill="auto"/>
            <w:noWrap/>
            <w:vAlign w:val="center"/>
            <w:hideMark/>
          </w:tcPr>
          <w:p w14:paraId="6055FF82" w14:textId="77777777" w:rsidR="00486EE5" w:rsidRDefault="00486EE5">
            <w:pPr>
              <w:rPr>
                <w:rFonts w:ascii="Arial" w:hAnsi="Arial" w:cs="Arial"/>
                <w:color w:val="000000"/>
                <w:sz w:val="18"/>
                <w:szCs w:val="18"/>
              </w:rPr>
            </w:pPr>
            <w:r>
              <w:rPr>
                <w:rFonts w:ascii="Arial" w:hAnsi="Arial" w:cs="Arial"/>
                <w:color w:val="000000"/>
                <w:sz w:val="18"/>
                <w:szCs w:val="18"/>
              </w:rPr>
              <w:t>17.878,91</w:t>
            </w:r>
          </w:p>
        </w:tc>
        <w:tc>
          <w:tcPr>
            <w:tcW w:w="960" w:type="dxa"/>
            <w:tcBorders>
              <w:top w:val="nil"/>
              <w:left w:val="nil"/>
              <w:bottom w:val="single" w:sz="8" w:space="0" w:color="auto"/>
              <w:right w:val="single" w:sz="8" w:space="0" w:color="auto"/>
            </w:tcBorders>
            <w:shd w:val="clear" w:color="auto" w:fill="auto"/>
            <w:noWrap/>
            <w:vAlign w:val="center"/>
            <w:hideMark/>
          </w:tcPr>
          <w:p w14:paraId="5E381A9B" w14:textId="77777777" w:rsidR="00486EE5" w:rsidRDefault="00486EE5">
            <w:pPr>
              <w:rPr>
                <w:rFonts w:ascii="Arial" w:hAnsi="Arial" w:cs="Arial"/>
                <w:color w:val="000000"/>
                <w:sz w:val="18"/>
                <w:szCs w:val="18"/>
              </w:rPr>
            </w:pPr>
            <w:r>
              <w:rPr>
                <w:rFonts w:ascii="Arial" w:hAnsi="Arial" w:cs="Arial"/>
                <w:color w:val="000000"/>
                <w:sz w:val="18"/>
                <w:szCs w:val="18"/>
              </w:rPr>
              <w:t>18.388,62</w:t>
            </w:r>
          </w:p>
        </w:tc>
      </w:tr>
      <w:tr w:rsidR="00486EE5" w14:paraId="4F8C3ECE"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20668ED2" w14:textId="77777777" w:rsidR="00486EE5" w:rsidRDefault="00486EE5">
            <w:pPr>
              <w:rPr>
                <w:rFonts w:ascii="Calibri" w:hAnsi="Calibri" w:cs="Calibri"/>
                <w:color w:val="000000"/>
                <w:sz w:val="18"/>
                <w:szCs w:val="18"/>
              </w:rPr>
            </w:pPr>
            <w:r>
              <w:rPr>
                <w:rFonts w:ascii="Calibri" w:hAnsi="Calibri" w:cs="Calibri"/>
                <w:color w:val="000000"/>
                <w:sz w:val="18"/>
                <w:szCs w:val="18"/>
              </w:rPr>
              <w:t>2</w:t>
            </w:r>
          </w:p>
        </w:tc>
        <w:tc>
          <w:tcPr>
            <w:tcW w:w="480" w:type="dxa"/>
            <w:tcBorders>
              <w:top w:val="nil"/>
              <w:left w:val="nil"/>
              <w:bottom w:val="single" w:sz="8" w:space="0" w:color="auto"/>
              <w:right w:val="single" w:sz="8" w:space="0" w:color="auto"/>
            </w:tcBorders>
            <w:shd w:val="clear" w:color="auto" w:fill="auto"/>
            <w:noWrap/>
            <w:vAlign w:val="center"/>
            <w:hideMark/>
          </w:tcPr>
          <w:p w14:paraId="1981C969"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3020" w:type="dxa"/>
            <w:tcBorders>
              <w:top w:val="nil"/>
              <w:left w:val="nil"/>
              <w:bottom w:val="single" w:sz="8" w:space="0" w:color="auto"/>
              <w:right w:val="single" w:sz="8" w:space="0" w:color="auto"/>
            </w:tcBorders>
            <w:shd w:val="clear" w:color="auto" w:fill="auto"/>
            <w:vAlign w:val="center"/>
            <w:hideMark/>
          </w:tcPr>
          <w:p w14:paraId="231880B0" w14:textId="77777777" w:rsidR="00486EE5" w:rsidRDefault="00486EE5">
            <w:pPr>
              <w:rPr>
                <w:rFonts w:ascii="Calibri" w:hAnsi="Calibri" w:cs="Calibri"/>
                <w:color w:val="000000"/>
                <w:sz w:val="18"/>
                <w:szCs w:val="18"/>
              </w:rPr>
            </w:pPr>
            <w:r>
              <w:rPr>
                <w:rFonts w:ascii="Calibri" w:hAnsi="Calibri" w:cs="Calibri"/>
                <w:color w:val="000000"/>
                <w:sz w:val="18"/>
                <w:szCs w:val="18"/>
              </w:rPr>
              <w:t>2° Ciretran Rondonópolis</w:t>
            </w:r>
          </w:p>
        </w:tc>
        <w:tc>
          <w:tcPr>
            <w:tcW w:w="960" w:type="dxa"/>
            <w:tcBorders>
              <w:top w:val="nil"/>
              <w:left w:val="nil"/>
              <w:bottom w:val="single" w:sz="8" w:space="0" w:color="auto"/>
              <w:right w:val="single" w:sz="8" w:space="0" w:color="auto"/>
            </w:tcBorders>
            <w:shd w:val="clear" w:color="auto" w:fill="auto"/>
            <w:noWrap/>
            <w:vAlign w:val="center"/>
            <w:hideMark/>
          </w:tcPr>
          <w:p w14:paraId="7E0D949C"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6A0B191C"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46CF2B80" w14:textId="77777777" w:rsidR="00486EE5" w:rsidRDefault="00486EE5">
            <w:pPr>
              <w:rPr>
                <w:rFonts w:ascii="Calibri" w:hAnsi="Calibri" w:cs="Calibri"/>
                <w:color w:val="000000"/>
                <w:sz w:val="18"/>
                <w:szCs w:val="18"/>
              </w:rPr>
            </w:pPr>
            <w:r>
              <w:rPr>
                <w:rFonts w:ascii="Calibri" w:hAnsi="Calibri" w:cs="Calibri"/>
                <w:color w:val="000000"/>
                <w:sz w:val="18"/>
                <w:szCs w:val="18"/>
              </w:rPr>
              <w:t>5%</w:t>
            </w:r>
          </w:p>
        </w:tc>
        <w:tc>
          <w:tcPr>
            <w:tcW w:w="960" w:type="dxa"/>
            <w:tcBorders>
              <w:top w:val="nil"/>
              <w:left w:val="nil"/>
              <w:bottom w:val="single" w:sz="8" w:space="0" w:color="auto"/>
              <w:right w:val="single" w:sz="8" w:space="0" w:color="auto"/>
            </w:tcBorders>
            <w:shd w:val="clear" w:color="auto" w:fill="auto"/>
            <w:noWrap/>
            <w:vAlign w:val="center"/>
            <w:hideMark/>
          </w:tcPr>
          <w:p w14:paraId="14C4AFA9" w14:textId="77777777" w:rsidR="00486EE5" w:rsidRDefault="00486EE5">
            <w:pPr>
              <w:rPr>
                <w:rFonts w:ascii="Arial" w:hAnsi="Arial" w:cs="Arial"/>
                <w:color w:val="000000"/>
                <w:sz w:val="18"/>
                <w:szCs w:val="18"/>
              </w:rPr>
            </w:pPr>
            <w:r>
              <w:rPr>
                <w:rFonts w:ascii="Arial" w:hAnsi="Arial" w:cs="Arial"/>
                <w:color w:val="000000"/>
                <w:sz w:val="18"/>
                <w:szCs w:val="18"/>
              </w:rPr>
              <w:t>347,02</w:t>
            </w:r>
          </w:p>
        </w:tc>
        <w:tc>
          <w:tcPr>
            <w:tcW w:w="960" w:type="dxa"/>
            <w:tcBorders>
              <w:top w:val="nil"/>
              <w:left w:val="nil"/>
              <w:bottom w:val="single" w:sz="8" w:space="0" w:color="auto"/>
              <w:right w:val="single" w:sz="8" w:space="0" w:color="auto"/>
            </w:tcBorders>
            <w:shd w:val="clear" w:color="auto" w:fill="auto"/>
            <w:noWrap/>
            <w:vAlign w:val="center"/>
            <w:hideMark/>
          </w:tcPr>
          <w:p w14:paraId="589397EC" w14:textId="77777777" w:rsidR="00486EE5" w:rsidRDefault="00486EE5">
            <w:pPr>
              <w:rPr>
                <w:rFonts w:ascii="Arial" w:hAnsi="Arial" w:cs="Arial"/>
                <w:color w:val="000000"/>
                <w:sz w:val="18"/>
                <w:szCs w:val="18"/>
              </w:rPr>
            </w:pPr>
            <w:r>
              <w:rPr>
                <w:rFonts w:ascii="Arial" w:hAnsi="Arial" w:cs="Arial"/>
                <w:color w:val="000000"/>
                <w:sz w:val="18"/>
                <w:szCs w:val="18"/>
              </w:rPr>
              <w:t>553,62</w:t>
            </w:r>
          </w:p>
        </w:tc>
        <w:tc>
          <w:tcPr>
            <w:tcW w:w="960" w:type="dxa"/>
            <w:tcBorders>
              <w:top w:val="nil"/>
              <w:left w:val="nil"/>
              <w:bottom w:val="single" w:sz="8" w:space="0" w:color="auto"/>
              <w:right w:val="single" w:sz="8" w:space="0" w:color="auto"/>
            </w:tcBorders>
            <w:shd w:val="clear" w:color="auto" w:fill="auto"/>
            <w:noWrap/>
            <w:vAlign w:val="center"/>
            <w:hideMark/>
          </w:tcPr>
          <w:p w14:paraId="3138150C" w14:textId="77777777" w:rsidR="00486EE5" w:rsidRDefault="00486EE5">
            <w:pPr>
              <w:rPr>
                <w:rFonts w:ascii="Arial" w:hAnsi="Arial" w:cs="Arial"/>
                <w:color w:val="000000"/>
                <w:sz w:val="18"/>
                <w:szCs w:val="18"/>
              </w:rPr>
            </w:pPr>
            <w:r>
              <w:rPr>
                <w:rFonts w:ascii="Arial" w:hAnsi="Arial" w:cs="Arial"/>
                <w:color w:val="000000"/>
                <w:sz w:val="18"/>
                <w:szCs w:val="18"/>
              </w:rPr>
              <w:t>880,64</w:t>
            </w:r>
          </w:p>
        </w:tc>
      </w:tr>
      <w:tr w:rsidR="00486EE5" w14:paraId="3992F711"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52524FAF" w14:textId="77777777" w:rsidR="00486EE5" w:rsidRDefault="00486EE5">
            <w:pPr>
              <w:rPr>
                <w:rFonts w:ascii="Calibri" w:hAnsi="Calibri" w:cs="Calibri"/>
                <w:color w:val="000000"/>
                <w:sz w:val="18"/>
                <w:szCs w:val="18"/>
              </w:rPr>
            </w:pPr>
            <w:r>
              <w:rPr>
                <w:rFonts w:ascii="Calibri" w:hAnsi="Calibri" w:cs="Calibri"/>
                <w:color w:val="000000"/>
                <w:sz w:val="18"/>
                <w:szCs w:val="18"/>
              </w:rPr>
              <w:t>2</w:t>
            </w:r>
          </w:p>
        </w:tc>
        <w:tc>
          <w:tcPr>
            <w:tcW w:w="480" w:type="dxa"/>
            <w:tcBorders>
              <w:top w:val="nil"/>
              <w:left w:val="nil"/>
              <w:bottom w:val="single" w:sz="8" w:space="0" w:color="auto"/>
              <w:right w:val="single" w:sz="8" w:space="0" w:color="auto"/>
            </w:tcBorders>
            <w:shd w:val="clear" w:color="auto" w:fill="auto"/>
            <w:noWrap/>
            <w:vAlign w:val="center"/>
            <w:hideMark/>
          </w:tcPr>
          <w:p w14:paraId="3AC7C72A" w14:textId="77777777" w:rsidR="00486EE5" w:rsidRDefault="00486EE5">
            <w:pPr>
              <w:rPr>
                <w:rFonts w:ascii="Calibri" w:hAnsi="Calibri" w:cs="Calibri"/>
                <w:color w:val="000000"/>
                <w:sz w:val="18"/>
                <w:szCs w:val="18"/>
              </w:rPr>
            </w:pPr>
            <w:r>
              <w:rPr>
                <w:rFonts w:ascii="Calibri" w:hAnsi="Calibri" w:cs="Calibri"/>
                <w:color w:val="000000"/>
                <w:sz w:val="18"/>
                <w:szCs w:val="18"/>
              </w:rPr>
              <w:t>4</w:t>
            </w:r>
          </w:p>
        </w:tc>
        <w:tc>
          <w:tcPr>
            <w:tcW w:w="3020" w:type="dxa"/>
            <w:tcBorders>
              <w:top w:val="nil"/>
              <w:left w:val="nil"/>
              <w:bottom w:val="single" w:sz="8" w:space="0" w:color="auto"/>
              <w:right w:val="single" w:sz="8" w:space="0" w:color="auto"/>
            </w:tcBorders>
            <w:shd w:val="clear" w:color="auto" w:fill="auto"/>
            <w:vAlign w:val="center"/>
            <w:hideMark/>
          </w:tcPr>
          <w:p w14:paraId="1D3060E4" w14:textId="77777777" w:rsidR="00486EE5" w:rsidRDefault="00486EE5">
            <w:pPr>
              <w:rPr>
                <w:rFonts w:ascii="Calibri" w:hAnsi="Calibri" w:cs="Calibri"/>
                <w:color w:val="000000"/>
                <w:sz w:val="18"/>
                <w:szCs w:val="18"/>
              </w:rPr>
            </w:pPr>
            <w:r>
              <w:rPr>
                <w:rFonts w:ascii="Calibri" w:hAnsi="Calibri" w:cs="Calibri"/>
                <w:color w:val="000000"/>
                <w:sz w:val="18"/>
                <w:szCs w:val="18"/>
              </w:rPr>
              <w:t>36° Ciretran de Torixoréu</w:t>
            </w:r>
          </w:p>
        </w:tc>
        <w:tc>
          <w:tcPr>
            <w:tcW w:w="960" w:type="dxa"/>
            <w:tcBorders>
              <w:top w:val="nil"/>
              <w:left w:val="nil"/>
              <w:bottom w:val="single" w:sz="8" w:space="0" w:color="auto"/>
              <w:right w:val="single" w:sz="8" w:space="0" w:color="auto"/>
            </w:tcBorders>
            <w:shd w:val="clear" w:color="auto" w:fill="auto"/>
            <w:noWrap/>
            <w:vAlign w:val="center"/>
            <w:hideMark/>
          </w:tcPr>
          <w:p w14:paraId="6401BB01"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31700DB3"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32CA5AEE" w14:textId="77777777" w:rsidR="00486EE5" w:rsidRDefault="00486EE5">
            <w:pPr>
              <w:rPr>
                <w:rFonts w:ascii="Calibri" w:hAnsi="Calibri" w:cs="Calibri"/>
                <w:color w:val="000000"/>
                <w:sz w:val="18"/>
                <w:szCs w:val="18"/>
              </w:rPr>
            </w:pPr>
            <w:r>
              <w:rPr>
                <w:rFonts w:ascii="Calibri" w:hAnsi="Calibri" w:cs="Calibri"/>
                <w:color w:val="000000"/>
                <w:sz w:val="18"/>
                <w:szCs w:val="18"/>
              </w:rPr>
              <w:t>5%</w:t>
            </w:r>
          </w:p>
        </w:tc>
        <w:tc>
          <w:tcPr>
            <w:tcW w:w="960" w:type="dxa"/>
            <w:tcBorders>
              <w:top w:val="nil"/>
              <w:left w:val="nil"/>
              <w:bottom w:val="single" w:sz="8" w:space="0" w:color="auto"/>
              <w:right w:val="single" w:sz="8" w:space="0" w:color="auto"/>
            </w:tcBorders>
            <w:shd w:val="clear" w:color="auto" w:fill="auto"/>
            <w:noWrap/>
            <w:vAlign w:val="center"/>
            <w:hideMark/>
          </w:tcPr>
          <w:p w14:paraId="180F1A34" w14:textId="77777777" w:rsidR="00486EE5" w:rsidRDefault="00486EE5">
            <w:pPr>
              <w:rPr>
                <w:rFonts w:ascii="Arial" w:hAnsi="Arial" w:cs="Arial"/>
                <w:color w:val="000000"/>
                <w:sz w:val="18"/>
                <w:szCs w:val="18"/>
              </w:rPr>
            </w:pPr>
            <w:r>
              <w:rPr>
                <w:rFonts w:ascii="Arial" w:hAnsi="Arial" w:cs="Arial"/>
                <w:color w:val="000000"/>
                <w:sz w:val="18"/>
                <w:szCs w:val="18"/>
              </w:rPr>
              <w:t>201,89</w:t>
            </w:r>
          </w:p>
        </w:tc>
        <w:tc>
          <w:tcPr>
            <w:tcW w:w="960" w:type="dxa"/>
            <w:tcBorders>
              <w:top w:val="nil"/>
              <w:left w:val="nil"/>
              <w:bottom w:val="single" w:sz="8" w:space="0" w:color="auto"/>
              <w:right w:val="single" w:sz="8" w:space="0" w:color="auto"/>
            </w:tcBorders>
            <w:shd w:val="clear" w:color="auto" w:fill="auto"/>
            <w:noWrap/>
            <w:vAlign w:val="center"/>
            <w:hideMark/>
          </w:tcPr>
          <w:p w14:paraId="166D0A25" w14:textId="77777777" w:rsidR="00486EE5" w:rsidRDefault="00486EE5">
            <w:pPr>
              <w:rPr>
                <w:rFonts w:ascii="Arial" w:hAnsi="Arial" w:cs="Arial"/>
                <w:color w:val="000000"/>
                <w:sz w:val="18"/>
                <w:szCs w:val="18"/>
              </w:rPr>
            </w:pPr>
            <w:r>
              <w:rPr>
                <w:rFonts w:ascii="Arial" w:hAnsi="Arial" w:cs="Arial"/>
                <w:color w:val="000000"/>
                <w:sz w:val="18"/>
                <w:szCs w:val="18"/>
              </w:rPr>
              <w:t>1.789,77</w:t>
            </w:r>
          </w:p>
        </w:tc>
        <w:tc>
          <w:tcPr>
            <w:tcW w:w="960" w:type="dxa"/>
            <w:tcBorders>
              <w:top w:val="nil"/>
              <w:left w:val="nil"/>
              <w:bottom w:val="single" w:sz="8" w:space="0" w:color="auto"/>
              <w:right w:val="single" w:sz="8" w:space="0" w:color="auto"/>
            </w:tcBorders>
            <w:shd w:val="clear" w:color="auto" w:fill="auto"/>
            <w:noWrap/>
            <w:vAlign w:val="center"/>
            <w:hideMark/>
          </w:tcPr>
          <w:p w14:paraId="702AEB54" w14:textId="77777777" w:rsidR="00486EE5" w:rsidRDefault="00486EE5">
            <w:pPr>
              <w:rPr>
                <w:rFonts w:ascii="Arial" w:hAnsi="Arial" w:cs="Arial"/>
                <w:color w:val="000000"/>
                <w:sz w:val="18"/>
                <w:szCs w:val="18"/>
              </w:rPr>
            </w:pPr>
            <w:r>
              <w:rPr>
                <w:rFonts w:ascii="Arial" w:hAnsi="Arial" w:cs="Arial"/>
                <w:color w:val="000000"/>
                <w:sz w:val="18"/>
                <w:szCs w:val="18"/>
              </w:rPr>
              <w:t>1.991,66</w:t>
            </w:r>
          </w:p>
        </w:tc>
      </w:tr>
      <w:tr w:rsidR="00486EE5" w14:paraId="3A264AC9"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561D2343" w14:textId="77777777" w:rsidR="00486EE5" w:rsidRDefault="00486EE5">
            <w:pPr>
              <w:rPr>
                <w:rFonts w:ascii="Calibri" w:hAnsi="Calibri" w:cs="Calibri"/>
                <w:color w:val="000000"/>
                <w:sz w:val="18"/>
                <w:szCs w:val="18"/>
              </w:rPr>
            </w:pPr>
            <w:r>
              <w:rPr>
                <w:rFonts w:ascii="Calibri" w:hAnsi="Calibri" w:cs="Calibri"/>
                <w:color w:val="000000"/>
                <w:sz w:val="18"/>
                <w:szCs w:val="18"/>
              </w:rPr>
              <w:t>2</w:t>
            </w:r>
          </w:p>
        </w:tc>
        <w:tc>
          <w:tcPr>
            <w:tcW w:w="480" w:type="dxa"/>
            <w:tcBorders>
              <w:top w:val="nil"/>
              <w:left w:val="nil"/>
              <w:bottom w:val="single" w:sz="8" w:space="0" w:color="auto"/>
              <w:right w:val="single" w:sz="8" w:space="0" w:color="auto"/>
            </w:tcBorders>
            <w:shd w:val="clear" w:color="auto" w:fill="auto"/>
            <w:noWrap/>
            <w:vAlign w:val="center"/>
            <w:hideMark/>
          </w:tcPr>
          <w:p w14:paraId="36DEA43F"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3020" w:type="dxa"/>
            <w:tcBorders>
              <w:top w:val="nil"/>
              <w:left w:val="nil"/>
              <w:bottom w:val="single" w:sz="8" w:space="0" w:color="auto"/>
              <w:right w:val="single" w:sz="8" w:space="0" w:color="auto"/>
            </w:tcBorders>
            <w:shd w:val="clear" w:color="auto" w:fill="auto"/>
            <w:vAlign w:val="center"/>
            <w:hideMark/>
          </w:tcPr>
          <w:p w14:paraId="164FD5BD" w14:textId="77777777" w:rsidR="00486EE5" w:rsidRDefault="00486EE5">
            <w:pPr>
              <w:rPr>
                <w:rFonts w:ascii="Calibri" w:hAnsi="Calibri" w:cs="Calibri"/>
                <w:color w:val="000000"/>
                <w:sz w:val="18"/>
                <w:szCs w:val="18"/>
              </w:rPr>
            </w:pPr>
            <w:r>
              <w:rPr>
                <w:rFonts w:ascii="Calibri" w:hAnsi="Calibri" w:cs="Calibri"/>
                <w:color w:val="000000"/>
                <w:sz w:val="18"/>
                <w:szCs w:val="18"/>
              </w:rPr>
              <w:t>Pátio de Rondonópolis</w:t>
            </w:r>
          </w:p>
        </w:tc>
        <w:tc>
          <w:tcPr>
            <w:tcW w:w="960" w:type="dxa"/>
            <w:tcBorders>
              <w:top w:val="nil"/>
              <w:left w:val="nil"/>
              <w:bottom w:val="single" w:sz="8" w:space="0" w:color="auto"/>
              <w:right w:val="single" w:sz="8" w:space="0" w:color="auto"/>
            </w:tcBorders>
            <w:shd w:val="clear" w:color="auto" w:fill="auto"/>
            <w:noWrap/>
            <w:vAlign w:val="center"/>
            <w:hideMark/>
          </w:tcPr>
          <w:p w14:paraId="0FC766C4"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6FBE1C08"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6B464CE6" w14:textId="77777777" w:rsidR="00486EE5" w:rsidRDefault="00486EE5">
            <w:pPr>
              <w:rPr>
                <w:rFonts w:ascii="Calibri" w:hAnsi="Calibri" w:cs="Calibri"/>
                <w:color w:val="000000"/>
                <w:sz w:val="18"/>
                <w:szCs w:val="18"/>
              </w:rPr>
            </w:pPr>
            <w:r>
              <w:rPr>
                <w:rFonts w:ascii="Calibri" w:hAnsi="Calibri" w:cs="Calibri"/>
                <w:color w:val="000000"/>
                <w:sz w:val="18"/>
                <w:szCs w:val="18"/>
              </w:rPr>
              <w:t>5%</w:t>
            </w:r>
          </w:p>
        </w:tc>
        <w:tc>
          <w:tcPr>
            <w:tcW w:w="960" w:type="dxa"/>
            <w:tcBorders>
              <w:top w:val="nil"/>
              <w:left w:val="nil"/>
              <w:bottom w:val="single" w:sz="8" w:space="0" w:color="auto"/>
              <w:right w:val="single" w:sz="8" w:space="0" w:color="auto"/>
            </w:tcBorders>
            <w:shd w:val="clear" w:color="auto" w:fill="auto"/>
            <w:noWrap/>
            <w:vAlign w:val="center"/>
            <w:hideMark/>
          </w:tcPr>
          <w:p w14:paraId="03010646" w14:textId="77777777" w:rsidR="00486EE5" w:rsidRDefault="00486EE5">
            <w:pPr>
              <w:rPr>
                <w:rFonts w:ascii="Arial" w:hAnsi="Arial" w:cs="Arial"/>
                <w:color w:val="000000"/>
                <w:sz w:val="18"/>
                <w:szCs w:val="18"/>
              </w:rPr>
            </w:pPr>
            <w:r>
              <w:rPr>
                <w:rFonts w:ascii="Arial" w:hAnsi="Arial" w:cs="Arial"/>
                <w:color w:val="000000"/>
                <w:sz w:val="18"/>
                <w:szCs w:val="18"/>
              </w:rPr>
              <w:t>220</w:t>
            </w:r>
          </w:p>
        </w:tc>
        <w:tc>
          <w:tcPr>
            <w:tcW w:w="960" w:type="dxa"/>
            <w:tcBorders>
              <w:top w:val="nil"/>
              <w:left w:val="nil"/>
              <w:bottom w:val="single" w:sz="8" w:space="0" w:color="auto"/>
              <w:right w:val="single" w:sz="8" w:space="0" w:color="auto"/>
            </w:tcBorders>
            <w:shd w:val="clear" w:color="auto" w:fill="auto"/>
            <w:noWrap/>
            <w:vAlign w:val="center"/>
            <w:hideMark/>
          </w:tcPr>
          <w:p w14:paraId="595A6280" w14:textId="77777777" w:rsidR="00486EE5" w:rsidRDefault="00486EE5">
            <w:pPr>
              <w:rPr>
                <w:rFonts w:ascii="Arial" w:hAnsi="Arial" w:cs="Arial"/>
                <w:color w:val="000000"/>
                <w:sz w:val="18"/>
                <w:szCs w:val="18"/>
              </w:rPr>
            </w:pPr>
            <w:r>
              <w:rPr>
                <w:rFonts w:ascii="Arial" w:hAnsi="Arial" w:cs="Arial"/>
                <w:color w:val="000000"/>
                <w:sz w:val="18"/>
                <w:szCs w:val="18"/>
              </w:rPr>
              <w:t>360</w:t>
            </w:r>
          </w:p>
        </w:tc>
        <w:tc>
          <w:tcPr>
            <w:tcW w:w="960" w:type="dxa"/>
            <w:tcBorders>
              <w:top w:val="nil"/>
              <w:left w:val="nil"/>
              <w:bottom w:val="single" w:sz="8" w:space="0" w:color="auto"/>
              <w:right w:val="single" w:sz="8" w:space="0" w:color="auto"/>
            </w:tcBorders>
            <w:shd w:val="clear" w:color="auto" w:fill="auto"/>
            <w:noWrap/>
            <w:vAlign w:val="center"/>
            <w:hideMark/>
          </w:tcPr>
          <w:p w14:paraId="7B81B5BF" w14:textId="77777777" w:rsidR="00486EE5" w:rsidRDefault="00486EE5">
            <w:pPr>
              <w:rPr>
                <w:rFonts w:ascii="Arial" w:hAnsi="Arial" w:cs="Arial"/>
                <w:color w:val="000000"/>
                <w:sz w:val="18"/>
                <w:szCs w:val="18"/>
              </w:rPr>
            </w:pPr>
            <w:r>
              <w:rPr>
                <w:rFonts w:ascii="Arial" w:hAnsi="Arial" w:cs="Arial"/>
                <w:color w:val="000000"/>
                <w:sz w:val="18"/>
                <w:szCs w:val="18"/>
              </w:rPr>
              <w:t>600</w:t>
            </w:r>
          </w:p>
        </w:tc>
      </w:tr>
      <w:tr w:rsidR="00486EE5" w14:paraId="5A6ED123"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6A0FD829" w14:textId="77777777" w:rsidR="00486EE5" w:rsidRDefault="00486EE5">
            <w:pPr>
              <w:rPr>
                <w:rFonts w:ascii="Calibri" w:hAnsi="Calibri" w:cs="Calibri"/>
                <w:color w:val="000000"/>
                <w:sz w:val="18"/>
                <w:szCs w:val="18"/>
              </w:rPr>
            </w:pPr>
            <w:r>
              <w:rPr>
                <w:rFonts w:ascii="Calibri" w:hAnsi="Calibri" w:cs="Calibri"/>
                <w:color w:val="000000"/>
                <w:sz w:val="18"/>
                <w:szCs w:val="18"/>
              </w:rPr>
              <w:t>3</w:t>
            </w:r>
          </w:p>
        </w:tc>
        <w:tc>
          <w:tcPr>
            <w:tcW w:w="480" w:type="dxa"/>
            <w:tcBorders>
              <w:top w:val="nil"/>
              <w:left w:val="nil"/>
              <w:bottom w:val="single" w:sz="8" w:space="0" w:color="auto"/>
              <w:right w:val="single" w:sz="8" w:space="0" w:color="auto"/>
            </w:tcBorders>
            <w:shd w:val="clear" w:color="auto" w:fill="auto"/>
            <w:noWrap/>
            <w:vAlign w:val="center"/>
            <w:hideMark/>
          </w:tcPr>
          <w:p w14:paraId="7CE4803F" w14:textId="77777777" w:rsidR="00486EE5" w:rsidRDefault="00486EE5">
            <w:pPr>
              <w:rPr>
                <w:rFonts w:ascii="Calibri" w:hAnsi="Calibri" w:cs="Calibri"/>
                <w:color w:val="000000"/>
                <w:sz w:val="18"/>
                <w:szCs w:val="18"/>
              </w:rPr>
            </w:pPr>
            <w:r>
              <w:rPr>
                <w:rFonts w:ascii="Calibri" w:hAnsi="Calibri" w:cs="Calibri"/>
                <w:color w:val="000000"/>
                <w:sz w:val="18"/>
                <w:szCs w:val="18"/>
              </w:rPr>
              <w:t>4</w:t>
            </w:r>
          </w:p>
        </w:tc>
        <w:tc>
          <w:tcPr>
            <w:tcW w:w="3020" w:type="dxa"/>
            <w:tcBorders>
              <w:top w:val="nil"/>
              <w:left w:val="nil"/>
              <w:bottom w:val="single" w:sz="8" w:space="0" w:color="auto"/>
              <w:right w:val="single" w:sz="8" w:space="0" w:color="auto"/>
            </w:tcBorders>
            <w:shd w:val="clear" w:color="auto" w:fill="auto"/>
            <w:vAlign w:val="center"/>
            <w:hideMark/>
          </w:tcPr>
          <w:p w14:paraId="6518EB8B" w14:textId="77777777" w:rsidR="00486EE5" w:rsidRDefault="00486EE5">
            <w:pPr>
              <w:rPr>
                <w:rFonts w:ascii="Calibri" w:hAnsi="Calibri" w:cs="Calibri"/>
                <w:color w:val="000000"/>
                <w:sz w:val="18"/>
                <w:szCs w:val="18"/>
              </w:rPr>
            </w:pPr>
            <w:r>
              <w:rPr>
                <w:rFonts w:ascii="Calibri" w:hAnsi="Calibri" w:cs="Calibri"/>
                <w:color w:val="000000"/>
                <w:sz w:val="18"/>
                <w:szCs w:val="18"/>
              </w:rPr>
              <w:t>39° Ciretran de Araputanga</w:t>
            </w:r>
          </w:p>
        </w:tc>
        <w:tc>
          <w:tcPr>
            <w:tcW w:w="960" w:type="dxa"/>
            <w:tcBorders>
              <w:top w:val="nil"/>
              <w:left w:val="nil"/>
              <w:bottom w:val="single" w:sz="8" w:space="0" w:color="auto"/>
              <w:right w:val="single" w:sz="8" w:space="0" w:color="auto"/>
            </w:tcBorders>
            <w:shd w:val="clear" w:color="auto" w:fill="auto"/>
            <w:noWrap/>
            <w:vAlign w:val="center"/>
            <w:hideMark/>
          </w:tcPr>
          <w:p w14:paraId="08111AAD"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133916E6"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103023F0" w14:textId="77777777" w:rsidR="00486EE5" w:rsidRDefault="00486EE5">
            <w:pPr>
              <w:rPr>
                <w:rFonts w:ascii="Calibri" w:hAnsi="Calibri" w:cs="Calibri"/>
                <w:color w:val="000000"/>
                <w:sz w:val="18"/>
                <w:szCs w:val="18"/>
              </w:rPr>
            </w:pPr>
            <w:r>
              <w:rPr>
                <w:rFonts w:ascii="Calibri" w:hAnsi="Calibri" w:cs="Calibri"/>
                <w:color w:val="000000"/>
                <w:sz w:val="18"/>
                <w:szCs w:val="18"/>
              </w:rPr>
              <w:t>5%</w:t>
            </w:r>
          </w:p>
        </w:tc>
        <w:tc>
          <w:tcPr>
            <w:tcW w:w="960" w:type="dxa"/>
            <w:tcBorders>
              <w:top w:val="nil"/>
              <w:left w:val="nil"/>
              <w:bottom w:val="single" w:sz="8" w:space="0" w:color="auto"/>
              <w:right w:val="single" w:sz="8" w:space="0" w:color="auto"/>
            </w:tcBorders>
            <w:shd w:val="clear" w:color="auto" w:fill="auto"/>
            <w:noWrap/>
            <w:vAlign w:val="center"/>
            <w:hideMark/>
          </w:tcPr>
          <w:p w14:paraId="21DF7260" w14:textId="77777777" w:rsidR="00486EE5" w:rsidRDefault="00486EE5">
            <w:pPr>
              <w:rPr>
                <w:rFonts w:ascii="Arial" w:hAnsi="Arial" w:cs="Arial"/>
                <w:color w:val="000000"/>
                <w:sz w:val="18"/>
                <w:szCs w:val="18"/>
              </w:rPr>
            </w:pPr>
            <w:r>
              <w:rPr>
                <w:rFonts w:ascii="Arial" w:hAnsi="Arial" w:cs="Arial"/>
                <w:color w:val="000000"/>
                <w:sz w:val="18"/>
                <w:szCs w:val="18"/>
              </w:rPr>
              <w:t>133,98</w:t>
            </w:r>
          </w:p>
        </w:tc>
        <w:tc>
          <w:tcPr>
            <w:tcW w:w="960" w:type="dxa"/>
            <w:tcBorders>
              <w:top w:val="nil"/>
              <w:left w:val="nil"/>
              <w:bottom w:val="single" w:sz="8" w:space="0" w:color="auto"/>
              <w:right w:val="single" w:sz="8" w:space="0" w:color="auto"/>
            </w:tcBorders>
            <w:shd w:val="clear" w:color="auto" w:fill="auto"/>
            <w:noWrap/>
            <w:vAlign w:val="center"/>
            <w:hideMark/>
          </w:tcPr>
          <w:p w14:paraId="14338B98" w14:textId="77777777" w:rsidR="00486EE5" w:rsidRDefault="00486EE5">
            <w:pPr>
              <w:rPr>
                <w:rFonts w:ascii="Arial" w:hAnsi="Arial" w:cs="Arial"/>
                <w:color w:val="000000"/>
                <w:sz w:val="18"/>
                <w:szCs w:val="18"/>
              </w:rPr>
            </w:pPr>
            <w:r>
              <w:rPr>
                <w:rFonts w:ascii="Arial" w:hAnsi="Arial" w:cs="Arial"/>
                <w:color w:val="000000"/>
                <w:sz w:val="18"/>
                <w:szCs w:val="18"/>
              </w:rPr>
              <w:t>1.017,17</w:t>
            </w:r>
          </w:p>
        </w:tc>
        <w:tc>
          <w:tcPr>
            <w:tcW w:w="960" w:type="dxa"/>
            <w:tcBorders>
              <w:top w:val="nil"/>
              <w:left w:val="nil"/>
              <w:bottom w:val="single" w:sz="8" w:space="0" w:color="auto"/>
              <w:right w:val="single" w:sz="8" w:space="0" w:color="auto"/>
            </w:tcBorders>
            <w:shd w:val="clear" w:color="auto" w:fill="auto"/>
            <w:noWrap/>
            <w:vAlign w:val="center"/>
            <w:hideMark/>
          </w:tcPr>
          <w:p w14:paraId="187EFAF9" w14:textId="77777777" w:rsidR="00486EE5" w:rsidRDefault="00486EE5">
            <w:pPr>
              <w:rPr>
                <w:rFonts w:ascii="Arial" w:hAnsi="Arial" w:cs="Arial"/>
                <w:color w:val="000000"/>
                <w:sz w:val="18"/>
                <w:szCs w:val="18"/>
              </w:rPr>
            </w:pPr>
            <w:r>
              <w:rPr>
                <w:rFonts w:ascii="Arial" w:hAnsi="Arial" w:cs="Arial"/>
                <w:color w:val="000000"/>
                <w:sz w:val="18"/>
                <w:szCs w:val="18"/>
              </w:rPr>
              <w:t>1.151,15</w:t>
            </w:r>
          </w:p>
        </w:tc>
      </w:tr>
      <w:tr w:rsidR="00486EE5" w14:paraId="2FC69476"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685A0BC5" w14:textId="77777777" w:rsidR="00486EE5" w:rsidRDefault="00486EE5">
            <w:pPr>
              <w:rPr>
                <w:rFonts w:ascii="Calibri" w:hAnsi="Calibri" w:cs="Calibri"/>
                <w:color w:val="000000"/>
                <w:sz w:val="18"/>
                <w:szCs w:val="18"/>
              </w:rPr>
            </w:pPr>
            <w:r>
              <w:rPr>
                <w:rFonts w:ascii="Calibri" w:hAnsi="Calibri" w:cs="Calibri"/>
                <w:color w:val="000000"/>
                <w:sz w:val="18"/>
                <w:szCs w:val="18"/>
              </w:rPr>
              <w:t>3</w:t>
            </w:r>
          </w:p>
        </w:tc>
        <w:tc>
          <w:tcPr>
            <w:tcW w:w="480" w:type="dxa"/>
            <w:tcBorders>
              <w:top w:val="nil"/>
              <w:left w:val="nil"/>
              <w:bottom w:val="single" w:sz="8" w:space="0" w:color="auto"/>
              <w:right w:val="single" w:sz="8" w:space="0" w:color="auto"/>
            </w:tcBorders>
            <w:shd w:val="clear" w:color="auto" w:fill="auto"/>
            <w:noWrap/>
            <w:vAlign w:val="center"/>
            <w:hideMark/>
          </w:tcPr>
          <w:p w14:paraId="61827F86" w14:textId="77777777" w:rsidR="00486EE5" w:rsidRDefault="00486EE5">
            <w:pPr>
              <w:rPr>
                <w:rFonts w:ascii="Calibri" w:hAnsi="Calibri" w:cs="Calibri"/>
                <w:color w:val="000000"/>
                <w:sz w:val="18"/>
                <w:szCs w:val="18"/>
              </w:rPr>
            </w:pPr>
            <w:r>
              <w:rPr>
                <w:rFonts w:ascii="Calibri" w:hAnsi="Calibri" w:cs="Calibri"/>
                <w:color w:val="000000"/>
                <w:sz w:val="18"/>
                <w:szCs w:val="18"/>
              </w:rPr>
              <w:t>2</w:t>
            </w:r>
          </w:p>
        </w:tc>
        <w:tc>
          <w:tcPr>
            <w:tcW w:w="3020" w:type="dxa"/>
            <w:tcBorders>
              <w:top w:val="nil"/>
              <w:left w:val="nil"/>
              <w:bottom w:val="single" w:sz="8" w:space="0" w:color="auto"/>
              <w:right w:val="single" w:sz="8" w:space="0" w:color="auto"/>
            </w:tcBorders>
            <w:shd w:val="clear" w:color="auto" w:fill="auto"/>
            <w:vAlign w:val="center"/>
            <w:hideMark/>
          </w:tcPr>
          <w:p w14:paraId="6663144A" w14:textId="77777777" w:rsidR="00486EE5" w:rsidRDefault="00486EE5">
            <w:pPr>
              <w:rPr>
                <w:rFonts w:ascii="Calibri" w:hAnsi="Calibri" w:cs="Calibri"/>
                <w:color w:val="000000"/>
                <w:sz w:val="18"/>
                <w:szCs w:val="18"/>
              </w:rPr>
            </w:pPr>
            <w:r>
              <w:rPr>
                <w:rFonts w:ascii="Calibri" w:hAnsi="Calibri" w:cs="Calibri"/>
                <w:color w:val="000000"/>
                <w:sz w:val="18"/>
                <w:szCs w:val="18"/>
              </w:rPr>
              <w:t>Pátio Arenápolis</w:t>
            </w:r>
          </w:p>
        </w:tc>
        <w:tc>
          <w:tcPr>
            <w:tcW w:w="960" w:type="dxa"/>
            <w:tcBorders>
              <w:top w:val="nil"/>
              <w:left w:val="nil"/>
              <w:bottom w:val="single" w:sz="8" w:space="0" w:color="auto"/>
              <w:right w:val="single" w:sz="8" w:space="0" w:color="auto"/>
            </w:tcBorders>
            <w:shd w:val="clear" w:color="auto" w:fill="auto"/>
            <w:noWrap/>
            <w:vAlign w:val="center"/>
            <w:hideMark/>
          </w:tcPr>
          <w:p w14:paraId="020E4835"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78F4CD40"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627312B3" w14:textId="77777777" w:rsidR="00486EE5" w:rsidRDefault="00486EE5">
            <w:pPr>
              <w:rPr>
                <w:rFonts w:ascii="Calibri" w:hAnsi="Calibri" w:cs="Calibri"/>
                <w:color w:val="000000"/>
                <w:sz w:val="18"/>
                <w:szCs w:val="18"/>
              </w:rPr>
            </w:pPr>
            <w:r>
              <w:rPr>
                <w:rFonts w:ascii="Calibri" w:hAnsi="Calibri" w:cs="Calibri"/>
                <w:color w:val="000000"/>
                <w:sz w:val="18"/>
                <w:szCs w:val="18"/>
              </w:rPr>
              <w:t>5%</w:t>
            </w:r>
          </w:p>
        </w:tc>
        <w:tc>
          <w:tcPr>
            <w:tcW w:w="960" w:type="dxa"/>
            <w:tcBorders>
              <w:top w:val="nil"/>
              <w:left w:val="nil"/>
              <w:bottom w:val="single" w:sz="8" w:space="0" w:color="auto"/>
              <w:right w:val="single" w:sz="8" w:space="0" w:color="auto"/>
            </w:tcBorders>
            <w:shd w:val="clear" w:color="auto" w:fill="auto"/>
            <w:noWrap/>
            <w:vAlign w:val="center"/>
            <w:hideMark/>
          </w:tcPr>
          <w:p w14:paraId="73A156EF" w14:textId="77777777" w:rsidR="00486EE5" w:rsidRDefault="00486EE5">
            <w:pPr>
              <w:rPr>
                <w:rFonts w:ascii="Arial" w:hAnsi="Arial" w:cs="Arial"/>
                <w:color w:val="000000"/>
                <w:sz w:val="18"/>
                <w:szCs w:val="18"/>
              </w:rPr>
            </w:pPr>
            <w:r>
              <w:rPr>
                <w:rFonts w:ascii="Arial" w:hAnsi="Arial" w:cs="Arial"/>
                <w:color w:val="000000"/>
                <w:sz w:val="18"/>
                <w:szCs w:val="18"/>
              </w:rPr>
              <w:t>218,77</w:t>
            </w:r>
          </w:p>
        </w:tc>
        <w:tc>
          <w:tcPr>
            <w:tcW w:w="960" w:type="dxa"/>
            <w:tcBorders>
              <w:top w:val="nil"/>
              <w:left w:val="nil"/>
              <w:bottom w:val="single" w:sz="8" w:space="0" w:color="auto"/>
              <w:right w:val="single" w:sz="8" w:space="0" w:color="auto"/>
            </w:tcBorders>
            <w:shd w:val="clear" w:color="auto" w:fill="auto"/>
            <w:noWrap/>
            <w:vAlign w:val="center"/>
            <w:hideMark/>
          </w:tcPr>
          <w:p w14:paraId="0F90FCF9" w14:textId="77777777" w:rsidR="00486EE5" w:rsidRDefault="00486EE5">
            <w:pPr>
              <w:rPr>
                <w:rFonts w:ascii="Arial" w:hAnsi="Arial" w:cs="Arial"/>
                <w:color w:val="000000"/>
                <w:sz w:val="18"/>
                <w:szCs w:val="18"/>
              </w:rPr>
            </w:pPr>
            <w:r>
              <w:rPr>
                <w:rFonts w:ascii="Arial" w:hAnsi="Arial" w:cs="Arial"/>
                <w:color w:val="000000"/>
                <w:sz w:val="18"/>
                <w:szCs w:val="18"/>
              </w:rPr>
              <w:t>148,73</w:t>
            </w:r>
          </w:p>
        </w:tc>
        <w:tc>
          <w:tcPr>
            <w:tcW w:w="960" w:type="dxa"/>
            <w:tcBorders>
              <w:top w:val="nil"/>
              <w:left w:val="nil"/>
              <w:bottom w:val="single" w:sz="8" w:space="0" w:color="auto"/>
              <w:right w:val="single" w:sz="8" w:space="0" w:color="auto"/>
            </w:tcBorders>
            <w:shd w:val="clear" w:color="auto" w:fill="auto"/>
            <w:noWrap/>
            <w:vAlign w:val="center"/>
            <w:hideMark/>
          </w:tcPr>
          <w:p w14:paraId="48459088" w14:textId="77777777" w:rsidR="00486EE5" w:rsidRDefault="00486EE5">
            <w:pPr>
              <w:rPr>
                <w:rFonts w:ascii="Arial" w:hAnsi="Arial" w:cs="Arial"/>
                <w:color w:val="000000"/>
                <w:sz w:val="18"/>
                <w:szCs w:val="18"/>
              </w:rPr>
            </w:pPr>
            <w:r>
              <w:rPr>
                <w:rFonts w:ascii="Arial" w:hAnsi="Arial" w:cs="Arial"/>
                <w:color w:val="000000"/>
                <w:sz w:val="18"/>
                <w:szCs w:val="18"/>
              </w:rPr>
              <w:t>367,5</w:t>
            </w:r>
          </w:p>
        </w:tc>
      </w:tr>
      <w:tr w:rsidR="00486EE5" w14:paraId="7752F86E"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703A51A6" w14:textId="77777777" w:rsidR="00486EE5" w:rsidRDefault="00486EE5">
            <w:pPr>
              <w:rPr>
                <w:rFonts w:ascii="Calibri" w:hAnsi="Calibri" w:cs="Calibri"/>
                <w:color w:val="000000"/>
                <w:sz w:val="18"/>
                <w:szCs w:val="18"/>
              </w:rPr>
            </w:pPr>
            <w:r>
              <w:rPr>
                <w:rFonts w:ascii="Calibri" w:hAnsi="Calibri" w:cs="Calibri"/>
                <w:color w:val="000000"/>
                <w:sz w:val="18"/>
                <w:szCs w:val="18"/>
              </w:rPr>
              <w:t>3</w:t>
            </w:r>
          </w:p>
        </w:tc>
        <w:tc>
          <w:tcPr>
            <w:tcW w:w="480" w:type="dxa"/>
            <w:tcBorders>
              <w:top w:val="nil"/>
              <w:left w:val="nil"/>
              <w:bottom w:val="single" w:sz="8" w:space="0" w:color="auto"/>
              <w:right w:val="single" w:sz="8" w:space="0" w:color="auto"/>
            </w:tcBorders>
            <w:shd w:val="clear" w:color="auto" w:fill="auto"/>
            <w:noWrap/>
            <w:vAlign w:val="center"/>
            <w:hideMark/>
          </w:tcPr>
          <w:p w14:paraId="085B44E5" w14:textId="77777777" w:rsidR="00486EE5" w:rsidRDefault="00486EE5">
            <w:pPr>
              <w:rPr>
                <w:rFonts w:ascii="Calibri" w:hAnsi="Calibri" w:cs="Calibri"/>
                <w:color w:val="000000"/>
                <w:sz w:val="18"/>
                <w:szCs w:val="18"/>
              </w:rPr>
            </w:pPr>
            <w:r>
              <w:rPr>
                <w:rFonts w:ascii="Calibri" w:hAnsi="Calibri" w:cs="Calibri"/>
                <w:color w:val="000000"/>
                <w:sz w:val="18"/>
                <w:szCs w:val="18"/>
              </w:rPr>
              <w:t>2</w:t>
            </w:r>
          </w:p>
        </w:tc>
        <w:tc>
          <w:tcPr>
            <w:tcW w:w="3020" w:type="dxa"/>
            <w:tcBorders>
              <w:top w:val="nil"/>
              <w:left w:val="nil"/>
              <w:bottom w:val="single" w:sz="8" w:space="0" w:color="auto"/>
              <w:right w:val="single" w:sz="8" w:space="0" w:color="auto"/>
            </w:tcBorders>
            <w:shd w:val="clear" w:color="auto" w:fill="auto"/>
            <w:vAlign w:val="center"/>
            <w:hideMark/>
          </w:tcPr>
          <w:p w14:paraId="306EB4C6" w14:textId="77777777" w:rsidR="00486EE5" w:rsidRDefault="00486EE5">
            <w:pPr>
              <w:rPr>
                <w:rFonts w:ascii="Calibri" w:hAnsi="Calibri" w:cs="Calibri"/>
                <w:color w:val="000000"/>
                <w:sz w:val="18"/>
                <w:szCs w:val="18"/>
              </w:rPr>
            </w:pPr>
            <w:r>
              <w:rPr>
                <w:rFonts w:ascii="Calibri" w:hAnsi="Calibri" w:cs="Calibri"/>
                <w:color w:val="000000"/>
                <w:sz w:val="18"/>
                <w:szCs w:val="18"/>
              </w:rPr>
              <w:t>8° Ciretran de Barra do Bugres</w:t>
            </w:r>
          </w:p>
        </w:tc>
        <w:tc>
          <w:tcPr>
            <w:tcW w:w="960" w:type="dxa"/>
            <w:tcBorders>
              <w:top w:val="nil"/>
              <w:left w:val="nil"/>
              <w:bottom w:val="single" w:sz="8" w:space="0" w:color="auto"/>
              <w:right w:val="single" w:sz="8" w:space="0" w:color="auto"/>
            </w:tcBorders>
            <w:shd w:val="clear" w:color="auto" w:fill="auto"/>
            <w:noWrap/>
            <w:vAlign w:val="center"/>
            <w:hideMark/>
          </w:tcPr>
          <w:p w14:paraId="2219D085"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536147D2"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560D2465" w14:textId="77777777" w:rsidR="00486EE5" w:rsidRDefault="00486EE5">
            <w:pPr>
              <w:rPr>
                <w:rFonts w:ascii="Calibri" w:hAnsi="Calibri" w:cs="Calibri"/>
                <w:color w:val="000000"/>
                <w:sz w:val="18"/>
                <w:szCs w:val="18"/>
              </w:rPr>
            </w:pPr>
            <w:r>
              <w:rPr>
                <w:rFonts w:ascii="Calibri" w:hAnsi="Calibri" w:cs="Calibri"/>
                <w:color w:val="000000"/>
                <w:sz w:val="18"/>
                <w:szCs w:val="18"/>
              </w:rPr>
              <w:t>5%</w:t>
            </w:r>
          </w:p>
        </w:tc>
        <w:tc>
          <w:tcPr>
            <w:tcW w:w="960" w:type="dxa"/>
            <w:tcBorders>
              <w:top w:val="nil"/>
              <w:left w:val="nil"/>
              <w:bottom w:val="single" w:sz="8" w:space="0" w:color="auto"/>
              <w:right w:val="single" w:sz="8" w:space="0" w:color="auto"/>
            </w:tcBorders>
            <w:shd w:val="clear" w:color="auto" w:fill="auto"/>
            <w:noWrap/>
            <w:vAlign w:val="center"/>
            <w:hideMark/>
          </w:tcPr>
          <w:p w14:paraId="513A201D" w14:textId="77777777" w:rsidR="00486EE5" w:rsidRDefault="00486EE5">
            <w:pPr>
              <w:rPr>
                <w:rFonts w:ascii="Arial" w:hAnsi="Arial" w:cs="Arial"/>
                <w:color w:val="000000"/>
                <w:sz w:val="18"/>
                <w:szCs w:val="18"/>
              </w:rPr>
            </w:pPr>
            <w:r>
              <w:rPr>
                <w:rFonts w:ascii="Arial" w:hAnsi="Arial" w:cs="Arial"/>
                <w:color w:val="000000"/>
                <w:sz w:val="18"/>
                <w:szCs w:val="18"/>
              </w:rPr>
              <w:t>197,66</w:t>
            </w:r>
          </w:p>
        </w:tc>
        <w:tc>
          <w:tcPr>
            <w:tcW w:w="960" w:type="dxa"/>
            <w:tcBorders>
              <w:top w:val="nil"/>
              <w:left w:val="nil"/>
              <w:bottom w:val="single" w:sz="8" w:space="0" w:color="auto"/>
              <w:right w:val="single" w:sz="8" w:space="0" w:color="auto"/>
            </w:tcBorders>
            <w:shd w:val="clear" w:color="auto" w:fill="auto"/>
            <w:noWrap/>
            <w:vAlign w:val="center"/>
            <w:hideMark/>
          </w:tcPr>
          <w:p w14:paraId="3DEEE82E" w14:textId="77777777" w:rsidR="00486EE5" w:rsidRDefault="00486EE5">
            <w:pPr>
              <w:rPr>
                <w:rFonts w:ascii="Arial" w:hAnsi="Arial" w:cs="Arial"/>
                <w:color w:val="000000"/>
                <w:sz w:val="18"/>
                <w:szCs w:val="18"/>
              </w:rPr>
            </w:pPr>
            <w:r>
              <w:rPr>
                <w:rFonts w:ascii="Arial" w:hAnsi="Arial" w:cs="Arial"/>
                <w:color w:val="000000"/>
                <w:sz w:val="18"/>
                <w:szCs w:val="18"/>
              </w:rPr>
              <w:t>356,6</w:t>
            </w:r>
          </w:p>
        </w:tc>
        <w:tc>
          <w:tcPr>
            <w:tcW w:w="960" w:type="dxa"/>
            <w:tcBorders>
              <w:top w:val="nil"/>
              <w:left w:val="nil"/>
              <w:bottom w:val="single" w:sz="8" w:space="0" w:color="auto"/>
              <w:right w:val="single" w:sz="8" w:space="0" w:color="auto"/>
            </w:tcBorders>
            <w:shd w:val="clear" w:color="auto" w:fill="auto"/>
            <w:noWrap/>
            <w:vAlign w:val="center"/>
            <w:hideMark/>
          </w:tcPr>
          <w:p w14:paraId="114DF8EB" w14:textId="77777777" w:rsidR="00486EE5" w:rsidRDefault="00486EE5">
            <w:pPr>
              <w:rPr>
                <w:rFonts w:ascii="Arial" w:hAnsi="Arial" w:cs="Arial"/>
                <w:color w:val="000000"/>
                <w:sz w:val="18"/>
                <w:szCs w:val="18"/>
              </w:rPr>
            </w:pPr>
            <w:r>
              <w:rPr>
                <w:rFonts w:ascii="Arial" w:hAnsi="Arial" w:cs="Arial"/>
                <w:color w:val="000000"/>
                <w:sz w:val="18"/>
                <w:szCs w:val="18"/>
              </w:rPr>
              <w:t>554,26</w:t>
            </w:r>
          </w:p>
        </w:tc>
      </w:tr>
      <w:tr w:rsidR="00486EE5" w14:paraId="38B9E2A8"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4511827B" w14:textId="77777777" w:rsidR="00486EE5" w:rsidRDefault="00486EE5">
            <w:pPr>
              <w:rPr>
                <w:rFonts w:ascii="Calibri" w:hAnsi="Calibri" w:cs="Calibri"/>
                <w:color w:val="000000"/>
                <w:sz w:val="18"/>
                <w:szCs w:val="18"/>
              </w:rPr>
            </w:pPr>
            <w:r>
              <w:rPr>
                <w:rFonts w:ascii="Calibri" w:hAnsi="Calibri" w:cs="Calibri"/>
                <w:color w:val="000000"/>
                <w:sz w:val="18"/>
                <w:szCs w:val="18"/>
              </w:rPr>
              <w:t>3</w:t>
            </w:r>
          </w:p>
        </w:tc>
        <w:tc>
          <w:tcPr>
            <w:tcW w:w="480" w:type="dxa"/>
            <w:tcBorders>
              <w:top w:val="nil"/>
              <w:left w:val="nil"/>
              <w:bottom w:val="single" w:sz="8" w:space="0" w:color="auto"/>
              <w:right w:val="single" w:sz="8" w:space="0" w:color="auto"/>
            </w:tcBorders>
            <w:shd w:val="clear" w:color="auto" w:fill="auto"/>
            <w:noWrap/>
            <w:vAlign w:val="center"/>
            <w:hideMark/>
          </w:tcPr>
          <w:p w14:paraId="4BC77F86" w14:textId="77777777" w:rsidR="00486EE5" w:rsidRDefault="00486EE5">
            <w:pPr>
              <w:rPr>
                <w:rFonts w:ascii="Calibri" w:hAnsi="Calibri" w:cs="Calibri"/>
                <w:color w:val="000000"/>
                <w:sz w:val="18"/>
                <w:szCs w:val="18"/>
              </w:rPr>
            </w:pPr>
            <w:r>
              <w:rPr>
                <w:rFonts w:ascii="Calibri" w:hAnsi="Calibri" w:cs="Calibri"/>
                <w:color w:val="000000"/>
                <w:sz w:val="18"/>
                <w:szCs w:val="18"/>
              </w:rPr>
              <w:t>2</w:t>
            </w:r>
          </w:p>
        </w:tc>
        <w:tc>
          <w:tcPr>
            <w:tcW w:w="3020" w:type="dxa"/>
            <w:tcBorders>
              <w:top w:val="nil"/>
              <w:left w:val="nil"/>
              <w:bottom w:val="single" w:sz="8" w:space="0" w:color="auto"/>
              <w:right w:val="single" w:sz="8" w:space="0" w:color="auto"/>
            </w:tcBorders>
            <w:shd w:val="clear" w:color="auto" w:fill="auto"/>
            <w:vAlign w:val="center"/>
            <w:hideMark/>
          </w:tcPr>
          <w:p w14:paraId="3F742586" w14:textId="77777777" w:rsidR="00486EE5" w:rsidRDefault="00486EE5">
            <w:pPr>
              <w:rPr>
                <w:rFonts w:ascii="Calibri" w:hAnsi="Calibri" w:cs="Calibri"/>
                <w:color w:val="000000"/>
                <w:sz w:val="18"/>
                <w:szCs w:val="18"/>
              </w:rPr>
            </w:pPr>
            <w:r>
              <w:rPr>
                <w:rFonts w:ascii="Calibri" w:hAnsi="Calibri" w:cs="Calibri"/>
                <w:color w:val="000000"/>
                <w:sz w:val="18"/>
                <w:szCs w:val="18"/>
              </w:rPr>
              <w:t>4° Ciretran de Cáceres</w:t>
            </w:r>
          </w:p>
        </w:tc>
        <w:tc>
          <w:tcPr>
            <w:tcW w:w="960" w:type="dxa"/>
            <w:tcBorders>
              <w:top w:val="nil"/>
              <w:left w:val="nil"/>
              <w:bottom w:val="single" w:sz="8" w:space="0" w:color="auto"/>
              <w:right w:val="single" w:sz="8" w:space="0" w:color="auto"/>
            </w:tcBorders>
            <w:shd w:val="clear" w:color="auto" w:fill="auto"/>
            <w:noWrap/>
            <w:vAlign w:val="center"/>
            <w:hideMark/>
          </w:tcPr>
          <w:p w14:paraId="65D06A75"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0790F01C"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5E582156" w14:textId="77777777" w:rsidR="00486EE5" w:rsidRDefault="00486EE5">
            <w:pPr>
              <w:rPr>
                <w:rFonts w:ascii="Calibri" w:hAnsi="Calibri" w:cs="Calibri"/>
                <w:color w:val="000000"/>
                <w:sz w:val="18"/>
                <w:szCs w:val="18"/>
              </w:rPr>
            </w:pPr>
            <w:r>
              <w:rPr>
                <w:rFonts w:ascii="Calibri" w:hAnsi="Calibri" w:cs="Calibri"/>
                <w:color w:val="000000"/>
                <w:sz w:val="18"/>
                <w:szCs w:val="18"/>
              </w:rPr>
              <w:t>5%</w:t>
            </w:r>
          </w:p>
        </w:tc>
        <w:tc>
          <w:tcPr>
            <w:tcW w:w="960" w:type="dxa"/>
            <w:tcBorders>
              <w:top w:val="nil"/>
              <w:left w:val="nil"/>
              <w:bottom w:val="single" w:sz="8" w:space="0" w:color="auto"/>
              <w:right w:val="single" w:sz="8" w:space="0" w:color="auto"/>
            </w:tcBorders>
            <w:shd w:val="clear" w:color="auto" w:fill="auto"/>
            <w:noWrap/>
            <w:vAlign w:val="center"/>
            <w:hideMark/>
          </w:tcPr>
          <w:p w14:paraId="7603BECC" w14:textId="77777777" w:rsidR="00486EE5" w:rsidRDefault="00486EE5">
            <w:pPr>
              <w:rPr>
                <w:rFonts w:ascii="Arial" w:hAnsi="Arial" w:cs="Arial"/>
                <w:color w:val="000000"/>
                <w:sz w:val="18"/>
                <w:szCs w:val="18"/>
              </w:rPr>
            </w:pPr>
            <w:r>
              <w:rPr>
                <w:rFonts w:ascii="Arial" w:hAnsi="Arial" w:cs="Arial"/>
                <w:color w:val="000000"/>
                <w:sz w:val="18"/>
                <w:szCs w:val="18"/>
              </w:rPr>
              <w:t>1.292,27</w:t>
            </w:r>
          </w:p>
        </w:tc>
        <w:tc>
          <w:tcPr>
            <w:tcW w:w="960" w:type="dxa"/>
            <w:tcBorders>
              <w:top w:val="nil"/>
              <w:left w:val="nil"/>
              <w:bottom w:val="single" w:sz="8" w:space="0" w:color="auto"/>
              <w:right w:val="single" w:sz="8" w:space="0" w:color="auto"/>
            </w:tcBorders>
            <w:shd w:val="clear" w:color="auto" w:fill="auto"/>
            <w:noWrap/>
            <w:vAlign w:val="center"/>
            <w:hideMark/>
          </w:tcPr>
          <w:p w14:paraId="08BBA128" w14:textId="77777777" w:rsidR="00486EE5" w:rsidRDefault="00486EE5">
            <w:pPr>
              <w:rPr>
                <w:rFonts w:ascii="Arial" w:hAnsi="Arial" w:cs="Arial"/>
                <w:color w:val="000000"/>
                <w:sz w:val="18"/>
                <w:szCs w:val="18"/>
              </w:rPr>
            </w:pPr>
            <w:r>
              <w:rPr>
                <w:rFonts w:ascii="Arial" w:hAnsi="Arial" w:cs="Arial"/>
                <w:color w:val="000000"/>
                <w:sz w:val="18"/>
                <w:szCs w:val="18"/>
              </w:rPr>
              <w:t>4.323,96</w:t>
            </w:r>
          </w:p>
        </w:tc>
        <w:tc>
          <w:tcPr>
            <w:tcW w:w="960" w:type="dxa"/>
            <w:tcBorders>
              <w:top w:val="nil"/>
              <w:left w:val="nil"/>
              <w:bottom w:val="single" w:sz="8" w:space="0" w:color="auto"/>
              <w:right w:val="single" w:sz="8" w:space="0" w:color="auto"/>
            </w:tcBorders>
            <w:shd w:val="clear" w:color="auto" w:fill="auto"/>
            <w:noWrap/>
            <w:vAlign w:val="center"/>
            <w:hideMark/>
          </w:tcPr>
          <w:p w14:paraId="2122378D" w14:textId="77777777" w:rsidR="00486EE5" w:rsidRDefault="00486EE5">
            <w:pPr>
              <w:rPr>
                <w:rFonts w:ascii="Arial" w:hAnsi="Arial" w:cs="Arial"/>
                <w:color w:val="000000"/>
                <w:sz w:val="18"/>
                <w:szCs w:val="18"/>
              </w:rPr>
            </w:pPr>
            <w:r>
              <w:rPr>
                <w:rFonts w:ascii="Arial" w:hAnsi="Arial" w:cs="Arial"/>
                <w:color w:val="000000"/>
                <w:sz w:val="18"/>
                <w:szCs w:val="18"/>
              </w:rPr>
              <w:t>5.616,23</w:t>
            </w:r>
          </w:p>
        </w:tc>
      </w:tr>
      <w:tr w:rsidR="00486EE5" w14:paraId="319A8703"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4E3916FB" w14:textId="77777777" w:rsidR="00486EE5" w:rsidRDefault="00486EE5">
            <w:pPr>
              <w:rPr>
                <w:rFonts w:ascii="Calibri" w:hAnsi="Calibri" w:cs="Calibri"/>
                <w:color w:val="000000"/>
                <w:sz w:val="18"/>
                <w:szCs w:val="18"/>
              </w:rPr>
            </w:pPr>
            <w:r>
              <w:rPr>
                <w:rFonts w:ascii="Calibri" w:hAnsi="Calibri" w:cs="Calibri"/>
                <w:color w:val="000000"/>
                <w:sz w:val="18"/>
                <w:szCs w:val="18"/>
              </w:rPr>
              <w:t>3</w:t>
            </w:r>
          </w:p>
        </w:tc>
        <w:tc>
          <w:tcPr>
            <w:tcW w:w="480" w:type="dxa"/>
            <w:tcBorders>
              <w:top w:val="nil"/>
              <w:left w:val="nil"/>
              <w:bottom w:val="single" w:sz="8" w:space="0" w:color="auto"/>
              <w:right w:val="single" w:sz="8" w:space="0" w:color="auto"/>
            </w:tcBorders>
            <w:shd w:val="clear" w:color="auto" w:fill="auto"/>
            <w:noWrap/>
            <w:vAlign w:val="center"/>
            <w:hideMark/>
          </w:tcPr>
          <w:p w14:paraId="7F336DC0" w14:textId="77777777" w:rsidR="00486EE5" w:rsidRDefault="00486EE5">
            <w:pPr>
              <w:rPr>
                <w:rFonts w:ascii="Calibri" w:hAnsi="Calibri" w:cs="Calibri"/>
                <w:color w:val="000000"/>
                <w:sz w:val="18"/>
                <w:szCs w:val="18"/>
              </w:rPr>
            </w:pPr>
            <w:r>
              <w:rPr>
                <w:rFonts w:ascii="Calibri" w:hAnsi="Calibri" w:cs="Calibri"/>
                <w:color w:val="000000"/>
                <w:sz w:val="18"/>
                <w:szCs w:val="18"/>
              </w:rPr>
              <w:t>4</w:t>
            </w:r>
          </w:p>
        </w:tc>
        <w:tc>
          <w:tcPr>
            <w:tcW w:w="3020" w:type="dxa"/>
            <w:tcBorders>
              <w:top w:val="nil"/>
              <w:left w:val="nil"/>
              <w:bottom w:val="single" w:sz="8" w:space="0" w:color="auto"/>
              <w:right w:val="single" w:sz="8" w:space="0" w:color="auto"/>
            </w:tcBorders>
            <w:shd w:val="clear" w:color="auto" w:fill="auto"/>
            <w:vAlign w:val="center"/>
            <w:hideMark/>
          </w:tcPr>
          <w:p w14:paraId="73066565" w14:textId="77777777" w:rsidR="00486EE5" w:rsidRDefault="00486EE5">
            <w:pPr>
              <w:rPr>
                <w:rFonts w:ascii="Calibri" w:hAnsi="Calibri" w:cs="Calibri"/>
                <w:color w:val="000000"/>
                <w:sz w:val="18"/>
                <w:szCs w:val="18"/>
              </w:rPr>
            </w:pPr>
            <w:r>
              <w:rPr>
                <w:rFonts w:ascii="Calibri" w:hAnsi="Calibri" w:cs="Calibri"/>
                <w:color w:val="000000"/>
                <w:sz w:val="18"/>
                <w:szCs w:val="18"/>
              </w:rPr>
              <w:t>42° Ciretran de Comodoro</w:t>
            </w:r>
          </w:p>
        </w:tc>
        <w:tc>
          <w:tcPr>
            <w:tcW w:w="960" w:type="dxa"/>
            <w:tcBorders>
              <w:top w:val="nil"/>
              <w:left w:val="nil"/>
              <w:bottom w:val="single" w:sz="8" w:space="0" w:color="auto"/>
              <w:right w:val="single" w:sz="8" w:space="0" w:color="auto"/>
            </w:tcBorders>
            <w:shd w:val="clear" w:color="auto" w:fill="auto"/>
            <w:noWrap/>
            <w:vAlign w:val="center"/>
            <w:hideMark/>
          </w:tcPr>
          <w:p w14:paraId="576CBD44"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01A5B100"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4C83F191" w14:textId="77777777" w:rsidR="00486EE5" w:rsidRDefault="00486EE5">
            <w:pPr>
              <w:rPr>
                <w:rFonts w:ascii="Calibri" w:hAnsi="Calibri" w:cs="Calibri"/>
                <w:color w:val="000000"/>
                <w:sz w:val="18"/>
                <w:szCs w:val="18"/>
              </w:rPr>
            </w:pPr>
            <w:r>
              <w:rPr>
                <w:rFonts w:ascii="Calibri" w:hAnsi="Calibri" w:cs="Calibri"/>
                <w:color w:val="000000"/>
                <w:sz w:val="18"/>
                <w:szCs w:val="18"/>
              </w:rPr>
              <w:t>5%</w:t>
            </w:r>
          </w:p>
        </w:tc>
        <w:tc>
          <w:tcPr>
            <w:tcW w:w="960" w:type="dxa"/>
            <w:tcBorders>
              <w:top w:val="nil"/>
              <w:left w:val="nil"/>
              <w:bottom w:val="single" w:sz="8" w:space="0" w:color="auto"/>
              <w:right w:val="single" w:sz="8" w:space="0" w:color="auto"/>
            </w:tcBorders>
            <w:shd w:val="clear" w:color="auto" w:fill="auto"/>
            <w:noWrap/>
            <w:vAlign w:val="center"/>
            <w:hideMark/>
          </w:tcPr>
          <w:p w14:paraId="7CD713BA" w14:textId="77777777" w:rsidR="00486EE5" w:rsidRDefault="00486EE5">
            <w:pPr>
              <w:rPr>
                <w:rFonts w:ascii="Arial" w:hAnsi="Arial" w:cs="Arial"/>
                <w:color w:val="000000"/>
                <w:sz w:val="18"/>
                <w:szCs w:val="18"/>
              </w:rPr>
            </w:pPr>
            <w:r>
              <w:rPr>
                <w:rFonts w:ascii="Arial" w:hAnsi="Arial" w:cs="Arial"/>
                <w:color w:val="000000"/>
                <w:sz w:val="18"/>
                <w:szCs w:val="18"/>
              </w:rPr>
              <w:t>267,92</w:t>
            </w:r>
          </w:p>
        </w:tc>
        <w:tc>
          <w:tcPr>
            <w:tcW w:w="960" w:type="dxa"/>
            <w:tcBorders>
              <w:top w:val="nil"/>
              <w:left w:val="nil"/>
              <w:bottom w:val="single" w:sz="8" w:space="0" w:color="auto"/>
              <w:right w:val="single" w:sz="8" w:space="0" w:color="auto"/>
            </w:tcBorders>
            <w:shd w:val="clear" w:color="auto" w:fill="auto"/>
            <w:noWrap/>
            <w:vAlign w:val="center"/>
            <w:hideMark/>
          </w:tcPr>
          <w:p w14:paraId="621CB9E2" w14:textId="77777777" w:rsidR="00486EE5" w:rsidRDefault="00486EE5">
            <w:pPr>
              <w:rPr>
                <w:rFonts w:ascii="Arial" w:hAnsi="Arial" w:cs="Arial"/>
                <w:color w:val="000000"/>
                <w:sz w:val="18"/>
                <w:szCs w:val="18"/>
              </w:rPr>
            </w:pPr>
            <w:r>
              <w:rPr>
                <w:rFonts w:ascii="Arial" w:hAnsi="Arial" w:cs="Arial"/>
                <w:color w:val="000000"/>
                <w:sz w:val="18"/>
                <w:szCs w:val="18"/>
              </w:rPr>
              <w:t>1.090,35</w:t>
            </w:r>
          </w:p>
        </w:tc>
        <w:tc>
          <w:tcPr>
            <w:tcW w:w="960" w:type="dxa"/>
            <w:tcBorders>
              <w:top w:val="nil"/>
              <w:left w:val="nil"/>
              <w:bottom w:val="single" w:sz="8" w:space="0" w:color="auto"/>
              <w:right w:val="single" w:sz="8" w:space="0" w:color="auto"/>
            </w:tcBorders>
            <w:shd w:val="clear" w:color="auto" w:fill="auto"/>
            <w:noWrap/>
            <w:vAlign w:val="center"/>
            <w:hideMark/>
          </w:tcPr>
          <w:p w14:paraId="031401ED" w14:textId="77777777" w:rsidR="00486EE5" w:rsidRDefault="00486EE5">
            <w:pPr>
              <w:rPr>
                <w:rFonts w:ascii="Arial" w:hAnsi="Arial" w:cs="Arial"/>
                <w:color w:val="000000"/>
                <w:sz w:val="18"/>
                <w:szCs w:val="18"/>
              </w:rPr>
            </w:pPr>
            <w:r>
              <w:rPr>
                <w:rFonts w:ascii="Arial" w:hAnsi="Arial" w:cs="Arial"/>
                <w:color w:val="000000"/>
                <w:sz w:val="18"/>
                <w:szCs w:val="18"/>
              </w:rPr>
              <w:t>1.358,27</w:t>
            </w:r>
          </w:p>
        </w:tc>
      </w:tr>
      <w:tr w:rsidR="00486EE5" w14:paraId="3C7369F4"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103A547D" w14:textId="77777777" w:rsidR="00486EE5" w:rsidRDefault="00486EE5">
            <w:pPr>
              <w:rPr>
                <w:rFonts w:ascii="Calibri" w:hAnsi="Calibri" w:cs="Calibri"/>
                <w:color w:val="000000"/>
                <w:sz w:val="18"/>
                <w:szCs w:val="18"/>
              </w:rPr>
            </w:pPr>
            <w:r>
              <w:rPr>
                <w:rFonts w:ascii="Calibri" w:hAnsi="Calibri" w:cs="Calibri"/>
                <w:color w:val="000000"/>
                <w:sz w:val="18"/>
                <w:szCs w:val="18"/>
              </w:rPr>
              <w:t>3</w:t>
            </w:r>
          </w:p>
        </w:tc>
        <w:tc>
          <w:tcPr>
            <w:tcW w:w="480" w:type="dxa"/>
            <w:tcBorders>
              <w:top w:val="nil"/>
              <w:left w:val="nil"/>
              <w:bottom w:val="single" w:sz="8" w:space="0" w:color="auto"/>
              <w:right w:val="single" w:sz="8" w:space="0" w:color="auto"/>
            </w:tcBorders>
            <w:shd w:val="clear" w:color="auto" w:fill="auto"/>
            <w:noWrap/>
            <w:vAlign w:val="center"/>
            <w:hideMark/>
          </w:tcPr>
          <w:p w14:paraId="28C7F416" w14:textId="77777777" w:rsidR="00486EE5" w:rsidRDefault="00486EE5">
            <w:pPr>
              <w:rPr>
                <w:rFonts w:ascii="Calibri" w:hAnsi="Calibri" w:cs="Calibri"/>
                <w:color w:val="000000"/>
                <w:sz w:val="18"/>
                <w:szCs w:val="18"/>
              </w:rPr>
            </w:pPr>
            <w:r>
              <w:rPr>
                <w:rFonts w:ascii="Calibri" w:hAnsi="Calibri" w:cs="Calibri"/>
                <w:color w:val="000000"/>
                <w:sz w:val="18"/>
                <w:szCs w:val="18"/>
              </w:rPr>
              <w:t>2</w:t>
            </w:r>
          </w:p>
        </w:tc>
        <w:tc>
          <w:tcPr>
            <w:tcW w:w="3020" w:type="dxa"/>
            <w:tcBorders>
              <w:top w:val="nil"/>
              <w:left w:val="nil"/>
              <w:bottom w:val="single" w:sz="8" w:space="0" w:color="auto"/>
              <w:right w:val="single" w:sz="8" w:space="0" w:color="auto"/>
            </w:tcBorders>
            <w:shd w:val="clear" w:color="auto" w:fill="auto"/>
            <w:vAlign w:val="center"/>
            <w:hideMark/>
          </w:tcPr>
          <w:p w14:paraId="19EBBE12" w14:textId="77777777" w:rsidR="00486EE5" w:rsidRDefault="00486EE5">
            <w:pPr>
              <w:rPr>
                <w:rFonts w:ascii="Calibri" w:hAnsi="Calibri" w:cs="Calibri"/>
                <w:color w:val="000000"/>
                <w:sz w:val="18"/>
                <w:szCs w:val="18"/>
              </w:rPr>
            </w:pPr>
            <w:r>
              <w:rPr>
                <w:rFonts w:ascii="Calibri" w:hAnsi="Calibri" w:cs="Calibri"/>
                <w:color w:val="000000"/>
                <w:sz w:val="18"/>
                <w:szCs w:val="18"/>
              </w:rPr>
              <w:t>9° Ciretran de Diamantino</w:t>
            </w:r>
          </w:p>
        </w:tc>
        <w:tc>
          <w:tcPr>
            <w:tcW w:w="960" w:type="dxa"/>
            <w:tcBorders>
              <w:top w:val="nil"/>
              <w:left w:val="nil"/>
              <w:bottom w:val="single" w:sz="8" w:space="0" w:color="auto"/>
              <w:right w:val="single" w:sz="8" w:space="0" w:color="auto"/>
            </w:tcBorders>
            <w:shd w:val="clear" w:color="auto" w:fill="auto"/>
            <w:noWrap/>
            <w:vAlign w:val="center"/>
            <w:hideMark/>
          </w:tcPr>
          <w:p w14:paraId="03E7765C"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61B45547"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5E3864ED" w14:textId="77777777" w:rsidR="00486EE5" w:rsidRDefault="00486EE5">
            <w:pPr>
              <w:rPr>
                <w:rFonts w:ascii="Calibri" w:hAnsi="Calibri" w:cs="Calibri"/>
                <w:color w:val="000000"/>
                <w:sz w:val="18"/>
                <w:szCs w:val="18"/>
              </w:rPr>
            </w:pPr>
            <w:r>
              <w:rPr>
                <w:rFonts w:ascii="Calibri" w:hAnsi="Calibri" w:cs="Calibri"/>
                <w:color w:val="000000"/>
                <w:sz w:val="18"/>
                <w:szCs w:val="18"/>
              </w:rPr>
              <w:t>5%</w:t>
            </w:r>
          </w:p>
        </w:tc>
        <w:tc>
          <w:tcPr>
            <w:tcW w:w="960" w:type="dxa"/>
            <w:tcBorders>
              <w:top w:val="nil"/>
              <w:left w:val="nil"/>
              <w:bottom w:val="single" w:sz="8" w:space="0" w:color="auto"/>
              <w:right w:val="single" w:sz="8" w:space="0" w:color="auto"/>
            </w:tcBorders>
            <w:shd w:val="clear" w:color="auto" w:fill="auto"/>
            <w:noWrap/>
            <w:vAlign w:val="center"/>
            <w:hideMark/>
          </w:tcPr>
          <w:p w14:paraId="3484B3A9" w14:textId="77777777" w:rsidR="00486EE5" w:rsidRDefault="00486EE5">
            <w:pPr>
              <w:rPr>
                <w:rFonts w:ascii="Arial" w:hAnsi="Arial" w:cs="Arial"/>
                <w:color w:val="000000"/>
                <w:sz w:val="18"/>
                <w:szCs w:val="18"/>
              </w:rPr>
            </w:pPr>
            <w:r>
              <w:rPr>
                <w:rFonts w:ascii="Arial" w:hAnsi="Arial" w:cs="Arial"/>
                <w:color w:val="000000"/>
                <w:sz w:val="18"/>
                <w:szCs w:val="18"/>
              </w:rPr>
              <w:t>277,26</w:t>
            </w:r>
          </w:p>
        </w:tc>
        <w:tc>
          <w:tcPr>
            <w:tcW w:w="960" w:type="dxa"/>
            <w:tcBorders>
              <w:top w:val="nil"/>
              <w:left w:val="nil"/>
              <w:bottom w:val="single" w:sz="8" w:space="0" w:color="auto"/>
              <w:right w:val="single" w:sz="8" w:space="0" w:color="auto"/>
            </w:tcBorders>
            <w:shd w:val="clear" w:color="auto" w:fill="auto"/>
            <w:noWrap/>
            <w:vAlign w:val="center"/>
            <w:hideMark/>
          </w:tcPr>
          <w:p w14:paraId="61ED32E2" w14:textId="77777777" w:rsidR="00486EE5" w:rsidRDefault="00486EE5">
            <w:pPr>
              <w:rPr>
                <w:rFonts w:ascii="Arial" w:hAnsi="Arial" w:cs="Arial"/>
                <w:color w:val="000000"/>
                <w:sz w:val="18"/>
                <w:szCs w:val="18"/>
              </w:rPr>
            </w:pPr>
            <w:r>
              <w:rPr>
                <w:rFonts w:ascii="Arial" w:hAnsi="Arial" w:cs="Arial"/>
                <w:color w:val="000000"/>
                <w:sz w:val="18"/>
                <w:szCs w:val="18"/>
              </w:rPr>
              <w:t>1.204,51</w:t>
            </w:r>
          </w:p>
        </w:tc>
        <w:tc>
          <w:tcPr>
            <w:tcW w:w="960" w:type="dxa"/>
            <w:tcBorders>
              <w:top w:val="nil"/>
              <w:left w:val="nil"/>
              <w:bottom w:val="single" w:sz="8" w:space="0" w:color="auto"/>
              <w:right w:val="single" w:sz="8" w:space="0" w:color="auto"/>
            </w:tcBorders>
            <w:shd w:val="clear" w:color="auto" w:fill="auto"/>
            <w:noWrap/>
            <w:vAlign w:val="center"/>
            <w:hideMark/>
          </w:tcPr>
          <w:p w14:paraId="63C5F5CB" w14:textId="77777777" w:rsidR="00486EE5" w:rsidRDefault="00486EE5">
            <w:pPr>
              <w:rPr>
                <w:rFonts w:ascii="Arial" w:hAnsi="Arial" w:cs="Arial"/>
                <w:color w:val="000000"/>
                <w:sz w:val="18"/>
                <w:szCs w:val="18"/>
              </w:rPr>
            </w:pPr>
            <w:r>
              <w:rPr>
                <w:rFonts w:ascii="Arial" w:hAnsi="Arial" w:cs="Arial"/>
                <w:color w:val="000000"/>
                <w:sz w:val="18"/>
                <w:szCs w:val="18"/>
              </w:rPr>
              <w:t>1.481,77</w:t>
            </w:r>
          </w:p>
        </w:tc>
      </w:tr>
      <w:tr w:rsidR="00486EE5" w14:paraId="7DA7BB41"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32B47D20" w14:textId="77777777" w:rsidR="00486EE5" w:rsidRDefault="00486EE5">
            <w:pPr>
              <w:rPr>
                <w:rFonts w:ascii="Calibri" w:hAnsi="Calibri" w:cs="Calibri"/>
                <w:color w:val="000000"/>
                <w:sz w:val="18"/>
                <w:szCs w:val="18"/>
              </w:rPr>
            </w:pPr>
            <w:r>
              <w:rPr>
                <w:rFonts w:ascii="Calibri" w:hAnsi="Calibri" w:cs="Calibri"/>
                <w:color w:val="000000"/>
                <w:sz w:val="18"/>
                <w:szCs w:val="18"/>
              </w:rPr>
              <w:t>3</w:t>
            </w:r>
          </w:p>
        </w:tc>
        <w:tc>
          <w:tcPr>
            <w:tcW w:w="480" w:type="dxa"/>
            <w:tcBorders>
              <w:top w:val="nil"/>
              <w:left w:val="nil"/>
              <w:bottom w:val="single" w:sz="8" w:space="0" w:color="auto"/>
              <w:right w:val="single" w:sz="8" w:space="0" w:color="auto"/>
            </w:tcBorders>
            <w:shd w:val="clear" w:color="auto" w:fill="auto"/>
            <w:noWrap/>
            <w:vAlign w:val="center"/>
            <w:hideMark/>
          </w:tcPr>
          <w:p w14:paraId="5130F30A" w14:textId="77777777" w:rsidR="00486EE5" w:rsidRDefault="00486EE5">
            <w:pPr>
              <w:rPr>
                <w:rFonts w:ascii="Calibri" w:hAnsi="Calibri" w:cs="Calibri"/>
                <w:color w:val="000000"/>
                <w:sz w:val="18"/>
                <w:szCs w:val="18"/>
              </w:rPr>
            </w:pPr>
            <w:r>
              <w:rPr>
                <w:rFonts w:ascii="Calibri" w:hAnsi="Calibri" w:cs="Calibri"/>
                <w:color w:val="000000"/>
                <w:sz w:val="18"/>
                <w:szCs w:val="18"/>
              </w:rPr>
              <w:t>4</w:t>
            </w:r>
          </w:p>
        </w:tc>
        <w:tc>
          <w:tcPr>
            <w:tcW w:w="3020" w:type="dxa"/>
            <w:tcBorders>
              <w:top w:val="nil"/>
              <w:left w:val="nil"/>
              <w:bottom w:val="single" w:sz="8" w:space="0" w:color="auto"/>
              <w:right w:val="single" w:sz="8" w:space="0" w:color="auto"/>
            </w:tcBorders>
            <w:shd w:val="clear" w:color="auto" w:fill="auto"/>
            <w:vAlign w:val="center"/>
            <w:hideMark/>
          </w:tcPr>
          <w:p w14:paraId="5DE8AC3C" w14:textId="77777777" w:rsidR="00486EE5" w:rsidRDefault="00486EE5">
            <w:pPr>
              <w:rPr>
                <w:rFonts w:ascii="Calibri" w:hAnsi="Calibri" w:cs="Calibri"/>
                <w:color w:val="000000"/>
                <w:sz w:val="18"/>
                <w:szCs w:val="18"/>
              </w:rPr>
            </w:pPr>
            <w:r>
              <w:rPr>
                <w:rFonts w:ascii="Calibri" w:hAnsi="Calibri" w:cs="Calibri"/>
                <w:color w:val="000000"/>
                <w:sz w:val="18"/>
                <w:szCs w:val="18"/>
              </w:rPr>
              <w:t>43° Ciretran de Jauru</w:t>
            </w:r>
          </w:p>
        </w:tc>
        <w:tc>
          <w:tcPr>
            <w:tcW w:w="960" w:type="dxa"/>
            <w:tcBorders>
              <w:top w:val="nil"/>
              <w:left w:val="nil"/>
              <w:bottom w:val="single" w:sz="8" w:space="0" w:color="auto"/>
              <w:right w:val="single" w:sz="8" w:space="0" w:color="auto"/>
            </w:tcBorders>
            <w:shd w:val="clear" w:color="auto" w:fill="auto"/>
            <w:noWrap/>
            <w:vAlign w:val="center"/>
            <w:hideMark/>
          </w:tcPr>
          <w:p w14:paraId="42245F53"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0869D1B7"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5E9F15CC" w14:textId="77777777" w:rsidR="00486EE5" w:rsidRDefault="00486EE5">
            <w:pPr>
              <w:rPr>
                <w:rFonts w:ascii="Calibri" w:hAnsi="Calibri" w:cs="Calibri"/>
                <w:color w:val="000000"/>
                <w:sz w:val="18"/>
                <w:szCs w:val="18"/>
              </w:rPr>
            </w:pPr>
            <w:r>
              <w:rPr>
                <w:rFonts w:ascii="Calibri" w:hAnsi="Calibri" w:cs="Calibri"/>
                <w:color w:val="000000"/>
                <w:sz w:val="18"/>
                <w:szCs w:val="18"/>
              </w:rPr>
              <w:t>5%</w:t>
            </w:r>
          </w:p>
        </w:tc>
        <w:tc>
          <w:tcPr>
            <w:tcW w:w="960" w:type="dxa"/>
            <w:tcBorders>
              <w:top w:val="nil"/>
              <w:left w:val="nil"/>
              <w:bottom w:val="single" w:sz="8" w:space="0" w:color="auto"/>
              <w:right w:val="single" w:sz="8" w:space="0" w:color="auto"/>
            </w:tcBorders>
            <w:shd w:val="clear" w:color="auto" w:fill="auto"/>
            <w:noWrap/>
            <w:vAlign w:val="center"/>
            <w:hideMark/>
          </w:tcPr>
          <w:p w14:paraId="1814156B" w14:textId="77777777" w:rsidR="00486EE5" w:rsidRDefault="00486EE5">
            <w:pPr>
              <w:rPr>
                <w:rFonts w:ascii="Arial" w:hAnsi="Arial" w:cs="Arial"/>
                <w:color w:val="000000"/>
                <w:sz w:val="18"/>
                <w:szCs w:val="18"/>
              </w:rPr>
            </w:pPr>
            <w:r>
              <w:rPr>
                <w:rFonts w:ascii="Arial" w:hAnsi="Arial" w:cs="Arial"/>
                <w:color w:val="000000"/>
                <w:sz w:val="18"/>
                <w:szCs w:val="18"/>
              </w:rPr>
              <w:t>178,82</w:t>
            </w:r>
          </w:p>
        </w:tc>
        <w:tc>
          <w:tcPr>
            <w:tcW w:w="960" w:type="dxa"/>
            <w:tcBorders>
              <w:top w:val="nil"/>
              <w:left w:val="nil"/>
              <w:bottom w:val="single" w:sz="8" w:space="0" w:color="auto"/>
              <w:right w:val="single" w:sz="8" w:space="0" w:color="auto"/>
            </w:tcBorders>
            <w:shd w:val="clear" w:color="auto" w:fill="auto"/>
            <w:noWrap/>
            <w:vAlign w:val="center"/>
            <w:hideMark/>
          </w:tcPr>
          <w:p w14:paraId="55866956" w14:textId="77777777" w:rsidR="00486EE5" w:rsidRDefault="00486EE5">
            <w:pPr>
              <w:rPr>
                <w:rFonts w:ascii="Arial" w:hAnsi="Arial" w:cs="Arial"/>
                <w:color w:val="000000"/>
                <w:sz w:val="18"/>
                <w:szCs w:val="18"/>
              </w:rPr>
            </w:pPr>
            <w:r>
              <w:rPr>
                <w:rFonts w:ascii="Arial" w:hAnsi="Arial" w:cs="Arial"/>
                <w:color w:val="000000"/>
                <w:sz w:val="18"/>
                <w:szCs w:val="18"/>
              </w:rPr>
              <w:t>802,38</w:t>
            </w:r>
          </w:p>
        </w:tc>
        <w:tc>
          <w:tcPr>
            <w:tcW w:w="960" w:type="dxa"/>
            <w:tcBorders>
              <w:top w:val="nil"/>
              <w:left w:val="nil"/>
              <w:bottom w:val="single" w:sz="8" w:space="0" w:color="auto"/>
              <w:right w:val="single" w:sz="8" w:space="0" w:color="auto"/>
            </w:tcBorders>
            <w:shd w:val="clear" w:color="auto" w:fill="auto"/>
            <w:noWrap/>
            <w:vAlign w:val="center"/>
            <w:hideMark/>
          </w:tcPr>
          <w:p w14:paraId="2083DC50" w14:textId="77777777" w:rsidR="00486EE5" w:rsidRDefault="00486EE5">
            <w:pPr>
              <w:rPr>
                <w:rFonts w:ascii="Arial" w:hAnsi="Arial" w:cs="Arial"/>
                <w:color w:val="000000"/>
                <w:sz w:val="18"/>
                <w:szCs w:val="18"/>
              </w:rPr>
            </w:pPr>
            <w:r>
              <w:rPr>
                <w:rFonts w:ascii="Arial" w:hAnsi="Arial" w:cs="Arial"/>
                <w:color w:val="000000"/>
                <w:sz w:val="18"/>
                <w:szCs w:val="18"/>
              </w:rPr>
              <w:t>981,2</w:t>
            </w:r>
          </w:p>
        </w:tc>
      </w:tr>
      <w:tr w:rsidR="00486EE5" w14:paraId="42A20F26"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26C7B6C8" w14:textId="77777777" w:rsidR="00486EE5" w:rsidRDefault="00486EE5">
            <w:pPr>
              <w:rPr>
                <w:rFonts w:ascii="Calibri" w:hAnsi="Calibri" w:cs="Calibri"/>
                <w:color w:val="000000"/>
                <w:sz w:val="18"/>
                <w:szCs w:val="18"/>
              </w:rPr>
            </w:pPr>
            <w:r>
              <w:rPr>
                <w:rFonts w:ascii="Calibri" w:hAnsi="Calibri" w:cs="Calibri"/>
                <w:color w:val="000000"/>
                <w:sz w:val="18"/>
                <w:szCs w:val="18"/>
              </w:rPr>
              <w:t>3</w:t>
            </w:r>
          </w:p>
        </w:tc>
        <w:tc>
          <w:tcPr>
            <w:tcW w:w="480" w:type="dxa"/>
            <w:tcBorders>
              <w:top w:val="nil"/>
              <w:left w:val="nil"/>
              <w:bottom w:val="single" w:sz="8" w:space="0" w:color="auto"/>
              <w:right w:val="single" w:sz="8" w:space="0" w:color="auto"/>
            </w:tcBorders>
            <w:shd w:val="clear" w:color="auto" w:fill="auto"/>
            <w:noWrap/>
            <w:vAlign w:val="center"/>
            <w:hideMark/>
          </w:tcPr>
          <w:p w14:paraId="56BBEE65" w14:textId="77777777" w:rsidR="00486EE5" w:rsidRDefault="00486EE5">
            <w:pPr>
              <w:rPr>
                <w:rFonts w:ascii="Calibri" w:hAnsi="Calibri" w:cs="Calibri"/>
                <w:color w:val="000000"/>
                <w:sz w:val="18"/>
                <w:szCs w:val="18"/>
              </w:rPr>
            </w:pPr>
            <w:r>
              <w:rPr>
                <w:rFonts w:ascii="Calibri" w:hAnsi="Calibri" w:cs="Calibri"/>
                <w:color w:val="000000"/>
                <w:sz w:val="18"/>
                <w:szCs w:val="18"/>
              </w:rPr>
              <w:t>2</w:t>
            </w:r>
          </w:p>
        </w:tc>
        <w:tc>
          <w:tcPr>
            <w:tcW w:w="3020" w:type="dxa"/>
            <w:tcBorders>
              <w:top w:val="nil"/>
              <w:left w:val="nil"/>
              <w:bottom w:val="single" w:sz="8" w:space="0" w:color="auto"/>
              <w:right w:val="single" w:sz="8" w:space="0" w:color="auto"/>
            </w:tcBorders>
            <w:shd w:val="clear" w:color="auto" w:fill="auto"/>
            <w:vAlign w:val="center"/>
            <w:hideMark/>
          </w:tcPr>
          <w:p w14:paraId="02B58D6F" w14:textId="77777777" w:rsidR="00486EE5" w:rsidRDefault="00486EE5">
            <w:pPr>
              <w:rPr>
                <w:rFonts w:ascii="Calibri" w:hAnsi="Calibri" w:cs="Calibri"/>
                <w:color w:val="000000"/>
                <w:sz w:val="18"/>
                <w:szCs w:val="18"/>
              </w:rPr>
            </w:pPr>
            <w:r>
              <w:rPr>
                <w:rFonts w:ascii="Calibri" w:hAnsi="Calibri" w:cs="Calibri"/>
                <w:color w:val="000000"/>
                <w:sz w:val="18"/>
                <w:szCs w:val="18"/>
              </w:rPr>
              <w:t>26° Ciretran de Mirassol d’ Oeste</w:t>
            </w:r>
          </w:p>
        </w:tc>
        <w:tc>
          <w:tcPr>
            <w:tcW w:w="960" w:type="dxa"/>
            <w:tcBorders>
              <w:top w:val="nil"/>
              <w:left w:val="nil"/>
              <w:bottom w:val="single" w:sz="8" w:space="0" w:color="auto"/>
              <w:right w:val="single" w:sz="8" w:space="0" w:color="auto"/>
            </w:tcBorders>
            <w:shd w:val="clear" w:color="auto" w:fill="auto"/>
            <w:noWrap/>
            <w:vAlign w:val="center"/>
            <w:hideMark/>
          </w:tcPr>
          <w:p w14:paraId="09FF8EA7"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2C106068"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0B4F480C" w14:textId="77777777" w:rsidR="00486EE5" w:rsidRDefault="00486EE5">
            <w:pPr>
              <w:rPr>
                <w:rFonts w:ascii="Calibri" w:hAnsi="Calibri" w:cs="Calibri"/>
                <w:color w:val="000000"/>
                <w:sz w:val="18"/>
                <w:szCs w:val="18"/>
              </w:rPr>
            </w:pPr>
            <w:r>
              <w:rPr>
                <w:rFonts w:ascii="Calibri" w:hAnsi="Calibri" w:cs="Calibri"/>
                <w:color w:val="000000"/>
                <w:sz w:val="18"/>
                <w:szCs w:val="18"/>
              </w:rPr>
              <w:t>5%</w:t>
            </w:r>
          </w:p>
        </w:tc>
        <w:tc>
          <w:tcPr>
            <w:tcW w:w="960" w:type="dxa"/>
            <w:tcBorders>
              <w:top w:val="nil"/>
              <w:left w:val="nil"/>
              <w:bottom w:val="single" w:sz="8" w:space="0" w:color="auto"/>
              <w:right w:val="single" w:sz="8" w:space="0" w:color="auto"/>
            </w:tcBorders>
            <w:shd w:val="clear" w:color="auto" w:fill="auto"/>
            <w:noWrap/>
            <w:vAlign w:val="center"/>
            <w:hideMark/>
          </w:tcPr>
          <w:p w14:paraId="7B8BA985" w14:textId="77777777" w:rsidR="00486EE5" w:rsidRDefault="00486EE5">
            <w:pPr>
              <w:rPr>
                <w:rFonts w:ascii="Arial" w:hAnsi="Arial" w:cs="Arial"/>
                <w:color w:val="000000"/>
                <w:sz w:val="18"/>
                <w:szCs w:val="18"/>
              </w:rPr>
            </w:pPr>
            <w:r>
              <w:rPr>
                <w:rFonts w:ascii="Arial" w:hAnsi="Arial" w:cs="Arial"/>
                <w:color w:val="000000"/>
                <w:sz w:val="18"/>
                <w:szCs w:val="18"/>
              </w:rPr>
              <w:t>204</w:t>
            </w:r>
          </w:p>
        </w:tc>
        <w:tc>
          <w:tcPr>
            <w:tcW w:w="960" w:type="dxa"/>
            <w:tcBorders>
              <w:top w:val="nil"/>
              <w:left w:val="nil"/>
              <w:bottom w:val="single" w:sz="8" w:space="0" w:color="auto"/>
              <w:right w:val="single" w:sz="8" w:space="0" w:color="auto"/>
            </w:tcBorders>
            <w:shd w:val="clear" w:color="auto" w:fill="auto"/>
            <w:noWrap/>
            <w:vAlign w:val="center"/>
            <w:hideMark/>
          </w:tcPr>
          <w:p w14:paraId="37F33B81" w14:textId="77777777" w:rsidR="00486EE5" w:rsidRDefault="00486EE5">
            <w:pPr>
              <w:rPr>
                <w:rFonts w:ascii="Arial" w:hAnsi="Arial" w:cs="Arial"/>
                <w:color w:val="000000"/>
                <w:sz w:val="18"/>
                <w:szCs w:val="18"/>
              </w:rPr>
            </w:pPr>
            <w:r>
              <w:rPr>
                <w:rFonts w:ascii="Arial" w:hAnsi="Arial" w:cs="Arial"/>
                <w:color w:val="000000"/>
                <w:sz w:val="18"/>
                <w:szCs w:val="18"/>
              </w:rPr>
              <w:t>741,5</w:t>
            </w:r>
          </w:p>
        </w:tc>
        <w:tc>
          <w:tcPr>
            <w:tcW w:w="960" w:type="dxa"/>
            <w:tcBorders>
              <w:top w:val="nil"/>
              <w:left w:val="nil"/>
              <w:bottom w:val="single" w:sz="8" w:space="0" w:color="auto"/>
              <w:right w:val="single" w:sz="8" w:space="0" w:color="auto"/>
            </w:tcBorders>
            <w:shd w:val="clear" w:color="auto" w:fill="auto"/>
            <w:noWrap/>
            <w:vAlign w:val="center"/>
            <w:hideMark/>
          </w:tcPr>
          <w:p w14:paraId="093EA08E" w14:textId="77777777" w:rsidR="00486EE5" w:rsidRDefault="00486EE5">
            <w:pPr>
              <w:rPr>
                <w:rFonts w:ascii="Arial" w:hAnsi="Arial" w:cs="Arial"/>
                <w:color w:val="000000"/>
                <w:sz w:val="18"/>
                <w:szCs w:val="18"/>
              </w:rPr>
            </w:pPr>
            <w:r>
              <w:rPr>
                <w:rFonts w:ascii="Arial" w:hAnsi="Arial" w:cs="Arial"/>
                <w:color w:val="000000"/>
                <w:sz w:val="18"/>
                <w:szCs w:val="18"/>
              </w:rPr>
              <w:t>945,5</w:t>
            </w:r>
          </w:p>
        </w:tc>
      </w:tr>
      <w:tr w:rsidR="00486EE5" w14:paraId="396C4C6C"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5E2BFB0C" w14:textId="77777777" w:rsidR="00486EE5" w:rsidRDefault="00486EE5">
            <w:pPr>
              <w:rPr>
                <w:rFonts w:ascii="Calibri" w:hAnsi="Calibri" w:cs="Calibri"/>
                <w:color w:val="000000"/>
                <w:sz w:val="18"/>
                <w:szCs w:val="18"/>
              </w:rPr>
            </w:pPr>
            <w:r>
              <w:rPr>
                <w:rFonts w:ascii="Calibri" w:hAnsi="Calibri" w:cs="Calibri"/>
                <w:color w:val="000000"/>
                <w:sz w:val="18"/>
                <w:szCs w:val="18"/>
              </w:rPr>
              <w:t>3</w:t>
            </w:r>
          </w:p>
        </w:tc>
        <w:tc>
          <w:tcPr>
            <w:tcW w:w="480" w:type="dxa"/>
            <w:tcBorders>
              <w:top w:val="nil"/>
              <w:left w:val="nil"/>
              <w:bottom w:val="single" w:sz="8" w:space="0" w:color="auto"/>
              <w:right w:val="single" w:sz="8" w:space="0" w:color="auto"/>
            </w:tcBorders>
            <w:shd w:val="clear" w:color="auto" w:fill="auto"/>
            <w:noWrap/>
            <w:vAlign w:val="center"/>
            <w:hideMark/>
          </w:tcPr>
          <w:p w14:paraId="584AD7D2" w14:textId="77777777" w:rsidR="00486EE5" w:rsidRDefault="00486EE5">
            <w:pPr>
              <w:rPr>
                <w:rFonts w:ascii="Calibri" w:hAnsi="Calibri" w:cs="Calibri"/>
                <w:color w:val="000000"/>
                <w:sz w:val="18"/>
                <w:szCs w:val="18"/>
              </w:rPr>
            </w:pPr>
            <w:r>
              <w:rPr>
                <w:rFonts w:ascii="Calibri" w:hAnsi="Calibri" w:cs="Calibri"/>
                <w:color w:val="000000"/>
                <w:sz w:val="18"/>
                <w:szCs w:val="18"/>
              </w:rPr>
              <w:t>4</w:t>
            </w:r>
          </w:p>
        </w:tc>
        <w:tc>
          <w:tcPr>
            <w:tcW w:w="3020" w:type="dxa"/>
            <w:tcBorders>
              <w:top w:val="nil"/>
              <w:left w:val="nil"/>
              <w:bottom w:val="single" w:sz="8" w:space="0" w:color="auto"/>
              <w:right w:val="single" w:sz="8" w:space="0" w:color="auto"/>
            </w:tcBorders>
            <w:shd w:val="clear" w:color="auto" w:fill="auto"/>
            <w:vAlign w:val="center"/>
            <w:hideMark/>
          </w:tcPr>
          <w:p w14:paraId="4A4672AC" w14:textId="77777777" w:rsidR="00486EE5" w:rsidRDefault="00486EE5">
            <w:pPr>
              <w:rPr>
                <w:rFonts w:ascii="Calibri" w:hAnsi="Calibri" w:cs="Calibri"/>
                <w:color w:val="000000"/>
                <w:sz w:val="18"/>
                <w:szCs w:val="18"/>
              </w:rPr>
            </w:pPr>
            <w:r>
              <w:rPr>
                <w:rFonts w:ascii="Calibri" w:hAnsi="Calibri" w:cs="Calibri"/>
                <w:color w:val="000000"/>
                <w:sz w:val="18"/>
                <w:szCs w:val="18"/>
              </w:rPr>
              <w:t>53° Ciretran de Nova Olímpia</w:t>
            </w:r>
          </w:p>
        </w:tc>
        <w:tc>
          <w:tcPr>
            <w:tcW w:w="960" w:type="dxa"/>
            <w:tcBorders>
              <w:top w:val="nil"/>
              <w:left w:val="nil"/>
              <w:bottom w:val="single" w:sz="8" w:space="0" w:color="auto"/>
              <w:right w:val="single" w:sz="8" w:space="0" w:color="auto"/>
            </w:tcBorders>
            <w:shd w:val="clear" w:color="auto" w:fill="auto"/>
            <w:noWrap/>
            <w:vAlign w:val="center"/>
            <w:hideMark/>
          </w:tcPr>
          <w:p w14:paraId="0BAA1318"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16AB34B2"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41115440" w14:textId="77777777" w:rsidR="00486EE5" w:rsidRDefault="00486EE5">
            <w:pPr>
              <w:rPr>
                <w:rFonts w:ascii="Calibri" w:hAnsi="Calibri" w:cs="Calibri"/>
                <w:color w:val="000000"/>
                <w:sz w:val="18"/>
                <w:szCs w:val="18"/>
              </w:rPr>
            </w:pPr>
            <w:r>
              <w:rPr>
                <w:rFonts w:ascii="Calibri" w:hAnsi="Calibri" w:cs="Calibri"/>
                <w:color w:val="000000"/>
                <w:sz w:val="18"/>
                <w:szCs w:val="18"/>
              </w:rPr>
              <w:t>5%</w:t>
            </w:r>
          </w:p>
        </w:tc>
        <w:tc>
          <w:tcPr>
            <w:tcW w:w="960" w:type="dxa"/>
            <w:tcBorders>
              <w:top w:val="nil"/>
              <w:left w:val="nil"/>
              <w:bottom w:val="single" w:sz="8" w:space="0" w:color="auto"/>
              <w:right w:val="single" w:sz="8" w:space="0" w:color="auto"/>
            </w:tcBorders>
            <w:shd w:val="clear" w:color="auto" w:fill="auto"/>
            <w:noWrap/>
            <w:vAlign w:val="center"/>
            <w:hideMark/>
          </w:tcPr>
          <w:p w14:paraId="50D9EEF2" w14:textId="77777777" w:rsidR="00486EE5" w:rsidRDefault="00486EE5">
            <w:pPr>
              <w:rPr>
                <w:rFonts w:ascii="Arial" w:hAnsi="Arial" w:cs="Arial"/>
                <w:color w:val="000000"/>
                <w:sz w:val="18"/>
                <w:szCs w:val="18"/>
              </w:rPr>
            </w:pPr>
            <w:r>
              <w:rPr>
                <w:rFonts w:ascii="Arial" w:hAnsi="Arial" w:cs="Arial"/>
                <w:color w:val="000000"/>
                <w:sz w:val="18"/>
                <w:szCs w:val="18"/>
              </w:rPr>
              <w:t>237</w:t>
            </w:r>
          </w:p>
        </w:tc>
        <w:tc>
          <w:tcPr>
            <w:tcW w:w="960" w:type="dxa"/>
            <w:tcBorders>
              <w:top w:val="nil"/>
              <w:left w:val="nil"/>
              <w:bottom w:val="single" w:sz="8" w:space="0" w:color="auto"/>
              <w:right w:val="single" w:sz="8" w:space="0" w:color="auto"/>
            </w:tcBorders>
            <w:shd w:val="clear" w:color="auto" w:fill="auto"/>
            <w:noWrap/>
            <w:vAlign w:val="center"/>
            <w:hideMark/>
          </w:tcPr>
          <w:p w14:paraId="53B08FA2" w14:textId="77777777" w:rsidR="00486EE5" w:rsidRDefault="00486EE5">
            <w:pPr>
              <w:rPr>
                <w:rFonts w:ascii="Arial" w:hAnsi="Arial" w:cs="Arial"/>
                <w:color w:val="000000"/>
                <w:sz w:val="18"/>
                <w:szCs w:val="18"/>
              </w:rPr>
            </w:pPr>
            <w:r>
              <w:rPr>
                <w:rFonts w:ascii="Arial" w:hAnsi="Arial" w:cs="Arial"/>
                <w:color w:val="000000"/>
                <w:sz w:val="18"/>
                <w:szCs w:val="18"/>
              </w:rPr>
              <w:t>1.779,00</w:t>
            </w:r>
          </w:p>
        </w:tc>
        <w:tc>
          <w:tcPr>
            <w:tcW w:w="960" w:type="dxa"/>
            <w:tcBorders>
              <w:top w:val="nil"/>
              <w:left w:val="nil"/>
              <w:bottom w:val="single" w:sz="8" w:space="0" w:color="auto"/>
              <w:right w:val="single" w:sz="8" w:space="0" w:color="auto"/>
            </w:tcBorders>
            <w:shd w:val="clear" w:color="auto" w:fill="auto"/>
            <w:noWrap/>
            <w:vAlign w:val="center"/>
            <w:hideMark/>
          </w:tcPr>
          <w:p w14:paraId="37830BE6" w14:textId="77777777" w:rsidR="00486EE5" w:rsidRDefault="00486EE5">
            <w:pPr>
              <w:rPr>
                <w:rFonts w:ascii="Arial" w:hAnsi="Arial" w:cs="Arial"/>
                <w:color w:val="000000"/>
                <w:sz w:val="18"/>
                <w:szCs w:val="18"/>
              </w:rPr>
            </w:pPr>
            <w:r>
              <w:rPr>
                <w:rFonts w:ascii="Arial" w:hAnsi="Arial" w:cs="Arial"/>
                <w:color w:val="000000"/>
                <w:sz w:val="18"/>
                <w:szCs w:val="18"/>
              </w:rPr>
              <w:t>2.016,00</w:t>
            </w:r>
          </w:p>
        </w:tc>
      </w:tr>
      <w:tr w:rsidR="00486EE5" w14:paraId="5E58F236"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0ABCAB39" w14:textId="77777777" w:rsidR="00486EE5" w:rsidRDefault="00486EE5">
            <w:pPr>
              <w:rPr>
                <w:rFonts w:ascii="Calibri" w:hAnsi="Calibri" w:cs="Calibri"/>
                <w:color w:val="000000"/>
                <w:sz w:val="18"/>
                <w:szCs w:val="18"/>
              </w:rPr>
            </w:pPr>
            <w:r>
              <w:rPr>
                <w:rFonts w:ascii="Calibri" w:hAnsi="Calibri" w:cs="Calibri"/>
                <w:color w:val="000000"/>
                <w:sz w:val="18"/>
                <w:szCs w:val="18"/>
              </w:rPr>
              <w:t>3</w:t>
            </w:r>
          </w:p>
        </w:tc>
        <w:tc>
          <w:tcPr>
            <w:tcW w:w="480" w:type="dxa"/>
            <w:tcBorders>
              <w:top w:val="nil"/>
              <w:left w:val="nil"/>
              <w:bottom w:val="single" w:sz="8" w:space="0" w:color="auto"/>
              <w:right w:val="single" w:sz="8" w:space="0" w:color="auto"/>
            </w:tcBorders>
            <w:shd w:val="clear" w:color="auto" w:fill="auto"/>
            <w:noWrap/>
            <w:vAlign w:val="center"/>
            <w:hideMark/>
          </w:tcPr>
          <w:p w14:paraId="030150F9" w14:textId="77777777" w:rsidR="00486EE5" w:rsidRDefault="00486EE5">
            <w:pPr>
              <w:rPr>
                <w:rFonts w:ascii="Calibri" w:hAnsi="Calibri" w:cs="Calibri"/>
                <w:color w:val="000000"/>
                <w:sz w:val="18"/>
                <w:szCs w:val="18"/>
              </w:rPr>
            </w:pPr>
            <w:r>
              <w:rPr>
                <w:rFonts w:ascii="Calibri" w:hAnsi="Calibri" w:cs="Calibri"/>
                <w:color w:val="000000"/>
                <w:sz w:val="18"/>
                <w:szCs w:val="18"/>
              </w:rPr>
              <w:t>2</w:t>
            </w:r>
          </w:p>
        </w:tc>
        <w:tc>
          <w:tcPr>
            <w:tcW w:w="3020" w:type="dxa"/>
            <w:tcBorders>
              <w:top w:val="nil"/>
              <w:left w:val="nil"/>
              <w:bottom w:val="single" w:sz="8" w:space="0" w:color="auto"/>
              <w:right w:val="single" w:sz="8" w:space="0" w:color="auto"/>
            </w:tcBorders>
            <w:shd w:val="clear" w:color="auto" w:fill="auto"/>
            <w:vAlign w:val="center"/>
            <w:hideMark/>
          </w:tcPr>
          <w:p w14:paraId="648C1AD3" w14:textId="77777777" w:rsidR="00486EE5" w:rsidRDefault="00486EE5">
            <w:pPr>
              <w:rPr>
                <w:rFonts w:ascii="Calibri" w:hAnsi="Calibri" w:cs="Calibri"/>
                <w:color w:val="000000"/>
                <w:sz w:val="18"/>
                <w:szCs w:val="18"/>
              </w:rPr>
            </w:pPr>
            <w:r>
              <w:rPr>
                <w:rFonts w:ascii="Calibri" w:hAnsi="Calibri" w:cs="Calibri"/>
                <w:color w:val="000000"/>
                <w:sz w:val="18"/>
                <w:szCs w:val="18"/>
              </w:rPr>
              <w:t xml:space="preserve"> 17° Ciretran e Nortelândia</w:t>
            </w:r>
          </w:p>
        </w:tc>
        <w:tc>
          <w:tcPr>
            <w:tcW w:w="960" w:type="dxa"/>
            <w:tcBorders>
              <w:top w:val="nil"/>
              <w:left w:val="nil"/>
              <w:bottom w:val="single" w:sz="8" w:space="0" w:color="auto"/>
              <w:right w:val="single" w:sz="8" w:space="0" w:color="auto"/>
            </w:tcBorders>
            <w:shd w:val="clear" w:color="auto" w:fill="auto"/>
            <w:noWrap/>
            <w:vAlign w:val="center"/>
            <w:hideMark/>
          </w:tcPr>
          <w:p w14:paraId="6DEDFD99"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5E26CB78"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1158A239" w14:textId="77777777" w:rsidR="00486EE5" w:rsidRDefault="00486EE5">
            <w:pPr>
              <w:rPr>
                <w:rFonts w:ascii="Calibri" w:hAnsi="Calibri" w:cs="Calibri"/>
                <w:color w:val="000000"/>
                <w:sz w:val="18"/>
                <w:szCs w:val="18"/>
              </w:rPr>
            </w:pPr>
            <w:r>
              <w:rPr>
                <w:rFonts w:ascii="Calibri" w:hAnsi="Calibri" w:cs="Calibri"/>
                <w:color w:val="000000"/>
                <w:sz w:val="18"/>
                <w:szCs w:val="18"/>
              </w:rPr>
              <w:t>5%</w:t>
            </w:r>
          </w:p>
        </w:tc>
        <w:tc>
          <w:tcPr>
            <w:tcW w:w="960" w:type="dxa"/>
            <w:tcBorders>
              <w:top w:val="nil"/>
              <w:left w:val="nil"/>
              <w:bottom w:val="single" w:sz="8" w:space="0" w:color="auto"/>
              <w:right w:val="single" w:sz="8" w:space="0" w:color="auto"/>
            </w:tcBorders>
            <w:shd w:val="clear" w:color="000000" w:fill="FFFFFF"/>
            <w:vAlign w:val="center"/>
            <w:hideMark/>
          </w:tcPr>
          <w:p w14:paraId="10542034" w14:textId="77777777" w:rsidR="00486EE5" w:rsidRDefault="00486EE5">
            <w:pPr>
              <w:rPr>
                <w:rFonts w:ascii="Arial" w:hAnsi="Arial" w:cs="Arial"/>
                <w:color w:val="000000"/>
                <w:sz w:val="18"/>
                <w:szCs w:val="18"/>
              </w:rPr>
            </w:pPr>
            <w:r>
              <w:rPr>
                <w:rFonts w:ascii="Arial" w:hAnsi="Arial" w:cs="Arial"/>
                <w:color w:val="000000"/>
                <w:sz w:val="18"/>
                <w:szCs w:val="18"/>
              </w:rPr>
              <w:t>237,75</w:t>
            </w:r>
          </w:p>
        </w:tc>
        <w:tc>
          <w:tcPr>
            <w:tcW w:w="960" w:type="dxa"/>
            <w:tcBorders>
              <w:top w:val="nil"/>
              <w:left w:val="nil"/>
              <w:bottom w:val="single" w:sz="8" w:space="0" w:color="auto"/>
              <w:right w:val="single" w:sz="8" w:space="0" w:color="auto"/>
            </w:tcBorders>
            <w:shd w:val="clear" w:color="000000" w:fill="FFFFFF"/>
            <w:vAlign w:val="center"/>
            <w:hideMark/>
          </w:tcPr>
          <w:p w14:paraId="066426E9" w14:textId="77777777" w:rsidR="00486EE5" w:rsidRDefault="00486EE5">
            <w:pPr>
              <w:rPr>
                <w:rFonts w:ascii="Arial" w:hAnsi="Arial" w:cs="Arial"/>
                <w:color w:val="000000"/>
                <w:sz w:val="18"/>
                <w:szCs w:val="18"/>
              </w:rPr>
            </w:pPr>
            <w:r>
              <w:rPr>
                <w:rFonts w:ascii="Arial" w:hAnsi="Arial" w:cs="Arial"/>
                <w:color w:val="000000"/>
                <w:sz w:val="18"/>
                <w:szCs w:val="18"/>
              </w:rPr>
              <w:t>1.336,25</w:t>
            </w:r>
          </w:p>
        </w:tc>
        <w:tc>
          <w:tcPr>
            <w:tcW w:w="960" w:type="dxa"/>
            <w:tcBorders>
              <w:top w:val="nil"/>
              <w:left w:val="nil"/>
              <w:bottom w:val="single" w:sz="8" w:space="0" w:color="auto"/>
              <w:right w:val="single" w:sz="8" w:space="0" w:color="auto"/>
            </w:tcBorders>
            <w:shd w:val="clear" w:color="auto" w:fill="auto"/>
            <w:vAlign w:val="center"/>
            <w:hideMark/>
          </w:tcPr>
          <w:p w14:paraId="4B357F14" w14:textId="77777777" w:rsidR="00486EE5" w:rsidRDefault="00486EE5">
            <w:pPr>
              <w:rPr>
                <w:rFonts w:ascii="Arial" w:hAnsi="Arial" w:cs="Arial"/>
                <w:color w:val="000000"/>
                <w:sz w:val="18"/>
                <w:szCs w:val="18"/>
              </w:rPr>
            </w:pPr>
            <w:r>
              <w:rPr>
                <w:rFonts w:ascii="Arial" w:hAnsi="Arial" w:cs="Arial"/>
                <w:color w:val="000000"/>
                <w:sz w:val="18"/>
                <w:szCs w:val="18"/>
              </w:rPr>
              <w:t>1.574,00</w:t>
            </w:r>
          </w:p>
        </w:tc>
      </w:tr>
      <w:tr w:rsidR="00486EE5" w14:paraId="504ABE4D"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1550FA8E" w14:textId="77777777" w:rsidR="00486EE5" w:rsidRDefault="00486EE5">
            <w:pPr>
              <w:rPr>
                <w:rFonts w:ascii="Calibri" w:hAnsi="Calibri" w:cs="Calibri"/>
                <w:color w:val="000000"/>
                <w:sz w:val="18"/>
                <w:szCs w:val="18"/>
              </w:rPr>
            </w:pPr>
            <w:r>
              <w:rPr>
                <w:rFonts w:ascii="Calibri" w:hAnsi="Calibri" w:cs="Calibri"/>
                <w:color w:val="000000"/>
                <w:sz w:val="18"/>
                <w:szCs w:val="18"/>
              </w:rPr>
              <w:t>3</w:t>
            </w:r>
          </w:p>
        </w:tc>
        <w:tc>
          <w:tcPr>
            <w:tcW w:w="480" w:type="dxa"/>
            <w:tcBorders>
              <w:top w:val="nil"/>
              <w:left w:val="nil"/>
              <w:bottom w:val="single" w:sz="8" w:space="0" w:color="auto"/>
              <w:right w:val="single" w:sz="8" w:space="0" w:color="auto"/>
            </w:tcBorders>
            <w:shd w:val="clear" w:color="auto" w:fill="auto"/>
            <w:noWrap/>
            <w:vAlign w:val="center"/>
            <w:hideMark/>
          </w:tcPr>
          <w:p w14:paraId="5EA8D381" w14:textId="77777777" w:rsidR="00486EE5" w:rsidRDefault="00486EE5">
            <w:pPr>
              <w:rPr>
                <w:rFonts w:ascii="Calibri" w:hAnsi="Calibri" w:cs="Calibri"/>
                <w:color w:val="000000"/>
                <w:sz w:val="18"/>
                <w:szCs w:val="18"/>
              </w:rPr>
            </w:pPr>
            <w:r>
              <w:rPr>
                <w:rFonts w:ascii="Calibri" w:hAnsi="Calibri" w:cs="Calibri"/>
                <w:color w:val="000000"/>
                <w:sz w:val="18"/>
                <w:szCs w:val="18"/>
              </w:rPr>
              <w:t>2</w:t>
            </w:r>
          </w:p>
        </w:tc>
        <w:tc>
          <w:tcPr>
            <w:tcW w:w="3020" w:type="dxa"/>
            <w:tcBorders>
              <w:top w:val="nil"/>
              <w:left w:val="nil"/>
              <w:bottom w:val="single" w:sz="8" w:space="0" w:color="auto"/>
              <w:right w:val="single" w:sz="8" w:space="0" w:color="auto"/>
            </w:tcBorders>
            <w:shd w:val="clear" w:color="auto" w:fill="auto"/>
            <w:vAlign w:val="center"/>
            <w:hideMark/>
          </w:tcPr>
          <w:p w14:paraId="0DC6E55E" w14:textId="77777777" w:rsidR="00486EE5" w:rsidRDefault="00486EE5">
            <w:pPr>
              <w:rPr>
                <w:rFonts w:ascii="Calibri" w:hAnsi="Calibri" w:cs="Calibri"/>
                <w:color w:val="000000"/>
                <w:sz w:val="18"/>
                <w:szCs w:val="18"/>
              </w:rPr>
            </w:pPr>
            <w:r>
              <w:rPr>
                <w:rFonts w:ascii="Calibri" w:hAnsi="Calibri" w:cs="Calibri"/>
                <w:color w:val="000000"/>
                <w:sz w:val="18"/>
                <w:szCs w:val="18"/>
              </w:rPr>
              <w:t>15° Ciretran de Poconé</w:t>
            </w:r>
          </w:p>
        </w:tc>
        <w:tc>
          <w:tcPr>
            <w:tcW w:w="960" w:type="dxa"/>
            <w:tcBorders>
              <w:top w:val="nil"/>
              <w:left w:val="nil"/>
              <w:bottom w:val="single" w:sz="8" w:space="0" w:color="auto"/>
              <w:right w:val="single" w:sz="8" w:space="0" w:color="auto"/>
            </w:tcBorders>
            <w:shd w:val="clear" w:color="auto" w:fill="auto"/>
            <w:noWrap/>
            <w:vAlign w:val="center"/>
            <w:hideMark/>
          </w:tcPr>
          <w:p w14:paraId="2259F109"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6F80AE59"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36AD827F" w14:textId="77777777" w:rsidR="00486EE5" w:rsidRDefault="00486EE5">
            <w:pPr>
              <w:rPr>
                <w:rFonts w:ascii="Calibri" w:hAnsi="Calibri" w:cs="Calibri"/>
                <w:color w:val="000000"/>
                <w:sz w:val="18"/>
                <w:szCs w:val="18"/>
              </w:rPr>
            </w:pPr>
            <w:r>
              <w:rPr>
                <w:rFonts w:ascii="Calibri" w:hAnsi="Calibri" w:cs="Calibri"/>
                <w:color w:val="000000"/>
                <w:sz w:val="18"/>
                <w:szCs w:val="18"/>
              </w:rPr>
              <w:t>5%</w:t>
            </w:r>
          </w:p>
        </w:tc>
        <w:tc>
          <w:tcPr>
            <w:tcW w:w="960" w:type="dxa"/>
            <w:tcBorders>
              <w:top w:val="nil"/>
              <w:left w:val="nil"/>
              <w:bottom w:val="single" w:sz="8" w:space="0" w:color="auto"/>
              <w:right w:val="single" w:sz="8" w:space="0" w:color="auto"/>
            </w:tcBorders>
            <w:shd w:val="clear" w:color="auto" w:fill="auto"/>
            <w:noWrap/>
            <w:vAlign w:val="center"/>
            <w:hideMark/>
          </w:tcPr>
          <w:p w14:paraId="397406D9" w14:textId="77777777" w:rsidR="00486EE5" w:rsidRDefault="00486EE5">
            <w:pPr>
              <w:rPr>
                <w:rFonts w:ascii="Arial" w:hAnsi="Arial" w:cs="Arial"/>
                <w:color w:val="000000"/>
                <w:sz w:val="18"/>
                <w:szCs w:val="18"/>
              </w:rPr>
            </w:pPr>
            <w:r>
              <w:rPr>
                <w:rFonts w:ascii="Arial" w:hAnsi="Arial" w:cs="Arial"/>
                <w:color w:val="000000"/>
                <w:sz w:val="18"/>
                <w:szCs w:val="18"/>
              </w:rPr>
              <w:t>191,92</w:t>
            </w:r>
          </w:p>
        </w:tc>
        <w:tc>
          <w:tcPr>
            <w:tcW w:w="960" w:type="dxa"/>
            <w:tcBorders>
              <w:top w:val="nil"/>
              <w:left w:val="nil"/>
              <w:bottom w:val="single" w:sz="8" w:space="0" w:color="auto"/>
              <w:right w:val="single" w:sz="8" w:space="0" w:color="auto"/>
            </w:tcBorders>
            <w:shd w:val="clear" w:color="auto" w:fill="auto"/>
            <w:noWrap/>
            <w:vAlign w:val="center"/>
            <w:hideMark/>
          </w:tcPr>
          <w:p w14:paraId="33377BF7" w14:textId="77777777" w:rsidR="00486EE5" w:rsidRDefault="00486EE5">
            <w:pPr>
              <w:rPr>
                <w:rFonts w:ascii="Arial" w:hAnsi="Arial" w:cs="Arial"/>
                <w:color w:val="000000"/>
                <w:sz w:val="18"/>
                <w:szCs w:val="18"/>
              </w:rPr>
            </w:pPr>
            <w:r>
              <w:rPr>
                <w:rFonts w:ascii="Arial" w:hAnsi="Arial" w:cs="Arial"/>
                <w:color w:val="000000"/>
                <w:sz w:val="18"/>
                <w:szCs w:val="18"/>
              </w:rPr>
              <w:t>808,08</w:t>
            </w:r>
          </w:p>
        </w:tc>
        <w:tc>
          <w:tcPr>
            <w:tcW w:w="960" w:type="dxa"/>
            <w:tcBorders>
              <w:top w:val="nil"/>
              <w:left w:val="nil"/>
              <w:bottom w:val="single" w:sz="8" w:space="0" w:color="auto"/>
              <w:right w:val="single" w:sz="8" w:space="0" w:color="auto"/>
            </w:tcBorders>
            <w:shd w:val="clear" w:color="auto" w:fill="auto"/>
            <w:noWrap/>
            <w:vAlign w:val="center"/>
            <w:hideMark/>
          </w:tcPr>
          <w:p w14:paraId="729B70FE" w14:textId="77777777" w:rsidR="00486EE5" w:rsidRDefault="00486EE5">
            <w:pPr>
              <w:rPr>
                <w:rFonts w:ascii="Arial" w:hAnsi="Arial" w:cs="Arial"/>
                <w:color w:val="000000"/>
                <w:sz w:val="18"/>
                <w:szCs w:val="18"/>
              </w:rPr>
            </w:pPr>
            <w:r>
              <w:rPr>
                <w:rFonts w:ascii="Arial" w:hAnsi="Arial" w:cs="Arial"/>
                <w:color w:val="000000"/>
                <w:sz w:val="18"/>
                <w:szCs w:val="18"/>
              </w:rPr>
              <w:t>1.000,00</w:t>
            </w:r>
          </w:p>
        </w:tc>
      </w:tr>
      <w:tr w:rsidR="00486EE5" w14:paraId="15568EA7"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5E737DE4" w14:textId="77777777" w:rsidR="00486EE5" w:rsidRDefault="00486EE5">
            <w:pPr>
              <w:rPr>
                <w:rFonts w:ascii="Calibri" w:hAnsi="Calibri" w:cs="Calibri"/>
                <w:color w:val="000000"/>
                <w:sz w:val="18"/>
                <w:szCs w:val="18"/>
              </w:rPr>
            </w:pPr>
            <w:r>
              <w:rPr>
                <w:rFonts w:ascii="Calibri" w:hAnsi="Calibri" w:cs="Calibri"/>
                <w:color w:val="000000"/>
                <w:sz w:val="18"/>
                <w:szCs w:val="18"/>
              </w:rPr>
              <w:t>3</w:t>
            </w:r>
          </w:p>
        </w:tc>
        <w:tc>
          <w:tcPr>
            <w:tcW w:w="480" w:type="dxa"/>
            <w:tcBorders>
              <w:top w:val="nil"/>
              <w:left w:val="nil"/>
              <w:bottom w:val="single" w:sz="8" w:space="0" w:color="auto"/>
              <w:right w:val="single" w:sz="8" w:space="0" w:color="auto"/>
            </w:tcBorders>
            <w:shd w:val="clear" w:color="auto" w:fill="auto"/>
            <w:noWrap/>
            <w:vAlign w:val="center"/>
            <w:hideMark/>
          </w:tcPr>
          <w:p w14:paraId="0FB17F94" w14:textId="77777777" w:rsidR="00486EE5" w:rsidRDefault="00486EE5">
            <w:pPr>
              <w:rPr>
                <w:rFonts w:ascii="Calibri" w:hAnsi="Calibri" w:cs="Calibri"/>
                <w:color w:val="000000"/>
                <w:sz w:val="18"/>
                <w:szCs w:val="18"/>
              </w:rPr>
            </w:pPr>
            <w:r>
              <w:rPr>
                <w:rFonts w:ascii="Calibri" w:hAnsi="Calibri" w:cs="Calibri"/>
                <w:color w:val="000000"/>
                <w:sz w:val="18"/>
                <w:szCs w:val="18"/>
              </w:rPr>
              <w:t>4</w:t>
            </w:r>
          </w:p>
        </w:tc>
        <w:tc>
          <w:tcPr>
            <w:tcW w:w="3020" w:type="dxa"/>
            <w:tcBorders>
              <w:top w:val="nil"/>
              <w:left w:val="nil"/>
              <w:bottom w:val="single" w:sz="8" w:space="0" w:color="auto"/>
              <w:right w:val="single" w:sz="8" w:space="0" w:color="auto"/>
            </w:tcBorders>
            <w:shd w:val="clear" w:color="auto" w:fill="auto"/>
            <w:vAlign w:val="center"/>
            <w:hideMark/>
          </w:tcPr>
          <w:p w14:paraId="27780BE3" w14:textId="77777777" w:rsidR="00486EE5" w:rsidRDefault="00486EE5">
            <w:pPr>
              <w:rPr>
                <w:rFonts w:ascii="Calibri" w:hAnsi="Calibri" w:cs="Calibri"/>
                <w:color w:val="000000"/>
                <w:sz w:val="18"/>
                <w:szCs w:val="18"/>
              </w:rPr>
            </w:pPr>
            <w:r>
              <w:rPr>
                <w:rFonts w:ascii="Calibri" w:hAnsi="Calibri" w:cs="Calibri"/>
                <w:color w:val="000000"/>
                <w:sz w:val="18"/>
                <w:szCs w:val="18"/>
              </w:rPr>
              <w:t>27° Ciretran de Pontes e Lacerda</w:t>
            </w:r>
          </w:p>
        </w:tc>
        <w:tc>
          <w:tcPr>
            <w:tcW w:w="960" w:type="dxa"/>
            <w:tcBorders>
              <w:top w:val="nil"/>
              <w:left w:val="nil"/>
              <w:bottom w:val="single" w:sz="8" w:space="0" w:color="auto"/>
              <w:right w:val="single" w:sz="8" w:space="0" w:color="auto"/>
            </w:tcBorders>
            <w:shd w:val="clear" w:color="auto" w:fill="auto"/>
            <w:noWrap/>
            <w:vAlign w:val="center"/>
            <w:hideMark/>
          </w:tcPr>
          <w:p w14:paraId="436CC301"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3E81D867"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1657B57F" w14:textId="77777777" w:rsidR="00486EE5" w:rsidRDefault="00486EE5">
            <w:pPr>
              <w:rPr>
                <w:rFonts w:ascii="Calibri" w:hAnsi="Calibri" w:cs="Calibri"/>
                <w:color w:val="000000"/>
                <w:sz w:val="18"/>
                <w:szCs w:val="18"/>
              </w:rPr>
            </w:pPr>
            <w:r>
              <w:rPr>
                <w:rFonts w:ascii="Calibri" w:hAnsi="Calibri" w:cs="Calibri"/>
                <w:color w:val="000000"/>
                <w:sz w:val="18"/>
                <w:szCs w:val="18"/>
              </w:rPr>
              <w:t>5%</w:t>
            </w:r>
          </w:p>
        </w:tc>
        <w:tc>
          <w:tcPr>
            <w:tcW w:w="960" w:type="dxa"/>
            <w:tcBorders>
              <w:top w:val="nil"/>
              <w:left w:val="nil"/>
              <w:bottom w:val="single" w:sz="8" w:space="0" w:color="auto"/>
              <w:right w:val="single" w:sz="8" w:space="0" w:color="auto"/>
            </w:tcBorders>
            <w:shd w:val="clear" w:color="auto" w:fill="auto"/>
            <w:noWrap/>
            <w:vAlign w:val="center"/>
            <w:hideMark/>
          </w:tcPr>
          <w:p w14:paraId="3DDA86F4" w14:textId="77777777" w:rsidR="00486EE5" w:rsidRDefault="00486EE5">
            <w:pPr>
              <w:rPr>
                <w:rFonts w:ascii="Arial" w:hAnsi="Arial" w:cs="Arial"/>
                <w:color w:val="000000"/>
                <w:sz w:val="18"/>
                <w:szCs w:val="18"/>
              </w:rPr>
            </w:pPr>
            <w:r>
              <w:rPr>
                <w:rFonts w:ascii="Arial" w:hAnsi="Arial" w:cs="Arial"/>
                <w:color w:val="000000"/>
                <w:sz w:val="18"/>
                <w:szCs w:val="18"/>
              </w:rPr>
              <w:t>349,9</w:t>
            </w:r>
          </w:p>
        </w:tc>
        <w:tc>
          <w:tcPr>
            <w:tcW w:w="960" w:type="dxa"/>
            <w:tcBorders>
              <w:top w:val="nil"/>
              <w:left w:val="nil"/>
              <w:bottom w:val="single" w:sz="8" w:space="0" w:color="auto"/>
              <w:right w:val="single" w:sz="8" w:space="0" w:color="auto"/>
            </w:tcBorders>
            <w:shd w:val="clear" w:color="auto" w:fill="auto"/>
            <w:noWrap/>
            <w:vAlign w:val="center"/>
            <w:hideMark/>
          </w:tcPr>
          <w:p w14:paraId="037812DD" w14:textId="77777777" w:rsidR="00486EE5" w:rsidRDefault="00486EE5">
            <w:pPr>
              <w:rPr>
                <w:rFonts w:ascii="Arial" w:hAnsi="Arial" w:cs="Arial"/>
                <w:color w:val="000000"/>
                <w:sz w:val="18"/>
                <w:szCs w:val="18"/>
              </w:rPr>
            </w:pPr>
            <w:r>
              <w:rPr>
                <w:rFonts w:ascii="Arial" w:hAnsi="Arial" w:cs="Arial"/>
                <w:color w:val="000000"/>
                <w:sz w:val="18"/>
                <w:szCs w:val="18"/>
              </w:rPr>
              <w:t>1.062,60</w:t>
            </w:r>
          </w:p>
        </w:tc>
        <w:tc>
          <w:tcPr>
            <w:tcW w:w="960" w:type="dxa"/>
            <w:tcBorders>
              <w:top w:val="nil"/>
              <w:left w:val="nil"/>
              <w:bottom w:val="single" w:sz="8" w:space="0" w:color="auto"/>
              <w:right w:val="single" w:sz="8" w:space="0" w:color="auto"/>
            </w:tcBorders>
            <w:shd w:val="clear" w:color="auto" w:fill="auto"/>
            <w:noWrap/>
            <w:vAlign w:val="center"/>
            <w:hideMark/>
          </w:tcPr>
          <w:p w14:paraId="3078620E" w14:textId="77777777" w:rsidR="00486EE5" w:rsidRDefault="00486EE5">
            <w:pPr>
              <w:rPr>
                <w:rFonts w:ascii="Arial" w:hAnsi="Arial" w:cs="Arial"/>
                <w:color w:val="000000"/>
                <w:sz w:val="18"/>
                <w:szCs w:val="18"/>
              </w:rPr>
            </w:pPr>
            <w:r>
              <w:rPr>
                <w:rFonts w:ascii="Arial" w:hAnsi="Arial" w:cs="Arial"/>
                <w:color w:val="000000"/>
                <w:sz w:val="18"/>
                <w:szCs w:val="18"/>
              </w:rPr>
              <w:t>1.412,50</w:t>
            </w:r>
          </w:p>
        </w:tc>
      </w:tr>
      <w:tr w:rsidR="00486EE5" w14:paraId="730993FF"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34AB4ECC" w14:textId="77777777" w:rsidR="00486EE5" w:rsidRDefault="00486EE5">
            <w:pPr>
              <w:rPr>
                <w:rFonts w:ascii="Calibri" w:hAnsi="Calibri" w:cs="Calibri"/>
                <w:color w:val="000000"/>
                <w:sz w:val="18"/>
                <w:szCs w:val="18"/>
              </w:rPr>
            </w:pPr>
            <w:r>
              <w:rPr>
                <w:rFonts w:ascii="Calibri" w:hAnsi="Calibri" w:cs="Calibri"/>
                <w:color w:val="000000"/>
                <w:sz w:val="18"/>
                <w:szCs w:val="18"/>
              </w:rPr>
              <w:t>3</w:t>
            </w:r>
          </w:p>
        </w:tc>
        <w:tc>
          <w:tcPr>
            <w:tcW w:w="480" w:type="dxa"/>
            <w:tcBorders>
              <w:top w:val="nil"/>
              <w:left w:val="nil"/>
              <w:bottom w:val="single" w:sz="8" w:space="0" w:color="auto"/>
              <w:right w:val="single" w:sz="8" w:space="0" w:color="auto"/>
            </w:tcBorders>
            <w:shd w:val="clear" w:color="auto" w:fill="auto"/>
            <w:noWrap/>
            <w:vAlign w:val="center"/>
            <w:hideMark/>
          </w:tcPr>
          <w:p w14:paraId="2AFAAF71" w14:textId="77777777" w:rsidR="00486EE5" w:rsidRDefault="00486EE5">
            <w:pPr>
              <w:rPr>
                <w:rFonts w:ascii="Calibri" w:hAnsi="Calibri" w:cs="Calibri"/>
                <w:color w:val="000000"/>
                <w:sz w:val="18"/>
                <w:szCs w:val="18"/>
              </w:rPr>
            </w:pPr>
            <w:r>
              <w:rPr>
                <w:rFonts w:ascii="Calibri" w:hAnsi="Calibri" w:cs="Calibri"/>
                <w:color w:val="000000"/>
                <w:sz w:val="18"/>
                <w:szCs w:val="18"/>
              </w:rPr>
              <w:t>4</w:t>
            </w:r>
          </w:p>
        </w:tc>
        <w:tc>
          <w:tcPr>
            <w:tcW w:w="3020" w:type="dxa"/>
            <w:tcBorders>
              <w:top w:val="nil"/>
              <w:left w:val="nil"/>
              <w:bottom w:val="single" w:sz="8" w:space="0" w:color="auto"/>
              <w:right w:val="single" w:sz="8" w:space="0" w:color="auto"/>
            </w:tcBorders>
            <w:shd w:val="clear" w:color="auto" w:fill="auto"/>
            <w:vAlign w:val="center"/>
            <w:hideMark/>
          </w:tcPr>
          <w:p w14:paraId="6E2958E4" w14:textId="77777777" w:rsidR="00486EE5" w:rsidRDefault="00486EE5">
            <w:pPr>
              <w:rPr>
                <w:rFonts w:ascii="Calibri" w:hAnsi="Calibri" w:cs="Calibri"/>
                <w:color w:val="000000"/>
                <w:sz w:val="18"/>
                <w:szCs w:val="18"/>
              </w:rPr>
            </w:pPr>
            <w:r>
              <w:rPr>
                <w:rFonts w:ascii="Calibri" w:hAnsi="Calibri" w:cs="Calibri"/>
                <w:color w:val="000000"/>
                <w:sz w:val="18"/>
                <w:szCs w:val="18"/>
              </w:rPr>
              <w:t>48° Ciretran de Rio Branco</w:t>
            </w:r>
          </w:p>
        </w:tc>
        <w:tc>
          <w:tcPr>
            <w:tcW w:w="960" w:type="dxa"/>
            <w:tcBorders>
              <w:top w:val="nil"/>
              <w:left w:val="nil"/>
              <w:bottom w:val="single" w:sz="8" w:space="0" w:color="auto"/>
              <w:right w:val="single" w:sz="8" w:space="0" w:color="auto"/>
            </w:tcBorders>
            <w:shd w:val="clear" w:color="auto" w:fill="auto"/>
            <w:noWrap/>
            <w:vAlign w:val="center"/>
            <w:hideMark/>
          </w:tcPr>
          <w:p w14:paraId="434410AC"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25407B6A"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35CB5EAF" w14:textId="77777777" w:rsidR="00486EE5" w:rsidRDefault="00486EE5">
            <w:pPr>
              <w:rPr>
                <w:rFonts w:ascii="Calibri" w:hAnsi="Calibri" w:cs="Calibri"/>
                <w:color w:val="000000"/>
                <w:sz w:val="18"/>
                <w:szCs w:val="18"/>
              </w:rPr>
            </w:pPr>
            <w:r>
              <w:rPr>
                <w:rFonts w:ascii="Calibri" w:hAnsi="Calibri" w:cs="Calibri"/>
                <w:color w:val="000000"/>
                <w:sz w:val="18"/>
                <w:szCs w:val="18"/>
              </w:rPr>
              <w:t>5%</w:t>
            </w:r>
          </w:p>
        </w:tc>
        <w:tc>
          <w:tcPr>
            <w:tcW w:w="960" w:type="dxa"/>
            <w:tcBorders>
              <w:top w:val="nil"/>
              <w:left w:val="nil"/>
              <w:bottom w:val="single" w:sz="8" w:space="0" w:color="auto"/>
              <w:right w:val="single" w:sz="8" w:space="0" w:color="auto"/>
            </w:tcBorders>
            <w:shd w:val="clear" w:color="auto" w:fill="auto"/>
            <w:noWrap/>
            <w:vAlign w:val="center"/>
            <w:hideMark/>
          </w:tcPr>
          <w:p w14:paraId="55FC3CDC" w14:textId="77777777" w:rsidR="00486EE5" w:rsidRDefault="00486EE5">
            <w:pPr>
              <w:rPr>
                <w:rFonts w:ascii="Arial" w:hAnsi="Arial" w:cs="Arial"/>
                <w:color w:val="000000"/>
                <w:sz w:val="18"/>
                <w:szCs w:val="18"/>
              </w:rPr>
            </w:pPr>
            <w:r>
              <w:rPr>
                <w:rFonts w:ascii="Arial" w:hAnsi="Arial" w:cs="Arial"/>
                <w:color w:val="000000"/>
                <w:sz w:val="18"/>
                <w:szCs w:val="18"/>
              </w:rPr>
              <w:t>223,77</w:t>
            </w:r>
          </w:p>
        </w:tc>
        <w:tc>
          <w:tcPr>
            <w:tcW w:w="960" w:type="dxa"/>
            <w:tcBorders>
              <w:top w:val="nil"/>
              <w:left w:val="nil"/>
              <w:bottom w:val="single" w:sz="8" w:space="0" w:color="auto"/>
              <w:right w:val="single" w:sz="8" w:space="0" w:color="auto"/>
            </w:tcBorders>
            <w:shd w:val="clear" w:color="auto" w:fill="auto"/>
            <w:noWrap/>
            <w:vAlign w:val="center"/>
            <w:hideMark/>
          </w:tcPr>
          <w:p w14:paraId="48B7A33B" w14:textId="77777777" w:rsidR="00486EE5" w:rsidRDefault="00486EE5">
            <w:pPr>
              <w:rPr>
                <w:rFonts w:ascii="Arial" w:hAnsi="Arial" w:cs="Arial"/>
                <w:color w:val="000000"/>
                <w:sz w:val="18"/>
                <w:szCs w:val="18"/>
              </w:rPr>
            </w:pPr>
            <w:r>
              <w:rPr>
                <w:rFonts w:ascii="Arial" w:hAnsi="Arial" w:cs="Arial"/>
                <w:color w:val="000000"/>
                <w:sz w:val="18"/>
                <w:szCs w:val="18"/>
              </w:rPr>
              <w:t>982,73</w:t>
            </w:r>
          </w:p>
        </w:tc>
        <w:tc>
          <w:tcPr>
            <w:tcW w:w="960" w:type="dxa"/>
            <w:tcBorders>
              <w:top w:val="nil"/>
              <w:left w:val="nil"/>
              <w:bottom w:val="single" w:sz="8" w:space="0" w:color="auto"/>
              <w:right w:val="single" w:sz="8" w:space="0" w:color="auto"/>
            </w:tcBorders>
            <w:shd w:val="clear" w:color="auto" w:fill="auto"/>
            <w:noWrap/>
            <w:vAlign w:val="center"/>
            <w:hideMark/>
          </w:tcPr>
          <w:p w14:paraId="47FDEA12" w14:textId="77777777" w:rsidR="00486EE5" w:rsidRDefault="00486EE5">
            <w:pPr>
              <w:rPr>
                <w:rFonts w:ascii="Arial" w:hAnsi="Arial" w:cs="Arial"/>
                <w:color w:val="000000"/>
                <w:sz w:val="18"/>
                <w:szCs w:val="18"/>
              </w:rPr>
            </w:pPr>
            <w:r>
              <w:rPr>
                <w:rFonts w:ascii="Arial" w:hAnsi="Arial" w:cs="Arial"/>
                <w:color w:val="000000"/>
                <w:sz w:val="18"/>
                <w:szCs w:val="18"/>
              </w:rPr>
              <w:t>1.206,50</w:t>
            </w:r>
          </w:p>
        </w:tc>
      </w:tr>
      <w:tr w:rsidR="00486EE5" w14:paraId="435BD820" w14:textId="77777777" w:rsidTr="00486EE5">
        <w:trPr>
          <w:trHeight w:val="49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517F8736" w14:textId="77777777" w:rsidR="00486EE5" w:rsidRDefault="00486EE5">
            <w:pPr>
              <w:rPr>
                <w:rFonts w:ascii="Calibri" w:hAnsi="Calibri" w:cs="Calibri"/>
                <w:color w:val="000000"/>
                <w:sz w:val="18"/>
                <w:szCs w:val="18"/>
              </w:rPr>
            </w:pPr>
            <w:r>
              <w:rPr>
                <w:rFonts w:ascii="Calibri" w:hAnsi="Calibri" w:cs="Calibri"/>
                <w:color w:val="000000"/>
                <w:sz w:val="18"/>
                <w:szCs w:val="18"/>
              </w:rPr>
              <w:t>3</w:t>
            </w:r>
          </w:p>
        </w:tc>
        <w:tc>
          <w:tcPr>
            <w:tcW w:w="480" w:type="dxa"/>
            <w:tcBorders>
              <w:top w:val="nil"/>
              <w:left w:val="nil"/>
              <w:bottom w:val="single" w:sz="8" w:space="0" w:color="auto"/>
              <w:right w:val="single" w:sz="8" w:space="0" w:color="auto"/>
            </w:tcBorders>
            <w:shd w:val="clear" w:color="auto" w:fill="auto"/>
            <w:noWrap/>
            <w:vAlign w:val="center"/>
            <w:hideMark/>
          </w:tcPr>
          <w:p w14:paraId="2472F9E9" w14:textId="77777777" w:rsidR="00486EE5" w:rsidRDefault="00486EE5">
            <w:pPr>
              <w:rPr>
                <w:rFonts w:ascii="Calibri" w:hAnsi="Calibri" w:cs="Calibri"/>
                <w:color w:val="000000"/>
                <w:sz w:val="18"/>
                <w:szCs w:val="18"/>
              </w:rPr>
            </w:pPr>
            <w:r>
              <w:rPr>
                <w:rFonts w:ascii="Calibri" w:hAnsi="Calibri" w:cs="Calibri"/>
                <w:color w:val="000000"/>
                <w:sz w:val="18"/>
                <w:szCs w:val="18"/>
              </w:rPr>
              <w:t>3</w:t>
            </w:r>
          </w:p>
        </w:tc>
        <w:tc>
          <w:tcPr>
            <w:tcW w:w="3020" w:type="dxa"/>
            <w:tcBorders>
              <w:top w:val="nil"/>
              <w:left w:val="nil"/>
              <w:bottom w:val="single" w:sz="8" w:space="0" w:color="auto"/>
              <w:right w:val="single" w:sz="8" w:space="0" w:color="auto"/>
            </w:tcBorders>
            <w:shd w:val="clear" w:color="auto" w:fill="auto"/>
            <w:vAlign w:val="center"/>
            <w:hideMark/>
          </w:tcPr>
          <w:p w14:paraId="69EA2A92" w14:textId="77777777" w:rsidR="00486EE5" w:rsidRDefault="00486EE5">
            <w:pPr>
              <w:rPr>
                <w:rFonts w:ascii="Calibri" w:hAnsi="Calibri" w:cs="Calibri"/>
                <w:color w:val="000000"/>
                <w:sz w:val="18"/>
                <w:szCs w:val="18"/>
              </w:rPr>
            </w:pPr>
            <w:r>
              <w:rPr>
                <w:rFonts w:ascii="Calibri" w:hAnsi="Calibri" w:cs="Calibri"/>
                <w:color w:val="000000"/>
                <w:sz w:val="18"/>
                <w:szCs w:val="18"/>
              </w:rPr>
              <w:t>38° Ciretran de S. Antônio de Leverger</w:t>
            </w:r>
          </w:p>
        </w:tc>
        <w:tc>
          <w:tcPr>
            <w:tcW w:w="960" w:type="dxa"/>
            <w:tcBorders>
              <w:top w:val="nil"/>
              <w:left w:val="nil"/>
              <w:bottom w:val="single" w:sz="8" w:space="0" w:color="auto"/>
              <w:right w:val="single" w:sz="8" w:space="0" w:color="auto"/>
            </w:tcBorders>
            <w:shd w:val="clear" w:color="auto" w:fill="auto"/>
            <w:noWrap/>
            <w:vAlign w:val="center"/>
            <w:hideMark/>
          </w:tcPr>
          <w:p w14:paraId="57701574"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01F3EAFF"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058AE2AD" w14:textId="77777777" w:rsidR="00486EE5" w:rsidRDefault="00486EE5">
            <w:pPr>
              <w:rPr>
                <w:rFonts w:ascii="Calibri" w:hAnsi="Calibri" w:cs="Calibri"/>
                <w:color w:val="000000"/>
                <w:sz w:val="18"/>
                <w:szCs w:val="18"/>
              </w:rPr>
            </w:pPr>
            <w:r>
              <w:rPr>
                <w:rFonts w:ascii="Calibri" w:hAnsi="Calibri" w:cs="Calibri"/>
                <w:color w:val="000000"/>
                <w:sz w:val="18"/>
                <w:szCs w:val="18"/>
              </w:rPr>
              <w:t>3%</w:t>
            </w:r>
          </w:p>
        </w:tc>
        <w:tc>
          <w:tcPr>
            <w:tcW w:w="960" w:type="dxa"/>
            <w:tcBorders>
              <w:top w:val="nil"/>
              <w:left w:val="nil"/>
              <w:bottom w:val="single" w:sz="8" w:space="0" w:color="auto"/>
              <w:right w:val="single" w:sz="8" w:space="0" w:color="auto"/>
            </w:tcBorders>
            <w:shd w:val="clear" w:color="auto" w:fill="auto"/>
            <w:noWrap/>
            <w:vAlign w:val="center"/>
            <w:hideMark/>
          </w:tcPr>
          <w:p w14:paraId="3C26B681" w14:textId="77777777" w:rsidR="00486EE5" w:rsidRDefault="00486EE5">
            <w:pPr>
              <w:rPr>
                <w:rFonts w:ascii="Arial" w:hAnsi="Arial" w:cs="Arial"/>
                <w:color w:val="000000"/>
                <w:sz w:val="18"/>
                <w:szCs w:val="18"/>
              </w:rPr>
            </w:pPr>
            <w:r>
              <w:rPr>
                <w:rFonts w:ascii="Arial" w:hAnsi="Arial" w:cs="Arial"/>
                <w:color w:val="000000"/>
                <w:sz w:val="18"/>
                <w:szCs w:val="18"/>
              </w:rPr>
              <w:t>165</w:t>
            </w:r>
          </w:p>
        </w:tc>
        <w:tc>
          <w:tcPr>
            <w:tcW w:w="960" w:type="dxa"/>
            <w:tcBorders>
              <w:top w:val="nil"/>
              <w:left w:val="nil"/>
              <w:bottom w:val="single" w:sz="8" w:space="0" w:color="auto"/>
              <w:right w:val="single" w:sz="8" w:space="0" w:color="auto"/>
            </w:tcBorders>
            <w:shd w:val="clear" w:color="auto" w:fill="auto"/>
            <w:noWrap/>
            <w:vAlign w:val="center"/>
            <w:hideMark/>
          </w:tcPr>
          <w:p w14:paraId="3434516A" w14:textId="77777777" w:rsidR="00486EE5" w:rsidRDefault="00486EE5">
            <w:pPr>
              <w:rPr>
                <w:rFonts w:ascii="Arial" w:hAnsi="Arial" w:cs="Arial"/>
                <w:color w:val="000000"/>
                <w:sz w:val="18"/>
                <w:szCs w:val="18"/>
              </w:rPr>
            </w:pPr>
            <w:r>
              <w:rPr>
                <w:rFonts w:ascii="Arial" w:hAnsi="Arial" w:cs="Arial"/>
                <w:color w:val="000000"/>
                <w:sz w:val="18"/>
                <w:szCs w:val="18"/>
              </w:rPr>
              <w:t>385</w:t>
            </w:r>
          </w:p>
        </w:tc>
        <w:tc>
          <w:tcPr>
            <w:tcW w:w="960" w:type="dxa"/>
            <w:tcBorders>
              <w:top w:val="nil"/>
              <w:left w:val="nil"/>
              <w:bottom w:val="single" w:sz="8" w:space="0" w:color="auto"/>
              <w:right w:val="single" w:sz="8" w:space="0" w:color="auto"/>
            </w:tcBorders>
            <w:shd w:val="clear" w:color="auto" w:fill="auto"/>
            <w:noWrap/>
            <w:vAlign w:val="center"/>
            <w:hideMark/>
          </w:tcPr>
          <w:p w14:paraId="562422E7" w14:textId="77777777" w:rsidR="00486EE5" w:rsidRDefault="00486EE5">
            <w:pPr>
              <w:rPr>
                <w:rFonts w:ascii="Arial" w:hAnsi="Arial" w:cs="Arial"/>
                <w:color w:val="000000"/>
                <w:sz w:val="18"/>
                <w:szCs w:val="18"/>
              </w:rPr>
            </w:pPr>
            <w:r>
              <w:rPr>
                <w:rFonts w:ascii="Arial" w:hAnsi="Arial" w:cs="Arial"/>
                <w:color w:val="000000"/>
                <w:sz w:val="18"/>
                <w:szCs w:val="18"/>
              </w:rPr>
              <w:t>550</w:t>
            </w:r>
          </w:p>
        </w:tc>
      </w:tr>
      <w:tr w:rsidR="00486EE5" w14:paraId="62A406ED" w14:textId="77777777" w:rsidTr="00486EE5">
        <w:trPr>
          <w:trHeight w:val="49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357F2628" w14:textId="77777777" w:rsidR="00486EE5" w:rsidRDefault="00486EE5">
            <w:pPr>
              <w:rPr>
                <w:rFonts w:ascii="Calibri" w:hAnsi="Calibri" w:cs="Calibri"/>
                <w:color w:val="000000"/>
                <w:sz w:val="18"/>
                <w:szCs w:val="18"/>
              </w:rPr>
            </w:pPr>
            <w:r>
              <w:rPr>
                <w:rFonts w:ascii="Calibri" w:hAnsi="Calibri" w:cs="Calibri"/>
                <w:color w:val="000000"/>
                <w:sz w:val="18"/>
                <w:szCs w:val="18"/>
              </w:rPr>
              <w:t>3</w:t>
            </w:r>
          </w:p>
        </w:tc>
        <w:tc>
          <w:tcPr>
            <w:tcW w:w="480" w:type="dxa"/>
            <w:tcBorders>
              <w:top w:val="nil"/>
              <w:left w:val="nil"/>
              <w:bottom w:val="single" w:sz="8" w:space="0" w:color="auto"/>
              <w:right w:val="single" w:sz="8" w:space="0" w:color="auto"/>
            </w:tcBorders>
            <w:shd w:val="clear" w:color="auto" w:fill="auto"/>
            <w:noWrap/>
            <w:vAlign w:val="center"/>
            <w:hideMark/>
          </w:tcPr>
          <w:p w14:paraId="69E7A0E6" w14:textId="77777777" w:rsidR="00486EE5" w:rsidRDefault="00486EE5">
            <w:pPr>
              <w:rPr>
                <w:rFonts w:ascii="Calibri" w:hAnsi="Calibri" w:cs="Calibri"/>
                <w:color w:val="000000"/>
                <w:sz w:val="18"/>
                <w:szCs w:val="18"/>
              </w:rPr>
            </w:pPr>
            <w:r>
              <w:rPr>
                <w:rFonts w:ascii="Calibri" w:hAnsi="Calibri" w:cs="Calibri"/>
                <w:color w:val="000000"/>
                <w:sz w:val="18"/>
                <w:szCs w:val="18"/>
              </w:rPr>
              <w:t>4</w:t>
            </w:r>
          </w:p>
        </w:tc>
        <w:tc>
          <w:tcPr>
            <w:tcW w:w="3020" w:type="dxa"/>
            <w:tcBorders>
              <w:top w:val="nil"/>
              <w:left w:val="nil"/>
              <w:bottom w:val="single" w:sz="8" w:space="0" w:color="auto"/>
              <w:right w:val="single" w:sz="8" w:space="0" w:color="auto"/>
            </w:tcBorders>
            <w:shd w:val="clear" w:color="auto" w:fill="auto"/>
            <w:vAlign w:val="center"/>
            <w:hideMark/>
          </w:tcPr>
          <w:p w14:paraId="7614859F" w14:textId="77777777" w:rsidR="00486EE5" w:rsidRDefault="00486EE5">
            <w:pPr>
              <w:rPr>
                <w:rFonts w:ascii="Calibri" w:hAnsi="Calibri" w:cs="Calibri"/>
                <w:color w:val="000000"/>
                <w:sz w:val="18"/>
                <w:szCs w:val="18"/>
              </w:rPr>
            </w:pPr>
            <w:r>
              <w:rPr>
                <w:rFonts w:ascii="Calibri" w:hAnsi="Calibri" w:cs="Calibri"/>
                <w:color w:val="000000"/>
                <w:sz w:val="18"/>
                <w:szCs w:val="18"/>
              </w:rPr>
              <w:t>35° Ciretran de São José do Rio Claro</w:t>
            </w:r>
          </w:p>
        </w:tc>
        <w:tc>
          <w:tcPr>
            <w:tcW w:w="960" w:type="dxa"/>
            <w:tcBorders>
              <w:top w:val="nil"/>
              <w:left w:val="nil"/>
              <w:bottom w:val="single" w:sz="8" w:space="0" w:color="auto"/>
              <w:right w:val="single" w:sz="8" w:space="0" w:color="auto"/>
            </w:tcBorders>
            <w:shd w:val="clear" w:color="auto" w:fill="auto"/>
            <w:noWrap/>
            <w:vAlign w:val="center"/>
            <w:hideMark/>
          </w:tcPr>
          <w:p w14:paraId="0C571E73"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0537D4A8"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49E5F152" w14:textId="77777777" w:rsidR="00486EE5" w:rsidRDefault="00486EE5">
            <w:pPr>
              <w:rPr>
                <w:rFonts w:ascii="Calibri" w:hAnsi="Calibri" w:cs="Calibri"/>
                <w:color w:val="000000"/>
                <w:sz w:val="18"/>
                <w:szCs w:val="18"/>
              </w:rPr>
            </w:pPr>
            <w:r>
              <w:rPr>
                <w:rFonts w:ascii="Calibri" w:hAnsi="Calibri" w:cs="Calibri"/>
                <w:color w:val="000000"/>
                <w:sz w:val="18"/>
                <w:szCs w:val="18"/>
              </w:rPr>
              <w:t>5%</w:t>
            </w:r>
          </w:p>
        </w:tc>
        <w:tc>
          <w:tcPr>
            <w:tcW w:w="960" w:type="dxa"/>
            <w:tcBorders>
              <w:top w:val="nil"/>
              <w:left w:val="nil"/>
              <w:bottom w:val="single" w:sz="8" w:space="0" w:color="auto"/>
              <w:right w:val="single" w:sz="8" w:space="0" w:color="auto"/>
            </w:tcBorders>
            <w:shd w:val="clear" w:color="auto" w:fill="auto"/>
            <w:noWrap/>
            <w:vAlign w:val="center"/>
            <w:hideMark/>
          </w:tcPr>
          <w:p w14:paraId="1567AAC9" w14:textId="77777777" w:rsidR="00486EE5" w:rsidRDefault="00486EE5">
            <w:pPr>
              <w:rPr>
                <w:rFonts w:ascii="Arial" w:hAnsi="Arial" w:cs="Arial"/>
                <w:color w:val="000000"/>
                <w:sz w:val="18"/>
                <w:szCs w:val="18"/>
              </w:rPr>
            </w:pPr>
            <w:r>
              <w:rPr>
                <w:rFonts w:ascii="Arial" w:hAnsi="Arial" w:cs="Arial"/>
                <w:color w:val="000000"/>
                <w:sz w:val="18"/>
                <w:szCs w:val="18"/>
              </w:rPr>
              <w:t>423,36</w:t>
            </w:r>
          </w:p>
        </w:tc>
        <w:tc>
          <w:tcPr>
            <w:tcW w:w="960" w:type="dxa"/>
            <w:tcBorders>
              <w:top w:val="nil"/>
              <w:left w:val="nil"/>
              <w:bottom w:val="single" w:sz="8" w:space="0" w:color="auto"/>
              <w:right w:val="single" w:sz="8" w:space="0" w:color="auto"/>
            </w:tcBorders>
            <w:shd w:val="clear" w:color="auto" w:fill="auto"/>
            <w:noWrap/>
            <w:vAlign w:val="center"/>
            <w:hideMark/>
          </w:tcPr>
          <w:p w14:paraId="450FAC3F" w14:textId="77777777" w:rsidR="00486EE5" w:rsidRDefault="00486EE5">
            <w:pPr>
              <w:rPr>
                <w:rFonts w:ascii="Arial" w:hAnsi="Arial" w:cs="Arial"/>
                <w:color w:val="000000"/>
                <w:sz w:val="18"/>
                <w:szCs w:val="18"/>
              </w:rPr>
            </w:pPr>
            <w:r>
              <w:rPr>
                <w:rFonts w:ascii="Arial" w:hAnsi="Arial" w:cs="Arial"/>
                <w:color w:val="000000"/>
                <w:sz w:val="18"/>
                <w:szCs w:val="18"/>
              </w:rPr>
              <w:t>1.178,66</w:t>
            </w:r>
          </w:p>
        </w:tc>
        <w:tc>
          <w:tcPr>
            <w:tcW w:w="960" w:type="dxa"/>
            <w:tcBorders>
              <w:top w:val="nil"/>
              <w:left w:val="nil"/>
              <w:bottom w:val="single" w:sz="8" w:space="0" w:color="auto"/>
              <w:right w:val="single" w:sz="8" w:space="0" w:color="auto"/>
            </w:tcBorders>
            <w:shd w:val="clear" w:color="auto" w:fill="auto"/>
            <w:noWrap/>
            <w:vAlign w:val="center"/>
            <w:hideMark/>
          </w:tcPr>
          <w:p w14:paraId="054FD4D1" w14:textId="77777777" w:rsidR="00486EE5" w:rsidRDefault="00486EE5">
            <w:pPr>
              <w:rPr>
                <w:rFonts w:ascii="Arial" w:hAnsi="Arial" w:cs="Arial"/>
                <w:color w:val="000000"/>
                <w:sz w:val="18"/>
                <w:szCs w:val="18"/>
              </w:rPr>
            </w:pPr>
            <w:r>
              <w:rPr>
                <w:rFonts w:ascii="Arial" w:hAnsi="Arial" w:cs="Arial"/>
                <w:color w:val="000000"/>
                <w:sz w:val="18"/>
                <w:szCs w:val="18"/>
              </w:rPr>
              <w:t>1.602,02</w:t>
            </w:r>
          </w:p>
        </w:tc>
      </w:tr>
      <w:tr w:rsidR="00486EE5" w14:paraId="2F6171F5" w14:textId="77777777" w:rsidTr="00486EE5">
        <w:trPr>
          <w:trHeight w:val="49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49AAAA5B" w14:textId="77777777" w:rsidR="00486EE5" w:rsidRDefault="00486EE5">
            <w:pPr>
              <w:rPr>
                <w:rFonts w:ascii="Calibri" w:hAnsi="Calibri" w:cs="Calibri"/>
                <w:color w:val="000000"/>
                <w:sz w:val="18"/>
                <w:szCs w:val="18"/>
              </w:rPr>
            </w:pPr>
            <w:r>
              <w:rPr>
                <w:rFonts w:ascii="Calibri" w:hAnsi="Calibri" w:cs="Calibri"/>
                <w:color w:val="000000"/>
                <w:sz w:val="18"/>
                <w:szCs w:val="18"/>
              </w:rPr>
              <w:t>3</w:t>
            </w:r>
          </w:p>
        </w:tc>
        <w:tc>
          <w:tcPr>
            <w:tcW w:w="480" w:type="dxa"/>
            <w:tcBorders>
              <w:top w:val="nil"/>
              <w:left w:val="nil"/>
              <w:bottom w:val="single" w:sz="8" w:space="0" w:color="auto"/>
              <w:right w:val="single" w:sz="8" w:space="0" w:color="auto"/>
            </w:tcBorders>
            <w:shd w:val="clear" w:color="auto" w:fill="auto"/>
            <w:noWrap/>
            <w:vAlign w:val="center"/>
            <w:hideMark/>
          </w:tcPr>
          <w:p w14:paraId="3356535B" w14:textId="77777777" w:rsidR="00486EE5" w:rsidRDefault="00486EE5">
            <w:pPr>
              <w:rPr>
                <w:rFonts w:ascii="Calibri" w:hAnsi="Calibri" w:cs="Calibri"/>
                <w:color w:val="000000"/>
                <w:sz w:val="18"/>
                <w:szCs w:val="18"/>
              </w:rPr>
            </w:pPr>
            <w:r>
              <w:rPr>
                <w:rFonts w:ascii="Calibri" w:hAnsi="Calibri" w:cs="Calibri"/>
                <w:color w:val="000000"/>
                <w:sz w:val="18"/>
                <w:szCs w:val="18"/>
              </w:rPr>
              <w:t>4</w:t>
            </w:r>
          </w:p>
        </w:tc>
        <w:tc>
          <w:tcPr>
            <w:tcW w:w="3020" w:type="dxa"/>
            <w:tcBorders>
              <w:top w:val="nil"/>
              <w:left w:val="nil"/>
              <w:bottom w:val="single" w:sz="8" w:space="0" w:color="auto"/>
              <w:right w:val="single" w:sz="8" w:space="0" w:color="auto"/>
            </w:tcBorders>
            <w:shd w:val="clear" w:color="auto" w:fill="auto"/>
            <w:vAlign w:val="center"/>
            <w:hideMark/>
          </w:tcPr>
          <w:p w14:paraId="11C88BEC" w14:textId="77777777" w:rsidR="00486EE5" w:rsidRDefault="00486EE5">
            <w:pPr>
              <w:rPr>
                <w:rFonts w:ascii="Calibri" w:hAnsi="Calibri" w:cs="Calibri"/>
                <w:color w:val="000000"/>
                <w:sz w:val="18"/>
                <w:szCs w:val="18"/>
              </w:rPr>
            </w:pPr>
            <w:r>
              <w:rPr>
                <w:rFonts w:ascii="Calibri" w:hAnsi="Calibri" w:cs="Calibri"/>
                <w:color w:val="000000"/>
                <w:sz w:val="18"/>
                <w:szCs w:val="18"/>
              </w:rPr>
              <w:t>28° Ciretran de São José dos 4 Marcos</w:t>
            </w:r>
          </w:p>
        </w:tc>
        <w:tc>
          <w:tcPr>
            <w:tcW w:w="960" w:type="dxa"/>
            <w:tcBorders>
              <w:top w:val="nil"/>
              <w:left w:val="nil"/>
              <w:bottom w:val="single" w:sz="8" w:space="0" w:color="auto"/>
              <w:right w:val="single" w:sz="8" w:space="0" w:color="auto"/>
            </w:tcBorders>
            <w:shd w:val="clear" w:color="auto" w:fill="auto"/>
            <w:noWrap/>
            <w:vAlign w:val="center"/>
            <w:hideMark/>
          </w:tcPr>
          <w:p w14:paraId="55ACA99C"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5BF3AD72"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2E51DE35" w14:textId="77777777" w:rsidR="00486EE5" w:rsidRDefault="00486EE5">
            <w:pPr>
              <w:rPr>
                <w:rFonts w:ascii="Calibri" w:hAnsi="Calibri" w:cs="Calibri"/>
                <w:color w:val="000000"/>
                <w:sz w:val="18"/>
                <w:szCs w:val="18"/>
              </w:rPr>
            </w:pPr>
            <w:r>
              <w:rPr>
                <w:rFonts w:ascii="Calibri" w:hAnsi="Calibri" w:cs="Calibri"/>
                <w:color w:val="000000"/>
                <w:sz w:val="18"/>
                <w:szCs w:val="18"/>
              </w:rPr>
              <w:t>5%</w:t>
            </w:r>
          </w:p>
        </w:tc>
        <w:tc>
          <w:tcPr>
            <w:tcW w:w="960" w:type="dxa"/>
            <w:tcBorders>
              <w:top w:val="nil"/>
              <w:left w:val="nil"/>
              <w:bottom w:val="single" w:sz="8" w:space="0" w:color="auto"/>
              <w:right w:val="single" w:sz="8" w:space="0" w:color="auto"/>
            </w:tcBorders>
            <w:shd w:val="clear" w:color="auto" w:fill="auto"/>
            <w:noWrap/>
            <w:vAlign w:val="center"/>
            <w:hideMark/>
          </w:tcPr>
          <w:p w14:paraId="15C67165" w14:textId="77777777" w:rsidR="00486EE5" w:rsidRDefault="00486EE5">
            <w:pPr>
              <w:rPr>
                <w:rFonts w:ascii="Arial" w:hAnsi="Arial" w:cs="Arial"/>
                <w:color w:val="000000"/>
                <w:sz w:val="18"/>
                <w:szCs w:val="18"/>
              </w:rPr>
            </w:pPr>
            <w:r>
              <w:rPr>
                <w:rFonts w:ascii="Arial" w:hAnsi="Arial" w:cs="Arial"/>
                <w:color w:val="000000"/>
                <w:sz w:val="18"/>
                <w:szCs w:val="18"/>
              </w:rPr>
              <w:t>265</w:t>
            </w:r>
          </w:p>
        </w:tc>
        <w:tc>
          <w:tcPr>
            <w:tcW w:w="960" w:type="dxa"/>
            <w:tcBorders>
              <w:top w:val="nil"/>
              <w:left w:val="nil"/>
              <w:bottom w:val="single" w:sz="8" w:space="0" w:color="auto"/>
              <w:right w:val="single" w:sz="8" w:space="0" w:color="auto"/>
            </w:tcBorders>
            <w:shd w:val="clear" w:color="auto" w:fill="auto"/>
            <w:noWrap/>
            <w:vAlign w:val="center"/>
            <w:hideMark/>
          </w:tcPr>
          <w:p w14:paraId="78F8F6DF" w14:textId="77777777" w:rsidR="00486EE5" w:rsidRDefault="00486EE5">
            <w:pPr>
              <w:rPr>
                <w:rFonts w:ascii="Arial" w:hAnsi="Arial" w:cs="Arial"/>
                <w:color w:val="000000"/>
                <w:sz w:val="18"/>
                <w:szCs w:val="18"/>
              </w:rPr>
            </w:pPr>
            <w:r>
              <w:rPr>
                <w:rFonts w:ascii="Arial" w:hAnsi="Arial" w:cs="Arial"/>
                <w:color w:val="000000"/>
                <w:sz w:val="18"/>
                <w:szCs w:val="18"/>
              </w:rPr>
              <w:t>944,5</w:t>
            </w:r>
          </w:p>
        </w:tc>
        <w:tc>
          <w:tcPr>
            <w:tcW w:w="960" w:type="dxa"/>
            <w:tcBorders>
              <w:top w:val="nil"/>
              <w:left w:val="nil"/>
              <w:bottom w:val="single" w:sz="8" w:space="0" w:color="auto"/>
              <w:right w:val="single" w:sz="8" w:space="0" w:color="auto"/>
            </w:tcBorders>
            <w:shd w:val="clear" w:color="auto" w:fill="auto"/>
            <w:noWrap/>
            <w:vAlign w:val="center"/>
            <w:hideMark/>
          </w:tcPr>
          <w:p w14:paraId="0223B849" w14:textId="77777777" w:rsidR="00486EE5" w:rsidRDefault="00486EE5">
            <w:pPr>
              <w:rPr>
                <w:rFonts w:ascii="Arial" w:hAnsi="Arial" w:cs="Arial"/>
                <w:color w:val="000000"/>
                <w:sz w:val="18"/>
                <w:szCs w:val="18"/>
              </w:rPr>
            </w:pPr>
            <w:r>
              <w:rPr>
                <w:rFonts w:ascii="Arial" w:hAnsi="Arial" w:cs="Arial"/>
                <w:color w:val="000000"/>
                <w:sz w:val="18"/>
                <w:szCs w:val="18"/>
              </w:rPr>
              <w:t>1.209,50</w:t>
            </w:r>
          </w:p>
        </w:tc>
      </w:tr>
      <w:tr w:rsidR="00486EE5" w14:paraId="6F413089"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485D88A4" w14:textId="77777777" w:rsidR="00486EE5" w:rsidRDefault="00486EE5">
            <w:pPr>
              <w:rPr>
                <w:rFonts w:ascii="Calibri" w:hAnsi="Calibri" w:cs="Calibri"/>
                <w:color w:val="000000"/>
                <w:sz w:val="18"/>
                <w:szCs w:val="18"/>
              </w:rPr>
            </w:pPr>
            <w:r>
              <w:rPr>
                <w:rFonts w:ascii="Calibri" w:hAnsi="Calibri" w:cs="Calibri"/>
                <w:color w:val="000000"/>
                <w:sz w:val="18"/>
                <w:szCs w:val="18"/>
              </w:rPr>
              <w:t>3</w:t>
            </w:r>
          </w:p>
        </w:tc>
        <w:tc>
          <w:tcPr>
            <w:tcW w:w="480" w:type="dxa"/>
            <w:tcBorders>
              <w:top w:val="nil"/>
              <w:left w:val="nil"/>
              <w:bottom w:val="single" w:sz="8" w:space="0" w:color="auto"/>
              <w:right w:val="single" w:sz="8" w:space="0" w:color="auto"/>
            </w:tcBorders>
            <w:shd w:val="clear" w:color="auto" w:fill="auto"/>
            <w:noWrap/>
            <w:vAlign w:val="center"/>
            <w:hideMark/>
          </w:tcPr>
          <w:p w14:paraId="474FD4BE"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3020" w:type="dxa"/>
            <w:tcBorders>
              <w:top w:val="nil"/>
              <w:left w:val="nil"/>
              <w:bottom w:val="single" w:sz="8" w:space="0" w:color="auto"/>
              <w:right w:val="single" w:sz="8" w:space="0" w:color="auto"/>
            </w:tcBorders>
            <w:shd w:val="clear" w:color="auto" w:fill="auto"/>
            <w:vAlign w:val="center"/>
            <w:hideMark/>
          </w:tcPr>
          <w:p w14:paraId="5CA15CB5" w14:textId="77777777" w:rsidR="00486EE5" w:rsidRDefault="00486EE5">
            <w:pPr>
              <w:rPr>
                <w:rFonts w:ascii="Calibri" w:hAnsi="Calibri" w:cs="Calibri"/>
                <w:color w:val="000000"/>
                <w:sz w:val="18"/>
                <w:szCs w:val="18"/>
              </w:rPr>
            </w:pPr>
            <w:r>
              <w:rPr>
                <w:rFonts w:ascii="Calibri" w:hAnsi="Calibri" w:cs="Calibri"/>
                <w:color w:val="000000"/>
                <w:sz w:val="18"/>
                <w:szCs w:val="18"/>
              </w:rPr>
              <w:t>22° Ciretran de Tangara da Serra</w:t>
            </w:r>
          </w:p>
        </w:tc>
        <w:tc>
          <w:tcPr>
            <w:tcW w:w="960" w:type="dxa"/>
            <w:tcBorders>
              <w:top w:val="nil"/>
              <w:left w:val="nil"/>
              <w:bottom w:val="single" w:sz="8" w:space="0" w:color="auto"/>
              <w:right w:val="single" w:sz="8" w:space="0" w:color="auto"/>
            </w:tcBorders>
            <w:shd w:val="clear" w:color="auto" w:fill="auto"/>
            <w:noWrap/>
            <w:vAlign w:val="center"/>
            <w:hideMark/>
          </w:tcPr>
          <w:p w14:paraId="356E63DF"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66FA2CDD" w14:textId="77777777" w:rsidR="00486EE5" w:rsidRDefault="00486EE5">
            <w:pPr>
              <w:rPr>
                <w:rFonts w:ascii="Calibri" w:hAnsi="Calibri" w:cs="Calibri"/>
                <w:color w:val="000000"/>
                <w:sz w:val="18"/>
                <w:szCs w:val="18"/>
              </w:rPr>
            </w:pPr>
            <w:r>
              <w:rPr>
                <w:rFonts w:ascii="Calibri" w:hAnsi="Calibri" w:cs="Calibri"/>
                <w:color w:val="000000"/>
                <w:sz w:val="18"/>
                <w:szCs w:val="18"/>
              </w:rPr>
              <w:t>2</w:t>
            </w:r>
          </w:p>
        </w:tc>
        <w:tc>
          <w:tcPr>
            <w:tcW w:w="960" w:type="dxa"/>
            <w:tcBorders>
              <w:top w:val="nil"/>
              <w:left w:val="nil"/>
              <w:bottom w:val="single" w:sz="8" w:space="0" w:color="auto"/>
              <w:right w:val="single" w:sz="8" w:space="0" w:color="auto"/>
            </w:tcBorders>
            <w:shd w:val="clear" w:color="auto" w:fill="auto"/>
            <w:noWrap/>
            <w:vAlign w:val="center"/>
            <w:hideMark/>
          </w:tcPr>
          <w:p w14:paraId="269805BC" w14:textId="77777777" w:rsidR="00486EE5" w:rsidRDefault="00486EE5">
            <w:pPr>
              <w:rPr>
                <w:rFonts w:ascii="Calibri" w:hAnsi="Calibri" w:cs="Calibri"/>
                <w:color w:val="000000"/>
                <w:sz w:val="18"/>
                <w:szCs w:val="18"/>
              </w:rPr>
            </w:pPr>
            <w:r>
              <w:rPr>
                <w:rFonts w:ascii="Calibri" w:hAnsi="Calibri" w:cs="Calibri"/>
                <w:color w:val="000000"/>
                <w:sz w:val="18"/>
                <w:szCs w:val="18"/>
              </w:rPr>
              <w:t>3%</w:t>
            </w:r>
          </w:p>
        </w:tc>
        <w:tc>
          <w:tcPr>
            <w:tcW w:w="960" w:type="dxa"/>
            <w:tcBorders>
              <w:top w:val="nil"/>
              <w:left w:val="nil"/>
              <w:bottom w:val="single" w:sz="8" w:space="0" w:color="auto"/>
              <w:right w:val="single" w:sz="8" w:space="0" w:color="auto"/>
            </w:tcBorders>
            <w:shd w:val="clear" w:color="auto" w:fill="auto"/>
            <w:noWrap/>
            <w:vAlign w:val="center"/>
            <w:hideMark/>
          </w:tcPr>
          <w:p w14:paraId="3120C2E8" w14:textId="77777777" w:rsidR="00486EE5" w:rsidRDefault="00486EE5">
            <w:pPr>
              <w:rPr>
                <w:rFonts w:ascii="Arial" w:hAnsi="Arial" w:cs="Arial"/>
                <w:color w:val="000000"/>
                <w:sz w:val="18"/>
                <w:szCs w:val="18"/>
              </w:rPr>
            </w:pPr>
            <w:r>
              <w:rPr>
                <w:rFonts w:ascii="Arial" w:hAnsi="Arial" w:cs="Arial"/>
                <w:color w:val="000000"/>
                <w:sz w:val="18"/>
                <w:szCs w:val="18"/>
              </w:rPr>
              <w:t>565,71</w:t>
            </w:r>
          </w:p>
        </w:tc>
        <w:tc>
          <w:tcPr>
            <w:tcW w:w="960" w:type="dxa"/>
            <w:tcBorders>
              <w:top w:val="nil"/>
              <w:left w:val="nil"/>
              <w:bottom w:val="single" w:sz="8" w:space="0" w:color="auto"/>
              <w:right w:val="single" w:sz="8" w:space="0" w:color="auto"/>
            </w:tcBorders>
            <w:shd w:val="clear" w:color="auto" w:fill="auto"/>
            <w:noWrap/>
            <w:vAlign w:val="center"/>
            <w:hideMark/>
          </w:tcPr>
          <w:p w14:paraId="50E20E4E" w14:textId="77777777" w:rsidR="00486EE5" w:rsidRDefault="00486EE5">
            <w:pPr>
              <w:rPr>
                <w:rFonts w:ascii="Arial" w:hAnsi="Arial" w:cs="Arial"/>
                <w:color w:val="000000"/>
                <w:sz w:val="18"/>
                <w:szCs w:val="18"/>
              </w:rPr>
            </w:pPr>
            <w:r>
              <w:rPr>
                <w:rFonts w:ascii="Arial" w:hAnsi="Arial" w:cs="Arial"/>
                <w:color w:val="000000"/>
                <w:sz w:val="18"/>
                <w:szCs w:val="18"/>
              </w:rPr>
              <w:t>1.226,79</w:t>
            </w:r>
          </w:p>
        </w:tc>
        <w:tc>
          <w:tcPr>
            <w:tcW w:w="960" w:type="dxa"/>
            <w:tcBorders>
              <w:top w:val="nil"/>
              <w:left w:val="nil"/>
              <w:bottom w:val="single" w:sz="8" w:space="0" w:color="auto"/>
              <w:right w:val="single" w:sz="8" w:space="0" w:color="auto"/>
            </w:tcBorders>
            <w:shd w:val="clear" w:color="auto" w:fill="auto"/>
            <w:noWrap/>
            <w:vAlign w:val="center"/>
            <w:hideMark/>
          </w:tcPr>
          <w:p w14:paraId="0B4B9FE1" w14:textId="77777777" w:rsidR="00486EE5" w:rsidRDefault="00486EE5">
            <w:pPr>
              <w:rPr>
                <w:rFonts w:ascii="Arial" w:hAnsi="Arial" w:cs="Arial"/>
                <w:color w:val="000000"/>
                <w:sz w:val="18"/>
                <w:szCs w:val="18"/>
              </w:rPr>
            </w:pPr>
            <w:r>
              <w:rPr>
                <w:rFonts w:ascii="Arial" w:hAnsi="Arial" w:cs="Arial"/>
                <w:color w:val="000000"/>
                <w:sz w:val="18"/>
                <w:szCs w:val="18"/>
              </w:rPr>
              <w:t>1.792,50</w:t>
            </w:r>
          </w:p>
        </w:tc>
      </w:tr>
      <w:tr w:rsidR="00486EE5" w14:paraId="6F1BA83A" w14:textId="77777777" w:rsidTr="00486EE5">
        <w:trPr>
          <w:trHeight w:val="49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32EFE1A5" w14:textId="77777777" w:rsidR="00486EE5" w:rsidRDefault="00486EE5">
            <w:pPr>
              <w:rPr>
                <w:rFonts w:ascii="Calibri" w:hAnsi="Calibri" w:cs="Calibri"/>
                <w:color w:val="000000"/>
                <w:sz w:val="18"/>
                <w:szCs w:val="18"/>
              </w:rPr>
            </w:pPr>
            <w:r>
              <w:rPr>
                <w:rFonts w:ascii="Calibri" w:hAnsi="Calibri" w:cs="Calibri"/>
                <w:color w:val="000000"/>
                <w:sz w:val="18"/>
                <w:szCs w:val="18"/>
              </w:rPr>
              <w:t>3</w:t>
            </w:r>
          </w:p>
        </w:tc>
        <w:tc>
          <w:tcPr>
            <w:tcW w:w="480" w:type="dxa"/>
            <w:tcBorders>
              <w:top w:val="nil"/>
              <w:left w:val="nil"/>
              <w:bottom w:val="single" w:sz="8" w:space="0" w:color="auto"/>
              <w:right w:val="single" w:sz="8" w:space="0" w:color="auto"/>
            </w:tcBorders>
            <w:shd w:val="clear" w:color="auto" w:fill="auto"/>
            <w:noWrap/>
            <w:vAlign w:val="center"/>
            <w:hideMark/>
          </w:tcPr>
          <w:p w14:paraId="37B043BE" w14:textId="77777777" w:rsidR="00486EE5" w:rsidRDefault="00486EE5">
            <w:pPr>
              <w:rPr>
                <w:rFonts w:ascii="Calibri" w:hAnsi="Calibri" w:cs="Calibri"/>
                <w:color w:val="000000"/>
                <w:sz w:val="18"/>
                <w:szCs w:val="18"/>
              </w:rPr>
            </w:pPr>
            <w:r>
              <w:rPr>
                <w:rFonts w:ascii="Calibri" w:hAnsi="Calibri" w:cs="Calibri"/>
                <w:color w:val="000000"/>
                <w:sz w:val="18"/>
                <w:szCs w:val="18"/>
              </w:rPr>
              <w:t>2</w:t>
            </w:r>
          </w:p>
        </w:tc>
        <w:tc>
          <w:tcPr>
            <w:tcW w:w="3020" w:type="dxa"/>
            <w:tcBorders>
              <w:top w:val="nil"/>
              <w:left w:val="nil"/>
              <w:bottom w:val="single" w:sz="8" w:space="0" w:color="auto"/>
              <w:right w:val="single" w:sz="8" w:space="0" w:color="auto"/>
            </w:tcBorders>
            <w:shd w:val="clear" w:color="auto" w:fill="auto"/>
            <w:vAlign w:val="center"/>
            <w:hideMark/>
          </w:tcPr>
          <w:p w14:paraId="0023B0D6" w14:textId="77777777" w:rsidR="00486EE5" w:rsidRDefault="00486EE5">
            <w:pPr>
              <w:rPr>
                <w:rFonts w:ascii="Calibri" w:hAnsi="Calibri" w:cs="Calibri"/>
                <w:color w:val="000000"/>
                <w:sz w:val="18"/>
                <w:szCs w:val="18"/>
              </w:rPr>
            </w:pPr>
            <w:r>
              <w:rPr>
                <w:rFonts w:ascii="Calibri" w:hAnsi="Calibri" w:cs="Calibri"/>
                <w:color w:val="000000"/>
                <w:sz w:val="18"/>
                <w:szCs w:val="18"/>
              </w:rPr>
              <w:t>59° Ciretran Vila Bela da Santíssima Trindade</w:t>
            </w:r>
          </w:p>
        </w:tc>
        <w:tc>
          <w:tcPr>
            <w:tcW w:w="960" w:type="dxa"/>
            <w:tcBorders>
              <w:top w:val="nil"/>
              <w:left w:val="nil"/>
              <w:bottom w:val="single" w:sz="8" w:space="0" w:color="auto"/>
              <w:right w:val="single" w:sz="8" w:space="0" w:color="auto"/>
            </w:tcBorders>
            <w:shd w:val="clear" w:color="auto" w:fill="auto"/>
            <w:noWrap/>
            <w:vAlign w:val="center"/>
            <w:hideMark/>
          </w:tcPr>
          <w:p w14:paraId="7443A8ED"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62B48C3A"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43746629" w14:textId="77777777" w:rsidR="00486EE5" w:rsidRDefault="00486EE5">
            <w:pPr>
              <w:rPr>
                <w:rFonts w:ascii="Calibri" w:hAnsi="Calibri" w:cs="Calibri"/>
                <w:color w:val="000000"/>
                <w:sz w:val="18"/>
                <w:szCs w:val="18"/>
              </w:rPr>
            </w:pPr>
            <w:r>
              <w:rPr>
                <w:rFonts w:ascii="Calibri" w:hAnsi="Calibri" w:cs="Calibri"/>
                <w:color w:val="000000"/>
                <w:sz w:val="18"/>
                <w:szCs w:val="18"/>
              </w:rPr>
              <w:t>5%</w:t>
            </w:r>
          </w:p>
        </w:tc>
        <w:tc>
          <w:tcPr>
            <w:tcW w:w="960" w:type="dxa"/>
            <w:tcBorders>
              <w:top w:val="nil"/>
              <w:left w:val="nil"/>
              <w:bottom w:val="single" w:sz="8" w:space="0" w:color="auto"/>
              <w:right w:val="single" w:sz="8" w:space="0" w:color="auto"/>
            </w:tcBorders>
            <w:shd w:val="clear" w:color="auto" w:fill="auto"/>
            <w:noWrap/>
            <w:vAlign w:val="center"/>
            <w:hideMark/>
          </w:tcPr>
          <w:p w14:paraId="63800B9C" w14:textId="77777777" w:rsidR="00486EE5" w:rsidRDefault="00486EE5">
            <w:pPr>
              <w:rPr>
                <w:rFonts w:ascii="Arial" w:hAnsi="Arial" w:cs="Arial"/>
                <w:color w:val="000000"/>
                <w:sz w:val="18"/>
                <w:szCs w:val="18"/>
              </w:rPr>
            </w:pPr>
            <w:r>
              <w:rPr>
                <w:rFonts w:ascii="Arial" w:hAnsi="Arial" w:cs="Arial"/>
                <w:color w:val="000000"/>
                <w:sz w:val="18"/>
                <w:szCs w:val="18"/>
              </w:rPr>
              <w:t>255,61</w:t>
            </w:r>
          </w:p>
        </w:tc>
        <w:tc>
          <w:tcPr>
            <w:tcW w:w="960" w:type="dxa"/>
            <w:tcBorders>
              <w:top w:val="nil"/>
              <w:left w:val="nil"/>
              <w:bottom w:val="single" w:sz="8" w:space="0" w:color="auto"/>
              <w:right w:val="single" w:sz="8" w:space="0" w:color="auto"/>
            </w:tcBorders>
            <w:shd w:val="clear" w:color="auto" w:fill="auto"/>
            <w:noWrap/>
            <w:vAlign w:val="center"/>
            <w:hideMark/>
          </w:tcPr>
          <w:p w14:paraId="424A3BE9" w14:textId="77777777" w:rsidR="00486EE5" w:rsidRDefault="00486EE5">
            <w:pPr>
              <w:rPr>
                <w:rFonts w:ascii="Arial" w:hAnsi="Arial" w:cs="Arial"/>
                <w:color w:val="000000"/>
                <w:sz w:val="18"/>
                <w:szCs w:val="18"/>
              </w:rPr>
            </w:pPr>
            <w:r>
              <w:rPr>
                <w:rFonts w:ascii="Arial" w:hAnsi="Arial" w:cs="Arial"/>
                <w:color w:val="000000"/>
                <w:sz w:val="18"/>
                <w:szCs w:val="18"/>
              </w:rPr>
              <w:t>2.253,18</w:t>
            </w:r>
          </w:p>
        </w:tc>
        <w:tc>
          <w:tcPr>
            <w:tcW w:w="960" w:type="dxa"/>
            <w:tcBorders>
              <w:top w:val="nil"/>
              <w:left w:val="nil"/>
              <w:bottom w:val="single" w:sz="8" w:space="0" w:color="auto"/>
              <w:right w:val="single" w:sz="8" w:space="0" w:color="auto"/>
            </w:tcBorders>
            <w:shd w:val="clear" w:color="auto" w:fill="auto"/>
            <w:noWrap/>
            <w:vAlign w:val="center"/>
            <w:hideMark/>
          </w:tcPr>
          <w:p w14:paraId="34E92420" w14:textId="77777777" w:rsidR="00486EE5" w:rsidRDefault="00486EE5">
            <w:pPr>
              <w:rPr>
                <w:rFonts w:ascii="Arial" w:hAnsi="Arial" w:cs="Arial"/>
                <w:color w:val="000000"/>
                <w:sz w:val="18"/>
                <w:szCs w:val="18"/>
              </w:rPr>
            </w:pPr>
            <w:r>
              <w:rPr>
                <w:rFonts w:ascii="Arial" w:hAnsi="Arial" w:cs="Arial"/>
                <w:color w:val="000000"/>
                <w:sz w:val="18"/>
                <w:szCs w:val="18"/>
              </w:rPr>
              <w:t>2.508,79</w:t>
            </w:r>
          </w:p>
        </w:tc>
      </w:tr>
      <w:tr w:rsidR="00486EE5" w14:paraId="37945A3C"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1311B9A6" w14:textId="77777777" w:rsidR="00486EE5" w:rsidRDefault="00486EE5">
            <w:pPr>
              <w:rPr>
                <w:rFonts w:ascii="Calibri" w:hAnsi="Calibri" w:cs="Calibri"/>
                <w:color w:val="000000"/>
                <w:sz w:val="18"/>
                <w:szCs w:val="18"/>
              </w:rPr>
            </w:pPr>
            <w:r>
              <w:rPr>
                <w:rFonts w:ascii="Calibri" w:hAnsi="Calibri" w:cs="Calibri"/>
                <w:color w:val="000000"/>
                <w:sz w:val="18"/>
                <w:szCs w:val="18"/>
              </w:rPr>
              <w:t>3</w:t>
            </w:r>
          </w:p>
        </w:tc>
        <w:tc>
          <w:tcPr>
            <w:tcW w:w="480" w:type="dxa"/>
            <w:tcBorders>
              <w:top w:val="nil"/>
              <w:left w:val="nil"/>
              <w:bottom w:val="single" w:sz="8" w:space="0" w:color="auto"/>
              <w:right w:val="single" w:sz="8" w:space="0" w:color="auto"/>
            </w:tcBorders>
            <w:shd w:val="clear" w:color="auto" w:fill="auto"/>
            <w:noWrap/>
            <w:vAlign w:val="center"/>
            <w:hideMark/>
          </w:tcPr>
          <w:p w14:paraId="2A0BE375" w14:textId="77777777" w:rsidR="00486EE5" w:rsidRDefault="00486EE5">
            <w:pPr>
              <w:rPr>
                <w:rFonts w:ascii="Calibri" w:hAnsi="Calibri" w:cs="Calibri"/>
                <w:color w:val="000000"/>
                <w:sz w:val="18"/>
                <w:szCs w:val="18"/>
              </w:rPr>
            </w:pPr>
            <w:r>
              <w:rPr>
                <w:rFonts w:ascii="Calibri" w:hAnsi="Calibri" w:cs="Calibri"/>
                <w:color w:val="000000"/>
                <w:sz w:val="18"/>
                <w:szCs w:val="18"/>
              </w:rPr>
              <w:t>2</w:t>
            </w:r>
          </w:p>
        </w:tc>
        <w:tc>
          <w:tcPr>
            <w:tcW w:w="3020" w:type="dxa"/>
            <w:tcBorders>
              <w:top w:val="nil"/>
              <w:left w:val="nil"/>
              <w:bottom w:val="single" w:sz="8" w:space="0" w:color="auto"/>
              <w:right w:val="single" w:sz="8" w:space="0" w:color="auto"/>
            </w:tcBorders>
            <w:shd w:val="clear" w:color="auto" w:fill="auto"/>
            <w:vAlign w:val="center"/>
            <w:hideMark/>
          </w:tcPr>
          <w:p w14:paraId="2521C44A" w14:textId="77777777" w:rsidR="00486EE5" w:rsidRDefault="00486EE5">
            <w:pPr>
              <w:rPr>
                <w:rFonts w:ascii="Calibri" w:hAnsi="Calibri" w:cs="Calibri"/>
                <w:color w:val="000000"/>
                <w:sz w:val="18"/>
                <w:szCs w:val="18"/>
              </w:rPr>
            </w:pPr>
            <w:r>
              <w:rPr>
                <w:rFonts w:ascii="Calibri" w:hAnsi="Calibri" w:cs="Calibri"/>
                <w:color w:val="000000"/>
                <w:sz w:val="18"/>
                <w:szCs w:val="18"/>
              </w:rPr>
              <w:t>Pátio de Barra do Bugres</w:t>
            </w:r>
          </w:p>
        </w:tc>
        <w:tc>
          <w:tcPr>
            <w:tcW w:w="960" w:type="dxa"/>
            <w:tcBorders>
              <w:top w:val="nil"/>
              <w:left w:val="nil"/>
              <w:bottom w:val="single" w:sz="8" w:space="0" w:color="auto"/>
              <w:right w:val="single" w:sz="8" w:space="0" w:color="auto"/>
            </w:tcBorders>
            <w:shd w:val="clear" w:color="auto" w:fill="auto"/>
            <w:noWrap/>
            <w:vAlign w:val="center"/>
            <w:hideMark/>
          </w:tcPr>
          <w:p w14:paraId="1B741AFC"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503BEFB1"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26673158" w14:textId="77777777" w:rsidR="00486EE5" w:rsidRDefault="00486EE5">
            <w:pPr>
              <w:rPr>
                <w:rFonts w:ascii="Calibri" w:hAnsi="Calibri" w:cs="Calibri"/>
                <w:color w:val="000000"/>
                <w:sz w:val="18"/>
                <w:szCs w:val="18"/>
              </w:rPr>
            </w:pPr>
            <w:r>
              <w:rPr>
                <w:rFonts w:ascii="Calibri" w:hAnsi="Calibri" w:cs="Calibri"/>
                <w:color w:val="000000"/>
                <w:sz w:val="18"/>
                <w:szCs w:val="18"/>
              </w:rPr>
              <w:t>5%</w:t>
            </w:r>
          </w:p>
        </w:tc>
        <w:tc>
          <w:tcPr>
            <w:tcW w:w="960" w:type="dxa"/>
            <w:tcBorders>
              <w:top w:val="nil"/>
              <w:left w:val="nil"/>
              <w:bottom w:val="single" w:sz="8" w:space="0" w:color="auto"/>
              <w:right w:val="single" w:sz="8" w:space="0" w:color="auto"/>
            </w:tcBorders>
            <w:shd w:val="clear" w:color="auto" w:fill="auto"/>
            <w:noWrap/>
            <w:vAlign w:val="center"/>
            <w:hideMark/>
          </w:tcPr>
          <w:p w14:paraId="5FDCC0DA" w14:textId="77777777" w:rsidR="00486EE5" w:rsidRDefault="00486EE5">
            <w:pPr>
              <w:rPr>
                <w:rFonts w:ascii="Arial" w:hAnsi="Arial" w:cs="Arial"/>
                <w:color w:val="000000"/>
                <w:sz w:val="18"/>
                <w:szCs w:val="18"/>
              </w:rPr>
            </w:pPr>
            <w:r>
              <w:rPr>
                <w:rFonts w:ascii="Arial" w:hAnsi="Arial" w:cs="Arial"/>
                <w:color w:val="000000"/>
                <w:sz w:val="18"/>
                <w:szCs w:val="18"/>
              </w:rPr>
              <w:t>197,66</w:t>
            </w:r>
          </w:p>
        </w:tc>
        <w:tc>
          <w:tcPr>
            <w:tcW w:w="960" w:type="dxa"/>
            <w:tcBorders>
              <w:top w:val="nil"/>
              <w:left w:val="nil"/>
              <w:bottom w:val="single" w:sz="8" w:space="0" w:color="auto"/>
              <w:right w:val="single" w:sz="8" w:space="0" w:color="auto"/>
            </w:tcBorders>
            <w:shd w:val="clear" w:color="auto" w:fill="auto"/>
            <w:noWrap/>
            <w:vAlign w:val="center"/>
            <w:hideMark/>
          </w:tcPr>
          <w:p w14:paraId="32DF5AC4" w14:textId="77777777" w:rsidR="00486EE5" w:rsidRDefault="00486EE5">
            <w:pPr>
              <w:rPr>
                <w:rFonts w:ascii="Arial" w:hAnsi="Arial" w:cs="Arial"/>
                <w:color w:val="000000"/>
                <w:sz w:val="18"/>
                <w:szCs w:val="18"/>
              </w:rPr>
            </w:pPr>
            <w:r>
              <w:rPr>
                <w:rFonts w:ascii="Arial" w:hAnsi="Arial" w:cs="Arial"/>
                <w:color w:val="000000"/>
                <w:sz w:val="18"/>
                <w:szCs w:val="18"/>
              </w:rPr>
              <w:t>356,6</w:t>
            </w:r>
          </w:p>
        </w:tc>
        <w:tc>
          <w:tcPr>
            <w:tcW w:w="960" w:type="dxa"/>
            <w:tcBorders>
              <w:top w:val="nil"/>
              <w:left w:val="nil"/>
              <w:bottom w:val="single" w:sz="8" w:space="0" w:color="auto"/>
              <w:right w:val="single" w:sz="8" w:space="0" w:color="auto"/>
            </w:tcBorders>
            <w:shd w:val="clear" w:color="auto" w:fill="auto"/>
            <w:noWrap/>
            <w:vAlign w:val="center"/>
            <w:hideMark/>
          </w:tcPr>
          <w:p w14:paraId="3DA9D670" w14:textId="77777777" w:rsidR="00486EE5" w:rsidRDefault="00486EE5">
            <w:pPr>
              <w:rPr>
                <w:rFonts w:ascii="Arial" w:hAnsi="Arial" w:cs="Arial"/>
                <w:color w:val="000000"/>
                <w:sz w:val="18"/>
                <w:szCs w:val="18"/>
              </w:rPr>
            </w:pPr>
            <w:r>
              <w:rPr>
                <w:rFonts w:ascii="Arial" w:hAnsi="Arial" w:cs="Arial"/>
                <w:color w:val="000000"/>
                <w:sz w:val="18"/>
                <w:szCs w:val="18"/>
              </w:rPr>
              <w:t>554,26</w:t>
            </w:r>
          </w:p>
        </w:tc>
      </w:tr>
      <w:tr w:rsidR="00486EE5" w14:paraId="573B4AB4"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51567794" w14:textId="77777777" w:rsidR="00486EE5" w:rsidRDefault="00486EE5">
            <w:pPr>
              <w:rPr>
                <w:rFonts w:ascii="Calibri" w:hAnsi="Calibri" w:cs="Calibri"/>
                <w:color w:val="000000"/>
                <w:sz w:val="18"/>
                <w:szCs w:val="18"/>
              </w:rPr>
            </w:pPr>
            <w:r>
              <w:rPr>
                <w:rFonts w:ascii="Calibri" w:hAnsi="Calibri" w:cs="Calibri"/>
                <w:color w:val="000000"/>
                <w:sz w:val="18"/>
                <w:szCs w:val="18"/>
              </w:rPr>
              <w:t>4</w:t>
            </w:r>
          </w:p>
        </w:tc>
        <w:tc>
          <w:tcPr>
            <w:tcW w:w="480" w:type="dxa"/>
            <w:tcBorders>
              <w:top w:val="nil"/>
              <w:left w:val="nil"/>
              <w:bottom w:val="single" w:sz="8" w:space="0" w:color="auto"/>
              <w:right w:val="single" w:sz="8" w:space="0" w:color="auto"/>
            </w:tcBorders>
            <w:shd w:val="clear" w:color="auto" w:fill="auto"/>
            <w:noWrap/>
            <w:vAlign w:val="center"/>
            <w:hideMark/>
          </w:tcPr>
          <w:p w14:paraId="7D36430D"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3020" w:type="dxa"/>
            <w:tcBorders>
              <w:top w:val="nil"/>
              <w:left w:val="nil"/>
              <w:bottom w:val="single" w:sz="8" w:space="0" w:color="auto"/>
              <w:right w:val="single" w:sz="8" w:space="0" w:color="auto"/>
            </w:tcBorders>
            <w:shd w:val="clear" w:color="auto" w:fill="auto"/>
            <w:vAlign w:val="center"/>
            <w:hideMark/>
          </w:tcPr>
          <w:p w14:paraId="25B74535" w14:textId="77777777" w:rsidR="00486EE5" w:rsidRDefault="00486EE5">
            <w:pPr>
              <w:rPr>
                <w:rFonts w:ascii="Calibri" w:hAnsi="Calibri" w:cs="Calibri"/>
                <w:color w:val="000000"/>
                <w:sz w:val="18"/>
                <w:szCs w:val="18"/>
              </w:rPr>
            </w:pPr>
            <w:r>
              <w:rPr>
                <w:rFonts w:ascii="Calibri" w:hAnsi="Calibri" w:cs="Calibri"/>
                <w:color w:val="000000"/>
                <w:sz w:val="18"/>
                <w:szCs w:val="18"/>
              </w:rPr>
              <w:t>Agência de Sinop</w:t>
            </w:r>
          </w:p>
        </w:tc>
        <w:tc>
          <w:tcPr>
            <w:tcW w:w="960" w:type="dxa"/>
            <w:tcBorders>
              <w:top w:val="nil"/>
              <w:left w:val="nil"/>
              <w:bottom w:val="single" w:sz="8" w:space="0" w:color="auto"/>
              <w:right w:val="single" w:sz="8" w:space="0" w:color="auto"/>
            </w:tcBorders>
            <w:shd w:val="clear" w:color="auto" w:fill="auto"/>
            <w:noWrap/>
            <w:vAlign w:val="center"/>
            <w:hideMark/>
          </w:tcPr>
          <w:p w14:paraId="02E6C2EC"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69D081D8"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7F121874" w14:textId="77777777" w:rsidR="00486EE5" w:rsidRDefault="00486EE5">
            <w:pPr>
              <w:rPr>
                <w:rFonts w:ascii="Calibri" w:hAnsi="Calibri" w:cs="Calibri"/>
                <w:color w:val="000000"/>
                <w:sz w:val="18"/>
                <w:szCs w:val="18"/>
              </w:rPr>
            </w:pPr>
            <w:r>
              <w:rPr>
                <w:rFonts w:ascii="Calibri" w:hAnsi="Calibri" w:cs="Calibri"/>
                <w:color w:val="000000"/>
                <w:sz w:val="18"/>
                <w:szCs w:val="18"/>
              </w:rPr>
              <w:t>4%</w:t>
            </w:r>
          </w:p>
        </w:tc>
        <w:tc>
          <w:tcPr>
            <w:tcW w:w="960" w:type="dxa"/>
            <w:tcBorders>
              <w:top w:val="nil"/>
              <w:left w:val="nil"/>
              <w:bottom w:val="single" w:sz="8" w:space="0" w:color="auto"/>
              <w:right w:val="single" w:sz="8" w:space="0" w:color="auto"/>
            </w:tcBorders>
            <w:shd w:val="clear" w:color="auto" w:fill="auto"/>
            <w:noWrap/>
            <w:vAlign w:val="center"/>
            <w:hideMark/>
          </w:tcPr>
          <w:p w14:paraId="74411AF1" w14:textId="77777777" w:rsidR="00486EE5" w:rsidRDefault="00486EE5">
            <w:pPr>
              <w:rPr>
                <w:rFonts w:ascii="Arial" w:hAnsi="Arial" w:cs="Arial"/>
                <w:color w:val="000000"/>
                <w:sz w:val="18"/>
                <w:szCs w:val="18"/>
              </w:rPr>
            </w:pPr>
            <w:r>
              <w:rPr>
                <w:rFonts w:ascii="Arial" w:hAnsi="Arial" w:cs="Arial"/>
                <w:color w:val="000000"/>
                <w:sz w:val="18"/>
                <w:szCs w:val="18"/>
              </w:rPr>
              <w:t>390,39</w:t>
            </w:r>
          </w:p>
        </w:tc>
        <w:tc>
          <w:tcPr>
            <w:tcW w:w="960" w:type="dxa"/>
            <w:tcBorders>
              <w:top w:val="nil"/>
              <w:left w:val="nil"/>
              <w:bottom w:val="single" w:sz="8" w:space="0" w:color="auto"/>
              <w:right w:val="single" w:sz="8" w:space="0" w:color="auto"/>
            </w:tcBorders>
            <w:shd w:val="clear" w:color="auto" w:fill="auto"/>
            <w:noWrap/>
            <w:vAlign w:val="center"/>
            <w:hideMark/>
          </w:tcPr>
          <w:p w14:paraId="00B372AF" w14:textId="77777777" w:rsidR="00486EE5" w:rsidRDefault="00486EE5">
            <w:pPr>
              <w:rPr>
                <w:rFonts w:ascii="Arial" w:hAnsi="Arial" w:cs="Arial"/>
                <w:color w:val="000000"/>
                <w:sz w:val="18"/>
                <w:szCs w:val="18"/>
              </w:rPr>
            </w:pPr>
            <w:r>
              <w:rPr>
                <w:rFonts w:ascii="Arial" w:hAnsi="Arial" w:cs="Arial"/>
                <w:color w:val="000000"/>
                <w:sz w:val="18"/>
                <w:szCs w:val="18"/>
              </w:rPr>
              <w:t>-</w:t>
            </w:r>
          </w:p>
        </w:tc>
        <w:tc>
          <w:tcPr>
            <w:tcW w:w="960" w:type="dxa"/>
            <w:tcBorders>
              <w:top w:val="nil"/>
              <w:left w:val="nil"/>
              <w:bottom w:val="single" w:sz="8" w:space="0" w:color="auto"/>
              <w:right w:val="single" w:sz="8" w:space="0" w:color="auto"/>
            </w:tcBorders>
            <w:shd w:val="clear" w:color="auto" w:fill="auto"/>
            <w:noWrap/>
            <w:vAlign w:val="center"/>
            <w:hideMark/>
          </w:tcPr>
          <w:p w14:paraId="7F436309" w14:textId="77777777" w:rsidR="00486EE5" w:rsidRDefault="00486EE5">
            <w:pPr>
              <w:rPr>
                <w:rFonts w:ascii="Arial" w:hAnsi="Arial" w:cs="Arial"/>
                <w:color w:val="000000"/>
                <w:sz w:val="18"/>
                <w:szCs w:val="18"/>
              </w:rPr>
            </w:pPr>
            <w:r>
              <w:rPr>
                <w:rFonts w:ascii="Arial" w:hAnsi="Arial" w:cs="Arial"/>
                <w:color w:val="000000"/>
                <w:sz w:val="18"/>
                <w:szCs w:val="18"/>
              </w:rPr>
              <w:t>390,39</w:t>
            </w:r>
          </w:p>
        </w:tc>
      </w:tr>
      <w:tr w:rsidR="00486EE5" w14:paraId="7FF96334"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18ADB921" w14:textId="77777777" w:rsidR="00486EE5" w:rsidRDefault="00486EE5">
            <w:pPr>
              <w:rPr>
                <w:rFonts w:ascii="Calibri" w:hAnsi="Calibri" w:cs="Calibri"/>
                <w:color w:val="000000"/>
                <w:sz w:val="18"/>
                <w:szCs w:val="18"/>
              </w:rPr>
            </w:pPr>
            <w:r>
              <w:rPr>
                <w:rFonts w:ascii="Calibri" w:hAnsi="Calibri" w:cs="Calibri"/>
                <w:color w:val="000000"/>
                <w:sz w:val="18"/>
                <w:szCs w:val="18"/>
              </w:rPr>
              <w:t>4</w:t>
            </w:r>
          </w:p>
        </w:tc>
        <w:tc>
          <w:tcPr>
            <w:tcW w:w="480" w:type="dxa"/>
            <w:tcBorders>
              <w:top w:val="nil"/>
              <w:left w:val="nil"/>
              <w:bottom w:val="single" w:sz="8" w:space="0" w:color="auto"/>
              <w:right w:val="single" w:sz="8" w:space="0" w:color="auto"/>
            </w:tcBorders>
            <w:shd w:val="clear" w:color="auto" w:fill="auto"/>
            <w:noWrap/>
            <w:vAlign w:val="center"/>
            <w:hideMark/>
          </w:tcPr>
          <w:p w14:paraId="5BA3E361" w14:textId="77777777" w:rsidR="00486EE5" w:rsidRDefault="00486EE5">
            <w:pPr>
              <w:rPr>
                <w:rFonts w:ascii="Calibri" w:hAnsi="Calibri" w:cs="Calibri"/>
                <w:color w:val="000000"/>
                <w:sz w:val="18"/>
                <w:szCs w:val="18"/>
              </w:rPr>
            </w:pPr>
            <w:r>
              <w:rPr>
                <w:rFonts w:ascii="Calibri" w:hAnsi="Calibri" w:cs="Calibri"/>
                <w:color w:val="000000"/>
                <w:sz w:val="18"/>
                <w:szCs w:val="18"/>
              </w:rPr>
              <w:t>2</w:t>
            </w:r>
          </w:p>
        </w:tc>
        <w:tc>
          <w:tcPr>
            <w:tcW w:w="3020" w:type="dxa"/>
            <w:tcBorders>
              <w:top w:val="nil"/>
              <w:left w:val="nil"/>
              <w:bottom w:val="single" w:sz="8" w:space="0" w:color="auto"/>
              <w:right w:val="single" w:sz="8" w:space="0" w:color="auto"/>
            </w:tcBorders>
            <w:shd w:val="clear" w:color="auto" w:fill="auto"/>
            <w:vAlign w:val="center"/>
            <w:hideMark/>
          </w:tcPr>
          <w:p w14:paraId="3956E983" w14:textId="77777777" w:rsidR="00486EE5" w:rsidRDefault="00486EE5">
            <w:pPr>
              <w:rPr>
                <w:rFonts w:ascii="Calibri" w:hAnsi="Calibri" w:cs="Calibri"/>
                <w:color w:val="000000"/>
                <w:sz w:val="18"/>
                <w:szCs w:val="18"/>
              </w:rPr>
            </w:pPr>
            <w:r>
              <w:rPr>
                <w:rFonts w:ascii="Calibri" w:hAnsi="Calibri" w:cs="Calibri"/>
                <w:color w:val="000000"/>
                <w:sz w:val="18"/>
                <w:szCs w:val="18"/>
              </w:rPr>
              <w:t>60° Ciretran de Brasnorte</w:t>
            </w:r>
          </w:p>
        </w:tc>
        <w:tc>
          <w:tcPr>
            <w:tcW w:w="960" w:type="dxa"/>
            <w:tcBorders>
              <w:top w:val="nil"/>
              <w:left w:val="nil"/>
              <w:bottom w:val="single" w:sz="8" w:space="0" w:color="auto"/>
              <w:right w:val="single" w:sz="8" w:space="0" w:color="auto"/>
            </w:tcBorders>
            <w:shd w:val="clear" w:color="auto" w:fill="auto"/>
            <w:noWrap/>
            <w:vAlign w:val="center"/>
            <w:hideMark/>
          </w:tcPr>
          <w:p w14:paraId="5649284C"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4F9BC00E"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2523A7C3" w14:textId="77777777" w:rsidR="00486EE5" w:rsidRDefault="00486EE5">
            <w:pPr>
              <w:rPr>
                <w:rFonts w:ascii="Calibri" w:hAnsi="Calibri" w:cs="Calibri"/>
                <w:color w:val="000000"/>
                <w:sz w:val="18"/>
                <w:szCs w:val="18"/>
              </w:rPr>
            </w:pPr>
            <w:r>
              <w:rPr>
                <w:rFonts w:ascii="Calibri" w:hAnsi="Calibri" w:cs="Calibri"/>
                <w:color w:val="000000"/>
                <w:sz w:val="18"/>
                <w:szCs w:val="18"/>
              </w:rPr>
              <w:t>5%</w:t>
            </w:r>
          </w:p>
        </w:tc>
        <w:tc>
          <w:tcPr>
            <w:tcW w:w="960" w:type="dxa"/>
            <w:tcBorders>
              <w:top w:val="nil"/>
              <w:left w:val="nil"/>
              <w:bottom w:val="single" w:sz="8" w:space="0" w:color="auto"/>
              <w:right w:val="single" w:sz="8" w:space="0" w:color="auto"/>
            </w:tcBorders>
            <w:shd w:val="clear" w:color="auto" w:fill="auto"/>
            <w:noWrap/>
            <w:vAlign w:val="center"/>
            <w:hideMark/>
          </w:tcPr>
          <w:p w14:paraId="63E7B30A" w14:textId="77777777" w:rsidR="00486EE5" w:rsidRDefault="00486EE5">
            <w:pPr>
              <w:rPr>
                <w:rFonts w:ascii="Arial" w:hAnsi="Arial" w:cs="Arial"/>
                <w:color w:val="000000"/>
                <w:sz w:val="18"/>
                <w:szCs w:val="18"/>
              </w:rPr>
            </w:pPr>
            <w:r>
              <w:rPr>
                <w:rFonts w:ascii="Arial" w:hAnsi="Arial" w:cs="Arial"/>
                <w:color w:val="000000"/>
                <w:sz w:val="18"/>
                <w:szCs w:val="18"/>
              </w:rPr>
              <w:t>255,61</w:t>
            </w:r>
          </w:p>
        </w:tc>
        <w:tc>
          <w:tcPr>
            <w:tcW w:w="960" w:type="dxa"/>
            <w:tcBorders>
              <w:top w:val="nil"/>
              <w:left w:val="nil"/>
              <w:bottom w:val="single" w:sz="8" w:space="0" w:color="auto"/>
              <w:right w:val="single" w:sz="8" w:space="0" w:color="auto"/>
            </w:tcBorders>
            <w:shd w:val="clear" w:color="auto" w:fill="auto"/>
            <w:noWrap/>
            <w:vAlign w:val="center"/>
            <w:hideMark/>
          </w:tcPr>
          <w:p w14:paraId="4ACC603F" w14:textId="77777777" w:rsidR="00486EE5" w:rsidRDefault="00486EE5">
            <w:pPr>
              <w:rPr>
                <w:rFonts w:ascii="Arial" w:hAnsi="Arial" w:cs="Arial"/>
                <w:color w:val="000000"/>
                <w:sz w:val="18"/>
                <w:szCs w:val="18"/>
              </w:rPr>
            </w:pPr>
            <w:r>
              <w:rPr>
                <w:rFonts w:ascii="Arial" w:hAnsi="Arial" w:cs="Arial"/>
                <w:color w:val="000000"/>
                <w:sz w:val="18"/>
                <w:szCs w:val="18"/>
              </w:rPr>
              <w:t>1.744,39</w:t>
            </w:r>
          </w:p>
        </w:tc>
        <w:tc>
          <w:tcPr>
            <w:tcW w:w="960" w:type="dxa"/>
            <w:tcBorders>
              <w:top w:val="nil"/>
              <w:left w:val="nil"/>
              <w:bottom w:val="single" w:sz="8" w:space="0" w:color="auto"/>
              <w:right w:val="single" w:sz="8" w:space="0" w:color="auto"/>
            </w:tcBorders>
            <w:shd w:val="clear" w:color="auto" w:fill="auto"/>
            <w:noWrap/>
            <w:vAlign w:val="center"/>
            <w:hideMark/>
          </w:tcPr>
          <w:p w14:paraId="1D953405" w14:textId="77777777" w:rsidR="00486EE5" w:rsidRDefault="00486EE5">
            <w:pPr>
              <w:rPr>
                <w:rFonts w:ascii="Arial" w:hAnsi="Arial" w:cs="Arial"/>
                <w:color w:val="000000"/>
                <w:sz w:val="18"/>
                <w:szCs w:val="18"/>
              </w:rPr>
            </w:pPr>
            <w:r>
              <w:rPr>
                <w:rFonts w:ascii="Arial" w:hAnsi="Arial" w:cs="Arial"/>
                <w:color w:val="000000"/>
                <w:sz w:val="18"/>
                <w:szCs w:val="18"/>
              </w:rPr>
              <w:t>2.000,00</w:t>
            </w:r>
          </w:p>
        </w:tc>
      </w:tr>
      <w:tr w:rsidR="00486EE5" w14:paraId="6A8D775F" w14:textId="77777777" w:rsidTr="00486EE5">
        <w:trPr>
          <w:trHeight w:val="49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1D5FB55C" w14:textId="77777777" w:rsidR="00486EE5" w:rsidRDefault="00486EE5">
            <w:pPr>
              <w:rPr>
                <w:rFonts w:ascii="Calibri" w:hAnsi="Calibri" w:cs="Calibri"/>
                <w:color w:val="000000"/>
                <w:sz w:val="18"/>
                <w:szCs w:val="18"/>
              </w:rPr>
            </w:pPr>
            <w:r>
              <w:rPr>
                <w:rFonts w:ascii="Calibri" w:hAnsi="Calibri" w:cs="Calibri"/>
                <w:color w:val="000000"/>
                <w:sz w:val="18"/>
                <w:szCs w:val="18"/>
              </w:rPr>
              <w:t>4</w:t>
            </w:r>
          </w:p>
        </w:tc>
        <w:tc>
          <w:tcPr>
            <w:tcW w:w="480" w:type="dxa"/>
            <w:tcBorders>
              <w:top w:val="nil"/>
              <w:left w:val="nil"/>
              <w:bottom w:val="single" w:sz="8" w:space="0" w:color="auto"/>
              <w:right w:val="single" w:sz="8" w:space="0" w:color="auto"/>
            </w:tcBorders>
            <w:shd w:val="clear" w:color="auto" w:fill="auto"/>
            <w:noWrap/>
            <w:vAlign w:val="center"/>
            <w:hideMark/>
          </w:tcPr>
          <w:p w14:paraId="7BBD3A73" w14:textId="77777777" w:rsidR="00486EE5" w:rsidRDefault="00486EE5">
            <w:pPr>
              <w:rPr>
                <w:rFonts w:ascii="Calibri" w:hAnsi="Calibri" w:cs="Calibri"/>
                <w:color w:val="000000"/>
                <w:sz w:val="18"/>
                <w:szCs w:val="18"/>
              </w:rPr>
            </w:pPr>
            <w:r>
              <w:rPr>
                <w:rFonts w:ascii="Calibri" w:hAnsi="Calibri" w:cs="Calibri"/>
                <w:color w:val="000000"/>
                <w:sz w:val="18"/>
                <w:szCs w:val="18"/>
              </w:rPr>
              <w:t>2</w:t>
            </w:r>
          </w:p>
        </w:tc>
        <w:tc>
          <w:tcPr>
            <w:tcW w:w="3020" w:type="dxa"/>
            <w:tcBorders>
              <w:top w:val="nil"/>
              <w:left w:val="nil"/>
              <w:bottom w:val="single" w:sz="8" w:space="0" w:color="auto"/>
              <w:right w:val="single" w:sz="8" w:space="0" w:color="auto"/>
            </w:tcBorders>
            <w:shd w:val="clear" w:color="auto" w:fill="auto"/>
            <w:vAlign w:val="center"/>
            <w:hideMark/>
          </w:tcPr>
          <w:p w14:paraId="2578382D" w14:textId="77777777" w:rsidR="00486EE5" w:rsidRDefault="00486EE5">
            <w:pPr>
              <w:rPr>
                <w:rFonts w:ascii="Calibri" w:hAnsi="Calibri" w:cs="Calibri"/>
                <w:color w:val="000000"/>
                <w:sz w:val="18"/>
                <w:szCs w:val="18"/>
              </w:rPr>
            </w:pPr>
            <w:r>
              <w:rPr>
                <w:rFonts w:ascii="Calibri" w:hAnsi="Calibri" w:cs="Calibri"/>
                <w:color w:val="000000"/>
                <w:sz w:val="18"/>
                <w:szCs w:val="18"/>
              </w:rPr>
              <w:t xml:space="preserve">50° Ciretran de Campo Novo </w:t>
            </w:r>
            <w:proofErr w:type="spellStart"/>
            <w:r>
              <w:rPr>
                <w:rFonts w:ascii="Calibri" w:hAnsi="Calibri" w:cs="Calibri"/>
                <w:color w:val="000000"/>
                <w:sz w:val="18"/>
                <w:szCs w:val="18"/>
              </w:rPr>
              <w:t>dos</w:t>
            </w:r>
            <w:proofErr w:type="spellEnd"/>
            <w:r>
              <w:rPr>
                <w:rFonts w:ascii="Calibri" w:hAnsi="Calibri" w:cs="Calibri"/>
                <w:color w:val="000000"/>
                <w:sz w:val="18"/>
                <w:szCs w:val="18"/>
              </w:rPr>
              <w:t xml:space="preserve"> Parecis</w:t>
            </w:r>
          </w:p>
        </w:tc>
        <w:tc>
          <w:tcPr>
            <w:tcW w:w="960" w:type="dxa"/>
            <w:tcBorders>
              <w:top w:val="nil"/>
              <w:left w:val="nil"/>
              <w:bottom w:val="single" w:sz="8" w:space="0" w:color="auto"/>
              <w:right w:val="single" w:sz="8" w:space="0" w:color="auto"/>
            </w:tcBorders>
            <w:shd w:val="clear" w:color="auto" w:fill="auto"/>
            <w:noWrap/>
            <w:vAlign w:val="center"/>
            <w:hideMark/>
          </w:tcPr>
          <w:p w14:paraId="100FED7E"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4E16B7C4"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5894AE7F" w14:textId="77777777" w:rsidR="00486EE5" w:rsidRDefault="00486EE5">
            <w:pPr>
              <w:rPr>
                <w:rFonts w:ascii="Calibri" w:hAnsi="Calibri" w:cs="Calibri"/>
                <w:color w:val="000000"/>
                <w:sz w:val="18"/>
                <w:szCs w:val="18"/>
              </w:rPr>
            </w:pPr>
            <w:r>
              <w:rPr>
                <w:rFonts w:ascii="Calibri" w:hAnsi="Calibri" w:cs="Calibri"/>
                <w:color w:val="000000"/>
                <w:sz w:val="18"/>
                <w:szCs w:val="18"/>
              </w:rPr>
              <w:t>5%</w:t>
            </w:r>
          </w:p>
        </w:tc>
        <w:tc>
          <w:tcPr>
            <w:tcW w:w="960" w:type="dxa"/>
            <w:tcBorders>
              <w:top w:val="nil"/>
              <w:left w:val="nil"/>
              <w:bottom w:val="single" w:sz="8" w:space="0" w:color="auto"/>
              <w:right w:val="single" w:sz="8" w:space="0" w:color="auto"/>
            </w:tcBorders>
            <w:shd w:val="clear" w:color="auto" w:fill="auto"/>
            <w:noWrap/>
            <w:vAlign w:val="center"/>
            <w:hideMark/>
          </w:tcPr>
          <w:p w14:paraId="5AF7253D" w14:textId="77777777" w:rsidR="00486EE5" w:rsidRDefault="00486EE5">
            <w:pPr>
              <w:rPr>
                <w:rFonts w:ascii="Arial" w:hAnsi="Arial" w:cs="Arial"/>
                <w:color w:val="000000"/>
                <w:sz w:val="18"/>
                <w:szCs w:val="18"/>
              </w:rPr>
            </w:pPr>
            <w:r>
              <w:rPr>
                <w:rFonts w:ascii="Arial" w:hAnsi="Arial" w:cs="Arial"/>
                <w:color w:val="000000"/>
                <w:sz w:val="18"/>
                <w:szCs w:val="18"/>
              </w:rPr>
              <w:t>243,82</w:t>
            </w:r>
          </w:p>
        </w:tc>
        <w:tc>
          <w:tcPr>
            <w:tcW w:w="960" w:type="dxa"/>
            <w:tcBorders>
              <w:top w:val="nil"/>
              <w:left w:val="nil"/>
              <w:bottom w:val="single" w:sz="8" w:space="0" w:color="auto"/>
              <w:right w:val="single" w:sz="8" w:space="0" w:color="auto"/>
            </w:tcBorders>
            <w:shd w:val="clear" w:color="auto" w:fill="auto"/>
            <w:noWrap/>
            <w:vAlign w:val="center"/>
            <w:hideMark/>
          </w:tcPr>
          <w:p w14:paraId="565C6C9A" w14:textId="77777777" w:rsidR="00486EE5" w:rsidRDefault="00486EE5">
            <w:pPr>
              <w:rPr>
                <w:rFonts w:ascii="Arial" w:hAnsi="Arial" w:cs="Arial"/>
                <w:color w:val="000000"/>
                <w:sz w:val="18"/>
                <w:szCs w:val="18"/>
              </w:rPr>
            </w:pPr>
            <w:r>
              <w:rPr>
                <w:rFonts w:ascii="Arial" w:hAnsi="Arial" w:cs="Arial"/>
                <w:color w:val="000000"/>
                <w:sz w:val="18"/>
                <w:szCs w:val="18"/>
              </w:rPr>
              <w:t>1.375,00</w:t>
            </w:r>
          </w:p>
        </w:tc>
        <w:tc>
          <w:tcPr>
            <w:tcW w:w="960" w:type="dxa"/>
            <w:tcBorders>
              <w:top w:val="nil"/>
              <w:left w:val="nil"/>
              <w:bottom w:val="single" w:sz="8" w:space="0" w:color="auto"/>
              <w:right w:val="single" w:sz="8" w:space="0" w:color="auto"/>
            </w:tcBorders>
            <w:shd w:val="clear" w:color="auto" w:fill="auto"/>
            <w:noWrap/>
            <w:vAlign w:val="center"/>
            <w:hideMark/>
          </w:tcPr>
          <w:p w14:paraId="32BF28D0" w14:textId="77777777" w:rsidR="00486EE5" w:rsidRDefault="00486EE5">
            <w:pPr>
              <w:rPr>
                <w:rFonts w:ascii="Arial" w:hAnsi="Arial" w:cs="Arial"/>
                <w:color w:val="000000"/>
                <w:sz w:val="18"/>
                <w:szCs w:val="18"/>
              </w:rPr>
            </w:pPr>
            <w:r>
              <w:rPr>
                <w:rFonts w:ascii="Arial" w:hAnsi="Arial" w:cs="Arial"/>
                <w:color w:val="000000"/>
                <w:sz w:val="18"/>
                <w:szCs w:val="18"/>
              </w:rPr>
              <w:t>1.618,82</w:t>
            </w:r>
          </w:p>
        </w:tc>
      </w:tr>
      <w:tr w:rsidR="00486EE5" w14:paraId="7F1AD746"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5029601C" w14:textId="77777777" w:rsidR="00486EE5" w:rsidRDefault="00486EE5">
            <w:pPr>
              <w:rPr>
                <w:rFonts w:ascii="Calibri" w:hAnsi="Calibri" w:cs="Calibri"/>
                <w:color w:val="000000"/>
                <w:sz w:val="18"/>
                <w:szCs w:val="18"/>
              </w:rPr>
            </w:pPr>
            <w:r>
              <w:rPr>
                <w:rFonts w:ascii="Calibri" w:hAnsi="Calibri" w:cs="Calibri"/>
                <w:color w:val="000000"/>
                <w:sz w:val="18"/>
                <w:szCs w:val="18"/>
              </w:rPr>
              <w:t>4</w:t>
            </w:r>
          </w:p>
        </w:tc>
        <w:tc>
          <w:tcPr>
            <w:tcW w:w="480" w:type="dxa"/>
            <w:tcBorders>
              <w:top w:val="nil"/>
              <w:left w:val="nil"/>
              <w:bottom w:val="single" w:sz="8" w:space="0" w:color="auto"/>
              <w:right w:val="single" w:sz="8" w:space="0" w:color="auto"/>
            </w:tcBorders>
            <w:shd w:val="clear" w:color="auto" w:fill="auto"/>
            <w:noWrap/>
            <w:vAlign w:val="center"/>
            <w:hideMark/>
          </w:tcPr>
          <w:p w14:paraId="5E5901E3" w14:textId="77777777" w:rsidR="00486EE5" w:rsidRDefault="00486EE5">
            <w:pPr>
              <w:rPr>
                <w:rFonts w:ascii="Calibri" w:hAnsi="Calibri" w:cs="Calibri"/>
                <w:color w:val="000000"/>
                <w:sz w:val="18"/>
                <w:szCs w:val="18"/>
              </w:rPr>
            </w:pPr>
            <w:r>
              <w:rPr>
                <w:rFonts w:ascii="Calibri" w:hAnsi="Calibri" w:cs="Calibri"/>
                <w:color w:val="000000"/>
                <w:sz w:val="18"/>
                <w:szCs w:val="18"/>
              </w:rPr>
              <w:t>2</w:t>
            </w:r>
          </w:p>
        </w:tc>
        <w:tc>
          <w:tcPr>
            <w:tcW w:w="3020" w:type="dxa"/>
            <w:tcBorders>
              <w:top w:val="nil"/>
              <w:left w:val="nil"/>
              <w:bottom w:val="single" w:sz="8" w:space="0" w:color="auto"/>
              <w:right w:val="single" w:sz="8" w:space="0" w:color="auto"/>
            </w:tcBorders>
            <w:shd w:val="clear" w:color="auto" w:fill="auto"/>
            <w:vAlign w:val="center"/>
            <w:hideMark/>
          </w:tcPr>
          <w:p w14:paraId="17AA5B00" w14:textId="77777777" w:rsidR="00486EE5" w:rsidRDefault="00486EE5">
            <w:pPr>
              <w:rPr>
                <w:rFonts w:ascii="Calibri" w:hAnsi="Calibri" w:cs="Calibri"/>
                <w:color w:val="000000"/>
                <w:sz w:val="18"/>
                <w:szCs w:val="18"/>
              </w:rPr>
            </w:pPr>
            <w:r>
              <w:rPr>
                <w:rFonts w:ascii="Calibri" w:hAnsi="Calibri" w:cs="Calibri"/>
                <w:color w:val="000000"/>
                <w:sz w:val="18"/>
                <w:szCs w:val="18"/>
              </w:rPr>
              <w:t>45° Ciretran de Claudia</w:t>
            </w:r>
          </w:p>
        </w:tc>
        <w:tc>
          <w:tcPr>
            <w:tcW w:w="960" w:type="dxa"/>
            <w:tcBorders>
              <w:top w:val="nil"/>
              <w:left w:val="nil"/>
              <w:bottom w:val="single" w:sz="8" w:space="0" w:color="auto"/>
              <w:right w:val="single" w:sz="8" w:space="0" w:color="auto"/>
            </w:tcBorders>
            <w:shd w:val="clear" w:color="auto" w:fill="auto"/>
            <w:noWrap/>
            <w:vAlign w:val="center"/>
            <w:hideMark/>
          </w:tcPr>
          <w:p w14:paraId="7D71DA4D"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13D0AADF"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4737D9E5" w14:textId="77777777" w:rsidR="00486EE5" w:rsidRDefault="00486EE5">
            <w:pPr>
              <w:rPr>
                <w:rFonts w:ascii="Calibri" w:hAnsi="Calibri" w:cs="Calibri"/>
                <w:color w:val="000000"/>
                <w:sz w:val="18"/>
                <w:szCs w:val="18"/>
              </w:rPr>
            </w:pPr>
            <w:r>
              <w:rPr>
                <w:rFonts w:ascii="Calibri" w:hAnsi="Calibri" w:cs="Calibri"/>
                <w:color w:val="000000"/>
                <w:sz w:val="18"/>
                <w:szCs w:val="18"/>
              </w:rPr>
              <w:t>5%</w:t>
            </w:r>
          </w:p>
        </w:tc>
        <w:tc>
          <w:tcPr>
            <w:tcW w:w="960" w:type="dxa"/>
            <w:tcBorders>
              <w:top w:val="nil"/>
              <w:left w:val="nil"/>
              <w:bottom w:val="single" w:sz="8" w:space="0" w:color="auto"/>
              <w:right w:val="single" w:sz="8" w:space="0" w:color="auto"/>
            </w:tcBorders>
            <w:shd w:val="clear" w:color="auto" w:fill="auto"/>
            <w:noWrap/>
            <w:vAlign w:val="center"/>
            <w:hideMark/>
          </w:tcPr>
          <w:p w14:paraId="44AEF876" w14:textId="77777777" w:rsidR="00486EE5" w:rsidRDefault="00486EE5">
            <w:pPr>
              <w:rPr>
                <w:rFonts w:ascii="Arial" w:hAnsi="Arial" w:cs="Arial"/>
                <w:color w:val="000000"/>
                <w:sz w:val="18"/>
                <w:szCs w:val="18"/>
              </w:rPr>
            </w:pPr>
            <w:r>
              <w:rPr>
                <w:rFonts w:ascii="Arial" w:hAnsi="Arial" w:cs="Arial"/>
                <w:color w:val="000000"/>
                <w:sz w:val="18"/>
                <w:szCs w:val="18"/>
              </w:rPr>
              <w:t>188,55</w:t>
            </w:r>
          </w:p>
        </w:tc>
        <w:tc>
          <w:tcPr>
            <w:tcW w:w="960" w:type="dxa"/>
            <w:tcBorders>
              <w:top w:val="nil"/>
              <w:left w:val="nil"/>
              <w:bottom w:val="single" w:sz="8" w:space="0" w:color="auto"/>
              <w:right w:val="single" w:sz="8" w:space="0" w:color="auto"/>
            </w:tcBorders>
            <w:shd w:val="clear" w:color="auto" w:fill="auto"/>
            <w:noWrap/>
            <w:vAlign w:val="center"/>
            <w:hideMark/>
          </w:tcPr>
          <w:p w14:paraId="077EB1A5" w14:textId="77777777" w:rsidR="00486EE5" w:rsidRDefault="00486EE5">
            <w:pPr>
              <w:rPr>
                <w:rFonts w:ascii="Arial" w:hAnsi="Arial" w:cs="Arial"/>
                <w:color w:val="000000"/>
                <w:sz w:val="18"/>
                <w:szCs w:val="18"/>
              </w:rPr>
            </w:pPr>
            <w:r>
              <w:rPr>
                <w:rFonts w:ascii="Arial" w:hAnsi="Arial" w:cs="Arial"/>
                <w:color w:val="000000"/>
                <w:sz w:val="18"/>
                <w:szCs w:val="18"/>
              </w:rPr>
              <w:t>861,45</w:t>
            </w:r>
          </w:p>
        </w:tc>
        <w:tc>
          <w:tcPr>
            <w:tcW w:w="960" w:type="dxa"/>
            <w:tcBorders>
              <w:top w:val="nil"/>
              <w:left w:val="nil"/>
              <w:bottom w:val="single" w:sz="8" w:space="0" w:color="auto"/>
              <w:right w:val="single" w:sz="8" w:space="0" w:color="auto"/>
            </w:tcBorders>
            <w:shd w:val="clear" w:color="auto" w:fill="auto"/>
            <w:noWrap/>
            <w:vAlign w:val="center"/>
            <w:hideMark/>
          </w:tcPr>
          <w:p w14:paraId="2271B433" w14:textId="77777777" w:rsidR="00486EE5" w:rsidRDefault="00486EE5">
            <w:pPr>
              <w:rPr>
                <w:rFonts w:ascii="Arial" w:hAnsi="Arial" w:cs="Arial"/>
                <w:color w:val="000000"/>
                <w:sz w:val="18"/>
                <w:szCs w:val="18"/>
              </w:rPr>
            </w:pPr>
            <w:r>
              <w:rPr>
                <w:rFonts w:ascii="Arial" w:hAnsi="Arial" w:cs="Arial"/>
                <w:color w:val="000000"/>
                <w:sz w:val="18"/>
                <w:szCs w:val="18"/>
              </w:rPr>
              <w:t>1.050,00</w:t>
            </w:r>
          </w:p>
        </w:tc>
      </w:tr>
      <w:tr w:rsidR="00486EE5" w14:paraId="1A8D4B64"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43C194F6" w14:textId="77777777" w:rsidR="00486EE5" w:rsidRDefault="00486EE5">
            <w:pPr>
              <w:rPr>
                <w:rFonts w:ascii="Calibri" w:hAnsi="Calibri" w:cs="Calibri"/>
                <w:color w:val="000000"/>
                <w:sz w:val="18"/>
                <w:szCs w:val="18"/>
              </w:rPr>
            </w:pPr>
            <w:r>
              <w:rPr>
                <w:rFonts w:ascii="Calibri" w:hAnsi="Calibri" w:cs="Calibri"/>
                <w:color w:val="000000"/>
                <w:sz w:val="18"/>
                <w:szCs w:val="18"/>
              </w:rPr>
              <w:t>4</w:t>
            </w:r>
          </w:p>
        </w:tc>
        <w:tc>
          <w:tcPr>
            <w:tcW w:w="480" w:type="dxa"/>
            <w:tcBorders>
              <w:top w:val="nil"/>
              <w:left w:val="nil"/>
              <w:bottom w:val="single" w:sz="8" w:space="0" w:color="auto"/>
              <w:right w:val="single" w:sz="8" w:space="0" w:color="auto"/>
            </w:tcBorders>
            <w:shd w:val="clear" w:color="auto" w:fill="auto"/>
            <w:noWrap/>
            <w:vAlign w:val="center"/>
            <w:hideMark/>
          </w:tcPr>
          <w:p w14:paraId="747C7702" w14:textId="77777777" w:rsidR="00486EE5" w:rsidRDefault="00486EE5">
            <w:pPr>
              <w:rPr>
                <w:rFonts w:ascii="Calibri" w:hAnsi="Calibri" w:cs="Calibri"/>
                <w:color w:val="000000"/>
                <w:sz w:val="18"/>
                <w:szCs w:val="18"/>
              </w:rPr>
            </w:pPr>
            <w:r>
              <w:rPr>
                <w:rFonts w:ascii="Calibri" w:hAnsi="Calibri" w:cs="Calibri"/>
                <w:color w:val="000000"/>
                <w:sz w:val="18"/>
                <w:szCs w:val="18"/>
              </w:rPr>
              <w:t>4</w:t>
            </w:r>
          </w:p>
        </w:tc>
        <w:tc>
          <w:tcPr>
            <w:tcW w:w="3020" w:type="dxa"/>
            <w:tcBorders>
              <w:top w:val="nil"/>
              <w:left w:val="nil"/>
              <w:bottom w:val="single" w:sz="8" w:space="0" w:color="auto"/>
              <w:right w:val="single" w:sz="8" w:space="0" w:color="auto"/>
            </w:tcBorders>
            <w:shd w:val="clear" w:color="auto" w:fill="auto"/>
            <w:vAlign w:val="center"/>
            <w:hideMark/>
          </w:tcPr>
          <w:p w14:paraId="65EE792B" w14:textId="77777777" w:rsidR="00486EE5" w:rsidRDefault="00486EE5">
            <w:pPr>
              <w:rPr>
                <w:rFonts w:ascii="Calibri" w:hAnsi="Calibri" w:cs="Calibri"/>
                <w:color w:val="000000"/>
                <w:sz w:val="18"/>
                <w:szCs w:val="18"/>
              </w:rPr>
            </w:pPr>
            <w:r>
              <w:rPr>
                <w:rFonts w:ascii="Calibri" w:hAnsi="Calibri" w:cs="Calibri"/>
                <w:color w:val="000000"/>
                <w:sz w:val="18"/>
                <w:szCs w:val="18"/>
              </w:rPr>
              <w:t>23° Ciretran de Juara</w:t>
            </w:r>
          </w:p>
        </w:tc>
        <w:tc>
          <w:tcPr>
            <w:tcW w:w="960" w:type="dxa"/>
            <w:tcBorders>
              <w:top w:val="nil"/>
              <w:left w:val="nil"/>
              <w:bottom w:val="single" w:sz="8" w:space="0" w:color="auto"/>
              <w:right w:val="single" w:sz="8" w:space="0" w:color="auto"/>
            </w:tcBorders>
            <w:shd w:val="clear" w:color="auto" w:fill="auto"/>
            <w:noWrap/>
            <w:vAlign w:val="center"/>
            <w:hideMark/>
          </w:tcPr>
          <w:p w14:paraId="08AB40C3"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2CE04006"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3204EF16" w14:textId="77777777" w:rsidR="00486EE5" w:rsidRDefault="00486EE5">
            <w:pPr>
              <w:rPr>
                <w:rFonts w:ascii="Calibri" w:hAnsi="Calibri" w:cs="Calibri"/>
                <w:color w:val="000000"/>
                <w:sz w:val="18"/>
                <w:szCs w:val="18"/>
              </w:rPr>
            </w:pPr>
            <w:r>
              <w:rPr>
                <w:rFonts w:ascii="Calibri" w:hAnsi="Calibri" w:cs="Calibri"/>
                <w:color w:val="000000"/>
                <w:sz w:val="18"/>
                <w:szCs w:val="18"/>
              </w:rPr>
              <w:t>5%</w:t>
            </w:r>
          </w:p>
        </w:tc>
        <w:tc>
          <w:tcPr>
            <w:tcW w:w="960" w:type="dxa"/>
            <w:tcBorders>
              <w:top w:val="nil"/>
              <w:left w:val="nil"/>
              <w:bottom w:val="single" w:sz="8" w:space="0" w:color="auto"/>
              <w:right w:val="single" w:sz="8" w:space="0" w:color="auto"/>
            </w:tcBorders>
            <w:shd w:val="clear" w:color="auto" w:fill="auto"/>
            <w:noWrap/>
            <w:vAlign w:val="center"/>
            <w:hideMark/>
          </w:tcPr>
          <w:p w14:paraId="0254EEB8" w14:textId="77777777" w:rsidR="00486EE5" w:rsidRDefault="00486EE5">
            <w:pPr>
              <w:rPr>
                <w:rFonts w:ascii="Arial" w:hAnsi="Arial" w:cs="Arial"/>
                <w:color w:val="000000"/>
                <w:sz w:val="18"/>
                <w:szCs w:val="18"/>
              </w:rPr>
            </w:pPr>
            <w:r>
              <w:rPr>
                <w:rFonts w:ascii="Arial" w:hAnsi="Arial" w:cs="Arial"/>
                <w:color w:val="000000"/>
                <w:sz w:val="18"/>
                <w:szCs w:val="18"/>
              </w:rPr>
              <w:t>254,94</w:t>
            </w:r>
          </w:p>
        </w:tc>
        <w:tc>
          <w:tcPr>
            <w:tcW w:w="960" w:type="dxa"/>
            <w:tcBorders>
              <w:top w:val="nil"/>
              <w:left w:val="nil"/>
              <w:bottom w:val="single" w:sz="8" w:space="0" w:color="auto"/>
              <w:right w:val="single" w:sz="8" w:space="0" w:color="auto"/>
            </w:tcBorders>
            <w:shd w:val="clear" w:color="auto" w:fill="auto"/>
            <w:noWrap/>
            <w:vAlign w:val="center"/>
            <w:hideMark/>
          </w:tcPr>
          <w:p w14:paraId="0F56C683" w14:textId="77777777" w:rsidR="00486EE5" w:rsidRDefault="00486EE5">
            <w:pPr>
              <w:rPr>
                <w:rFonts w:ascii="Arial" w:hAnsi="Arial" w:cs="Arial"/>
                <w:color w:val="000000"/>
                <w:sz w:val="18"/>
                <w:szCs w:val="18"/>
              </w:rPr>
            </w:pPr>
            <w:r>
              <w:rPr>
                <w:rFonts w:ascii="Arial" w:hAnsi="Arial" w:cs="Arial"/>
                <w:color w:val="000000"/>
                <w:sz w:val="18"/>
                <w:szCs w:val="18"/>
              </w:rPr>
              <w:t>745,06</w:t>
            </w:r>
          </w:p>
        </w:tc>
        <w:tc>
          <w:tcPr>
            <w:tcW w:w="960" w:type="dxa"/>
            <w:tcBorders>
              <w:top w:val="nil"/>
              <w:left w:val="nil"/>
              <w:bottom w:val="single" w:sz="8" w:space="0" w:color="auto"/>
              <w:right w:val="single" w:sz="8" w:space="0" w:color="auto"/>
            </w:tcBorders>
            <w:shd w:val="clear" w:color="auto" w:fill="auto"/>
            <w:noWrap/>
            <w:vAlign w:val="center"/>
            <w:hideMark/>
          </w:tcPr>
          <w:p w14:paraId="0F0A55E1" w14:textId="77777777" w:rsidR="00486EE5" w:rsidRDefault="00486EE5">
            <w:pPr>
              <w:rPr>
                <w:rFonts w:ascii="Arial" w:hAnsi="Arial" w:cs="Arial"/>
                <w:color w:val="000000"/>
                <w:sz w:val="18"/>
                <w:szCs w:val="18"/>
              </w:rPr>
            </w:pPr>
            <w:r>
              <w:rPr>
                <w:rFonts w:ascii="Arial" w:hAnsi="Arial" w:cs="Arial"/>
                <w:color w:val="000000"/>
                <w:sz w:val="18"/>
                <w:szCs w:val="18"/>
              </w:rPr>
              <w:t>1.000,00</w:t>
            </w:r>
          </w:p>
        </w:tc>
      </w:tr>
      <w:tr w:rsidR="00486EE5" w14:paraId="4262EF67"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39920D13" w14:textId="77777777" w:rsidR="00486EE5" w:rsidRDefault="00486EE5">
            <w:pPr>
              <w:rPr>
                <w:rFonts w:ascii="Calibri" w:hAnsi="Calibri" w:cs="Calibri"/>
                <w:color w:val="000000"/>
                <w:sz w:val="18"/>
                <w:szCs w:val="18"/>
              </w:rPr>
            </w:pPr>
            <w:r>
              <w:rPr>
                <w:rFonts w:ascii="Calibri" w:hAnsi="Calibri" w:cs="Calibri"/>
                <w:color w:val="000000"/>
                <w:sz w:val="18"/>
                <w:szCs w:val="18"/>
              </w:rPr>
              <w:t>4</w:t>
            </w:r>
          </w:p>
        </w:tc>
        <w:tc>
          <w:tcPr>
            <w:tcW w:w="480" w:type="dxa"/>
            <w:tcBorders>
              <w:top w:val="nil"/>
              <w:left w:val="nil"/>
              <w:bottom w:val="single" w:sz="8" w:space="0" w:color="auto"/>
              <w:right w:val="single" w:sz="8" w:space="0" w:color="auto"/>
            </w:tcBorders>
            <w:shd w:val="clear" w:color="auto" w:fill="auto"/>
            <w:noWrap/>
            <w:vAlign w:val="center"/>
            <w:hideMark/>
          </w:tcPr>
          <w:p w14:paraId="330C7243" w14:textId="77777777" w:rsidR="00486EE5" w:rsidRDefault="00486EE5">
            <w:pPr>
              <w:rPr>
                <w:rFonts w:ascii="Calibri" w:hAnsi="Calibri" w:cs="Calibri"/>
                <w:color w:val="000000"/>
                <w:sz w:val="18"/>
                <w:szCs w:val="18"/>
              </w:rPr>
            </w:pPr>
            <w:r>
              <w:rPr>
                <w:rFonts w:ascii="Calibri" w:hAnsi="Calibri" w:cs="Calibri"/>
                <w:color w:val="000000"/>
                <w:sz w:val="18"/>
                <w:szCs w:val="18"/>
              </w:rPr>
              <w:t>4</w:t>
            </w:r>
          </w:p>
        </w:tc>
        <w:tc>
          <w:tcPr>
            <w:tcW w:w="3020" w:type="dxa"/>
            <w:tcBorders>
              <w:top w:val="nil"/>
              <w:left w:val="nil"/>
              <w:bottom w:val="single" w:sz="8" w:space="0" w:color="auto"/>
              <w:right w:val="single" w:sz="8" w:space="0" w:color="auto"/>
            </w:tcBorders>
            <w:shd w:val="clear" w:color="auto" w:fill="auto"/>
            <w:vAlign w:val="center"/>
            <w:hideMark/>
          </w:tcPr>
          <w:p w14:paraId="7F883E71" w14:textId="77777777" w:rsidR="00486EE5" w:rsidRDefault="00486EE5">
            <w:pPr>
              <w:rPr>
                <w:rFonts w:ascii="Calibri" w:hAnsi="Calibri" w:cs="Calibri"/>
                <w:color w:val="000000"/>
                <w:sz w:val="18"/>
                <w:szCs w:val="18"/>
              </w:rPr>
            </w:pPr>
            <w:r>
              <w:rPr>
                <w:rFonts w:ascii="Calibri" w:hAnsi="Calibri" w:cs="Calibri"/>
                <w:color w:val="000000"/>
                <w:sz w:val="18"/>
                <w:szCs w:val="18"/>
              </w:rPr>
              <w:t>49° Ciretran de Lucas do Rio Verde</w:t>
            </w:r>
          </w:p>
        </w:tc>
        <w:tc>
          <w:tcPr>
            <w:tcW w:w="960" w:type="dxa"/>
            <w:tcBorders>
              <w:top w:val="nil"/>
              <w:left w:val="nil"/>
              <w:bottom w:val="single" w:sz="8" w:space="0" w:color="auto"/>
              <w:right w:val="single" w:sz="8" w:space="0" w:color="auto"/>
            </w:tcBorders>
            <w:shd w:val="clear" w:color="auto" w:fill="auto"/>
            <w:noWrap/>
            <w:vAlign w:val="center"/>
            <w:hideMark/>
          </w:tcPr>
          <w:p w14:paraId="28D0678B"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5E2107F3"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343AE7EB" w14:textId="77777777" w:rsidR="00486EE5" w:rsidRDefault="00486EE5">
            <w:pPr>
              <w:rPr>
                <w:rFonts w:ascii="Calibri" w:hAnsi="Calibri" w:cs="Calibri"/>
                <w:color w:val="000000"/>
                <w:sz w:val="18"/>
                <w:szCs w:val="18"/>
              </w:rPr>
            </w:pPr>
            <w:r>
              <w:rPr>
                <w:rFonts w:ascii="Calibri" w:hAnsi="Calibri" w:cs="Calibri"/>
                <w:color w:val="000000"/>
                <w:sz w:val="18"/>
                <w:szCs w:val="18"/>
              </w:rPr>
              <w:t>5%</w:t>
            </w:r>
          </w:p>
        </w:tc>
        <w:tc>
          <w:tcPr>
            <w:tcW w:w="960" w:type="dxa"/>
            <w:tcBorders>
              <w:top w:val="nil"/>
              <w:left w:val="nil"/>
              <w:bottom w:val="single" w:sz="8" w:space="0" w:color="auto"/>
              <w:right w:val="single" w:sz="8" w:space="0" w:color="auto"/>
            </w:tcBorders>
            <w:shd w:val="clear" w:color="auto" w:fill="auto"/>
            <w:noWrap/>
            <w:vAlign w:val="center"/>
            <w:hideMark/>
          </w:tcPr>
          <w:p w14:paraId="52DFF8C3" w14:textId="77777777" w:rsidR="00486EE5" w:rsidRDefault="00486EE5">
            <w:pPr>
              <w:rPr>
                <w:rFonts w:ascii="Arial" w:hAnsi="Arial" w:cs="Arial"/>
                <w:color w:val="000000"/>
                <w:sz w:val="18"/>
                <w:szCs w:val="18"/>
              </w:rPr>
            </w:pPr>
            <w:r>
              <w:rPr>
                <w:rFonts w:ascii="Arial" w:hAnsi="Arial" w:cs="Arial"/>
                <w:color w:val="000000"/>
                <w:sz w:val="18"/>
                <w:szCs w:val="18"/>
              </w:rPr>
              <w:t>255,61</w:t>
            </w:r>
          </w:p>
        </w:tc>
        <w:tc>
          <w:tcPr>
            <w:tcW w:w="960" w:type="dxa"/>
            <w:tcBorders>
              <w:top w:val="nil"/>
              <w:left w:val="nil"/>
              <w:bottom w:val="single" w:sz="8" w:space="0" w:color="auto"/>
              <w:right w:val="single" w:sz="8" w:space="0" w:color="auto"/>
            </w:tcBorders>
            <w:shd w:val="clear" w:color="auto" w:fill="auto"/>
            <w:noWrap/>
            <w:vAlign w:val="center"/>
            <w:hideMark/>
          </w:tcPr>
          <w:p w14:paraId="75573B3C" w14:textId="77777777" w:rsidR="00486EE5" w:rsidRDefault="00486EE5">
            <w:pPr>
              <w:rPr>
                <w:rFonts w:ascii="Arial" w:hAnsi="Arial" w:cs="Arial"/>
                <w:color w:val="000000"/>
                <w:sz w:val="18"/>
                <w:szCs w:val="18"/>
              </w:rPr>
            </w:pPr>
            <w:r>
              <w:rPr>
                <w:rFonts w:ascii="Arial" w:hAnsi="Arial" w:cs="Arial"/>
                <w:color w:val="000000"/>
                <w:sz w:val="18"/>
                <w:szCs w:val="18"/>
              </w:rPr>
              <w:t>3.201,62</w:t>
            </w:r>
          </w:p>
        </w:tc>
        <w:tc>
          <w:tcPr>
            <w:tcW w:w="960" w:type="dxa"/>
            <w:tcBorders>
              <w:top w:val="nil"/>
              <w:left w:val="nil"/>
              <w:bottom w:val="single" w:sz="8" w:space="0" w:color="auto"/>
              <w:right w:val="single" w:sz="8" w:space="0" w:color="auto"/>
            </w:tcBorders>
            <w:shd w:val="clear" w:color="auto" w:fill="auto"/>
            <w:noWrap/>
            <w:vAlign w:val="center"/>
            <w:hideMark/>
          </w:tcPr>
          <w:p w14:paraId="2E886A4E" w14:textId="77777777" w:rsidR="00486EE5" w:rsidRDefault="00486EE5">
            <w:pPr>
              <w:rPr>
                <w:rFonts w:ascii="Arial" w:hAnsi="Arial" w:cs="Arial"/>
                <w:color w:val="000000"/>
                <w:sz w:val="18"/>
                <w:szCs w:val="18"/>
              </w:rPr>
            </w:pPr>
            <w:r>
              <w:rPr>
                <w:rFonts w:ascii="Arial" w:hAnsi="Arial" w:cs="Arial"/>
                <w:color w:val="000000"/>
                <w:sz w:val="18"/>
                <w:szCs w:val="18"/>
              </w:rPr>
              <w:t>3.457,23</w:t>
            </w:r>
          </w:p>
        </w:tc>
      </w:tr>
      <w:tr w:rsidR="00486EE5" w14:paraId="34847DF0"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68871DAE" w14:textId="77777777" w:rsidR="00486EE5" w:rsidRDefault="00486EE5">
            <w:pPr>
              <w:rPr>
                <w:rFonts w:ascii="Calibri" w:hAnsi="Calibri" w:cs="Calibri"/>
                <w:color w:val="000000"/>
                <w:sz w:val="18"/>
                <w:szCs w:val="18"/>
              </w:rPr>
            </w:pPr>
            <w:r>
              <w:rPr>
                <w:rFonts w:ascii="Calibri" w:hAnsi="Calibri" w:cs="Calibri"/>
                <w:color w:val="000000"/>
                <w:sz w:val="18"/>
                <w:szCs w:val="18"/>
              </w:rPr>
              <w:t>4</w:t>
            </w:r>
          </w:p>
        </w:tc>
        <w:tc>
          <w:tcPr>
            <w:tcW w:w="480" w:type="dxa"/>
            <w:tcBorders>
              <w:top w:val="nil"/>
              <w:left w:val="nil"/>
              <w:bottom w:val="single" w:sz="8" w:space="0" w:color="auto"/>
              <w:right w:val="single" w:sz="8" w:space="0" w:color="auto"/>
            </w:tcBorders>
            <w:shd w:val="clear" w:color="auto" w:fill="auto"/>
            <w:noWrap/>
            <w:vAlign w:val="center"/>
            <w:hideMark/>
          </w:tcPr>
          <w:p w14:paraId="228A7F31" w14:textId="77777777" w:rsidR="00486EE5" w:rsidRDefault="00486EE5">
            <w:pPr>
              <w:rPr>
                <w:rFonts w:ascii="Calibri" w:hAnsi="Calibri" w:cs="Calibri"/>
                <w:color w:val="000000"/>
                <w:sz w:val="18"/>
                <w:szCs w:val="18"/>
              </w:rPr>
            </w:pPr>
            <w:r>
              <w:rPr>
                <w:rFonts w:ascii="Calibri" w:hAnsi="Calibri" w:cs="Calibri"/>
                <w:color w:val="000000"/>
                <w:sz w:val="18"/>
                <w:szCs w:val="18"/>
              </w:rPr>
              <w:t>4</w:t>
            </w:r>
          </w:p>
        </w:tc>
        <w:tc>
          <w:tcPr>
            <w:tcW w:w="3020" w:type="dxa"/>
            <w:tcBorders>
              <w:top w:val="nil"/>
              <w:left w:val="nil"/>
              <w:bottom w:val="single" w:sz="8" w:space="0" w:color="auto"/>
              <w:right w:val="single" w:sz="8" w:space="0" w:color="auto"/>
            </w:tcBorders>
            <w:shd w:val="clear" w:color="auto" w:fill="auto"/>
            <w:vAlign w:val="center"/>
            <w:hideMark/>
          </w:tcPr>
          <w:p w14:paraId="363E529E" w14:textId="77777777" w:rsidR="00486EE5" w:rsidRDefault="00486EE5">
            <w:pPr>
              <w:rPr>
                <w:rFonts w:ascii="Calibri" w:hAnsi="Calibri" w:cs="Calibri"/>
                <w:color w:val="000000"/>
                <w:sz w:val="18"/>
                <w:szCs w:val="18"/>
              </w:rPr>
            </w:pPr>
            <w:r>
              <w:rPr>
                <w:rFonts w:ascii="Calibri" w:hAnsi="Calibri" w:cs="Calibri"/>
                <w:color w:val="000000"/>
                <w:sz w:val="18"/>
                <w:szCs w:val="18"/>
              </w:rPr>
              <w:t>56° Ciretran de Marcelândia</w:t>
            </w:r>
          </w:p>
        </w:tc>
        <w:tc>
          <w:tcPr>
            <w:tcW w:w="960" w:type="dxa"/>
            <w:tcBorders>
              <w:top w:val="nil"/>
              <w:left w:val="nil"/>
              <w:bottom w:val="single" w:sz="8" w:space="0" w:color="auto"/>
              <w:right w:val="single" w:sz="8" w:space="0" w:color="auto"/>
            </w:tcBorders>
            <w:shd w:val="clear" w:color="auto" w:fill="auto"/>
            <w:noWrap/>
            <w:vAlign w:val="center"/>
            <w:hideMark/>
          </w:tcPr>
          <w:p w14:paraId="0FF44CBF"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2A30EA98"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31A48D54" w14:textId="77777777" w:rsidR="00486EE5" w:rsidRDefault="00486EE5">
            <w:pPr>
              <w:rPr>
                <w:rFonts w:ascii="Calibri" w:hAnsi="Calibri" w:cs="Calibri"/>
                <w:color w:val="000000"/>
                <w:sz w:val="18"/>
                <w:szCs w:val="18"/>
              </w:rPr>
            </w:pPr>
            <w:r>
              <w:rPr>
                <w:rFonts w:ascii="Calibri" w:hAnsi="Calibri" w:cs="Calibri"/>
                <w:color w:val="000000"/>
                <w:sz w:val="18"/>
                <w:szCs w:val="18"/>
              </w:rPr>
              <w:t>5%</w:t>
            </w:r>
          </w:p>
        </w:tc>
        <w:tc>
          <w:tcPr>
            <w:tcW w:w="960" w:type="dxa"/>
            <w:tcBorders>
              <w:top w:val="nil"/>
              <w:left w:val="nil"/>
              <w:bottom w:val="single" w:sz="8" w:space="0" w:color="auto"/>
              <w:right w:val="single" w:sz="8" w:space="0" w:color="auto"/>
            </w:tcBorders>
            <w:shd w:val="clear" w:color="auto" w:fill="auto"/>
            <w:noWrap/>
            <w:vAlign w:val="center"/>
            <w:hideMark/>
          </w:tcPr>
          <w:p w14:paraId="10CEADA1" w14:textId="77777777" w:rsidR="00486EE5" w:rsidRDefault="00486EE5">
            <w:pPr>
              <w:rPr>
                <w:rFonts w:ascii="Arial" w:hAnsi="Arial" w:cs="Arial"/>
                <w:color w:val="000000"/>
                <w:sz w:val="18"/>
                <w:szCs w:val="18"/>
              </w:rPr>
            </w:pPr>
            <w:r>
              <w:rPr>
                <w:rFonts w:ascii="Arial" w:hAnsi="Arial" w:cs="Arial"/>
                <w:color w:val="000000"/>
                <w:sz w:val="18"/>
                <w:szCs w:val="18"/>
              </w:rPr>
              <w:t>180</w:t>
            </w:r>
          </w:p>
        </w:tc>
        <w:tc>
          <w:tcPr>
            <w:tcW w:w="960" w:type="dxa"/>
            <w:tcBorders>
              <w:top w:val="nil"/>
              <w:left w:val="nil"/>
              <w:bottom w:val="single" w:sz="8" w:space="0" w:color="auto"/>
              <w:right w:val="single" w:sz="8" w:space="0" w:color="auto"/>
            </w:tcBorders>
            <w:shd w:val="clear" w:color="auto" w:fill="auto"/>
            <w:noWrap/>
            <w:vAlign w:val="center"/>
            <w:hideMark/>
          </w:tcPr>
          <w:p w14:paraId="63E7B25B" w14:textId="77777777" w:rsidR="00486EE5" w:rsidRDefault="00486EE5">
            <w:pPr>
              <w:rPr>
                <w:rFonts w:ascii="Arial" w:hAnsi="Arial" w:cs="Arial"/>
                <w:color w:val="000000"/>
                <w:sz w:val="18"/>
                <w:szCs w:val="18"/>
              </w:rPr>
            </w:pPr>
            <w:r>
              <w:rPr>
                <w:rFonts w:ascii="Arial" w:hAnsi="Arial" w:cs="Arial"/>
                <w:color w:val="000000"/>
                <w:sz w:val="18"/>
                <w:szCs w:val="18"/>
              </w:rPr>
              <w:t>270</w:t>
            </w:r>
          </w:p>
        </w:tc>
        <w:tc>
          <w:tcPr>
            <w:tcW w:w="960" w:type="dxa"/>
            <w:tcBorders>
              <w:top w:val="nil"/>
              <w:left w:val="nil"/>
              <w:bottom w:val="single" w:sz="8" w:space="0" w:color="auto"/>
              <w:right w:val="single" w:sz="8" w:space="0" w:color="auto"/>
            </w:tcBorders>
            <w:shd w:val="clear" w:color="auto" w:fill="auto"/>
            <w:noWrap/>
            <w:vAlign w:val="center"/>
            <w:hideMark/>
          </w:tcPr>
          <w:p w14:paraId="4AB24817" w14:textId="77777777" w:rsidR="00486EE5" w:rsidRDefault="00486EE5">
            <w:pPr>
              <w:rPr>
                <w:rFonts w:ascii="Arial" w:hAnsi="Arial" w:cs="Arial"/>
                <w:color w:val="000000"/>
                <w:sz w:val="18"/>
                <w:szCs w:val="18"/>
              </w:rPr>
            </w:pPr>
            <w:r>
              <w:rPr>
                <w:rFonts w:ascii="Arial" w:hAnsi="Arial" w:cs="Arial"/>
                <w:color w:val="000000"/>
                <w:sz w:val="18"/>
                <w:szCs w:val="18"/>
              </w:rPr>
              <w:t>450</w:t>
            </w:r>
          </w:p>
        </w:tc>
      </w:tr>
      <w:tr w:rsidR="00486EE5" w14:paraId="45059C25"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59E02306" w14:textId="77777777" w:rsidR="00486EE5" w:rsidRDefault="00486EE5">
            <w:pPr>
              <w:rPr>
                <w:rFonts w:ascii="Calibri" w:hAnsi="Calibri" w:cs="Calibri"/>
                <w:color w:val="000000"/>
                <w:sz w:val="18"/>
                <w:szCs w:val="18"/>
              </w:rPr>
            </w:pPr>
            <w:r>
              <w:rPr>
                <w:rFonts w:ascii="Calibri" w:hAnsi="Calibri" w:cs="Calibri"/>
                <w:color w:val="000000"/>
                <w:sz w:val="18"/>
                <w:szCs w:val="18"/>
              </w:rPr>
              <w:t>4</w:t>
            </w:r>
          </w:p>
        </w:tc>
        <w:tc>
          <w:tcPr>
            <w:tcW w:w="480" w:type="dxa"/>
            <w:tcBorders>
              <w:top w:val="nil"/>
              <w:left w:val="nil"/>
              <w:bottom w:val="single" w:sz="8" w:space="0" w:color="auto"/>
              <w:right w:val="single" w:sz="8" w:space="0" w:color="auto"/>
            </w:tcBorders>
            <w:shd w:val="clear" w:color="auto" w:fill="auto"/>
            <w:noWrap/>
            <w:vAlign w:val="center"/>
            <w:hideMark/>
          </w:tcPr>
          <w:p w14:paraId="06AC77EC" w14:textId="77777777" w:rsidR="00486EE5" w:rsidRDefault="00486EE5">
            <w:pPr>
              <w:rPr>
                <w:rFonts w:ascii="Calibri" w:hAnsi="Calibri" w:cs="Calibri"/>
                <w:color w:val="000000"/>
                <w:sz w:val="18"/>
                <w:szCs w:val="18"/>
              </w:rPr>
            </w:pPr>
            <w:r>
              <w:rPr>
                <w:rFonts w:ascii="Calibri" w:hAnsi="Calibri" w:cs="Calibri"/>
                <w:color w:val="000000"/>
                <w:sz w:val="18"/>
                <w:szCs w:val="18"/>
              </w:rPr>
              <w:t>3</w:t>
            </w:r>
          </w:p>
        </w:tc>
        <w:tc>
          <w:tcPr>
            <w:tcW w:w="3020" w:type="dxa"/>
            <w:tcBorders>
              <w:top w:val="nil"/>
              <w:left w:val="nil"/>
              <w:bottom w:val="single" w:sz="8" w:space="0" w:color="auto"/>
              <w:right w:val="single" w:sz="8" w:space="0" w:color="auto"/>
            </w:tcBorders>
            <w:shd w:val="clear" w:color="auto" w:fill="auto"/>
            <w:vAlign w:val="center"/>
            <w:hideMark/>
          </w:tcPr>
          <w:p w14:paraId="21814AF0" w14:textId="77777777" w:rsidR="00486EE5" w:rsidRDefault="00486EE5">
            <w:pPr>
              <w:rPr>
                <w:rFonts w:ascii="Calibri" w:hAnsi="Calibri" w:cs="Calibri"/>
                <w:color w:val="000000"/>
                <w:sz w:val="18"/>
                <w:szCs w:val="18"/>
              </w:rPr>
            </w:pPr>
            <w:r>
              <w:rPr>
                <w:rFonts w:ascii="Calibri" w:hAnsi="Calibri" w:cs="Calibri"/>
                <w:color w:val="000000"/>
                <w:sz w:val="18"/>
                <w:szCs w:val="18"/>
              </w:rPr>
              <w:t>44° Ciretran de Nova Mutum</w:t>
            </w:r>
          </w:p>
        </w:tc>
        <w:tc>
          <w:tcPr>
            <w:tcW w:w="960" w:type="dxa"/>
            <w:tcBorders>
              <w:top w:val="nil"/>
              <w:left w:val="nil"/>
              <w:bottom w:val="single" w:sz="8" w:space="0" w:color="auto"/>
              <w:right w:val="single" w:sz="8" w:space="0" w:color="auto"/>
            </w:tcBorders>
            <w:shd w:val="clear" w:color="auto" w:fill="auto"/>
            <w:noWrap/>
            <w:vAlign w:val="center"/>
            <w:hideMark/>
          </w:tcPr>
          <w:p w14:paraId="7824A77C"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313A3922"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21AE9536" w14:textId="77777777" w:rsidR="00486EE5" w:rsidRDefault="00486EE5">
            <w:pPr>
              <w:rPr>
                <w:rFonts w:ascii="Calibri" w:hAnsi="Calibri" w:cs="Calibri"/>
                <w:color w:val="000000"/>
                <w:sz w:val="18"/>
                <w:szCs w:val="18"/>
              </w:rPr>
            </w:pPr>
            <w:r>
              <w:rPr>
                <w:rFonts w:ascii="Calibri" w:hAnsi="Calibri" w:cs="Calibri"/>
                <w:color w:val="000000"/>
                <w:sz w:val="18"/>
                <w:szCs w:val="18"/>
              </w:rPr>
              <w:t>3%</w:t>
            </w:r>
          </w:p>
        </w:tc>
        <w:tc>
          <w:tcPr>
            <w:tcW w:w="960" w:type="dxa"/>
            <w:tcBorders>
              <w:top w:val="nil"/>
              <w:left w:val="nil"/>
              <w:bottom w:val="single" w:sz="8" w:space="0" w:color="auto"/>
              <w:right w:val="single" w:sz="8" w:space="0" w:color="auto"/>
            </w:tcBorders>
            <w:shd w:val="clear" w:color="auto" w:fill="auto"/>
            <w:noWrap/>
            <w:vAlign w:val="center"/>
            <w:hideMark/>
          </w:tcPr>
          <w:p w14:paraId="419EF383" w14:textId="77777777" w:rsidR="00486EE5" w:rsidRDefault="00486EE5">
            <w:pPr>
              <w:rPr>
                <w:rFonts w:ascii="Arial" w:hAnsi="Arial" w:cs="Arial"/>
                <w:color w:val="000000"/>
                <w:sz w:val="18"/>
                <w:szCs w:val="18"/>
              </w:rPr>
            </w:pPr>
            <w:r>
              <w:rPr>
                <w:rFonts w:ascii="Arial" w:hAnsi="Arial" w:cs="Arial"/>
                <w:color w:val="000000"/>
                <w:sz w:val="18"/>
                <w:szCs w:val="18"/>
              </w:rPr>
              <w:t>262,9</w:t>
            </w:r>
          </w:p>
        </w:tc>
        <w:tc>
          <w:tcPr>
            <w:tcW w:w="960" w:type="dxa"/>
            <w:tcBorders>
              <w:top w:val="nil"/>
              <w:left w:val="nil"/>
              <w:bottom w:val="single" w:sz="8" w:space="0" w:color="auto"/>
              <w:right w:val="single" w:sz="8" w:space="0" w:color="auto"/>
            </w:tcBorders>
            <w:shd w:val="clear" w:color="auto" w:fill="auto"/>
            <w:noWrap/>
            <w:vAlign w:val="center"/>
            <w:hideMark/>
          </w:tcPr>
          <w:p w14:paraId="09F0B997" w14:textId="77777777" w:rsidR="00486EE5" w:rsidRDefault="00486EE5">
            <w:pPr>
              <w:rPr>
                <w:rFonts w:ascii="Arial" w:hAnsi="Arial" w:cs="Arial"/>
                <w:color w:val="000000"/>
                <w:sz w:val="18"/>
                <w:szCs w:val="18"/>
              </w:rPr>
            </w:pPr>
            <w:r>
              <w:rPr>
                <w:rFonts w:ascii="Arial" w:hAnsi="Arial" w:cs="Arial"/>
                <w:color w:val="000000"/>
                <w:sz w:val="18"/>
                <w:szCs w:val="18"/>
              </w:rPr>
              <w:t>1.737,10</w:t>
            </w:r>
          </w:p>
        </w:tc>
        <w:tc>
          <w:tcPr>
            <w:tcW w:w="960" w:type="dxa"/>
            <w:tcBorders>
              <w:top w:val="nil"/>
              <w:left w:val="nil"/>
              <w:bottom w:val="single" w:sz="8" w:space="0" w:color="auto"/>
              <w:right w:val="single" w:sz="8" w:space="0" w:color="auto"/>
            </w:tcBorders>
            <w:shd w:val="clear" w:color="auto" w:fill="auto"/>
            <w:noWrap/>
            <w:vAlign w:val="center"/>
            <w:hideMark/>
          </w:tcPr>
          <w:p w14:paraId="730C96E4" w14:textId="77777777" w:rsidR="00486EE5" w:rsidRDefault="00486EE5">
            <w:pPr>
              <w:rPr>
                <w:rFonts w:ascii="Arial" w:hAnsi="Arial" w:cs="Arial"/>
                <w:color w:val="000000"/>
                <w:sz w:val="18"/>
                <w:szCs w:val="18"/>
              </w:rPr>
            </w:pPr>
            <w:r>
              <w:rPr>
                <w:rFonts w:ascii="Arial" w:hAnsi="Arial" w:cs="Arial"/>
                <w:color w:val="000000"/>
                <w:sz w:val="18"/>
                <w:szCs w:val="18"/>
              </w:rPr>
              <w:t>2.000,00</w:t>
            </w:r>
          </w:p>
        </w:tc>
      </w:tr>
      <w:tr w:rsidR="00486EE5" w14:paraId="0766A5F5"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0343FFE7" w14:textId="77777777" w:rsidR="00486EE5" w:rsidRDefault="00486EE5">
            <w:pPr>
              <w:rPr>
                <w:rFonts w:ascii="Calibri" w:hAnsi="Calibri" w:cs="Calibri"/>
                <w:color w:val="000000"/>
                <w:sz w:val="18"/>
                <w:szCs w:val="18"/>
              </w:rPr>
            </w:pPr>
            <w:r>
              <w:rPr>
                <w:rFonts w:ascii="Calibri" w:hAnsi="Calibri" w:cs="Calibri"/>
                <w:color w:val="000000"/>
                <w:sz w:val="18"/>
                <w:szCs w:val="18"/>
              </w:rPr>
              <w:t>4</w:t>
            </w:r>
          </w:p>
        </w:tc>
        <w:tc>
          <w:tcPr>
            <w:tcW w:w="480" w:type="dxa"/>
            <w:tcBorders>
              <w:top w:val="nil"/>
              <w:left w:val="nil"/>
              <w:bottom w:val="single" w:sz="8" w:space="0" w:color="auto"/>
              <w:right w:val="single" w:sz="8" w:space="0" w:color="auto"/>
            </w:tcBorders>
            <w:shd w:val="clear" w:color="auto" w:fill="auto"/>
            <w:noWrap/>
            <w:vAlign w:val="center"/>
            <w:hideMark/>
          </w:tcPr>
          <w:p w14:paraId="62BCE6D4" w14:textId="77777777" w:rsidR="00486EE5" w:rsidRDefault="00486EE5">
            <w:pPr>
              <w:rPr>
                <w:rFonts w:ascii="Calibri" w:hAnsi="Calibri" w:cs="Calibri"/>
                <w:color w:val="000000"/>
                <w:sz w:val="18"/>
                <w:szCs w:val="18"/>
              </w:rPr>
            </w:pPr>
            <w:r>
              <w:rPr>
                <w:rFonts w:ascii="Calibri" w:hAnsi="Calibri" w:cs="Calibri"/>
                <w:color w:val="000000"/>
                <w:sz w:val="18"/>
                <w:szCs w:val="18"/>
              </w:rPr>
              <w:t>4</w:t>
            </w:r>
          </w:p>
        </w:tc>
        <w:tc>
          <w:tcPr>
            <w:tcW w:w="3020" w:type="dxa"/>
            <w:tcBorders>
              <w:top w:val="nil"/>
              <w:left w:val="nil"/>
              <w:bottom w:val="single" w:sz="8" w:space="0" w:color="auto"/>
              <w:right w:val="single" w:sz="8" w:space="0" w:color="auto"/>
            </w:tcBorders>
            <w:shd w:val="clear" w:color="auto" w:fill="auto"/>
            <w:vAlign w:val="center"/>
            <w:hideMark/>
          </w:tcPr>
          <w:p w14:paraId="03F04FC7" w14:textId="77777777" w:rsidR="00486EE5" w:rsidRDefault="00486EE5">
            <w:pPr>
              <w:rPr>
                <w:rFonts w:ascii="Calibri" w:hAnsi="Calibri" w:cs="Calibri"/>
                <w:color w:val="000000"/>
                <w:sz w:val="18"/>
                <w:szCs w:val="18"/>
              </w:rPr>
            </w:pPr>
            <w:r>
              <w:rPr>
                <w:rFonts w:ascii="Calibri" w:hAnsi="Calibri" w:cs="Calibri"/>
                <w:color w:val="000000"/>
                <w:sz w:val="18"/>
                <w:szCs w:val="18"/>
              </w:rPr>
              <w:t>33° Ciretran de Porto dos Gaúchos</w:t>
            </w:r>
          </w:p>
        </w:tc>
        <w:tc>
          <w:tcPr>
            <w:tcW w:w="960" w:type="dxa"/>
            <w:tcBorders>
              <w:top w:val="nil"/>
              <w:left w:val="nil"/>
              <w:bottom w:val="single" w:sz="8" w:space="0" w:color="auto"/>
              <w:right w:val="single" w:sz="8" w:space="0" w:color="auto"/>
            </w:tcBorders>
            <w:shd w:val="clear" w:color="auto" w:fill="auto"/>
            <w:noWrap/>
            <w:vAlign w:val="center"/>
            <w:hideMark/>
          </w:tcPr>
          <w:p w14:paraId="353139F8"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3C89AD2B"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08C52ECE" w14:textId="77777777" w:rsidR="00486EE5" w:rsidRDefault="00486EE5">
            <w:pPr>
              <w:rPr>
                <w:rFonts w:ascii="Calibri" w:hAnsi="Calibri" w:cs="Calibri"/>
                <w:color w:val="000000"/>
                <w:sz w:val="18"/>
                <w:szCs w:val="18"/>
              </w:rPr>
            </w:pPr>
            <w:r>
              <w:rPr>
                <w:rFonts w:ascii="Calibri" w:hAnsi="Calibri" w:cs="Calibri"/>
                <w:color w:val="000000"/>
                <w:sz w:val="18"/>
                <w:szCs w:val="18"/>
              </w:rPr>
              <w:t>5%</w:t>
            </w:r>
          </w:p>
        </w:tc>
        <w:tc>
          <w:tcPr>
            <w:tcW w:w="960" w:type="dxa"/>
            <w:tcBorders>
              <w:top w:val="nil"/>
              <w:left w:val="nil"/>
              <w:bottom w:val="single" w:sz="8" w:space="0" w:color="auto"/>
              <w:right w:val="single" w:sz="8" w:space="0" w:color="auto"/>
            </w:tcBorders>
            <w:shd w:val="clear" w:color="auto" w:fill="auto"/>
            <w:noWrap/>
            <w:vAlign w:val="center"/>
            <w:hideMark/>
          </w:tcPr>
          <w:p w14:paraId="0FA142B2" w14:textId="77777777" w:rsidR="00486EE5" w:rsidRDefault="00486EE5">
            <w:pPr>
              <w:rPr>
                <w:rFonts w:ascii="Arial" w:hAnsi="Arial" w:cs="Arial"/>
                <w:color w:val="000000"/>
                <w:sz w:val="18"/>
                <w:szCs w:val="18"/>
              </w:rPr>
            </w:pPr>
            <w:r>
              <w:rPr>
                <w:rFonts w:ascii="Arial" w:hAnsi="Arial" w:cs="Arial"/>
                <w:color w:val="000000"/>
                <w:sz w:val="18"/>
                <w:szCs w:val="18"/>
              </w:rPr>
              <w:t>95</w:t>
            </w:r>
          </w:p>
        </w:tc>
        <w:tc>
          <w:tcPr>
            <w:tcW w:w="960" w:type="dxa"/>
            <w:tcBorders>
              <w:top w:val="nil"/>
              <w:left w:val="nil"/>
              <w:bottom w:val="single" w:sz="8" w:space="0" w:color="auto"/>
              <w:right w:val="single" w:sz="8" w:space="0" w:color="auto"/>
            </w:tcBorders>
            <w:shd w:val="clear" w:color="auto" w:fill="auto"/>
            <w:noWrap/>
            <w:vAlign w:val="center"/>
            <w:hideMark/>
          </w:tcPr>
          <w:p w14:paraId="3888606F" w14:textId="77777777" w:rsidR="00486EE5" w:rsidRDefault="00486EE5">
            <w:pPr>
              <w:rPr>
                <w:rFonts w:ascii="Arial" w:hAnsi="Arial" w:cs="Arial"/>
                <w:color w:val="000000"/>
                <w:sz w:val="18"/>
                <w:szCs w:val="18"/>
              </w:rPr>
            </w:pPr>
            <w:r>
              <w:rPr>
                <w:rFonts w:ascii="Arial" w:hAnsi="Arial" w:cs="Arial"/>
                <w:color w:val="000000"/>
                <w:sz w:val="18"/>
                <w:szCs w:val="18"/>
              </w:rPr>
              <w:t>905</w:t>
            </w:r>
          </w:p>
        </w:tc>
        <w:tc>
          <w:tcPr>
            <w:tcW w:w="960" w:type="dxa"/>
            <w:tcBorders>
              <w:top w:val="nil"/>
              <w:left w:val="nil"/>
              <w:bottom w:val="single" w:sz="8" w:space="0" w:color="auto"/>
              <w:right w:val="single" w:sz="8" w:space="0" w:color="auto"/>
            </w:tcBorders>
            <w:shd w:val="clear" w:color="auto" w:fill="auto"/>
            <w:noWrap/>
            <w:vAlign w:val="center"/>
            <w:hideMark/>
          </w:tcPr>
          <w:p w14:paraId="62E85DE3" w14:textId="77777777" w:rsidR="00486EE5" w:rsidRDefault="00486EE5">
            <w:pPr>
              <w:rPr>
                <w:rFonts w:ascii="Arial" w:hAnsi="Arial" w:cs="Arial"/>
                <w:color w:val="000000"/>
                <w:sz w:val="18"/>
                <w:szCs w:val="18"/>
              </w:rPr>
            </w:pPr>
            <w:r>
              <w:rPr>
                <w:rFonts w:ascii="Arial" w:hAnsi="Arial" w:cs="Arial"/>
                <w:color w:val="000000"/>
                <w:sz w:val="18"/>
                <w:szCs w:val="18"/>
              </w:rPr>
              <w:t>1.000,00</w:t>
            </w:r>
          </w:p>
        </w:tc>
      </w:tr>
      <w:tr w:rsidR="00486EE5" w14:paraId="75ACB45D"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07F96F57" w14:textId="77777777" w:rsidR="00486EE5" w:rsidRDefault="00486EE5">
            <w:pPr>
              <w:rPr>
                <w:rFonts w:ascii="Calibri" w:hAnsi="Calibri" w:cs="Calibri"/>
                <w:color w:val="000000"/>
                <w:sz w:val="18"/>
                <w:szCs w:val="18"/>
              </w:rPr>
            </w:pPr>
            <w:r>
              <w:rPr>
                <w:rFonts w:ascii="Calibri" w:hAnsi="Calibri" w:cs="Calibri"/>
                <w:color w:val="000000"/>
                <w:sz w:val="18"/>
                <w:szCs w:val="18"/>
              </w:rPr>
              <w:t>4</w:t>
            </w:r>
          </w:p>
        </w:tc>
        <w:tc>
          <w:tcPr>
            <w:tcW w:w="480" w:type="dxa"/>
            <w:tcBorders>
              <w:top w:val="nil"/>
              <w:left w:val="nil"/>
              <w:bottom w:val="single" w:sz="8" w:space="0" w:color="auto"/>
              <w:right w:val="single" w:sz="8" w:space="0" w:color="auto"/>
            </w:tcBorders>
            <w:shd w:val="clear" w:color="auto" w:fill="auto"/>
            <w:noWrap/>
            <w:vAlign w:val="center"/>
            <w:hideMark/>
          </w:tcPr>
          <w:p w14:paraId="07310D16" w14:textId="77777777" w:rsidR="00486EE5" w:rsidRDefault="00486EE5">
            <w:pPr>
              <w:rPr>
                <w:rFonts w:ascii="Calibri" w:hAnsi="Calibri" w:cs="Calibri"/>
                <w:color w:val="000000"/>
                <w:sz w:val="18"/>
                <w:szCs w:val="18"/>
              </w:rPr>
            </w:pPr>
            <w:r>
              <w:rPr>
                <w:rFonts w:ascii="Calibri" w:hAnsi="Calibri" w:cs="Calibri"/>
                <w:color w:val="000000"/>
                <w:sz w:val="18"/>
                <w:szCs w:val="18"/>
              </w:rPr>
              <w:t>4</w:t>
            </w:r>
          </w:p>
        </w:tc>
        <w:tc>
          <w:tcPr>
            <w:tcW w:w="3020" w:type="dxa"/>
            <w:tcBorders>
              <w:top w:val="nil"/>
              <w:left w:val="nil"/>
              <w:bottom w:val="single" w:sz="8" w:space="0" w:color="auto"/>
              <w:right w:val="single" w:sz="8" w:space="0" w:color="auto"/>
            </w:tcBorders>
            <w:shd w:val="clear" w:color="auto" w:fill="auto"/>
            <w:vAlign w:val="center"/>
            <w:hideMark/>
          </w:tcPr>
          <w:p w14:paraId="7FCFCC78" w14:textId="77777777" w:rsidR="00486EE5" w:rsidRDefault="00486EE5">
            <w:pPr>
              <w:rPr>
                <w:rFonts w:ascii="Calibri" w:hAnsi="Calibri" w:cs="Calibri"/>
                <w:color w:val="000000"/>
                <w:sz w:val="18"/>
                <w:szCs w:val="18"/>
              </w:rPr>
            </w:pPr>
            <w:r>
              <w:rPr>
                <w:rFonts w:ascii="Calibri" w:hAnsi="Calibri" w:cs="Calibri"/>
                <w:color w:val="000000"/>
                <w:sz w:val="18"/>
                <w:szCs w:val="18"/>
              </w:rPr>
              <w:t>57° Ciretran de Sapezal</w:t>
            </w:r>
          </w:p>
        </w:tc>
        <w:tc>
          <w:tcPr>
            <w:tcW w:w="960" w:type="dxa"/>
            <w:tcBorders>
              <w:top w:val="nil"/>
              <w:left w:val="nil"/>
              <w:bottom w:val="single" w:sz="8" w:space="0" w:color="auto"/>
              <w:right w:val="single" w:sz="8" w:space="0" w:color="auto"/>
            </w:tcBorders>
            <w:shd w:val="clear" w:color="auto" w:fill="auto"/>
            <w:noWrap/>
            <w:vAlign w:val="center"/>
            <w:hideMark/>
          </w:tcPr>
          <w:p w14:paraId="61E422BC"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08156BFA"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38DC1BF4" w14:textId="77777777" w:rsidR="00486EE5" w:rsidRDefault="00486EE5">
            <w:pPr>
              <w:rPr>
                <w:rFonts w:ascii="Calibri" w:hAnsi="Calibri" w:cs="Calibri"/>
                <w:color w:val="000000"/>
                <w:sz w:val="18"/>
                <w:szCs w:val="18"/>
              </w:rPr>
            </w:pPr>
            <w:r>
              <w:rPr>
                <w:rFonts w:ascii="Calibri" w:hAnsi="Calibri" w:cs="Calibri"/>
                <w:color w:val="000000"/>
                <w:sz w:val="18"/>
                <w:szCs w:val="18"/>
              </w:rPr>
              <w:t>5%</w:t>
            </w:r>
          </w:p>
        </w:tc>
        <w:tc>
          <w:tcPr>
            <w:tcW w:w="960" w:type="dxa"/>
            <w:tcBorders>
              <w:top w:val="nil"/>
              <w:left w:val="nil"/>
              <w:bottom w:val="single" w:sz="8" w:space="0" w:color="auto"/>
              <w:right w:val="single" w:sz="8" w:space="0" w:color="auto"/>
            </w:tcBorders>
            <w:shd w:val="clear" w:color="auto" w:fill="auto"/>
            <w:noWrap/>
            <w:vAlign w:val="center"/>
            <w:hideMark/>
          </w:tcPr>
          <w:p w14:paraId="6F293A14" w14:textId="77777777" w:rsidR="00486EE5" w:rsidRDefault="00486EE5">
            <w:pPr>
              <w:rPr>
                <w:rFonts w:ascii="Arial" w:hAnsi="Arial" w:cs="Arial"/>
                <w:color w:val="000000"/>
                <w:sz w:val="18"/>
                <w:szCs w:val="18"/>
              </w:rPr>
            </w:pPr>
            <w:r>
              <w:rPr>
                <w:rFonts w:ascii="Arial" w:hAnsi="Arial" w:cs="Arial"/>
                <w:color w:val="000000"/>
                <w:sz w:val="18"/>
                <w:szCs w:val="18"/>
              </w:rPr>
              <w:t>196,4</w:t>
            </w:r>
          </w:p>
        </w:tc>
        <w:tc>
          <w:tcPr>
            <w:tcW w:w="960" w:type="dxa"/>
            <w:tcBorders>
              <w:top w:val="nil"/>
              <w:left w:val="nil"/>
              <w:bottom w:val="single" w:sz="8" w:space="0" w:color="auto"/>
              <w:right w:val="single" w:sz="8" w:space="0" w:color="auto"/>
            </w:tcBorders>
            <w:shd w:val="clear" w:color="auto" w:fill="auto"/>
            <w:noWrap/>
            <w:vAlign w:val="center"/>
            <w:hideMark/>
          </w:tcPr>
          <w:p w14:paraId="1BA5F453" w14:textId="77777777" w:rsidR="00486EE5" w:rsidRDefault="00486EE5">
            <w:pPr>
              <w:rPr>
                <w:rFonts w:ascii="Arial" w:hAnsi="Arial" w:cs="Arial"/>
                <w:color w:val="000000"/>
                <w:sz w:val="18"/>
                <w:szCs w:val="18"/>
              </w:rPr>
            </w:pPr>
            <w:r>
              <w:rPr>
                <w:rFonts w:ascii="Arial" w:hAnsi="Arial" w:cs="Arial"/>
                <w:color w:val="000000"/>
                <w:sz w:val="18"/>
                <w:szCs w:val="18"/>
              </w:rPr>
              <w:t>1.672,56</w:t>
            </w:r>
          </w:p>
        </w:tc>
        <w:tc>
          <w:tcPr>
            <w:tcW w:w="960" w:type="dxa"/>
            <w:tcBorders>
              <w:top w:val="nil"/>
              <w:left w:val="nil"/>
              <w:bottom w:val="single" w:sz="8" w:space="0" w:color="auto"/>
              <w:right w:val="single" w:sz="8" w:space="0" w:color="auto"/>
            </w:tcBorders>
            <w:shd w:val="clear" w:color="auto" w:fill="auto"/>
            <w:noWrap/>
            <w:vAlign w:val="center"/>
            <w:hideMark/>
          </w:tcPr>
          <w:p w14:paraId="489ACCB9" w14:textId="77777777" w:rsidR="00486EE5" w:rsidRDefault="00486EE5">
            <w:pPr>
              <w:rPr>
                <w:rFonts w:ascii="Arial" w:hAnsi="Arial" w:cs="Arial"/>
                <w:color w:val="000000"/>
                <w:sz w:val="18"/>
                <w:szCs w:val="18"/>
              </w:rPr>
            </w:pPr>
            <w:r>
              <w:rPr>
                <w:rFonts w:ascii="Arial" w:hAnsi="Arial" w:cs="Arial"/>
                <w:color w:val="000000"/>
                <w:sz w:val="18"/>
                <w:szCs w:val="18"/>
              </w:rPr>
              <w:t>1.868,96</w:t>
            </w:r>
          </w:p>
        </w:tc>
      </w:tr>
      <w:tr w:rsidR="00486EE5" w14:paraId="570A9449"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7D9047D8" w14:textId="77777777" w:rsidR="00486EE5" w:rsidRDefault="00486EE5">
            <w:pPr>
              <w:rPr>
                <w:rFonts w:ascii="Calibri" w:hAnsi="Calibri" w:cs="Calibri"/>
                <w:color w:val="000000"/>
                <w:sz w:val="18"/>
                <w:szCs w:val="18"/>
              </w:rPr>
            </w:pPr>
            <w:r>
              <w:rPr>
                <w:rFonts w:ascii="Calibri" w:hAnsi="Calibri" w:cs="Calibri"/>
                <w:color w:val="000000"/>
                <w:sz w:val="18"/>
                <w:szCs w:val="18"/>
              </w:rPr>
              <w:t>4</w:t>
            </w:r>
          </w:p>
        </w:tc>
        <w:tc>
          <w:tcPr>
            <w:tcW w:w="480" w:type="dxa"/>
            <w:tcBorders>
              <w:top w:val="nil"/>
              <w:left w:val="nil"/>
              <w:bottom w:val="single" w:sz="8" w:space="0" w:color="auto"/>
              <w:right w:val="single" w:sz="8" w:space="0" w:color="auto"/>
            </w:tcBorders>
            <w:shd w:val="clear" w:color="auto" w:fill="auto"/>
            <w:noWrap/>
            <w:vAlign w:val="center"/>
            <w:hideMark/>
          </w:tcPr>
          <w:p w14:paraId="2321379C"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3020" w:type="dxa"/>
            <w:tcBorders>
              <w:top w:val="nil"/>
              <w:left w:val="nil"/>
              <w:bottom w:val="single" w:sz="8" w:space="0" w:color="auto"/>
              <w:right w:val="single" w:sz="8" w:space="0" w:color="auto"/>
            </w:tcBorders>
            <w:shd w:val="clear" w:color="auto" w:fill="auto"/>
            <w:vAlign w:val="center"/>
            <w:hideMark/>
          </w:tcPr>
          <w:p w14:paraId="4C5F252D" w14:textId="77777777" w:rsidR="00486EE5" w:rsidRDefault="00486EE5">
            <w:pPr>
              <w:rPr>
                <w:rFonts w:ascii="Calibri" w:hAnsi="Calibri" w:cs="Calibri"/>
                <w:color w:val="000000"/>
                <w:sz w:val="18"/>
                <w:szCs w:val="18"/>
              </w:rPr>
            </w:pPr>
            <w:r>
              <w:rPr>
                <w:rFonts w:ascii="Calibri" w:hAnsi="Calibri" w:cs="Calibri"/>
                <w:color w:val="000000"/>
                <w:sz w:val="18"/>
                <w:szCs w:val="18"/>
              </w:rPr>
              <w:t>19° Ciretran de Sinop</w:t>
            </w:r>
          </w:p>
        </w:tc>
        <w:tc>
          <w:tcPr>
            <w:tcW w:w="960" w:type="dxa"/>
            <w:tcBorders>
              <w:top w:val="nil"/>
              <w:left w:val="nil"/>
              <w:bottom w:val="single" w:sz="8" w:space="0" w:color="auto"/>
              <w:right w:val="single" w:sz="8" w:space="0" w:color="auto"/>
            </w:tcBorders>
            <w:shd w:val="clear" w:color="auto" w:fill="auto"/>
            <w:noWrap/>
            <w:vAlign w:val="center"/>
            <w:hideMark/>
          </w:tcPr>
          <w:p w14:paraId="79221074"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2ADE1B91"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25D45308" w14:textId="77777777" w:rsidR="00486EE5" w:rsidRDefault="00486EE5">
            <w:pPr>
              <w:rPr>
                <w:rFonts w:ascii="Calibri" w:hAnsi="Calibri" w:cs="Calibri"/>
                <w:color w:val="000000"/>
                <w:sz w:val="18"/>
                <w:szCs w:val="18"/>
              </w:rPr>
            </w:pPr>
            <w:r>
              <w:rPr>
                <w:rFonts w:ascii="Calibri" w:hAnsi="Calibri" w:cs="Calibri"/>
                <w:color w:val="000000"/>
                <w:sz w:val="18"/>
                <w:szCs w:val="18"/>
              </w:rPr>
              <w:t>4%</w:t>
            </w:r>
          </w:p>
        </w:tc>
        <w:tc>
          <w:tcPr>
            <w:tcW w:w="960" w:type="dxa"/>
            <w:tcBorders>
              <w:top w:val="nil"/>
              <w:left w:val="nil"/>
              <w:bottom w:val="single" w:sz="8" w:space="0" w:color="auto"/>
              <w:right w:val="single" w:sz="8" w:space="0" w:color="auto"/>
            </w:tcBorders>
            <w:shd w:val="clear" w:color="auto" w:fill="auto"/>
            <w:noWrap/>
            <w:vAlign w:val="center"/>
            <w:hideMark/>
          </w:tcPr>
          <w:p w14:paraId="5D822D13" w14:textId="77777777" w:rsidR="00486EE5" w:rsidRDefault="00486EE5">
            <w:pPr>
              <w:rPr>
                <w:rFonts w:ascii="Arial" w:hAnsi="Arial" w:cs="Arial"/>
                <w:color w:val="000000"/>
                <w:sz w:val="18"/>
                <w:szCs w:val="18"/>
              </w:rPr>
            </w:pPr>
            <w:r>
              <w:rPr>
                <w:rFonts w:ascii="Arial" w:hAnsi="Arial" w:cs="Arial"/>
                <w:color w:val="000000"/>
                <w:sz w:val="18"/>
                <w:szCs w:val="18"/>
              </w:rPr>
              <w:t>606,06</w:t>
            </w:r>
          </w:p>
        </w:tc>
        <w:tc>
          <w:tcPr>
            <w:tcW w:w="960" w:type="dxa"/>
            <w:tcBorders>
              <w:top w:val="nil"/>
              <w:left w:val="nil"/>
              <w:bottom w:val="single" w:sz="8" w:space="0" w:color="auto"/>
              <w:right w:val="single" w:sz="8" w:space="0" w:color="auto"/>
            </w:tcBorders>
            <w:shd w:val="clear" w:color="auto" w:fill="auto"/>
            <w:noWrap/>
            <w:vAlign w:val="center"/>
            <w:hideMark/>
          </w:tcPr>
          <w:p w14:paraId="66082391" w14:textId="77777777" w:rsidR="00486EE5" w:rsidRDefault="00486EE5">
            <w:pPr>
              <w:rPr>
                <w:rFonts w:ascii="Arial" w:hAnsi="Arial" w:cs="Arial"/>
                <w:color w:val="000000"/>
                <w:sz w:val="18"/>
                <w:szCs w:val="18"/>
              </w:rPr>
            </w:pPr>
            <w:r>
              <w:rPr>
                <w:rFonts w:ascii="Arial" w:hAnsi="Arial" w:cs="Arial"/>
                <w:color w:val="000000"/>
                <w:sz w:val="18"/>
                <w:szCs w:val="18"/>
              </w:rPr>
              <w:t>1.213,94</w:t>
            </w:r>
          </w:p>
        </w:tc>
        <w:tc>
          <w:tcPr>
            <w:tcW w:w="960" w:type="dxa"/>
            <w:tcBorders>
              <w:top w:val="nil"/>
              <w:left w:val="nil"/>
              <w:bottom w:val="single" w:sz="8" w:space="0" w:color="auto"/>
              <w:right w:val="single" w:sz="8" w:space="0" w:color="auto"/>
            </w:tcBorders>
            <w:shd w:val="clear" w:color="auto" w:fill="auto"/>
            <w:noWrap/>
            <w:vAlign w:val="center"/>
            <w:hideMark/>
          </w:tcPr>
          <w:p w14:paraId="61496091" w14:textId="77777777" w:rsidR="00486EE5" w:rsidRDefault="00486EE5">
            <w:pPr>
              <w:rPr>
                <w:rFonts w:ascii="Arial" w:hAnsi="Arial" w:cs="Arial"/>
                <w:color w:val="000000"/>
                <w:sz w:val="18"/>
                <w:szCs w:val="18"/>
              </w:rPr>
            </w:pPr>
            <w:r>
              <w:rPr>
                <w:rFonts w:ascii="Arial" w:hAnsi="Arial" w:cs="Arial"/>
                <w:color w:val="000000"/>
                <w:sz w:val="18"/>
                <w:szCs w:val="18"/>
              </w:rPr>
              <w:t>1.820,00</w:t>
            </w:r>
          </w:p>
        </w:tc>
      </w:tr>
      <w:tr w:rsidR="00486EE5" w14:paraId="73F4AB73"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4BE786CA" w14:textId="77777777" w:rsidR="00486EE5" w:rsidRDefault="00486EE5">
            <w:pPr>
              <w:rPr>
                <w:rFonts w:ascii="Calibri" w:hAnsi="Calibri" w:cs="Calibri"/>
                <w:color w:val="000000"/>
                <w:sz w:val="18"/>
                <w:szCs w:val="18"/>
              </w:rPr>
            </w:pPr>
            <w:r>
              <w:rPr>
                <w:rFonts w:ascii="Calibri" w:hAnsi="Calibri" w:cs="Calibri"/>
                <w:color w:val="000000"/>
                <w:sz w:val="18"/>
                <w:szCs w:val="18"/>
              </w:rPr>
              <w:t>4</w:t>
            </w:r>
          </w:p>
        </w:tc>
        <w:tc>
          <w:tcPr>
            <w:tcW w:w="480" w:type="dxa"/>
            <w:tcBorders>
              <w:top w:val="nil"/>
              <w:left w:val="nil"/>
              <w:bottom w:val="single" w:sz="8" w:space="0" w:color="auto"/>
              <w:right w:val="single" w:sz="8" w:space="0" w:color="auto"/>
            </w:tcBorders>
            <w:shd w:val="clear" w:color="auto" w:fill="auto"/>
            <w:noWrap/>
            <w:vAlign w:val="center"/>
            <w:hideMark/>
          </w:tcPr>
          <w:p w14:paraId="0C2ADE29" w14:textId="77777777" w:rsidR="00486EE5" w:rsidRDefault="00486EE5">
            <w:pPr>
              <w:rPr>
                <w:rFonts w:ascii="Calibri" w:hAnsi="Calibri" w:cs="Calibri"/>
                <w:color w:val="000000"/>
                <w:sz w:val="18"/>
                <w:szCs w:val="18"/>
              </w:rPr>
            </w:pPr>
            <w:r>
              <w:rPr>
                <w:rFonts w:ascii="Calibri" w:hAnsi="Calibri" w:cs="Calibri"/>
                <w:color w:val="000000"/>
                <w:sz w:val="18"/>
                <w:szCs w:val="18"/>
              </w:rPr>
              <w:t>2</w:t>
            </w:r>
          </w:p>
        </w:tc>
        <w:tc>
          <w:tcPr>
            <w:tcW w:w="3020" w:type="dxa"/>
            <w:tcBorders>
              <w:top w:val="nil"/>
              <w:left w:val="nil"/>
              <w:bottom w:val="single" w:sz="8" w:space="0" w:color="auto"/>
              <w:right w:val="single" w:sz="8" w:space="0" w:color="auto"/>
            </w:tcBorders>
            <w:shd w:val="clear" w:color="auto" w:fill="auto"/>
            <w:vAlign w:val="center"/>
            <w:hideMark/>
          </w:tcPr>
          <w:p w14:paraId="63997826" w14:textId="77777777" w:rsidR="00486EE5" w:rsidRDefault="00486EE5">
            <w:pPr>
              <w:rPr>
                <w:rFonts w:ascii="Calibri" w:hAnsi="Calibri" w:cs="Calibri"/>
                <w:color w:val="000000"/>
                <w:sz w:val="18"/>
                <w:szCs w:val="18"/>
              </w:rPr>
            </w:pPr>
            <w:r>
              <w:rPr>
                <w:rFonts w:ascii="Calibri" w:hAnsi="Calibri" w:cs="Calibri"/>
                <w:color w:val="000000"/>
                <w:sz w:val="18"/>
                <w:szCs w:val="18"/>
              </w:rPr>
              <w:t>37° Ciretran de Sorriso</w:t>
            </w:r>
          </w:p>
        </w:tc>
        <w:tc>
          <w:tcPr>
            <w:tcW w:w="960" w:type="dxa"/>
            <w:tcBorders>
              <w:top w:val="nil"/>
              <w:left w:val="nil"/>
              <w:bottom w:val="single" w:sz="8" w:space="0" w:color="auto"/>
              <w:right w:val="single" w:sz="8" w:space="0" w:color="auto"/>
            </w:tcBorders>
            <w:shd w:val="clear" w:color="auto" w:fill="auto"/>
            <w:noWrap/>
            <w:vAlign w:val="center"/>
            <w:hideMark/>
          </w:tcPr>
          <w:p w14:paraId="11A33EEC"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3EB1938A"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3D75EAA0" w14:textId="77777777" w:rsidR="00486EE5" w:rsidRDefault="00486EE5">
            <w:pPr>
              <w:rPr>
                <w:rFonts w:ascii="Calibri" w:hAnsi="Calibri" w:cs="Calibri"/>
                <w:color w:val="000000"/>
                <w:sz w:val="18"/>
                <w:szCs w:val="18"/>
              </w:rPr>
            </w:pPr>
            <w:r>
              <w:rPr>
                <w:rFonts w:ascii="Calibri" w:hAnsi="Calibri" w:cs="Calibri"/>
                <w:color w:val="000000"/>
                <w:sz w:val="18"/>
                <w:szCs w:val="18"/>
              </w:rPr>
              <w:t>5%</w:t>
            </w:r>
          </w:p>
        </w:tc>
        <w:tc>
          <w:tcPr>
            <w:tcW w:w="960" w:type="dxa"/>
            <w:tcBorders>
              <w:top w:val="nil"/>
              <w:left w:val="nil"/>
              <w:bottom w:val="single" w:sz="8" w:space="0" w:color="auto"/>
              <w:right w:val="single" w:sz="8" w:space="0" w:color="auto"/>
            </w:tcBorders>
            <w:shd w:val="clear" w:color="auto" w:fill="auto"/>
            <w:noWrap/>
            <w:vAlign w:val="center"/>
            <w:hideMark/>
          </w:tcPr>
          <w:p w14:paraId="6FB6DFA1" w14:textId="77777777" w:rsidR="00486EE5" w:rsidRDefault="00486EE5">
            <w:pPr>
              <w:rPr>
                <w:rFonts w:ascii="Arial" w:hAnsi="Arial" w:cs="Arial"/>
                <w:color w:val="000000"/>
                <w:sz w:val="18"/>
                <w:szCs w:val="18"/>
              </w:rPr>
            </w:pPr>
            <w:r>
              <w:rPr>
                <w:rFonts w:ascii="Arial" w:hAnsi="Arial" w:cs="Arial"/>
                <w:color w:val="000000"/>
                <w:sz w:val="18"/>
                <w:szCs w:val="18"/>
              </w:rPr>
              <w:t>3.255,65</w:t>
            </w:r>
          </w:p>
        </w:tc>
        <w:tc>
          <w:tcPr>
            <w:tcW w:w="960" w:type="dxa"/>
            <w:tcBorders>
              <w:top w:val="nil"/>
              <w:left w:val="nil"/>
              <w:bottom w:val="single" w:sz="8" w:space="0" w:color="auto"/>
              <w:right w:val="single" w:sz="8" w:space="0" w:color="auto"/>
            </w:tcBorders>
            <w:shd w:val="clear" w:color="auto" w:fill="auto"/>
            <w:noWrap/>
            <w:vAlign w:val="center"/>
            <w:hideMark/>
          </w:tcPr>
          <w:p w14:paraId="55AE05B8" w14:textId="77777777" w:rsidR="00486EE5" w:rsidRDefault="00486EE5">
            <w:pPr>
              <w:rPr>
                <w:rFonts w:ascii="Arial" w:hAnsi="Arial" w:cs="Arial"/>
                <w:color w:val="000000"/>
                <w:sz w:val="18"/>
                <w:szCs w:val="18"/>
              </w:rPr>
            </w:pPr>
            <w:r>
              <w:rPr>
                <w:rFonts w:ascii="Arial" w:hAnsi="Arial" w:cs="Arial"/>
                <w:color w:val="000000"/>
                <w:sz w:val="18"/>
                <w:szCs w:val="18"/>
              </w:rPr>
              <w:t>5.001,41</w:t>
            </w:r>
          </w:p>
        </w:tc>
        <w:tc>
          <w:tcPr>
            <w:tcW w:w="960" w:type="dxa"/>
            <w:tcBorders>
              <w:top w:val="nil"/>
              <w:left w:val="nil"/>
              <w:bottom w:val="single" w:sz="8" w:space="0" w:color="auto"/>
              <w:right w:val="single" w:sz="8" w:space="0" w:color="auto"/>
            </w:tcBorders>
            <w:shd w:val="clear" w:color="auto" w:fill="auto"/>
            <w:noWrap/>
            <w:vAlign w:val="center"/>
            <w:hideMark/>
          </w:tcPr>
          <w:p w14:paraId="101E42C8" w14:textId="77777777" w:rsidR="00486EE5" w:rsidRDefault="00486EE5">
            <w:pPr>
              <w:rPr>
                <w:rFonts w:ascii="Arial" w:hAnsi="Arial" w:cs="Arial"/>
                <w:color w:val="000000"/>
                <w:sz w:val="18"/>
                <w:szCs w:val="18"/>
              </w:rPr>
            </w:pPr>
            <w:r>
              <w:rPr>
                <w:rFonts w:ascii="Arial" w:hAnsi="Arial" w:cs="Arial"/>
                <w:color w:val="000000"/>
                <w:sz w:val="18"/>
                <w:szCs w:val="18"/>
              </w:rPr>
              <w:t>8.257,06</w:t>
            </w:r>
          </w:p>
        </w:tc>
      </w:tr>
      <w:tr w:rsidR="00486EE5" w14:paraId="0F7B29E4"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0C624ED8" w14:textId="77777777" w:rsidR="00486EE5" w:rsidRDefault="00486EE5">
            <w:pPr>
              <w:rPr>
                <w:rFonts w:ascii="Calibri" w:hAnsi="Calibri" w:cs="Calibri"/>
                <w:color w:val="000000"/>
                <w:sz w:val="18"/>
                <w:szCs w:val="18"/>
              </w:rPr>
            </w:pPr>
            <w:r>
              <w:rPr>
                <w:rFonts w:ascii="Calibri" w:hAnsi="Calibri" w:cs="Calibri"/>
                <w:color w:val="000000"/>
                <w:sz w:val="18"/>
                <w:szCs w:val="18"/>
              </w:rPr>
              <w:t>4</w:t>
            </w:r>
          </w:p>
        </w:tc>
        <w:tc>
          <w:tcPr>
            <w:tcW w:w="480" w:type="dxa"/>
            <w:tcBorders>
              <w:top w:val="nil"/>
              <w:left w:val="nil"/>
              <w:bottom w:val="single" w:sz="8" w:space="0" w:color="auto"/>
              <w:right w:val="single" w:sz="8" w:space="0" w:color="auto"/>
            </w:tcBorders>
            <w:shd w:val="clear" w:color="auto" w:fill="auto"/>
            <w:noWrap/>
            <w:vAlign w:val="center"/>
            <w:hideMark/>
          </w:tcPr>
          <w:p w14:paraId="327775E2" w14:textId="77777777" w:rsidR="00486EE5" w:rsidRDefault="00486EE5">
            <w:pPr>
              <w:rPr>
                <w:rFonts w:ascii="Calibri" w:hAnsi="Calibri" w:cs="Calibri"/>
                <w:color w:val="000000"/>
                <w:sz w:val="18"/>
                <w:szCs w:val="18"/>
              </w:rPr>
            </w:pPr>
            <w:r>
              <w:rPr>
                <w:rFonts w:ascii="Calibri" w:hAnsi="Calibri" w:cs="Calibri"/>
                <w:color w:val="000000"/>
                <w:sz w:val="18"/>
                <w:szCs w:val="18"/>
              </w:rPr>
              <w:t>4</w:t>
            </w:r>
          </w:p>
        </w:tc>
        <w:tc>
          <w:tcPr>
            <w:tcW w:w="3020" w:type="dxa"/>
            <w:tcBorders>
              <w:top w:val="nil"/>
              <w:left w:val="nil"/>
              <w:bottom w:val="single" w:sz="8" w:space="0" w:color="auto"/>
              <w:right w:val="single" w:sz="8" w:space="0" w:color="auto"/>
            </w:tcBorders>
            <w:shd w:val="clear" w:color="auto" w:fill="auto"/>
            <w:vAlign w:val="center"/>
            <w:hideMark/>
          </w:tcPr>
          <w:p w14:paraId="2BF22888" w14:textId="77777777" w:rsidR="00486EE5" w:rsidRDefault="00486EE5">
            <w:pPr>
              <w:rPr>
                <w:rFonts w:ascii="Calibri" w:hAnsi="Calibri" w:cs="Calibri"/>
                <w:color w:val="000000"/>
                <w:sz w:val="18"/>
                <w:szCs w:val="18"/>
              </w:rPr>
            </w:pPr>
            <w:r>
              <w:rPr>
                <w:rFonts w:ascii="Calibri" w:hAnsi="Calibri" w:cs="Calibri"/>
                <w:color w:val="000000"/>
                <w:sz w:val="18"/>
                <w:szCs w:val="18"/>
              </w:rPr>
              <w:t xml:space="preserve">58° Ciretran de </w:t>
            </w:r>
            <w:proofErr w:type="spellStart"/>
            <w:r>
              <w:rPr>
                <w:rFonts w:ascii="Calibri" w:hAnsi="Calibri" w:cs="Calibri"/>
                <w:color w:val="000000"/>
                <w:sz w:val="18"/>
                <w:szCs w:val="18"/>
              </w:rPr>
              <w:t>Tapurah</w:t>
            </w:r>
            <w:proofErr w:type="spellEnd"/>
          </w:p>
        </w:tc>
        <w:tc>
          <w:tcPr>
            <w:tcW w:w="960" w:type="dxa"/>
            <w:tcBorders>
              <w:top w:val="nil"/>
              <w:left w:val="nil"/>
              <w:bottom w:val="single" w:sz="8" w:space="0" w:color="auto"/>
              <w:right w:val="single" w:sz="8" w:space="0" w:color="auto"/>
            </w:tcBorders>
            <w:shd w:val="clear" w:color="auto" w:fill="auto"/>
            <w:noWrap/>
            <w:vAlign w:val="center"/>
            <w:hideMark/>
          </w:tcPr>
          <w:p w14:paraId="0409C38D"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059F990C"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56BF03E6" w14:textId="77777777" w:rsidR="00486EE5" w:rsidRDefault="00486EE5">
            <w:pPr>
              <w:rPr>
                <w:rFonts w:ascii="Calibri" w:hAnsi="Calibri" w:cs="Calibri"/>
                <w:color w:val="000000"/>
                <w:sz w:val="18"/>
                <w:szCs w:val="18"/>
              </w:rPr>
            </w:pPr>
            <w:r>
              <w:rPr>
                <w:rFonts w:ascii="Calibri" w:hAnsi="Calibri" w:cs="Calibri"/>
                <w:color w:val="000000"/>
                <w:sz w:val="18"/>
                <w:szCs w:val="18"/>
              </w:rPr>
              <w:t>5%</w:t>
            </w:r>
          </w:p>
        </w:tc>
        <w:tc>
          <w:tcPr>
            <w:tcW w:w="960" w:type="dxa"/>
            <w:tcBorders>
              <w:top w:val="nil"/>
              <w:left w:val="nil"/>
              <w:bottom w:val="single" w:sz="8" w:space="0" w:color="auto"/>
              <w:right w:val="single" w:sz="8" w:space="0" w:color="auto"/>
            </w:tcBorders>
            <w:shd w:val="clear" w:color="auto" w:fill="auto"/>
            <w:noWrap/>
            <w:vAlign w:val="center"/>
            <w:hideMark/>
          </w:tcPr>
          <w:p w14:paraId="790584A3" w14:textId="77777777" w:rsidR="00486EE5" w:rsidRDefault="00486EE5">
            <w:pPr>
              <w:rPr>
                <w:rFonts w:ascii="Arial" w:hAnsi="Arial" w:cs="Arial"/>
                <w:color w:val="000000"/>
                <w:sz w:val="18"/>
                <w:szCs w:val="18"/>
              </w:rPr>
            </w:pPr>
            <w:r>
              <w:rPr>
                <w:rFonts w:ascii="Arial" w:hAnsi="Arial" w:cs="Arial"/>
                <w:color w:val="000000"/>
                <w:sz w:val="18"/>
                <w:szCs w:val="18"/>
              </w:rPr>
              <w:t>336</w:t>
            </w:r>
          </w:p>
        </w:tc>
        <w:tc>
          <w:tcPr>
            <w:tcW w:w="960" w:type="dxa"/>
            <w:tcBorders>
              <w:top w:val="nil"/>
              <w:left w:val="nil"/>
              <w:bottom w:val="single" w:sz="8" w:space="0" w:color="auto"/>
              <w:right w:val="single" w:sz="8" w:space="0" w:color="auto"/>
            </w:tcBorders>
            <w:shd w:val="clear" w:color="auto" w:fill="auto"/>
            <w:noWrap/>
            <w:vAlign w:val="center"/>
            <w:hideMark/>
          </w:tcPr>
          <w:p w14:paraId="63BE6B9B" w14:textId="77777777" w:rsidR="00486EE5" w:rsidRDefault="00486EE5">
            <w:pPr>
              <w:rPr>
                <w:rFonts w:ascii="Arial" w:hAnsi="Arial" w:cs="Arial"/>
                <w:color w:val="000000"/>
                <w:sz w:val="18"/>
                <w:szCs w:val="18"/>
              </w:rPr>
            </w:pPr>
            <w:r>
              <w:rPr>
                <w:rFonts w:ascii="Arial" w:hAnsi="Arial" w:cs="Arial"/>
                <w:color w:val="000000"/>
                <w:sz w:val="18"/>
                <w:szCs w:val="18"/>
              </w:rPr>
              <w:t>664</w:t>
            </w:r>
          </w:p>
        </w:tc>
        <w:tc>
          <w:tcPr>
            <w:tcW w:w="960" w:type="dxa"/>
            <w:tcBorders>
              <w:top w:val="nil"/>
              <w:left w:val="nil"/>
              <w:bottom w:val="single" w:sz="8" w:space="0" w:color="auto"/>
              <w:right w:val="single" w:sz="8" w:space="0" w:color="auto"/>
            </w:tcBorders>
            <w:shd w:val="clear" w:color="auto" w:fill="auto"/>
            <w:noWrap/>
            <w:vAlign w:val="center"/>
            <w:hideMark/>
          </w:tcPr>
          <w:p w14:paraId="1B330608" w14:textId="77777777" w:rsidR="00486EE5" w:rsidRDefault="00486EE5">
            <w:pPr>
              <w:rPr>
                <w:rFonts w:ascii="Arial" w:hAnsi="Arial" w:cs="Arial"/>
                <w:color w:val="000000"/>
                <w:sz w:val="18"/>
                <w:szCs w:val="18"/>
              </w:rPr>
            </w:pPr>
            <w:r>
              <w:rPr>
                <w:rFonts w:ascii="Arial" w:hAnsi="Arial" w:cs="Arial"/>
                <w:color w:val="000000"/>
                <w:sz w:val="18"/>
                <w:szCs w:val="18"/>
              </w:rPr>
              <w:t>1.000,00</w:t>
            </w:r>
          </w:p>
        </w:tc>
      </w:tr>
      <w:tr w:rsidR="00486EE5" w14:paraId="4267356A" w14:textId="77777777" w:rsidTr="00486EE5">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0302C029" w14:textId="77777777" w:rsidR="00486EE5" w:rsidRDefault="00486EE5">
            <w:pPr>
              <w:rPr>
                <w:rFonts w:ascii="Calibri" w:hAnsi="Calibri" w:cs="Calibri"/>
                <w:color w:val="000000"/>
                <w:sz w:val="18"/>
                <w:szCs w:val="18"/>
              </w:rPr>
            </w:pPr>
            <w:r>
              <w:rPr>
                <w:rFonts w:ascii="Calibri" w:hAnsi="Calibri" w:cs="Calibri"/>
                <w:color w:val="000000"/>
                <w:sz w:val="18"/>
                <w:szCs w:val="18"/>
              </w:rPr>
              <w:t>4</w:t>
            </w:r>
          </w:p>
        </w:tc>
        <w:tc>
          <w:tcPr>
            <w:tcW w:w="480" w:type="dxa"/>
            <w:tcBorders>
              <w:top w:val="nil"/>
              <w:left w:val="nil"/>
              <w:bottom w:val="single" w:sz="8" w:space="0" w:color="auto"/>
              <w:right w:val="single" w:sz="8" w:space="0" w:color="auto"/>
            </w:tcBorders>
            <w:shd w:val="clear" w:color="auto" w:fill="auto"/>
            <w:noWrap/>
            <w:vAlign w:val="center"/>
            <w:hideMark/>
          </w:tcPr>
          <w:p w14:paraId="1B929E71" w14:textId="77777777" w:rsidR="00486EE5" w:rsidRDefault="00486EE5">
            <w:pPr>
              <w:rPr>
                <w:rFonts w:ascii="Calibri" w:hAnsi="Calibri" w:cs="Calibri"/>
                <w:color w:val="000000"/>
                <w:sz w:val="18"/>
                <w:szCs w:val="18"/>
              </w:rPr>
            </w:pPr>
            <w:r>
              <w:rPr>
                <w:rFonts w:ascii="Calibri" w:hAnsi="Calibri" w:cs="Calibri"/>
                <w:color w:val="000000"/>
                <w:sz w:val="18"/>
                <w:szCs w:val="18"/>
              </w:rPr>
              <w:t>4</w:t>
            </w:r>
          </w:p>
        </w:tc>
        <w:tc>
          <w:tcPr>
            <w:tcW w:w="3020" w:type="dxa"/>
            <w:tcBorders>
              <w:top w:val="nil"/>
              <w:left w:val="nil"/>
              <w:bottom w:val="single" w:sz="8" w:space="0" w:color="auto"/>
              <w:right w:val="single" w:sz="8" w:space="0" w:color="auto"/>
            </w:tcBorders>
            <w:shd w:val="clear" w:color="auto" w:fill="auto"/>
            <w:vAlign w:val="center"/>
            <w:hideMark/>
          </w:tcPr>
          <w:p w14:paraId="62D51BB5" w14:textId="77777777" w:rsidR="00486EE5" w:rsidRDefault="00486EE5">
            <w:pPr>
              <w:rPr>
                <w:rFonts w:ascii="Calibri" w:hAnsi="Calibri" w:cs="Calibri"/>
                <w:color w:val="000000"/>
                <w:sz w:val="18"/>
                <w:szCs w:val="18"/>
              </w:rPr>
            </w:pPr>
            <w:r>
              <w:rPr>
                <w:rFonts w:ascii="Calibri" w:hAnsi="Calibri" w:cs="Calibri"/>
                <w:color w:val="000000"/>
                <w:sz w:val="18"/>
                <w:szCs w:val="18"/>
              </w:rPr>
              <w:t>55° Ciretran Vera</w:t>
            </w:r>
          </w:p>
        </w:tc>
        <w:tc>
          <w:tcPr>
            <w:tcW w:w="960" w:type="dxa"/>
            <w:tcBorders>
              <w:top w:val="nil"/>
              <w:left w:val="nil"/>
              <w:bottom w:val="single" w:sz="8" w:space="0" w:color="auto"/>
              <w:right w:val="single" w:sz="8" w:space="0" w:color="auto"/>
            </w:tcBorders>
            <w:shd w:val="clear" w:color="auto" w:fill="auto"/>
            <w:noWrap/>
            <w:vAlign w:val="center"/>
            <w:hideMark/>
          </w:tcPr>
          <w:p w14:paraId="2494EA9D" w14:textId="77777777" w:rsidR="00486EE5" w:rsidRDefault="00486EE5">
            <w:pPr>
              <w:rPr>
                <w:rFonts w:ascii="Calibri" w:hAnsi="Calibri" w:cs="Calibri"/>
                <w:color w:val="000000"/>
                <w:sz w:val="18"/>
                <w:szCs w:val="18"/>
              </w:rPr>
            </w:pPr>
            <w:r>
              <w:rPr>
                <w:rFonts w:ascii="Calibri" w:hAnsi="Calibri" w:cs="Calibri"/>
                <w:color w:val="000000"/>
                <w:sz w:val="18"/>
                <w:szCs w:val="18"/>
              </w:rPr>
              <w:t>24 HORAS</w:t>
            </w:r>
          </w:p>
        </w:tc>
        <w:tc>
          <w:tcPr>
            <w:tcW w:w="1180" w:type="dxa"/>
            <w:tcBorders>
              <w:top w:val="nil"/>
              <w:left w:val="nil"/>
              <w:bottom w:val="single" w:sz="8" w:space="0" w:color="auto"/>
              <w:right w:val="single" w:sz="8" w:space="0" w:color="auto"/>
            </w:tcBorders>
            <w:shd w:val="clear" w:color="auto" w:fill="auto"/>
            <w:noWrap/>
            <w:vAlign w:val="center"/>
            <w:hideMark/>
          </w:tcPr>
          <w:p w14:paraId="7FF9462C" w14:textId="77777777" w:rsidR="00486EE5" w:rsidRDefault="00486EE5">
            <w:pPr>
              <w:rPr>
                <w:rFonts w:ascii="Calibri" w:hAnsi="Calibri" w:cs="Calibri"/>
                <w:color w:val="000000"/>
                <w:sz w:val="18"/>
                <w:szCs w:val="18"/>
              </w:rPr>
            </w:pPr>
            <w:r>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center"/>
            <w:hideMark/>
          </w:tcPr>
          <w:p w14:paraId="19060E95" w14:textId="77777777" w:rsidR="00486EE5" w:rsidRDefault="00486EE5">
            <w:pPr>
              <w:rPr>
                <w:rFonts w:ascii="Calibri" w:hAnsi="Calibri" w:cs="Calibri"/>
                <w:color w:val="000000"/>
                <w:sz w:val="18"/>
                <w:szCs w:val="18"/>
              </w:rPr>
            </w:pPr>
            <w:r>
              <w:rPr>
                <w:rFonts w:ascii="Calibri" w:hAnsi="Calibri" w:cs="Calibri"/>
                <w:color w:val="000000"/>
                <w:sz w:val="18"/>
                <w:szCs w:val="18"/>
              </w:rPr>
              <w:t>5%</w:t>
            </w:r>
          </w:p>
        </w:tc>
        <w:tc>
          <w:tcPr>
            <w:tcW w:w="960" w:type="dxa"/>
            <w:tcBorders>
              <w:top w:val="nil"/>
              <w:left w:val="nil"/>
              <w:bottom w:val="single" w:sz="8" w:space="0" w:color="auto"/>
              <w:right w:val="single" w:sz="8" w:space="0" w:color="auto"/>
            </w:tcBorders>
            <w:shd w:val="clear" w:color="auto" w:fill="auto"/>
            <w:noWrap/>
            <w:vAlign w:val="center"/>
            <w:hideMark/>
          </w:tcPr>
          <w:p w14:paraId="186A22B4" w14:textId="77777777" w:rsidR="00486EE5" w:rsidRDefault="00486EE5">
            <w:pPr>
              <w:rPr>
                <w:rFonts w:ascii="Arial" w:hAnsi="Arial" w:cs="Arial"/>
                <w:color w:val="000000"/>
                <w:sz w:val="18"/>
                <w:szCs w:val="18"/>
              </w:rPr>
            </w:pPr>
            <w:r>
              <w:rPr>
                <w:rFonts w:ascii="Arial" w:hAnsi="Arial" w:cs="Arial"/>
                <w:color w:val="000000"/>
                <w:sz w:val="18"/>
                <w:szCs w:val="18"/>
              </w:rPr>
              <w:t>199,17</w:t>
            </w:r>
          </w:p>
        </w:tc>
        <w:tc>
          <w:tcPr>
            <w:tcW w:w="960" w:type="dxa"/>
            <w:tcBorders>
              <w:top w:val="nil"/>
              <w:left w:val="nil"/>
              <w:bottom w:val="single" w:sz="8" w:space="0" w:color="auto"/>
              <w:right w:val="single" w:sz="8" w:space="0" w:color="auto"/>
            </w:tcBorders>
            <w:shd w:val="clear" w:color="auto" w:fill="auto"/>
            <w:noWrap/>
            <w:vAlign w:val="center"/>
            <w:hideMark/>
          </w:tcPr>
          <w:p w14:paraId="3AC20C30" w14:textId="77777777" w:rsidR="00486EE5" w:rsidRDefault="00486EE5">
            <w:pPr>
              <w:rPr>
                <w:rFonts w:ascii="Arial" w:hAnsi="Arial" w:cs="Arial"/>
                <w:color w:val="000000"/>
                <w:sz w:val="18"/>
                <w:szCs w:val="18"/>
              </w:rPr>
            </w:pPr>
            <w:r>
              <w:rPr>
                <w:rFonts w:ascii="Arial" w:hAnsi="Arial" w:cs="Arial"/>
                <w:color w:val="000000"/>
                <w:sz w:val="18"/>
                <w:szCs w:val="18"/>
              </w:rPr>
              <w:t>483,5</w:t>
            </w:r>
          </w:p>
        </w:tc>
        <w:tc>
          <w:tcPr>
            <w:tcW w:w="960" w:type="dxa"/>
            <w:tcBorders>
              <w:top w:val="nil"/>
              <w:left w:val="nil"/>
              <w:bottom w:val="single" w:sz="8" w:space="0" w:color="auto"/>
              <w:right w:val="single" w:sz="8" w:space="0" w:color="auto"/>
            </w:tcBorders>
            <w:shd w:val="clear" w:color="auto" w:fill="auto"/>
            <w:noWrap/>
            <w:vAlign w:val="center"/>
            <w:hideMark/>
          </w:tcPr>
          <w:p w14:paraId="415A5B23" w14:textId="77777777" w:rsidR="00486EE5" w:rsidRDefault="00486EE5">
            <w:pPr>
              <w:rPr>
                <w:rFonts w:ascii="Arial" w:hAnsi="Arial" w:cs="Arial"/>
                <w:color w:val="000000"/>
                <w:sz w:val="18"/>
                <w:szCs w:val="18"/>
              </w:rPr>
            </w:pPr>
            <w:r>
              <w:rPr>
                <w:rFonts w:ascii="Arial" w:hAnsi="Arial" w:cs="Arial"/>
                <w:color w:val="000000"/>
                <w:sz w:val="18"/>
                <w:szCs w:val="18"/>
              </w:rPr>
              <w:t>682,67</w:t>
            </w:r>
          </w:p>
        </w:tc>
      </w:tr>
      <w:tr w:rsidR="00486EE5" w14:paraId="55E9A037" w14:textId="77777777" w:rsidTr="00486EE5">
        <w:trPr>
          <w:trHeight w:val="315"/>
        </w:trPr>
        <w:tc>
          <w:tcPr>
            <w:tcW w:w="480" w:type="dxa"/>
            <w:tcBorders>
              <w:top w:val="nil"/>
              <w:left w:val="single" w:sz="8" w:space="0" w:color="auto"/>
              <w:bottom w:val="single" w:sz="8" w:space="0" w:color="auto"/>
              <w:right w:val="nil"/>
            </w:tcBorders>
            <w:shd w:val="clear" w:color="auto" w:fill="auto"/>
            <w:noWrap/>
            <w:vAlign w:val="bottom"/>
            <w:hideMark/>
          </w:tcPr>
          <w:p w14:paraId="0C790C56" w14:textId="77777777" w:rsidR="00486EE5" w:rsidRDefault="00486EE5">
            <w:pPr>
              <w:rPr>
                <w:rFonts w:ascii="Calibri" w:hAnsi="Calibri" w:cs="Calibri"/>
                <w:color w:val="000000"/>
                <w:sz w:val="22"/>
                <w:szCs w:val="22"/>
              </w:rPr>
            </w:pPr>
            <w:r>
              <w:rPr>
                <w:rFonts w:ascii="Calibri" w:hAnsi="Calibri" w:cs="Calibri"/>
                <w:color w:val="000000"/>
                <w:sz w:val="22"/>
                <w:szCs w:val="22"/>
              </w:rPr>
              <w:t> </w:t>
            </w:r>
          </w:p>
        </w:tc>
        <w:tc>
          <w:tcPr>
            <w:tcW w:w="480" w:type="dxa"/>
            <w:tcBorders>
              <w:top w:val="nil"/>
              <w:left w:val="nil"/>
              <w:bottom w:val="single" w:sz="8" w:space="0" w:color="auto"/>
              <w:right w:val="nil"/>
            </w:tcBorders>
            <w:shd w:val="clear" w:color="auto" w:fill="auto"/>
            <w:noWrap/>
            <w:vAlign w:val="bottom"/>
            <w:hideMark/>
          </w:tcPr>
          <w:p w14:paraId="1ADAF724" w14:textId="77777777" w:rsidR="00486EE5" w:rsidRDefault="00486EE5">
            <w:pPr>
              <w:rPr>
                <w:rFonts w:ascii="Calibri" w:hAnsi="Calibri" w:cs="Calibri"/>
                <w:color w:val="000000"/>
                <w:sz w:val="22"/>
                <w:szCs w:val="22"/>
              </w:rPr>
            </w:pPr>
            <w:r>
              <w:rPr>
                <w:rFonts w:ascii="Calibri" w:hAnsi="Calibri" w:cs="Calibri"/>
                <w:color w:val="000000"/>
                <w:sz w:val="22"/>
                <w:szCs w:val="22"/>
              </w:rPr>
              <w:t> </w:t>
            </w:r>
          </w:p>
        </w:tc>
        <w:tc>
          <w:tcPr>
            <w:tcW w:w="3020" w:type="dxa"/>
            <w:tcBorders>
              <w:top w:val="nil"/>
              <w:left w:val="nil"/>
              <w:bottom w:val="single" w:sz="8" w:space="0" w:color="auto"/>
              <w:right w:val="single" w:sz="8" w:space="0" w:color="auto"/>
            </w:tcBorders>
            <w:shd w:val="clear" w:color="auto" w:fill="auto"/>
            <w:vAlign w:val="center"/>
            <w:hideMark/>
          </w:tcPr>
          <w:p w14:paraId="5D47E6E2" w14:textId="77777777" w:rsidR="00486EE5" w:rsidRDefault="00486EE5">
            <w:pPr>
              <w:rPr>
                <w:rFonts w:ascii="Calibri" w:hAnsi="Calibri" w:cs="Calibri"/>
                <w:b/>
                <w:bCs/>
                <w:color w:val="000000"/>
                <w:sz w:val="20"/>
                <w:szCs w:val="20"/>
              </w:rPr>
            </w:pPr>
            <w:r>
              <w:rPr>
                <w:rFonts w:ascii="Calibri" w:hAnsi="Calibri" w:cs="Calibri"/>
                <w:b/>
                <w:bCs/>
                <w:color w:val="000000"/>
                <w:sz w:val="20"/>
                <w:szCs w:val="20"/>
              </w:rPr>
              <w:t>TOTAL DE POSTOS</w:t>
            </w:r>
          </w:p>
        </w:tc>
        <w:tc>
          <w:tcPr>
            <w:tcW w:w="960" w:type="dxa"/>
            <w:tcBorders>
              <w:top w:val="nil"/>
              <w:left w:val="nil"/>
              <w:bottom w:val="single" w:sz="8" w:space="0" w:color="auto"/>
              <w:right w:val="nil"/>
            </w:tcBorders>
            <w:shd w:val="clear" w:color="auto" w:fill="auto"/>
            <w:noWrap/>
            <w:vAlign w:val="bottom"/>
            <w:hideMark/>
          </w:tcPr>
          <w:p w14:paraId="2A715EE5" w14:textId="77777777" w:rsidR="00486EE5" w:rsidRDefault="00486EE5">
            <w:pPr>
              <w:rPr>
                <w:rFonts w:ascii="Calibri" w:hAnsi="Calibri" w:cs="Calibri"/>
                <w:color w:val="000000"/>
                <w:sz w:val="22"/>
                <w:szCs w:val="22"/>
              </w:rPr>
            </w:pPr>
            <w:r>
              <w:rPr>
                <w:rFonts w:ascii="Calibri" w:hAnsi="Calibri" w:cs="Calibri"/>
                <w:color w:val="000000"/>
                <w:sz w:val="22"/>
                <w:szCs w:val="22"/>
              </w:rPr>
              <w:t> </w:t>
            </w:r>
          </w:p>
        </w:tc>
        <w:tc>
          <w:tcPr>
            <w:tcW w:w="1180" w:type="dxa"/>
            <w:tcBorders>
              <w:top w:val="nil"/>
              <w:left w:val="nil"/>
              <w:bottom w:val="single" w:sz="8" w:space="0" w:color="auto"/>
              <w:right w:val="nil"/>
            </w:tcBorders>
            <w:shd w:val="clear" w:color="auto" w:fill="auto"/>
            <w:noWrap/>
            <w:vAlign w:val="bottom"/>
            <w:hideMark/>
          </w:tcPr>
          <w:p w14:paraId="5A523528" w14:textId="77777777" w:rsidR="00486EE5" w:rsidRDefault="00486EE5">
            <w:pPr>
              <w:jc w:val="right"/>
              <w:rPr>
                <w:rFonts w:ascii="Calibri" w:hAnsi="Calibri" w:cs="Calibri"/>
                <w:color w:val="000000"/>
                <w:sz w:val="22"/>
                <w:szCs w:val="22"/>
              </w:rPr>
            </w:pPr>
            <w:r>
              <w:rPr>
                <w:rFonts w:ascii="Calibri" w:hAnsi="Calibri" w:cs="Calibri"/>
                <w:color w:val="000000"/>
                <w:sz w:val="22"/>
                <w:szCs w:val="22"/>
              </w:rPr>
              <w:t>67</w:t>
            </w:r>
          </w:p>
        </w:tc>
        <w:tc>
          <w:tcPr>
            <w:tcW w:w="960" w:type="dxa"/>
            <w:tcBorders>
              <w:top w:val="nil"/>
              <w:left w:val="nil"/>
              <w:bottom w:val="single" w:sz="8" w:space="0" w:color="auto"/>
              <w:right w:val="nil"/>
            </w:tcBorders>
            <w:shd w:val="clear" w:color="auto" w:fill="auto"/>
            <w:noWrap/>
            <w:vAlign w:val="bottom"/>
            <w:hideMark/>
          </w:tcPr>
          <w:p w14:paraId="1ECE21B1" w14:textId="77777777" w:rsidR="00486EE5" w:rsidRDefault="00486EE5">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8" w:space="0" w:color="auto"/>
              <w:right w:val="nil"/>
            </w:tcBorders>
            <w:shd w:val="clear" w:color="auto" w:fill="auto"/>
            <w:noWrap/>
            <w:vAlign w:val="bottom"/>
            <w:hideMark/>
          </w:tcPr>
          <w:p w14:paraId="64EF34D4" w14:textId="77777777" w:rsidR="00486EE5" w:rsidRDefault="00486EE5">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8" w:space="0" w:color="auto"/>
              <w:right w:val="nil"/>
            </w:tcBorders>
            <w:shd w:val="clear" w:color="auto" w:fill="auto"/>
            <w:noWrap/>
            <w:vAlign w:val="bottom"/>
            <w:hideMark/>
          </w:tcPr>
          <w:p w14:paraId="47CA8554" w14:textId="77777777" w:rsidR="00486EE5" w:rsidRDefault="00486EE5">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8" w:space="0" w:color="auto"/>
              <w:right w:val="single" w:sz="8" w:space="0" w:color="auto"/>
            </w:tcBorders>
            <w:shd w:val="clear" w:color="auto" w:fill="auto"/>
            <w:noWrap/>
            <w:vAlign w:val="bottom"/>
            <w:hideMark/>
          </w:tcPr>
          <w:p w14:paraId="3F69B8F7" w14:textId="77777777" w:rsidR="00486EE5" w:rsidRDefault="00486EE5">
            <w:pPr>
              <w:rPr>
                <w:rFonts w:ascii="Calibri" w:hAnsi="Calibri" w:cs="Calibri"/>
                <w:color w:val="000000"/>
                <w:sz w:val="22"/>
                <w:szCs w:val="22"/>
              </w:rPr>
            </w:pPr>
            <w:r>
              <w:rPr>
                <w:rFonts w:ascii="Calibri" w:hAnsi="Calibri" w:cs="Calibri"/>
                <w:color w:val="000000"/>
                <w:sz w:val="22"/>
                <w:szCs w:val="22"/>
              </w:rPr>
              <w:t> </w:t>
            </w:r>
          </w:p>
        </w:tc>
      </w:tr>
    </w:tbl>
    <w:p w14:paraId="6542A47B" w14:textId="77777777" w:rsidR="009F560C" w:rsidRDefault="009F560C" w:rsidP="0053187D">
      <w:pPr>
        <w:contextualSpacing/>
        <w:jc w:val="center"/>
        <w:rPr>
          <w:rFonts w:ascii="Calibri" w:hAnsi="Calibri"/>
          <w:b/>
          <w:color w:val="000000"/>
          <w:sz w:val="22"/>
          <w:szCs w:val="22"/>
        </w:rPr>
      </w:pPr>
    </w:p>
    <w:p w14:paraId="2FB9571F" w14:textId="77777777" w:rsidR="009F560C" w:rsidRDefault="009F560C" w:rsidP="0053187D">
      <w:pPr>
        <w:contextualSpacing/>
        <w:jc w:val="center"/>
        <w:rPr>
          <w:rFonts w:ascii="Calibri" w:hAnsi="Calibri"/>
          <w:b/>
          <w:color w:val="000000"/>
          <w:sz w:val="22"/>
          <w:szCs w:val="22"/>
        </w:rPr>
      </w:pPr>
    </w:p>
    <w:p w14:paraId="052BEE09" w14:textId="77777777" w:rsidR="00A61928" w:rsidRDefault="00A61928" w:rsidP="0053187D">
      <w:pPr>
        <w:contextualSpacing/>
        <w:jc w:val="center"/>
        <w:rPr>
          <w:rFonts w:ascii="Calibri" w:hAnsi="Calibri"/>
          <w:b/>
          <w:color w:val="000000"/>
          <w:sz w:val="22"/>
          <w:szCs w:val="22"/>
        </w:rPr>
        <w:sectPr w:rsidR="00A61928" w:rsidSect="00E165A3">
          <w:footerReference w:type="default" r:id="rId16"/>
          <w:pgSz w:w="11906" w:h="16838"/>
          <w:pgMar w:top="993" w:right="1134" w:bottom="794" w:left="1134" w:header="284" w:footer="720" w:gutter="0"/>
          <w:cols w:space="720"/>
          <w:docGrid w:linePitch="600" w:charSpace="32768"/>
        </w:sectPr>
      </w:pPr>
    </w:p>
    <w:p w14:paraId="5CA3E06E" w14:textId="708C3635" w:rsidR="009F560C" w:rsidRDefault="009F560C" w:rsidP="00486EE5">
      <w:pPr>
        <w:pStyle w:val="Corpodetexto"/>
        <w:shd w:val="clear" w:color="auto" w:fill="BFBFBF"/>
        <w:tabs>
          <w:tab w:val="left" w:pos="284"/>
        </w:tabs>
        <w:spacing w:after="0"/>
        <w:contextualSpacing/>
        <w:jc w:val="center"/>
        <w:rPr>
          <w:rFonts w:ascii="Calibri" w:hAnsi="Calibri"/>
          <w:b/>
          <w:color w:val="000000"/>
          <w:sz w:val="22"/>
          <w:szCs w:val="22"/>
        </w:rPr>
      </w:pPr>
      <w:r w:rsidRPr="00C82698">
        <w:rPr>
          <w:rFonts w:ascii="Arial" w:hAnsi="Arial" w:cs="Arial"/>
          <w:b/>
          <w:bCs/>
        </w:rPr>
        <w:t>ANEXO I</w:t>
      </w:r>
      <w:r w:rsidR="00A322AB" w:rsidRPr="00C82698">
        <w:rPr>
          <w:rFonts w:ascii="Arial" w:hAnsi="Arial" w:cs="Arial"/>
          <w:b/>
          <w:bCs/>
        </w:rPr>
        <w:t>II</w:t>
      </w:r>
      <w:r w:rsidRPr="00C82698">
        <w:rPr>
          <w:rFonts w:ascii="Arial" w:hAnsi="Arial" w:cs="Arial"/>
          <w:b/>
          <w:bCs/>
        </w:rPr>
        <w:t xml:space="preserve"> – </w:t>
      </w:r>
      <w:r w:rsidR="00FD36EB" w:rsidRPr="00C82698">
        <w:rPr>
          <w:rFonts w:ascii="Arial" w:hAnsi="Arial" w:cs="Arial"/>
          <w:b/>
          <w:bCs/>
        </w:rPr>
        <w:t>MODELO DA</w:t>
      </w:r>
      <w:r w:rsidR="00F92583" w:rsidRPr="00C82698">
        <w:rPr>
          <w:rFonts w:ascii="Arial" w:hAnsi="Arial" w:cs="Arial"/>
          <w:b/>
          <w:bCs/>
        </w:rPr>
        <w:t xml:space="preserve"> PROPOSTA DE PREÇOS</w:t>
      </w:r>
      <w:r w:rsidR="00D1300E" w:rsidRPr="00C82698">
        <w:rPr>
          <w:rFonts w:ascii="Arial" w:hAnsi="Arial" w:cs="Arial"/>
          <w:b/>
          <w:bCs/>
        </w:rPr>
        <w:t xml:space="preserve"> DA LICITANTE</w:t>
      </w:r>
    </w:p>
    <w:tbl>
      <w:tblPr>
        <w:tblW w:w="15470" w:type="dxa"/>
        <w:tblInd w:w="-10" w:type="dxa"/>
        <w:tblCellMar>
          <w:left w:w="70" w:type="dxa"/>
          <w:right w:w="70" w:type="dxa"/>
        </w:tblCellMar>
        <w:tblLook w:val="04A0" w:firstRow="1" w:lastRow="0" w:firstColumn="1" w:lastColumn="0" w:noHBand="0" w:noVBand="1"/>
      </w:tblPr>
      <w:tblGrid>
        <w:gridCol w:w="540"/>
        <w:gridCol w:w="1161"/>
        <w:gridCol w:w="3261"/>
        <w:gridCol w:w="960"/>
        <w:gridCol w:w="2120"/>
        <w:gridCol w:w="1660"/>
        <w:gridCol w:w="960"/>
        <w:gridCol w:w="960"/>
        <w:gridCol w:w="960"/>
        <w:gridCol w:w="960"/>
        <w:gridCol w:w="960"/>
        <w:gridCol w:w="960"/>
        <w:gridCol w:w="8"/>
      </w:tblGrid>
      <w:tr w:rsidR="00486EE5" w14:paraId="47870295" w14:textId="77777777" w:rsidTr="00486EE5">
        <w:trPr>
          <w:gridAfter w:val="1"/>
          <w:wAfter w:w="8" w:type="dxa"/>
          <w:trHeight w:val="540"/>
        </w:trPr>
        <w:tc>
          <w:tcPr>
            <w:tcW w:w="5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953A6B"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ITEM</w:t>
            </w:r>
          </w:p>
        </w:tc>
        <w:tc>
          <w:tcPr>
            <w:tcW w:w="116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6EED34C"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CÓDIGO</w:t>
            </w:r>
          </w:p>
        </w:tc>
        <w:tc>
          <w:tcPr>
            <w:tcW w:w="326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32CB577"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DESCRIÇÃO</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53A9289"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UNID</w:t>
            </w:r>
          </w:p>
        </w:tc>
        <w:tc>
          <w:tcPr>
            <w:tcW w:w="21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31478B8"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JORNADAS</w:t>
            </w:r>
          </w:p>
        </w:tc>
        <w:tc>
          <w:tcPr>
            <w:tcW w:w="16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3681AB5"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QTDE VIGILANTES POR JORNADA</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BD5994C"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CUSTO UNITÁRIO POR VIGILANTE</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C66E914"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CUSTO POR JORNADA</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3087078"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CUSTO UNITÁRIO DO POSTO MENSAL</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5CF7B05"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CUSTO UNITÁRIO DO POSTO ANUAL</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3AF36F9"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QTIDE DE POSTOS ESTIMADA</w:t>
            </w:r>
          </w:p>
        </w:tc>
        <w:tc>
          <w:tcPr>
            <w:tcW w:w="960" w:type="dxa"/>
            <w:tcBorders>
              <w:top w:val="nil"/>
              <w:left w:val="nil"/>
              <w:bottom w:val="nil"/>
              <w:right w:val="single" w:sz="8" w:space="0" w:color="000000"/>
            </w:tcBorders>
            <w:shd w:val="clear" w:color="auto" w:fill="auto"/>
            <w:vAlign w:val="center"/>
            <w:hideMark/>
          </w:tcPr>
          <w:p w14:paraId="03DCC53A"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CUSTO TOTAL DO ITEM</w:t>
            </w:r>
          </w:p>
        </w:tc>
      </w:tr>
      <w:tr w:rsidR="00486EE5" w14:paraId="45BDFEA1" w14:textId="77777777" w:rsidTr="00486EE5">
        <w:trPr>
          <w:gridAfter w:val="1"/>
          <w:wAfter w:w="8" w:type="dxa"/>
          <w:trHeight w:val="300"/>
        </w:trPr>
        <w:tc>
          <w:tcPr>
            <w:tcW w:w="540" w:type="dxa"/>
            <w:vMerge/>
            <w:tcBorders>
              <w:top w:val="single" w:sz="8" w:space="0" w:color="000000"/>
              <w:left w:val="single" w:sz="8" w:space="0" w:color="000000"/>
              <w:bottom w:val="single" w:sz="8" w:space="0" w:color="000000"/>
              <w:right w:val="single" w:sz="8" w:space="0" w:color="000000"/>
            </w:tcBorders>
            <w:vAlign w:val="center"/>
            <w:hideMark/>
          </w:tcPr>
          <w:p w14:paraId="217AF708" w14:textId="77777777" w:rsidR="00486EE5" w:rsidRDefault="00486EE5">
            <w:pPr>
              <w:rPr>
                <w:rFonts w:ascii="Calibri" w:hAnsi="Calibri" w:cs="Calibri"/>
                <w:b/>
                <w:bCs/>
                <w:color w:val="000000"/>
                <w:sz w:val="14"/>
                <w:szCs w:val="14"/>
              </w:rPr>
            </w:pPr>
          </w:p>
        </w:tc>
        <w:tc>
          <w:tcPr>
            <w:tcW w:w="1161" w:type="dxa"/>
            <w:vMerge/>
            <w:tcBorders>
              <w:top w:val="single" w:sz="8" w:space="0" w:color="000000"/>
              <w:left w:val="single" w:sz="8" w:space="0" w:color="000000"/>
              <w:bottom w:val="single" w:sz="8" w:space="0" w:color="000000"/>
              <w:right w:val="single" w:sz="8" w:space="0" w:color="000000"/>
            </w:tcBorders>
            <w:vAlign w:val="center"/>
            <w:hideMark/>
          </w:tcPr>
          <w:p w14:paraId="0563ACC6" w14:textId="77777777" w:rsidR="00486EE5" w:rsidRDefault="00486EE5">
            <w:pPr>
              <w:rPr>
                <w:rFonts w:ascii="Calibri" w:hAnsi="Calibri" w:cs="Calibri"/>
                <w:b/>
                <w:bCs/>
                <w:color w:val="000000"/>
                <w:sz w:val="14"/>
                <w:szCs w:val="14"/>
              </w:rPr>
            </w:pPr>
          </w:p>
        </w:tc>
        <w:tc>
          <w:tcPr>
            <w:tcW w:w="3261" w:type="dxa"/>
            <w:vMerge/>
            <w:tcBorders>
              <w:top w:val="single" w:sz="8" w:space="0" w:color="000000"/>
              <w:left w:val="single" w:sz="8" w:space="0" w:color="000000"/>
              <w:bottom w:val="single" w:sz="8" w:space="0" w:color="000000"/>
              <w:right w:val="single" w:sz="8" w:space="0" w:color="000000"/>
            </w:tcBorders>
            <w:vAlign w:val="center"/>
            <w:hideMark/>
          </w:tcPr>
          <w:p w14:paraId="5BE7EA9D" w14:textId="77777777" w:rsidR="00486EE5" w:rsidRDefault="00486EE5">
            <w:pPr>
              <w:rPr>
                <w:rFonts w:ascii="Calibri" w:hAnsi="Calibri" w:cs="Calibri"/>
                <w:b/>
                <w:bCs/>
                <w:color w:val="000000"/>
                <w:sz w:val="14"/>
                <w:szCs w:val="14"/>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14:paraId="6B207C33" w14:textId="77777777" w:rsidR="00486EE5" w:rsidRDefault="00486EE5">
            <w:pPr>
              <w:rPr>
                <w:rFonts w:ascii="Calibri" w:hAnsi="Calibri" w:cs="Calibri"/>
                <w:b/>
                <w:bCs/>
                <w:color w:val="000000"/>
                <w:sz w:val="14"/>
                <w:szCs w:val="14"/>
              </w:rPr>
            </w:pPr>
          </w:p>
        </w:tc>
        <w:tc>
          <w:tcPr>
            <w:tcW w:w="2120" w:type="dxa"/>
            <w:vMerge/>
            <w:tcBorders>
              <w:top w:val="single" w:sz="8" w:space="0" w:color="000000"/>
              <w:left w:val="single" w:sz="8" w:space="0" w:color="000000"/>
              <w:bottom w:val="single" w:sz="8" w:space="0" w:color="000000"/>
              <w:right w:val="single" w:sz="8" w:space="0" w:color="000000"/>
            </w:tcBorders>
            <w:vAlign w:val="center"/>
            <w:hideMark/>
          </w:tcPr>
          <w:p w14:paraId="58499155" w14:textId="77777777" w:rsidR="00486EE5" w:rsidRDefault="00486EE5">
            <w:pPr>
              <w:rPr>
                <w:rFonts w:ascii="Calibri" w:hAnsi="Calibri" w:cs="Calibri"/>
                <w:b/>
                <w:bCs/>
                <w:color w:val="000000"/>
                <w:sz w:val="14"/>
                <w:szCs w:val="14"/>
              </w:rPr>
            </w:pPr>
          </w:p>
        </w:tc>
        <w:tc>
          <w:tcPr>
            <w:tcW w:w="1660" w:type="dxa"/>
            <w:vMerge/>
            <w:tcBorders>
              <w:top w:val="single" w:sz="8" w:space="0" w:color="000000"/>
              <w:left w:val="single" w:sz="8" w:space="0" w:color="000000"/>
              <w:bottom w:val="single" w:sz="8" w:space="0" w:color="000000"/>
              <w:right w:val="single" w:sz="8" w:space="0" w:color="000000"/>
            </w:tcBorders>
            <w:vAlign w:val="center"/>
            <w:hideMark/>
          </w:tcPr>
          <w:p w14:paraId="19595DCC" w14:textId="77777777" w:rsidR="00486EE5" w:rsidRDefault="00486EE5">
            <w:pPr>
              <w:rPr>
                <w:rFonts w:ascii="Calibri" w:hAnsi="Calibri" w:cs="Calibri"/>
                <w:b/>
                <w:bCs/>
                <w:color w:val="000000"/>
                <w:sz w:val="14"/>
                <w:szCs w:val="14"/>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14:paraId="14700E83" w14:textId="77777777" w:rsidR="00486EE5" w:rsidRDefault="00486EE5">
            <w:pPr>
              <w:rPr>
                <w:rFonts w:ascii="Calibri" w:hAnsi="Calibri" w:cs="Calibri"/>
                <w:b/>
                <w:bCs/>
                <w:color w:val="000000"/>
                <w:sz w:val="14"/>
                <w:szCs w:val="14"/>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14:paraId="29E9824C" w14:textId="77777777" w:rsidR="00486EE5" w:rsidRDefault="00486EE5">
            <w:pPr>
              <w:rPr>
                <w:rFonts w:ascii="Calibri" w:hAnsi="Calibri" w:cs="Calibri"/>
                <w:b/>
                <w:bCs/>
                <w:color w:val="000000"/>
                <w:sz w:val="14"/>
                <w:szCs w:val="14"/>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14:paraId="7E3854C1" w14:textId="77777777" w:rsidR="00486EE5" w:rsidRDefault="00486EE5">
            <w:pPr>
              <w:rPr>
                <w:rFonts w:ascii="Calibri" w:hAnsi="Calibri" w:cs="Calibri"/>
                <w:b/>
                <w:bCs/>
                <w:color w:val="000000"/>
                <w:sz w:val="14"/>
                <w:szCs w:val="14"/>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14:paraId="52186454" w14:textId="77777777" w:rsidR="00486EE5" w:rsidRDefault="00486EE5">
            <w:pPr>
              <w:rPr>
                <w:rFonts w:ascii="Calibri" w:hAnsi="Calibri" w:cs="Calibri"/>
                <w:b/>
                <w:bCs/>
                <w:color w:val="000000"/>
                <w:sz w:val="14"/>
                <w:szCs w:val="14"/>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14:paraId="0CCDB9DE" w14:textId="77777777" w:rsidR="00486EE5" w:rsidRDefault="00486EE5">
            <w:pPr>
              <w:rPr>
                <w:rFonts w:ascii="Calibri" w:hAnsi="Calibri" w:cs="Calibri"/>
                <w:b/>
                <w:bCs/>
                <w:color w:val="000000"/>
                <w:sz w:val="14"/>
                <w:szCs w:val="14"/>
              </w:rPr>
            </w:pPr>
          </w:p>
        </w:tc>
        <w:tc>
          <w:tcPr>
            <w:tcW w:w="960" w:type="dxa"/>
            <w:tcBorders>
              <w:top w:val="nil"/>
              <w:left w:val="nil"/>
              <w:bottom w:val="nil"/>
              <w:right w:val="single" w:sz="8" w:space="0" w:color="000000"/>
            </w:tcBorders>
            <w:shd w:val="clear" w:color="auto" w:fill="auto"/>
            <w:vAlign w:val="center"/>
            <w:hideMark/>
          </w:tcPr>
          <w:p w14:paraId="4B603AD6"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(ANUAL)</w:t>
            </w:r>
          </w:p>
        </w:tc>
      </w:tr>
      <w:tr w:rsidR="00486EE5" w14:paraId="70D400F9" w14:textId="77777777" w:rsidTr="00486EE5">
        <w:trPr>
          <w:gridAfter w:val="1"/>
          <w:wAfter w:w="8" w:type="dxa"/>
          <w:trHeight w:val="104"/>
        </w:trPr>
        <w:tc>
          <w:tcPr>
            <w:tcW w:w="540" w:type="dxa"/>
            <w:vMerge/>
            <w:tcBorders>
              <w:top w:val="single" w:sz="8" w:space="0" w:color="000000"/>
              <w:left w:val="single" w:sz="8" w:space="0" w:color="000000"/>
              <w:bottom w:val="single" w:sz="8" w:space="0" w:color="000000"/>
              <w:right w:val="single" w:sz="8" w:space="0" w:color="000000"/>
            </w:tcBorders>
            <w:vAlign w:val="center"/>
            <w:hideMark/>
          </w:tcPr>
          <w:p w14:paraId="24DE4CFE" w14:textId="77777777" w:rsidR="00486EE5" w:rsidRDefault="00486EE5">
            <w:pPr>
              <w:rPr>
                <w:rFonts w:ascii="Calibri" w:hAnsi="Calibri" w:cs="Calibri"/>
                <w:b/>
                <w:bCs/>
                <w:color w:val="000000"/>
                <w:sz w:val="14"/>
                <w:szCs w:val="14"/>
              </w:rPr>
            </w:pPr>
          </w:p>
        </w:tc>
        <w:tc>
          <w:tcPr>
            <w:tcW w:w="1161" w:type="dxa"/>
            <w:vMerge/>
            <w:tcBorders>
              <w:top w:val="single" w:sz="8" w:space="0" w:color="000000"/>
              <w:left w:val="single" w:sz="8" w:space="0" w:color="000000"/>
              <w:bottom w:val="single" w:sz="8" w:space="0" w:color="000000"/>
              <w:right w:val="single" w:sz="8" w:space="0" w:color="000000"/>
            </w:tcBorders>
            <w:vAlign w:val="center"/>
            <w:hideMark/>
          </w:tcPr>
          <w:p w14:paraId="7F3C7254" w14:textId="77777777" w:rsidR="00486EE5" w:rsidRDefault="00486EE5">
            <w:pPr>
              <w:rPr>
                <w:rFonts w:ascii="Calibri" w:hAnsi="Calibri" w:cs="Calibri"/>
                <w:b/>
                <w:bCs/>
                <w:color w:val="000000"/>
                <w:sz w:val="14"/>
                <w:szCs w:val="14"/>
              </w:rPr>
            </w:pPr>
          </w:p>
        </w:tc>
        <w:tc>
          <w:tcPr>
            <w:tcW w:w="3261" w:type="dxa"/>
            <w:vMerge/>
            <w:tcBorders>
              <w:top w:val="single" w:sz="8" w:space="0" w:color="000000"/>
              <w:left w:val="single" w:sz="8" w:space="0" w:color="000000"/>
              <w:bottom w:val="single" w:sz="8" w:space="0" w:color="000000"/>
              <w:right w:val="single" w:sz="8" w:space="0" w:color="000000"/>
            </w:tcBorders>
            <w:vAlign w:val="center"/>
            <w:hideMark/>
          </w:tcPr>
          <w:p w14:paraId="4CFAFA59" w14:textId="77777777" w:rsidR="00486EE5" w:rsidRDefault="00486EE5">
            <w:pPr>
              <w:rPr>
                <w:rFonts w:ascii="Calibri" w:hAnsi="Calibri" w:cs="Calibri"/>
                <w:b/>
                <w:bCs/>
                <w:color w:val="000000"/>
                <w:sz w:val="14"/>
                <w:szCs w:val="14"/>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14:paraId="53630FA8" w14:textId="77777777" w:rsidR="00486EE5" w:rsidRDefault="00486EE5">
            <w:pPr>
              <w:rPr>
                <w:rFonts w:ascii="Calibri" w:hAnsi="Calibri" w:cs="Calibri"/>
                <w:b/>
                <w:bCs/>
                <w:color w:val="000000"/>
                <w:sz w:val="14"/>
                <w:szCs w:val="14"/>
              </w:rPr>
            </w:pPr>
          </w:p>
        </w:tc>
        <w:tc>
          <w:tcPr>
            <w:tcW w:w="2120" w:type="dxa"/>
            <w:vMerge/>
            <w:tcBorders>
              <w:top w:val="single" w:sz="8" w:space="0" w:color="000000"/>
              <w:left w:val="single" w:sz="8" w:space="0" w:color="000000"/>
              <w:bottom w:val="single" w:sz="8" w:space="0" w:color="000000"/>
              <w:right w:val="single" w:sz="8" w:space="0" w:color="000000"/>
            </w:tcBorders>
            <w:vAlign w:val="center"/>
            <w:hideMark/>
          </w:tcPr>
          <w:p w14:paraId="1A5C8C61" w14:textId="77777777" w:rsidR="00486EE5" w:rsidRDefault="00486EE5">
            <w:pPr>
              <w:rPr>
                <w:rFonts w:ascii="Calibri" w:hAnsi="Calibri" w:cs="Calibri"/>
                <w:b/>
                <w:bCs/>
                <w:color w:val="000000"/>
                <w:sz w:val="14"/>
                <w:szCs w:val="14"/>
              </w:rPr>
            </w:pPr>
          </w:p>
        </w:tc>
        <w:tc>
          <w:tcPr>
            <w:tcW w:w="1660" w:type="dxa"/>
            <w:vMerge/>
            <w:tcBorders>
              <w:top w:val="single" w:sz="8" w:space="0" w:color="000000"/>
              <w:left w:val="single" w:sz="8" w:space="0" w:color="000000"/>
              <w:bottom w:val="single" w:sz="8" w:space="0" w:color="000000"/>
              <w:right w:val="single" w:sz="8" w:space="0" w:color="000000"/>
            </w:tcBorders>
            <w:vAlign w:val="center"/>
            <w:hideMark/>
          </w:tcPr>
          <w:p w14:paraId="6B8231BD" w14:textId="77777777" w:rsidR="00486EE5" w:rsidRDefault="00486EE5">
            <w:pPr>
              <w:rPr>
                <w:rFonts w:ascii="Calibri" w:hAnsi="Calibri" w:cs="Calibri"/>
                <w:b/>
                <w:bCs/>
                <w:color w:val="000000"/>
                <w:sz w:val="14"/>
                <w:szCs w:val="14"/>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14:paraId="7CBB0AF4" w14:textId="77777777" w:rsidR="00486EE5" w:rsidRDefault="00486EE5">
            <w:pPr>
              <w:rPr>
                <w:rFonts w:ascii="Calibri" w:hAnsi="Calibri" w:cs="Calibri"/>
                <w:b/>
                <w:bCs/>
                <w:color w:val="000000"/>
                <w:sz w:val="14"/>
                <w:szCs w:val="14"/>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14:paraId="2EA0370A" w14:textId="77777777" w:rsidR="00486EE5" w:rsidRDefault="00486EE5">
            <w:pPr>
              <w:rPr>
                <w:rFonts w:ascii="Calibri" w:hAnsi="Calibri" w:cs="Calibri"/>
                <w:b/>
                <w:bCs/>
                <w:color w:val="000000"/>
                <w:sz w:val="14"/>
                <w:szCs w:val="14"/>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14:paraId="536C52F9" w14:textId="77777777" w:rsidR="00486EE5" w:rsidRDefault="00486EE5">
            <w:pPr>
              <w:rPr>
                <w:rFonts w:ascii="Calibri" w:hAnsi="Calibri" w:cs="Calibri"/>
                <w:b/>
                <w:bCs/>
                <w:color w:val="000000"/>
                <w:sz w:val="14"/>
                <w:szCs w:val="14"/>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14:paraId="7DB7FA36" w14:textId="77777777" w:rsidR="00486EE5" w:rsidRDefault="00486EE5">
            <w:pPr>
              <w:rPr>
                <w:rFonts w:ascii="Calibri" w:hAnsi="Calibri" w:cs="Calibri"/>
                <w:b/>
                <w:bCs/>
                <w:color w:val="000000"/>
                <w:sz w:val="14"/>
                <w:szCs w:val="14"/>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14:paraId="1606EF11" w14:textId="77777777" w:rsidR="00486EE5" w:rsidRDefault="00486EE5">
            <w:pPr>
              <w:rPr>
                <w:rFonts w:ascii="Calibri" w:hAnsi="Calibri" w:cs="Calibri"/>
                <w:b/>
                <w:bCs/>
                <w:color w:val="000000"/>
                <w:sz w:val="14"/>
                <w:szCs w:val="14"/>
              </w:rPr>
            </w:pPr>
          </w:p>
        </w:tc>
        <w:tc>
          <w:tcPr>
            <w:tcW w:w="960" w:type="dxa"/>
            <w:tcBorders>
              <w:top w:val="nil"/>
              <w:left w:val="nil"/>
              <w:bottom w:val="nil"/>
              <w:right w:val="single" w:sz="8" w:space="0" w:color="000000"/>
            </w:tcBorders>
            <w:shd w:val="clear" w:color="auto" w:fill="auto"/>
            <w:vAlign w:val="center"/>
            <w:hideMark/>
          </w:tcPr>
          <w:p w14:paraId="230E25FC" w14:textId="77777777" w:rsidR="00486EE5" w:rsidRDefault="00486EE5">
            <w:pPr>
              <w:rPr>
                <w:rFonts w:ascii="Calibri" w:hAnsi="Calibri" w:cs="Calibri"/>
                <w:color w:val="000000"/>
                <w:sz w:val="22"/>
                <w:szCs w:val="22"/>
              </w:rPr>
            </w:pPr>
            <w:r>
              <w:rPr>
                <w:rFonts w:ascii="Calibri" w:hAnsi="Calibri" w:cs="Calibri"/>
                <w:color w:val="000000"/>
                <w:sz w:val="22"/>
                <w:szCs w:val="22"/>
              </w:rPr>
              <w:t> </w:t>
            </w:r>
          </w:p>
        </w:tc>
      </w:tr>
      <w:tr w:rsidR="00486EE5" w14:paraId="1C5DA680" w14:textId="77777777" w:rsidTr="00486EE5">
        <w:trPr>
          <w:gridAfter w:val="1"/>
          <w:wAfter w:w="8" w:type="dxa"/>
          <w:trHeight w:val="555"/>
        </w:trPr>
        <w:tc>
          <w:tcPr>
            <w:tcW w:w="540" w:type="dxa"/>
            <w:vMerge/>
            <w:tcBorders>
              <w:top w:val="single" w:sz="8" w:space="0" w:color="000000"/>
              <w:left w:val="single" w:sz="8" w:space="0" w:color="000000"/>
              <w:bottom w:val="single" w:sz="8" w:space="0" w:color="000000"/>
              <w:right w:val="single" w:sz="8" w:space="0" w:color="000000"/>
            </w:tcBorders>
            <w:vAlign w:val="center"/>
            <w:hideMark/>
          </w:tcPr>
          <w:p w14:paraId="103634CA" w14:textId="77777777" w:rsidR="00486EE5" w:rsidRDefault="00486EE5">
            <w:pPr>
              <w:rPr>
                <w:rFonts w:ascii="Calibri" w:hAnsi="Calibri" w:cs="Calibri"/>
                <w:b/>
                <w:bCs/>
                <w:color w:val="000000"/>
                <w:sz w:val="14"/>
                <w:szCs w:val="14"/>
              </w:rPr>
            </w:pPr>
          </w:p>
        </w:tc>
        <w:tc>
          <w:tcPr>
            <w:tcW w:w="1161" w:type="dxa"/>
            <w:vMerge/>
            <w:tcBorders>
              <w:top w:val="single" w:sz="8" w:space="0" w:color="000000"/>
              <w:left w:val="single" w:sz="8" w:space="0" w:color="000000"/>
              <w:bottom w:val="single" w:sz="8" w:space="0" w:color="000000"/>
              <w:right w:val="single" w:sz="8" w:space="0" w:color="000000"/>
            </w:tcBorders>
            <w:vAlign w:val="center"/>
            <w:hideMark/>
          </w:tcPr>
          <w:p w14:paraId="0A93E541" w14:textId="77777777" w:rsidR="00486EE5" w:rsidRDefault="00486EE5">
            <w:pPr>
              <w:rPr>
                <w:rFonts w:ascii="Calibri" w:hAnsi="Calibri" w:cs="Calibri"/>
                <w:b/>
                <w:bCs/>
                <w:color w:val="000000"/>
                <w:sz w:val="14"/>
                <w:szCs w:val="14"/>
              </w:rPr>
            </w:pPr>
          </w:p>
        </w:tc>
        <w:tc>
          <w:tcPr>
            <w:tcW w:w="3261" w:type="dxa"/>
            <w:vMerge/>
            <w:tcBorders>
              <w:top w:val="single" w:sz="8" w:space="0" w:color="000000"/>
              <w:left w:val="single" w:sz="8" w:space="0" w:color="000000"/>
              <w:bottom w:val="single" w:sz="8" w:space="0" w:color="000000"/>
              <w:right w:val="single" w:sz="8" w:space="0" w:color="000000"/>
            </w:tcBorders>
            <w:vAlign w:val="center"/>
            <w:hideMark/>
          </w:tcPr>
          <w:p w14:paraId="66CEA71B" w14:textId="77777777" w:rsidR="00486EE5" w:rsidRDefault="00486EE5">
            <w:pPr>
              <w:rPr>
                <w:rFonts w:ascii="Calibri" w:hAnsi="Calibri" w:cs="Calibri"/>
                <w:b/>
                <w:bCs/>
                <w:color w:val="000000"/>
                <w:sz w:val="14"/>
                <w:szCs w:val="14"/>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14:paraId="20EDB55D" w14:textId="77777777" w:rsidR="00486EE5" w:rsidRDefault="00486EE5">
            <w:pPr>
              <w:rPr>
                <w:rFonts w:ascii="Calibri" w:hAnsi="Calibri" w:cs="Calibri"/>
                <w:b/>
                <w:bCs/>
                <w:color w:val="000000"/>
                <w:sz w:val="14"/>
                <w:szCs w:val="14"/>
              </w:rPr>
            </w:pPr>
          </w:p>
        </w:tc>
        <w:tc>
          <w:tcPr>
            <w:tcW w:w="2120" w:type="dxa"/>
            <w:vMerge/>
            <w:tcBorders>
              <w:top w:val="single" w:sz="8" w:space="0" w:color="000000"/>
              <w:left w:val="single" w:sz="8" w:space="0" w:color="000000"/>
              <w:bottom w:val="single" w:sz="8" w:space="0" w:color="000000"/>
              <w:right w:val="single" w:sz="8" w:space="0" w:color="000000"/>
            </w:tcBorders>
            <w:vAlign w:val="center"/>
            <w:hideMark/>
          </w:tcPr>
          <w:p w14:paraId="5A53829B" w14:textId="77777777" w:rsidR="00486EE5" w:rsidRDefault="00486EE5">
            <w:pPr>
              <w:rPr>
                <w:rFonts w:ascii="Calibri" w:hAnsi="Calibri" w:cs="Calibri"/>
                <w:b/>
                <w:bCs/>
                <w:color w:val="000000"/>
                <w:sz w:val="14"/>
                <w:szCs w:val="14"/>
              </w:rPr>
            </w:pPr>
          </w:p>
        </w:tc>
        <w:tc>
          <w:tcPr>
            <w:tcW w:w="1660" w:type="dxa"/>
            <w:vMerge/>
            <w:tcBorders>
              <w:top w:val="single" w:sz="8" w:space="0" w:color="000000"/>
              <w:left w:val="single" w:sz="8" w:space="0" w:color="000000"/>
              <w:bottom w:val="single" w:sz="8" w:space="0" w:color="000000"/>
              <w:right w:val="single" w:sz="8" w:space="0" w:color="000000"/>
            </w:tcBorders>
            <w:vAlign w:val="center"/>
            <w:hideMark/>
          </w:tcPr>
          <w:p w14:paraId="50C65BA2" w14:textId="77777777" w:rsidR="00486EE5" w:rsidRDefault="00486EE5">
            <w:pPr>
              <w:rPr>
                <w:rFonts w:ascii="Calibri" w:hAnsi="Calibri" w:cs="Calibri"/>
                <w:b/>
                <w:bCs/>
                <w:color w:val="000000"/>
                <w:sz w:val="14"/>
                <w:szCs w:val="14"/>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14:paraId="64B64232" w14:textId="77777777" w:rsidR="00486EE5" w:rsidRDefault="00486EE5">
            <w:pPr>
              <w:rPr>
                <w:rFonts w:ascii="Calibri" w:hAnsi="Calibri" w:cs="Calibri"/>
                <w:b/>
                <w:bCs/>
                <w:color w:val="000000"/>
                <w:sz w:val="14"/>
                <w:szCs w:val="14"/>
              </w:rPr>
            </w:pPr>
          </w:p>
        </w:tc>
        <w:tc>
          <w:tcPr>
            <w:tcW w:w="960" w:type="dxa"/>
            <w:tcBorders>
              <w:top w:val="nil"/>
              <w:left w:val="nil"/>
              <w:bottom w:val="single" w:sz="8" w:space="0" w:color="000000"/>
              <w:right w:val="single" w:sz="8" w:space="0" w:color="000000"/>
            </w:tcBorders>
            <w:shd w:val="clear" w:color="auto" w:fill="auto"/>
            <w:vAlign w:val="center"/>
            <w:hideMark/>
          </w:tcPr>
          <w:p w14:paraId="3F166B08" w14:textId="77777777" w:rsidR="00486EE5" w:rsidRDefault="00486EE5">
            <w:pPr>
              <w:jc w:val="center"/>
              <w:rPr>
                <w:rFonts w:ascii="Calibri" w:hAnsi="Calibri" w:cs="Calibri"/>
                <w:color w:val="000000"/>
                <w:sz w:val="14"/>
                <w:szCs w:val="14"/>
              </w:rPr>
            </w:pPr>
            <w:r>
              <w:rPr>
                <w:rFonts w:ascii="Calibri" w:hAnsi="Calibri" w:cs="Calibri"/>
                <w:color w:val="000000"/>
                <w:sz w:val="14"/>
                <w:szCs w:val="14"/>
              </w:rPr>
              <w:t>(F x G)</w:t>
            </w:r>
          </w:p>
        </w:tc>
        <w:tc>
          <w:tcPr>
            <w:tcW w:w="960" w:type="dxa"/>
            <w:tcBorders>
              <w:top w:val="nil"/>
              <w:left w:val="nil"/>
              <w:bottom w:val="single" w:sz="8" w:space="0" w:color="000000"/>
              <w:right w:val="single" w:sz="8" w:space="0" w:color="000000"/>
            </w:tcBorders>
            <w:shd w:val="clear" w:color="auto" w:fill="auto"/>
            <w:vAlign w:val="center"/>
            <w:hideMark/>
          </w:tcPr>
          <w:p w14:paraId="5A14D6D7" w14:textId="77777777" w:rsidR="00486EE5" w:rsidRDefault="00486EE5">
            <w:pPr>
              <w:jc w:val="center"/>
              <w:rPr>
                <w:rFonts w:ascii="Calibri" w:hAnsi="Calibri" w:cs="Calibri"/>
                <w:color w:val="000000"/>
                <w:sz w:val="14"/>
                <w:szCs w:val="14"/>
              </w:rPr>
            </w:pPr>
            <w:r>
              <w:rPr>
                <w:rFonts w:ascii="Calibri" w:hAnsi="Calibri" w:cs="Calibri"/>
                <w:color w:val="000000"/>
                <w:sz w:val="14"/>
                <w:szCs w:val="14"/>
              </w:rPr>
              <w:t>(soma dos custos das jornadas)</w:t>
            </w:r>
          </w:p>
        </w:tc>
        <w:tc>
          <w:tcPr>
            <w:tcW w:w="960" w:type="dxa"/>
            <w:tcBorders>
              <w:top w:val="nil"/>
              <w:left w:val="nil"/>
              <w:bottom w:val="single" w:sz="8" w:space="0" w:color="000000"/>
              <w:right w:val="single" w:sz="8" w:space="0" w:color="000000"/>
            </w:tcBorders>
            <w:shd w:val="clear" w:color="auto" w:fill="auto"/>
            <w:vAlign w:val="center"/>
            <w:hideMark/>
          </w:tcPr>
          <w:p w14:paraId="6C82D423" w14:textId="77777777" w:rsidR="00486EE5" w:rsidRDefault="00486EE5">
            <w:pPr>
              <w:jc w:val="center"/>
              <w:rPr>
                <w:rFonts w:ascii="Calibri" w:hAnsi="Calibri" w:cs="Calibri"/>
                <w:color w:val="000000"/>
                <w:sz w:val="14"/>
                <w:szCs w:val="14"/>
              </w:rPr>
            </w:pPr>
            <w:r>
              <w:rPr>
                <w:rFonts w:ascii="Calibri" w:hAnsi="Calibri" w:cs="Calibri"/>
                <w:color w:val="000000"/>
                <w:sz w:val="14"/>
                <w:szCs w:val="14"/>
              </w:rPr>
              <w:t>(I x 12)</w:t>
            </w: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14:paraId="72114157" w14:textId="77777777" w:rsidR="00486EE5" w:rsidRDefault="00486EE5">
            <w:pPr>
              <w:rPr>
                <w:rFonts w:ascii="Calibri" w:hAnsi="Calibri" w:cs="Calibri"/>
                <w:b/>
                <w:bCs/>
                <w:color w:val="000000"/>
                <w:sz w:val="14"/>
                <w:szCs w:val="14"/>
              </w:rPr>
            </w:pPr>
          </w:p>
        </w:tc>
        <w:tc>
          <w:tcPr>
            <w:tcW w:w="960" w:type="dxa"/>
            <w:tcBorders>
              <w:top w:val="nil"/>
              <w:left w:val="nil"/>
              <w:bottom w:val="single" w:sz="8" w:space="0" w:color="000000"/>
              <w:right w:val="single" w:sz="8" w:space="0" w:color="000000"/>
            </w:tcBorders>
            <w:shd w:val="clear" w:color="auto" w:fill="auto"/>
            <w:vAlign w:val="center"/>
            <w:hideMark/>
          </w:tcPr>
          <w:p w14:paraId="1B04A5E9" w14:textId="77777777" w:rsidR="00486EE5" w:rsidRDefault="00486EE5">
            <w:pPr>
              <w:jc w:val="center"/>
              <w:rPr>
                <w:rFonts w:ascii="Calibri" w:hAnsi="Calibri" w:cs="Calibri"/>
                <w:color w:val="000000"/>
                <w:sz w:val="14"/>
                <w:szCs w:val="14"/>
              </w:rPr>
            </w:pPr>
            <w:r>
              <w:rPr>
                <w:rFonts w:ascii="Calibri" w:hAnsi="Calibri" w:cs="Calibri"/>
                <w:color w:val="000000"/>
                <w:sz w:val="14"/>
                <w:szCs w:val="14"/>
              </w:rPr>
              <w:t>(J x K)</w:t>
            </w:r>
          </w:p>
        </w:tc>
      </w:tr>
      <w:tr w:rsidR="00486EE5" w14:paraId="359EB45C" w14:textId="77777777" w:rsidTr="00486EE5">
        <w:trPr>
          <w:gridAfter w:val="1"/>
          <w:wAfter w:w="8" w:type="dxa"/>
          <w:trHeight w:val="915"/>
        </w:trPr>
        <w:tc>
          <w:tcPr>
            <w:tcW w:w="5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FC94195"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1</w:t>
            </w:r>
          </w:p>
        </w:tc>
        <w:tc>
          <w:tcPr>
            <w:tcW w:w="116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6E5DD19"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1095187</w:t>
            </w:r>
          </w:p>
        </w:tc>
        <w:tc>
          <w:tcPr>
            <w:tcW w:w="326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B5FFE77" w14:textId="77777777" w:rsidR="00486EE5" w:rsidRDefault="00486EE5">
            <w:pPr>
              <w:jc w:val="both"/>
              <w:rPr>
                <w:rFonts w:ascii="Calibri" w:hAnsi="Calibri" w:cs="Calibri"/>
                <w:b/>
                <w:bCs/>
                <w:color w:val="000000"/>
                <w:sz w:val="14"/>
                <w:szCs w:val="14"/>
              </w:rPr>
            </w:pPr>
            <w:r>
              <w:rPr>
                <w:rFonts w:ascii="Calibri" w:hAnsi="Calibri" w:cs="Calibri"/>
                <w:b/>
                <w:bCs/>
                <w:color w:val="000000"/>
                <w:sz w:val="14"/>
                <w:szCs w:val="14"/>
              </w:rPr>
              <w:t>SERVIÇO ESPECIALIZADO DE VIGILÂNCIA OSTENSIVA ARMADA</w:t>
            </w:r>
            <w:r>
              <w:rPr>
                <w:rFonts w:ascii="Calibri" w:hAnsi="Calibri" w:cs="Calibri"/>
                <w:color w:val="000000"/>
                <w:sz w:val="14"/>
                <w:szCs w:val="14"/>
              </w:rPr>
              <w:t xml:space="preserve">, DE NATUREZA CONTINUADA, QUE COMPREENDERÁ, ALÉM DE MÃO DE OBRA, O FORNECIMENTO DE UNIFORMES E O EMPREGO DE TODOS OS EQUIPAMENTOS, FERRAMENTAS E EPIS NECESSÁRIOS A EXECUÇÃO DO SERVIÇO E DE ACORDO COM OBRIGAÇÕES LEGAIS VIGENTES, COM A SEGUINTE DESCRIÇÃO: </w:t>
            </w:r>
            <w:r>
              <w:rPr>
                <w:rFonts w:ascii="Calibri" w:hAnsi="Calibri" w:cs="Calibri"/>
                <w:b/>
                <w:bCs/>
                <w:color w:val="000000"/>
                <w:sz w:val="14"/>
                <w:szCs w:val="14"/>
              </w:rPr>
              <w:t>POSTO DE 24 HORAS (SEGUNDA-FEIRA A DOMINGO) INCLUSIVE FERIADOS (S/D/F).</w:t>
            </w:r>
            <w:r>
              <w:rPr>
                <w:rFonts w:ascii="Arial" w:hAnsi="Arial" w:cs="Arial"/>
                <w:b/>
                <w:bCs/>
                <w:color w:val="000000"/>
                <w:sz w:val="18"/>
                <w:szCs w:val="18"/>
              </w:rPr>
              <w:t xml:space="preserve">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CB21B22"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POS</w:t>
            </w:r>
          </w:p>
        </w:tc>
        <w:tc>
          <w:tcPr>
            <w:tcW w:w="2120" w:type="dxa"/>
            <w:tcBorders>
              <w:top w:val="nil"/>
              <w:left w:val="nil"/>
              <w:bottom w:val="single" w:sz="8" w:space="0" w:color="000000"/>
              <w:right w:val="single" w:sz="8" w:space="0" w:color="000000"/>
            </w:tcBorders>
            <w:shd w:val="clear" w:color="auto" w:fill="auto"/>
            <w:vAlign w:val="center"/>
            <w:hideMark/>
          </w:tcPr>
          <w:p w14:paraId="37C7C397" w14:textId="77777777" w:rsidR="00486EE5" w:rsidRDefault="00486EE5">
            <w:pPr>
              <w:jc w:val="both"/>
              <w:rPr>
                <w:rFonts w:ascii="Calibri" w:hAnsi="Calibri" w:cs="Calibri"/>
                <w:color w:val="000000"/>
                <w:sz w:val="14"/>
                <w:szCs w:val="14"/>
              </w:rPr>
            </w:pPr>
            <w:r>
              <w:rPr>
                <w:rFonts w:ascii="Calibri" w:hAnsi="Calibri" w:cs="Calibri"/>
                <w:color w:val="000000"/>
                <w:sz w:val="14"/>
                <w:szCs w:val="14"/>
              </w:rPr>
              <w:t>Serviço DIURNO especializado de vigilância ostensiva ARMADA, em turnos de 12 (doze) x 36 (trinta e seis) horas, de segunda a domingo.</w:t>
            </w:r>
          </w:p>
        </w:tc>
        <w:tc>
          <w:tcPr>
            <w:tcW w:w="1660" w:type="dxa"/>
            <w:tcBorders>
              <w:top w:val="nil"/>
              <w:left w:val="nil"/>
              <w:bottom w:val="single" w:sz="8" w:space="0" w:color="000000"/>
              <w:right w:val="single" w:sz="8" w:space="0" w:color="000000"/>
            </w:tcBorders>
            <w:shd w:val="clear" w:color="auto" w:fill="auto"/>
            <w:vAlign w:val="center"/>
            <w:hideMark/>
          </w:tcPr>
          <w:p w14:paraId="05A74257"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2</w:t>
            </w:r>
          </w:p>
        </w:tc>
        <w:tc>
          <w:tcPr>
            <w:tcW w:w="960" w:type="dxa"/>
            <w:tcBorders>
              <w:top w:val="nil"/>
              <w:left w:val="nil"/>
              <w:bottom w:val="single" w:sz="8" w:space="0" w:color="000000"/>
              <w:right w:val="single" w:sz="8" w:space="0" w:color="000000"/>
            </w:tcBorders>
            <w:shd w:val="clear" w:color="auto" w:fill="auto"/>
            <w:vAlign w:val="center"/>
            <w:hideMark/>
          </w:tcPr>
          <w:p w14:paraId="7CA8A5D8"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 </w:t>
            </w:r>
          </w:p>
        </w:tc>
        <w:tc>
          <w:tcPr>
            <w:tcW w:w="960" w:type="dxa"/>
            <w:tcBorders>
              <w:top w:val="nil"/>
              <w:left w:val="nil"/>
              <w:bottom w:val="single" w:sz="8" w:space="0" w:color="000000"/>
              <w:right w:val="single" w:sz="8" w:space="0" w:color="000000"/>
            </w:tcBorders>
            <w:shd w:val="clear" w:color="auto" w:fill="auto"/>
            <w:vAlign w:val="center"/>
            <w:hideMark/>
          </w:tcPr>
          <w:p w14:paraId="6CEF500B"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3DEAA83"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0402874"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85C9AD8"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3AD2CDB"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 </w:t>
            </w:r>
          </w:p>
        </w:tc>
      </w:tr>
      <w:tr w:rsidR="00486EE5" w14:paraId="1192B3AC" w14:textId="77777777" w:rsidTr="00486EE5">
        <w:trPr>
          <w:gridAfter w:val="1"/>
          <w:wAfter w:w="8" w:type="dxa"/>
          <w:trHeight w:val="1095"/>
        </w:trPr>
        <w:tc>
          <w:tcPr>
            <w:tcW w:w="540" w:type="dxa"/>
            <w:vMerge/>
            <w:tcBorders>
              <w:top w:val="nil"/>
              <w:left w:val="single" w:sz="8" w:space="0" w:color="000000"/>
              <w:bottom w:val="single" w:sz="8" w:space="0" w:color="000000"/>
              <w:right w:val="single" w:sz="8" w:space="0" w:color="000000"/>
            </w:tcBorders>
            <w:vAlign w:val="center"/>
            <w:hideMark/>
          </w:tcPr>
          <w:p w14:paraId="247A0F5B" w14:textId="77777777" w:rsidR="00486EE5" w:rsidRDefault="00486EE5">
            <w:pPr>
              <w:rPr>
                <w:rFonts w:ascii="Calibri" w:hAnsi="Calibri" w:cs="Calibri"/>
                <w:b/>
                <w:bCs/>
                <w:color w:val="000000"/>
                <w:sz w:val="14"/>
                <w:szCs w:val="14"/>
              </w:rPr>
            </w:pPr>
          </w:p>
        </w:tc>
        <w:tc>
          <w:tcPr>
            <w:tcW w:w="1161" w:type="dxa"/>
            <w:vMerge/>
            <w:tcBorders>
              <w:top w:val="nil"/>
              <w:left w:val="single" w:sz="8" w:space="0" w:color="000000"/>
              <w:bottom w:val="single" w:sz="8" w:space="0" w:color="000000"/>
              <w:right w:val="single" w:sz="8" w:space="0" w:color="000000"/>
            </w:tcBorders>
            <w:vAlign w:val="center"/>
            <w:hideMark/>
          </w:tcPr>
          <w:p w14:paraId="79ABD90B" w14:textId="77777777" w:rsidR="00486EE5" w:rsidRDefault="00486EE5">
            <w:pPr>
              <w:rPr>
                <w:rFonts w:ascii="Calibri" w:hAnsi="Calibri" w:cs="Calibri"/>
                <w:b/>
                <w:bCs/>
                <w:color w:val="000000"/>
                <w:sz w:val="14"/>
                <w:szCs w:val="14"/>
              </w:rPr>
            </w:pPr>
          </w:p>
        </w:tc>
        <w:tc>
          <w:tcPr>
            <w:tcW w:w="3261" w:type="dxa"/>
            <w:vMerge/>
            <w:tcBorders>
              <w:top w:val="nil"/>
              <w:left w:val="single" w:sz="8" w:space="0" w:color="000000"/>
              <w:bottom w:val="single" w:sz="8" w:space="0" w:color="000000"/>
              <w:right w:val="single" w:sz="8" w:space="0" w:color="000000"/>
            </w:tcBorders>
            <w:vAlign w:val="center"/>
            <w:hideMark/>
          </w:tcPr>
          <w:p w14:paraId="50B263AC" w14:textId="77777777" w:rsidR="00486EE5" w:rsidRDefault="00486EE5">
            <w:pPr>
              <w:rPr>
                <w:rFonts w:ascii="Calibri" w:hAnsi="Calibri" w:cs="Calibri"/>
                <w:b/>
                <w:bCs/>
                <w:color w:val="000000"/>
                <w:sz w:val="14"/>
                <w:szCs w:val="14"/>
              </w:rPr>
            </w:pPr>
          </w:p>
        </w:tc>
        <w:tc>
          <w:tcPr>
            <w:tcW w:w="960" w:type="dxa"/>
            <w:vMerge/>
            <w:tcBorders>
              <w:top w:val="nil"/>
              <w:left w:val="single" w:sz="8" w:space="0" w:color="000000"/>
              <w:bottom w:val="single" w:sz="8" w:space="0" w:color="000000"/>
              <w:right w:val="single" w:sz="8" w:space="0" w:color="000000"/>
            </w:tcBorders>
            <w:vAlign w:val="center"/>
            <w:hideMark/>
          </w:tcPr>
          <w:p w14:paraId="66A68DE1" w14:textId="77777777" w:rsidR="00486EE5" w:rsidRDefault="00486EE5">
            <w:pPr>
              <w:rPr>
                <w:rFonts w:ascii="Calibri" w:hAnsi="Calibri" w:cs="Calibri"/>
                <w:b/>
                <w:bCs/>
                <w:color w:val="000000"/>
                <w:sz w:val="14"/>
                <w:szCs w:val="14"/>
              </w:rPr>
            </w:pPr>
          </w:p>
        </w:tc>
        <w:tc>
          <w:tcPr>
            <w:tcW w:w="2120" w:type="dxa"/>
            <w:tcBorders>
              <w:top w:val="nil"/>
              <w:left w:val="nil"/>
              <w:bottom w:val="single" w:sz="8" w:space="0" w:color="000000"/>
              <w:right w:val="single" w:sz="8" w:space="0" w:color="000000"/>
            </w:tcBorders>
            <w:shd w:val="clear" w:color="auto" w:fill="auto"/>
            <w:vAlign w:val="center"/>
            <w:hideMark/>
          </w:tcPr>
          <w:p w14:paraId="1E9DED1F" w14:textId="77777777" w:rsidR="00486EE5" w:rsidRDefault="00486EE5">
            <w:pPr>
              <w:jc w:val="both"/>
              <w:rPr>
                <w:rFonts w:ascii="Calibri" w:hAnsi="Calibri" w:cs="Calibri"/>
                <w:color w:val="000000"/>
                <w:sz w:val="14"/>
                <w:szCs w:val="14"/>
              </w:rPr>
            </w:pPr>
            <w:r>
              <w:rPr>
                <w:rFonts w:ascii="Calibri" w:hAnsi="Calibri" w:cs="Calibri"/>
                <w:color w:val="000000"/>
                <w:sz w:val="14"/>
                <w:szCs w:val="14"/>
              </w:rPr>
              <w:t>Serviço NOTURNO especializado de vigilância ostensiva ARMADA, em turnos de 12 (doze) x 36 (trinta e seis) horas, de segunda a domingo.</w:t>
            </w:r>
          </w:p>
        </w:tc>
        <w:tc>
          <w:tcPr>
            <w:tcW w:w="1660" w:type="dxa"/>
            <w:tcBorders>
              <w:top w:val="nil"/>
              <w:left w:val="nil"/>
              <w:bottom w:val="single" w:sz="8" w:space="0" w:color="000000"/>
              <w:right w:val="single" w:sz="8" w:space="0" w:color="000000"/>
            </w:tcBorders>
            <w:shd w:val="clear" w:color="auto" w:fill="auto"/>
            <w:vAlign w:val="center"/>
            <w:hideMark/>
          </w:tcPr>
          <w:p w14:paraId="2B9E85D2"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2</w:t>
            </w:r>
          </w:p>
        </w:tc>
        <w:tc>
          <w:tcPr>
            <w:tcW w:w="960" w:type="dxa"/>
            <w:tcBorders>
              <w:top w:val="nil"/>
              <w:left w:val="nil"/>
              <w:bottom w:val="single" w:sz="8" w:space="0" w:color="000000"/>
              <w:right w:val="single" w:sz="8" w:space="0" w:color="000000"/>
            </w:tcBorders>
            <w:shd w:val="clear" w:color="auto" w:fill="auto"/>
            <w:vAlign w:val="center"/>
            <w:hideMark/>
          </w:tcPr>
          <w:p w14:paraId="7B808EAB"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 </w:t>
            </w:r>
          </w:p>
        </w:tc>
        <w:tc>
          <w:tcPr>
            <w:tcW w:w="960" w:type="dxa"/>
            <w:tcBorders>
              <w:top w:val="nil"/>
              <w:left w:val="nil"/>
              <w:bottom w:val="single" w:sz="8" w:space="0" w:color="000000"/>
              <w:right w:val="single" w:sz="8" w:space="0" w:color="000000"/>
            </w:tcBorders>
            <w:shd w:val="clear" w:color="auto" w:fill="auto"/>
            <w:vAlign w:val="center"/>
            <w:hideMark/>
          </w:tcPr>
          <w:p w14:paraId="0DEE3DF8"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 </w:t>
            </w:r>
          </w:p>
        </w:tc>
        <w:tc>
          <w:tcPr>
            <w:tcW w:w="960" w:type="dxa"/>
            <w:vMerge/>
            <w:tcBorders>
              <w:top w:val="nil"/>
              <w:left w:val="single" w:sz="8" w:space="0" w:color="000000"/>
              <w:bottom w:val="single" w:sz="8" w:space="0" w:color="000000"/>
              <w:right w:val="single" w:sz="8" w:space="0" w:color="000000"/>
            </w:tcBorders>
            <w:vAlign w:val="center"/>
            <w:hideMark/>
          </w:tcPr>
          <w:p w14:paraId="07CC12B6" w14:textId="77777777" w:rsidR="00486EE5" w:rsidRDefault="00486EE5">
            <w:pPr>
              <w:rPr>
                <w:rFonts w:ascii="Calibri" w:hAnsi="Calibri" w:cs="Calibri"/>
                <w:b/>
                <w:bCs/>
                <w:color w:val="000000"/>
                <w:sz w:val="14"/>
                <w:szCs w:val="14"/>
              </w:rPr>
            </w:pPr>
          </w:p>
        </w:tc>
        <w:tc>
          <w:tcPr>
            <w:tcW w:w="960" w:type="dxa"/>
            <w:vMerge/>
            <w:tcBorders>
              <w:top w:val="nil"/>
              <w:left w:val="single" w:sz="8" w:space="0" w:color="000000"/>
              <w:bottom w:val="single" w:sz="8" w:space="0" w:color="000000"/>
              <w:right w:val="single" w:sz="8" w:space="0" w:color="000000"/>
            </w:tcBorders>
            <w:vAlign w:val="center"/>
            <w:hideMark/>
          </w:tcPr>
          <w:p w14:paraId="3AF68BC3" w14:textId="77777777" w:rsidR="00486EE5" w:rsidRDefault="00486EE5">
            <w:pPr>
              <w:rPr>
                <w:rFonts w:ascii="Calibri" w:hAnsi="Calibri" w:cs="Calibri"/>
                <w:b/>
                <w:bCs/>
                <w:color w:val="000000"/>
                <w:sz w:val="14"/>
                <w:szCs w:val="14"/>
              </w:rPr>
            </w:pPr>
          </w:p>
        </w:tc>
        <w:tc>
          <w:tcPr>
            <w:tcW w:w="960" w:type="dxa"/>
            <w:vMerge/>
            <w:tcBorders>
              <w:top w:val="nil"/>
              <w:left w:val="single" w:sz="8" w:space="0" w:color="000000"/>
              <w:bottom w:val="single" w:sz="8" w:space="0" w:color="000000"/>
              <w:right w:val="single" w:sz="8" w:space="0" w:color="000000"/>
            </w:tcBorders>
            <w:vAlign w:val="center"/>
            <w:hideMark/>
          </w:tcPr>
          <w:p w14:paraId="1F5C81CC" w14:textId="77777777" w:rsidR="00486EE5" w:rsidRDefault="00486EE5">
            <w:pPr>
              <w:rPr>
                <w:rFonts w:ascii="Calibri" w:hAnsi="Calibri" w:cs="Calibri"/>
                <w:b/>
                <w:bCs/>
                <w:color w:val="000000"/>
                <w:sz w:val="14"/>
                <w:szCs w:val="14"/>
              </w:rPr>
            </w:pPr>
          </w:p>
        </w:tc>
        <w:tc>
          <w:tcPr>
            <w:tcW w:w="960" w:type="dxa"/>
            <w:vMerge/>
            <w:tcBorders>
              <w:top w:val="nil"/>
              <w:left w:val="single" w:sz="8" w:space="0" w:color="000000"/>
              <w:bottom w:val="single" w:sz="8" w:space="0" w:color="000000"/>
              <w:right w:val="single" w:sz="8" w:space="0" w:color="000000"/>
            </w:tcBorders>
            <w:vAlign w:val="center"/>
            <w:hideMark/>
          </w:tcPr>
          <w:p w14:paraId="3AEC2D4D" w14:textId="77777777" w:rsidR="00486EE5" w:rsidRDefault="00486EE5">
            <w:pPr>
              <w:rPr>
                <w:rFonts w:ascii="Calibri" w:hAnsi="Calibri" w:cs="Calibri"/>
                <w:b/>
                <w:bCs/>
                <w:color w:val="000000"/>
                <w:sz w:val="14"/>
                <w:szCs w:val="14"/>
              </w:rPr>
            </w:pPr>
          </w:p>
        </w:tc>
      </w:tr>
      <w:tr w:rsidR="00486EE5" w14:paraId="28316049" w14:textId="77777777" w:rsidTr="00486EE5">
        <w:trPr>
          <w:gridAfter w:val="1"/>
          <w:wAfter w:w="8" w:type="dxa"/>
          <w:trHeight w:val="915"/>
        </w:trPr>
        <w:tc>
          <w:tcPr>
            <w:tcW w:w="5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4039903"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2</w:t>
            </w:r>
          </w:p>
        </w:tc>
        <w:tc>
          <w:tcPr>
            <w:tcW w:w="116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911E586"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1095297</w:t>
            </w:r>
          </w:p>
        </w:tc>
        <w:tc>
          <w:tcPr>
            <w:tcW w:w="326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E9F32ED" w14:textId="77777777" w:rsidR="00486EE5" w:rsidRDefault="00486EE5">
            <w:pPr>
              <w:jc w:val="both"/>
              <w:rPr>
                <w:rFonts w:ascii="Calibri" w:hAnsi="Calibri" w:cs="Calibri"/>
                <w:b/>
                <w:bCs/>
                <w:color w:val="000000"/>
                <w:sz w:val="14"/>
                <w:szCs w:val="14"/>
              </w:rPr>
            </w:pPr>
            <w:r>
              <w:rPr>
                <w:rFonts w:ascii="Calibri" w:hAnsi="Calibri" w:cs="Calibri"/>
                <w:b/>
                <w:bCs/>
                <w:color w:val="000000"/>
                <w:sz w:val="14"/>
                <w:szCs w:val="14"/>
              </w:rPr>
              <w:t>SERVIÇO ESPECIALIZADO DE VIGILÂNCIA OSTENSIVA ARMADA</w:t>
            </w:r>
            <w:r>
              <w:rPr>
                <w:rFonts w:ascii="Calibri" w:hAnsi="Calibri" w:cs="Calibri"/>
                <w:color w:val="000000"/>
                <w:sz w:val="14"/>
                <w:szCs w:val="14"/>
              </w:rPr>
              <w:t xml:space="preserve">, DE NATUREZA CONTINUADA, QUE COMPREENDERÁ, ALÉM DE MÃO DE OBRA, O FORNECIMENTO DE UNIFORMES E O EMPREGO DE TODOS OS EQUIPAMENTOS, FERRAMENTAS E EPIS NECESSÁRIOS A EXECUÇÃO DO SERVIÇO E DE ACORDO COM OBRIGAÇÕES LEGAIS VIGENTES, COM A SEGUINTE DESCRIÇÃO: </w:t>
            </w:r>
            <w:r>
              <w:rPr>
                <w:rFonts w:ascii="Calibri" w:hAnsi="Calibri" w:cs="Calibri"/>
                <w:b/>
                <w:bCs/>
                <w:color w:val="000000"/>
                <w:sz w:val="14"/>
                <w:szCs w:val="14"/>
              </w:rPr>
              <w:t>POSTO DE 24 HORAS (SEGUNDA-FEIRA A DOMINGO) INCLUSIVE FERIADOS (S/D/F).</w:t>
            </w:r>
            <w:r>
              <w:rPr>
                <w:rFonts w:ascii="Arial" w:hAnsi="Arial" w:cs="Arial"/>
                <w:b/>
                <w:bCs/>
                <w:color w:val="000000"/>
                <w:sz w:val="18"/>
                <w:szCs w:val="18"/>
              </w:rPr>
              <w:t xml:space="preserve">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C71817E"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POS</w:t>
            </w:r>
          </w:p>
        </w:tc>
        <w:tc>
          <w:tcPr>
            <w:tcW w:w="2120" w:type="dxa"/>
            <w:tcBorders>
              <w:top w:val="nil"/>
              <w:left w:val="nil"/>
              <w:bottom w:val="single" w:sz="8" w:space="0" w:color="000000"/>
              <w:right w:val="single" w:sz="8" w:space="0" w:color="000000"/>
            </w:tcBorders>
            <w:shd w:val="clear" w:color="auto" w:fill="auto"/>
            <w:vAlign w:val="center"/>
            <w:hideMark/>
          </w:tcPr>
          <w:p w14:paraId="09819EFC" w14:textId="77777777" w:rsidR="00486EE5" w:rsidRDefault="00486EE5">
            <w:pPr>
              <w:jc w:val="both"/>
              <w:rPr>
                <w:rFonts w:ascii="Calibri" w:hAnsi="Calibri" w:cs="Calibri"/>
                <w:color w:val="000000"/>
                <w:sz w:val="14"/>
                <w:szCs w:val="14"/>
              </w:rPr>
            </w:pPr>
            <w:r>
              <w:rPr>
                <w:rFonts w:ascii="Calibri" w:hAnsi="Calibri" w:cs="Calibri"/>
                <w:color w:val="000000"/>
                <w:sz w:val="14"/>
                <w:szCs w:val="14"/>
              </w:rPr>
              <w:t>Serviço DIURNO especializado de vigilância ostensiva ARMADA, em turnos de 12 (doze) x 36 (trinta e seis) horas, de segunda a domingo.</w:t>
            </w:r>
          </w:p>
        </w:tc>
        <w:tc>
          <w:tcPr>
            <w:tcW w:w="1660" w:type="dxa"/>
            <w:tcBorders>
              <w:top w:val="nil"/>
              <w:left w:val="nil"/>
              <w:bottom w:val="single" w:sz="8" w:space="0" w:color="000000"/>
              <w:right w:val="single" w:sz="8" w:space="0" w:color="000000"/>
            </w:tcBorders>
            <w:shd w:val="clear" w:color="auto" w:fill="auto"/>
            <w:vAlign w:val="center"/>
            <w:hideMark/>
          </w:tcPr>
          <w:p w14:paraId="4CBCE5B7"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2</w:t>
            </w:r>
          </w:p>
        </w:tc>
        <w:tc>
          <w:tcPr>
            <w:tcW w:w="960" w:type="dxa"/>
            <w:tcBorders>
              <w:top w:val="nil"/>
              <w:left w:val="nil"/>
              <w:bottom w:val="single" w:sz="8" w:space="0" w:color="000000"/>
              <w:right w:val="single" w:sz="8" w:space="0" w:color="000000"/>
            </w:tcBorders>
            <w:shd w:val="clear" w:color="auto" w:fill="auto"/>
            <w:vAlign w:val="center"/>
            <w:hideMark/>
          </w:tcPr>
          <w:p w14:paraId="05C571DB"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 </w:t>
            </w:r>
          </w:p>
        </w:tc>
        <w:tc>
          <w:tcPr>
            <w:tcW w:w="960" w:type="dxa"/>
            <w:tcBorders>
              <w:top w:val="nil"/>
              <w:left w:val="nil"/>
              <w:bottom w:val="single" w:sz="8" w:space="0" w:color="000000"/>
              <w:right w:val="single" w:sz="8" w:space="0" w:color="000000"/>
            </w:tcBorders>
            <w:shd w:val="clear" w:color="auto" w:fill="auto"/>
            <w:vAlign w:val="center"/>
            <w:hideMark/>
          </w:tcPr>
          <w:p w14:paraId="02AD7FE8"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510943D"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813C166"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8EF63B6"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2D10820"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 </w:t>
            </w:r>
          </w:p>
        </w:tc>
      </w:tr>
      <w:tr w:rsidR="00486EE5" w14:paraId="21291A87" w14:textId="77777777" w:rsidTr="00486EE5">
        <w:trPr>
          <w:gridAfter w:val="1"/>
          <w:wAfter w:w="8" w:type="dxa"/>
          <w:trHeight w:val="1095"/>
        </w:trPr>
        <w:tc>
          <w:tcPr>
            <w:tcW w:w="540" w:type="dxa"/>
            <w:vMerge/>
            <w:tcBorders>
              <w:top w:val="nil"/>
              <w:left w:val="single" w:sz="8" w:space="0" w:color="000000"/>
              <w:bottom w:val="single" w:sz="8" w:space="0" w:color="000000"/>
              <w:right w:val="single" w:sz="8" w:space="0" w:color="000000"/>
            </w:tcBorders>
            <w:vAlign w:val="center"/>
            <w:hideMark/>
          </w:tcPr>
          <w:p w14:paraId="09478DE4" w14:textId="77777777" w:rsidR="00486EE5" w:rsidRDefault="00486EE5">
            <w:pPr>
              <w:rPr>
                <w:rFonts w:ascii="Calibri" w:hAnsi="Calibri" w:cs="Calibri"/>
                <w:b/>
                <w:bCs/>
                <w:color w:val="000000"/>
                <w:sz w:val="14"/>
                <w:szCs w:val="14"/>
              </w:rPr>
            </w:pPr>
          </w:p>
        </w:tc>
        <w:tc>
          <w:tcPr>
            <w:tcW w:w="1161" w:type="dxa"/>
            <w:vMerge/>
            <w:tcBorders>
              <w:top w:val="nil"/>
              <w:left w:val="single" w:sz="8" w:space="0" w:color="000000"/>
              <w:bottom w:val="single" w:sz="8" w:space="0" w:color="000000"/>
              <w:right w:val="single" w:sz="8" w:space="0" w:color="000000"/>
            </w:tcBorders>
            <w:vAlign w:val="center"/>
            <w:hideMark/>
          </w:tcPr>
          <w:p w14:paraId="191B253E" w14:textId="77777777" w:rsidR="00486EE5" w:rsidRDefault="00486EE5">
            <w:pPr>
              <w:rPr>
                <w:rFonts w:ascii="Calibri" w:hAnsi="Calibri" w:cs="Calibri"/>
                <w:b/>
                <w:bCs/>
                <w:color w:val="000000"/>
                <w:sz w:val="14"/>
                <w:szCs w:val="14"/>
              </w:rPr>
            </w:pPr>
          </w:p>
        </w:tc>
        <w:tc>
          <w:tcPr>
            <w:tcW w:w="3261" w:type="dxa"/>
            <w:vMerge/>
            <w:tcBorders>
              <w:top w:val="nil"/>
              <w:left w:val="single" w:sz="8" w:space="0" w:color="000000"/>
              <w:bottom w:val="single" w:sz="8" w:space="0" w:color="000000"/>
              <w:right w:val="single" w:sz="8" w:space="0" w:color="000000"/>
            </w:tcBorders>
            <w:vAlign w:val="center"/>
            <w:hideMark/>
          </w:tcPr>
          <w:p w14:paraId="417084F4" w14:textId="77777777" w:rsidR="00486EE5" w:rsidRDefault="00486EE5">
            <w:pPr>
              <w:rPr>
                <w:rFonts w:ascii="Calibri" w:hAnsi="Calibri" w:cs="Calibri"/>
                <w:b/>
                <w:bCs/>
                <w:color w:val="000000"/>
                <w:sz w:val="14"/>
                <w:szCs w:val="14"/>
              </w:rPr>
            </w:pPr>
          </w:p>
        </w:tc>
        <w:tc>
          <w:tcPr>
            <w:tcW w:w="960" w:type="dxa"/>
            <w:vMerge/>
            <w:tcBorders>
              <w:top w:val="nil"/>
              <w:left w:val="single" w:sz="8" w:space="0" w:color="000000"/>
              <w:bottom w:val="single" w:sz="8" w:space="0" w:color="000000"/>
              <w:right w:val="single" w:sz="8" w:space="0" w:color="000000"/>
            </w:tcBorders>
            <w:vAlign w:val="center"/>
            <w:hideMark/>
          </w:tcPr>
          <w:p w14:paraId="14A95EC8" w14:textId="77777777" w:rsidR="00486EE5" w:rsidRDefault="00486EE5">
            <w:pPr>
              <w:rPr>
                <w:rFonts w:ascii="Calibri" w:hAnsi="Calibri" w:cs="Calibri"/>
                <w:b/>
                <w:bCs/>
                <w:color w:val="000000"/>
                <w:sz w:val="14"/>
                <w:szCs w:val="14"/>
              </w:rPr>
            </w:pPr>
          </w:p>
        </w:tc>
        <w:tc>
          <w:tcPr>
            <w:tcW w:w="2120" w:type="dxa"/>
            <w:tcBorders>
              <w:top w:val="nil"/>
              <w:left w:val="nil"/>
              <w:bottom w:val="single" w:sz="8" w:space="0" w:color="000000"/>
              <w:right w:val="single" w:sz="8" w:space="0" w:color="000000"/>
            </w:tcBorders>
            <w:shd w:val="clear" w:color="auto" w:fill="auto"/>
            <w:vAlign w:val="center"/>
            <w:hideMark/>
          </w:tcPr>
          <w:p w14:paraId="40A5E5D7" w14:textId="77777777" w:rsidR="00486EE5" w:rsidRDefault="00486EE5">
            <w:pPr>
              <w:jc w:val="both"/>
              <w:rPr>
                <w:rFonts w:ascii="Calibri" w:hAnsi="Calibri" w:cs="Calibri"/>
                <w:color w:val="000000"/>
                <w:sz w:val="14"/>
                <w:szCs w:val="14"/>
              </w:rPr>
            </w:pPr>
            <w:r>
              <w:rPr>
                <w:rFonts w:ascii="Calibri" w:hAnsi="Calibri" w:cs="Calibri"/>
                <w:color w:val="000000"/>
                <w:sz w:val="14"/>
                <w:szCs w:val="14"/>
              </w:rPr>
              <w:t>Serviço NOTURNO especializado de vigilância ostensiva ARMADA, em turnos de 12 (doze) x 36 (trinta e seis) horas, de segunda a domingo.</w:t>
            </w:r>
          </w:p>
        </w:tc>
        <w:tc>
          <w:tcPr>
            <w:tcW w:w="1660" w:type="dxa"/>
            <w:tcBorders>
              <w:top w:val="nil"/>
              <w:left w:val="nil"/>
              <w:bottom w:val="single" w:sz="8" w:space="0" w:color="000000"/>
              <w:right w:val="single" w:sz="8" w:space="0" w:color="000000"/>
            </w:tcBorders>
            <w:shd w:val="clear" w:color="auto" w:fill="auto"/>
            <w:vAlign w:val="center"/>
            <w:hideMark/>
          </w:tcPr>
          <w:p w14:paraId="376F3203"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2</w:t>
            </w:r>
          </w:p>
        </w:tc>
        <w:tc>
          <w:tcPr>
            <w:tcW w:w="960" w:type="dxa"/>
            <w:tcBorders>
              <w:top w:val="nil"/>
              <w:left w:val="nil"/>
              <w:bottom w:val="single" w:sz="8" w:space="0" w:color="000000"/>
              <w:right w:val="single" w:sz="8" w:space="0" w:color="000000"/>
            </w:tcBorders>
            <w:shd w:val="clear" w:color="auto" w:fill="auto"/>
            <w:vAlign w:val="center"/>
            <w:hideMark/>
          </w:tcPr>
          <w:p w14:paraId="3FDE6CD0"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 </w:t>
            </w:r>
          </w:p>
        </w:tc>
        <w:tc>
          <w:tcPr>
            <w:tcW w:w="960" w:type="dxa"/>
            <w:tcBorders>
              <w:top w:val="nil"/>
              <w:left w:val="nil"/>
              <w:bottom w:val="single" w:sz="8" w:space="0" w:color="000000"/>
              <w:right w:val="single" w:sz="8" w:space="0" w:color="000000"/>
            </w:tcBorders>
            <w:shd w:val="clear" w:color="auto" w:fill="auto"/>
            <w:vAlign w:val="center"/>
            <w:hideMark/>
          </w:tcPr>
          <w:p w14:paraId="53014B97"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 </w:t>
            </w:r>
          </w:p>
        </w:tc>
        <w:tc>
          <w:tcPr>
            <w:tcW w:w="960" w:type="dxa"/>
            <w:vMerge/>
            <w:tcBorders>
              <w:top w:val="nil"/>
              <w:left w:val="single" w:sz="8" w:space="0" w:color="000000"/>
              <w:bottom w:val="single" w:sz="8" w:space="0" w:color="000000"/>
              <w:right w:val="single" w:sz="8" w:space="0" w:color="000000"/>
            </w:tcBorders>
            <w:vAlign w:val="center"/>
            <w:hideMark/>
          </w:tcPr>
          <w:p w14:paraId="73BDCC80" w14:textId="77777777" w:rsidR="00486EE5" w:rsidRDefault="00486EE5">
            <w:pPr>
              <w:rPr>
                <w:rFonts w:ascii="Calibri" w:hAnsi="Calibri" w:cs="Calibri"/>
                <w:b/>
                <w:bCs/>
                <w:color w:val="000000"/>
                <w:sz w:val="14"/>
                <w:szCs w:val="14"/>
              </w:rPr>
            </w:pPr>
          </w:p>
        </w:tc>
        <w:tc>
          <w:tcPr>
            <w:tcW w:w="960" w:type="dxa"/>
            <w:vMerge/>
            <w:tcBorders>
              <w:top w:val="nil"/>
              <w:left w:val="single" w:sz="8" w:space="0" w:color="000000"/>
              <w:bottom w:val="single" w:sz="8" w:space="0" w:color="000000"/>
              <w:right w:val="single" w:sz="8" w:space="0" w:color="000000"/>
            </w:tcBorders>
            <w:vAlign w:val="center"/>
            <w:hideMark/>
          </w:tcPr>
          <w:p w14:paraId="535B32E0" w14:textId="77777777" w:rsidR="00486EE5" w:rsidRDefault="00486EE5">
            <w:pPr>
              <w:rPr>
                <w:rFonts w:ascii="Calibri" w:hAnsi="Calibri" w:cs="Calibri"/>
                <w:b/>
                <w:bCs/>
                <w:color w:val="000000"/>
                <w:sz w:val="14"/>
                <w:szCs w:val="14"/>
              </w:rPr>
            </w:pPr>
          </w:p>
        </w:tc>
        <w:tc>
          <w:tcPr>
            <w:tcW w:w="960" w:type="dxa"/>
            <w:vMerge/>
            <w:tcBorders>
              <w:top w:val="nil"/>
              <w:left w:val="single" w:sz="8" w:space="0" w:color="000000"/>
              <w:bottom w:val="single" w:sz="8" w:space="0" w:color="000000"/>
              <w:right w:val="single" w:sz="8" w:space="0" w:color="000000"/>
            </w:tcBorders>
            <w:vAlign w:val="center"/>
            <w:hideMark/>
          </w:tcPr>
          <w:p w14:paraId="6CBB9643" w14:textId="77777777" w:rsidR="00486EE5" w:rsidRDefault="00486EE5">
            <w:pPr>
              <w:rPr>
                <w:rFonts w:ascii="Calibri" w:hAnsi="Calibri" w:cs="Calibri"/>
                <w:b/>
                <w:bCs/>
                <w:color w:val="000000"/>
                <w:sz w:val="14"/>
                <w:szCs w:val="14"/>
              </w:rPr>
            </w:pPr>
          </w:p>
        </w:tc>
        <w:tc>
          <w:tcPr>
            <w:tcW w:w="960" w:type="dxa"/>
            <w:vMerge/>
            <w:tcBorders>
              <w:top w:val="nil"/>
              <w:left w:val="single" w:sz="8" w:space="0" w:color="000000"/>
              <w:bottom w:val="single" w:sz="8" w:space="0" w:color="000000"/>
              <w:right w:val="single" w:sz="8" w:space="0" w:color="000000"/>
            </w:tcBorders>
            <w:vAlign w:val="center"/>
            <w:hideMark/>
          </w:tcPr>
          <w:p w14:paraId="73806ED7" w14:textId="77777777" w:rsidR="00486EE5" w:rsidRDefault="00486EE5">
            <w:pPr>
              <w:rPr>
                <w:rFonts w:ascii="Calibri" w:hAnsi="Calibri" w:cs="Calibri"/>
                <w:b/>
                <w:bCs/>
                <w:color w:val="000000"/>
                <w:sz w:val="14"/>
                <w:szCs w:val="14"/>
              </w:rPr>
            </w:pPr>
          </w:p>
        </w:tc>
      </w:tr>
      <w:tr w:rsidR="00486EE5" w14:paraId="542D579D" w14:textId="77777777" w:rsidTr="00486EE5">
        <w:trPr>
          <w:gridAfter w:val="1"/>
          <w:wAfter w:w="8" w:type="dxa"/>
          <w:trHeight w:val="915"/>
        </w:trPr>
        <w:tc>
          <w:tcPr>
            <w:tcW w:w="5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0EB8097"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3</w:t>
            </w:r>
          </w:p>
        </w:tc>
        <w:tc>
          <w:tcPr>
            <w:tcW w:w="116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5B0E8A4"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1095188</w:t>
            </w:r>
          </w:p>
        </w:tc>
        <w:tc>
          <w:tcPr>
            <w:tcW w:w="326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ED98F82" w14:textId="77777777" w:rsidR="00486EE5" w:rsidRDefault="00486EE5">
            <w:pPr>
              <w:jc w:val="both"/>
              <w:rPr>
                <w:rFonts w:ascii="Calibri" w:hAnsi="Calibri" w:cs="Calibri"/>
                <w:b/>
                <w:bCs/>
                <w:color w:val="000000"/>
                <w:sz w:val="14"/>
                <w:szCs w:val="14"/>
              </w:rPr>
            </w:pPr>
            <w:r>
              <w:rPr>
                <w:rFonts w:ascii="Calibri" w:hAnsi="Calibri" w:cs="Calibri"/>
                <w:b/>
                <w:bCs/>
                <w:color w:val="000000"/>
                <w:sz w:val="14"/>
                <w:szCs w:val="14"/>
              </w:rPr>
              <w:t>SERVIÇO ESPECIALIZADO DE VIGILÂNCIA OSTENSIVA ARMADA</w:t>
            </w:r>
            <w:r>
              <w:rPr>
                <w:rFonts w:ascii="Calibri" w:hAnsi="Calibri" w:cs="Calibri"/>
                <w:color w:val="000000"/>
                <w:sz w:val="14"/>
                <w:szCs w:val="14"/>
              </w:rPr>
              <w:t xml:space="preserve">, DE NATUREZA CONTINUADA, QUE COMPREENDERÁ, ALÉM DE MÃO DE OBRA, O FORNECIMENTO DE UNIFORMES E O EMPREGO DE TODOS OS EQUIPAMENTOS, FERRAMENTAS E EPIS NECESSÁRIOS A EXECUÇÃO DO SERVIÇO E DE ACORDO COM OBRIGAÇÕES LEGAIS VIGENTES, COM A SEGUINTE DESCRIÇÃO: </w:t>
            </w:r>
            <w:r>
              <w:rPr>
                <w:rFonts w:ascii="Calibri" w:hAnsi="Calibri" w:cs="Calibri"/>
                <w:b/>
                <w:bCs/>
                <w:color w:val="000000"/>
                <w:sz w:val="14"/>
                <w:szCs w:val="14"/>
              </w:rPr>
              <w:t>POSTO DE 24 HORAS (SEGUNDA-FEIRA A DOMINGO) INCLUSIVE FERIADOS (S/D/F).</w:t>
            </w:r>
            <w:r>
              <w:rPr>
                <w:rFonts w:ascii="Arial" w:hAnsi="Arial" w:cs="Arial"/>
                <w:b/>
                <w:bCs/>
                <w:color w:val="000000"/>
                <w:sz w:val="18"/>
                <w:szCs w:val="18"/>
              </w:rPr>
              <w:t xml:space="preserve">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B631CFB"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POS</w:t>
            </w:r>
          </w:p>
        </w:tc>
        <w:tc>
          <w:tcPr>
            <w:tcW w:w="2120" w:type="dxa"/>
            <w:tcBorders>
              <w:top w:val="nil"/>
              <w:left w:val="nil"/>
              <w:bottom w:val="single" w:sz="8" w:space="0" w:color="000000"/>
              <w:right w:val="single" w:sz="8" w:space="0" w:color="000000"/>
            </w:tcBorders>
            <w:shd w:val="clear" w:color="auto" w:fill="auto"/>
            <w:vAlign w:val="center"/>
            <w:hideMark/>
          </w:tcPr>
          <w:p w14:paraId="345BB036" w14:textId="77777777" w:rsidR="00486EE5" w:rsidRDefault="00486EE5">
            <w:pPr>
              <w:jc w:val="both"/>
              <w:rPr>
                <w:rFonts w:ascii="Calibri" w:hAnsi="Calibri" w:cs="Calibri"/>
                <w:color w:val="000000"/>
                <w:sz w:val="14"/>
                <w:szCs w:val="14"/>
              </w:rPr>
            </w:pPr>
            <w:r>
              <w:rPr>
                <w:rFonts w:ascii="Calibri" w:hAnsi="Calibri" w:cs="Calibri"/>
                <w:color w:val="000000"/>
                <w:sz w:val="14"/>
                <w:szCs w:val="14"/>
              </w:rPr>
              <w:t>Serviço DIURNO especializado de vigilância ostensiva ARMADA, em turnos de 12 (doze) x 36 (trinta e seis) horas, de segunda a domingo.</w:t>
            </w:r>
          </w:p>
        </w:tc>
        <w:tc>
          <w:tcPr>
            <w:tcW w:w="1660" w:type="dxa"/>
            <w:tcBorders>
              <w:top w:val="nil"/>
              <w:left w:val="nil"/>
              <w:bottom w:val="single" w:sz="8" w:space="0" w:color="000000"/>
              <w:right w:val="single" w:sz="8" w:space="0" w:color="000000"/>
            </w:tcBorders>
            <w:shd w:val="clear" w:color="auto" w:fill="auto"/>
            <w:vAlign w:val="center"/>
            <w:hideMark/>
          </w:tcPr>
          <w:p w14:paraId="3C83D817"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2</w:t>
            </w:r>
          </w:p>
        </w:tc>
        <w:tc>
          <w:tcPr>
            <w:tcW w:w="960" w:type="dxa"/>
            <w:tcBorders>
              <w:top w:val="nil"/>
              <w:left w:val="nil"/>
              <w:bottom w:val="single" w:sz="8" w:space="0" w:color="000000"/>
              <w:right w:val="single" w:sz="8" w:space="0" w:color="000000"/>
            </w:tcBorders>
            <w:shd w:val="clear" w:color="auto" w:fill="auto"/>
            <w:vAlign w:val="center"/>
            <w:hideMark/>
          </w:tcPr>
          <w:p w14:paraId="2905C758"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 </w:t>
            </w:r>
          </w:p>
        </w:tc>
        <w:tc>
          <w:tcPr>
            <w:tcW w:w="960" w:type="dxa"/>
            <w:tcBorders>
              <w:top w:val="nil"/>
              <w:left w:val="nil"/>
              <w:bottom w:val="single" w:sz="8" w:space="0" w:color="000000"/>
              <w:right w:val="single" w:sz="8" w:space="0" w:color="000000"/>
            </w:tcBorders>
            <w:shd w:val="clear" w:color="auto" w:fill="auto"/>
            <w:vAlign w:val="center"/>
            <w:hideMark/>
          </w:tcPr>
          <w:p w14:paraId="5DBD3E67"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00FE18A"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C4C4918"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59CEF04"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08A495E"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 </w:t>
            </w:r>
          </w:p>
        </w:tc>
      </w:tr>
      <w:tr w:rsidR="00486EE5" w14:paraId="1DB20F2C" w14:textId="77777777" w:rsidTr="00486EE5">
        <w:trPr>
          <w:gridAfter w:val="1"/>
          <w:wAfter w:w="8" w:type="dxa"/>
          <w:trHeight w:val="1095"/>
        </w:trPr>
        <w:tc>
          <w:tcPr>
            <w:tcW w:w="540" w:type="dxa"/>
            <w:vMerge/>
            <w:tcBorders>
              <w:top w:val="nil"/>
              <w:left w:val="single" w:sz="8" w:space="0" w:color="000000"/>
              <w:bottom w:val="single" w:sz="8" w:space="0" w:color="000000"/>
              <w:right w:val="single" w:sz="8" w:space="0" w:color="000000"/>
            </w:tcBorders>
            <w:vAlign w:val="center"/>
            <w:hideMark/>
          </w:tcPr>
          <w:p w14:paraId="6A871247" w14:textId="77777777" w:rsidR="00486EE5" w:rsidRDefault="00486EE5">
            <w:pPr>
              <w:rPr>
                <w:rFonts w:ascii="Calibri" w:hAnsi="Calibri" w:cs="Calibri"/>
                <w:b/>
                <w:bCs/>
                <w:color w:val="000000"/>
                <w:sz w:val="14"/>
                <w:szCs w:val="14"/>
              </w:rPr>
            </w:pPr>
          </w:p>
        </w:tc>
        <w:tc>
          <w:tcPr>
            <w:tcW w:w="1161" w:type="dxa"/>
            <w:vMerge/>
            <w:tcBorders>
              <w:top w:val="nil"/>
              <w:left w:val="single" w:sz="8" w:space="0" w:color="000000"/>
              <w:bottom w:val="single" w:sz="8" w:space="0" w:color="000000"/>
              <w:right w:val="single" w:sz="8" w:space="0" w:color="000000"/>
            </w:tcBorders>
            <w:vAlign w:val="center"/>
            <w:hideMark/>
          </w:tcPr>
          <w:p w14:paraId="5AD516D7" w14:textId="77777777" w:rsidR="00486EE5" w:rsidRDefault="00486EE5">
            <w:pPr>
              <w:rPr>
                <w:rFonts w:ascii="Calibri" w:hAnsi="Calibri" w:cs="Calibri"/>
                <w:b/>
                <w:bCs/>
                <w:color w:val="000000"/>
                <w:sz w:val="14"/>
                <w:szCs w:val="14"/>
              </w:rPr>
            </w:pPr>
          </w:p>
        </w:tc>
        <w:tc>
          <w:tcPr>
            <w:tcW w:w="3261" w:type="dxa"/>
            <w:vMerge/>
            <w:tcBorders>
              <w:top w:val="nil"/>
              <w:left w:val="single" w:sz="8" w:space="0" w:color="000000"/>
              <w:bottom w:val="single" w:sz="8" w:space="0" w:color="000000"/>
              <w:right w:val="single" w:sz="8" w:space="0" w:color="000000"/>
            </w:tcBorders>
            <w:vAlign w:val="center"/>
            <w:hideMark/>
          </w:tcPr>
          <w:p w14:paraId="3BDA2945" w14:textId="77777777" w:rsidR="00486EE5" w:rsidRDefault="00486EE5">
            <w:pPr>
              <w:rPr>
                <w:rFonts w:ascii="Calibri" w:hAnsi="Calibri" w:cs="Calibri"/>
                <w:b/>
                <w:bCs/>
                <w:color w:val="000000"/>
                <w:sz w:val="14"/>
                <w:szCs w:val="14"/>
              </w:rPr>
            </w:pPr>
          </w:p>
        </w:tc>
        <w:tc>
          <w:tcPr>
            <w:tcW w:w="960" w:type="dxa"/>
            <w:vMerge/>
            <w:tcBorders>
              <w:top w:val="nil"/>
              <w:left w:val="single" w:sz="8" w:space="0" w:color="000000"/>
              <w:bottom w:val="single" w:sz="8" w:space="0" w:color="000000"/>
              <w:right w:val="single" w:sz="8" w:space="0" w:color="000000"/>
            </w:tcBorders>
            <w:vAlign w:val="center"/>
            <w:hideMark/>
          </w:tcPr>
          <w:p w14:paraId="3B6E1CE0" w14:textId="77777777" w:rsidR="00486EE5" w:rsidRDefault="00486EE5">
            <w:pPr>
              <w:rPr>
                <w:rFonts w:ascii="Calibri" w:hAnsi="Calibri" w:cs="Calibri"/>
                <w:b/>
                <w:bCs/>
                <w:color w:val="000000"/>
                <w:sz w:val="14"/>
                <w:szCs w:val="14"/>
              </w:rPr>
            </w:pPr>
          </w:p>
        </w:tc>
        <w:tc>
          <w:tcPr>
            <w:tcW w:w="2120" w:type="dxa"/>
            <w:tcBorders>
              <w:top w:val="nil"/>
              <w:left w:val="nil"/>
              <w:bottom w:val="single" w:sz="8" w:space="0" w:color="000000"/>
              <w:right w:val="single" w:sz="8" w:space="0" w:color="000000"/>
            </w:tcBorders>
            <w:shd w:val="clear" w:color="auto" w:fill="auto"/>
            <w:vAlign w:val="center"/>
            <w:hideMark/>
          </w:tcPr>
          <w:p w14:paraId="0A568AEE" w14:textId="77777777" w:rsidR="00486EE5" w:rsidRDefault="00486EE5">
            <w:pPr>
              <w:jc w:val="both"/>
              <w:rPr>
                <w:rFonts w:ascii="Calibri" w:hAnsi="Calibri" w:cs="Calibri"/>
                <w:color w:val="000000"/>
                <w:sz w:val="14"/>
                <w:szCs w:val="14"/>
              </w:rPr>
            </w:pPr>
            <w:r>
              <w:rPr>
                <w:rFonts w:ascii="Calibri" w:hAnsi="Calibri" w:cs="Calibri"/>
                <w:color w:val="000000"/>
                <w:sz w:val="14"/>
                <w:szCs w:val="14"/>
              </w:rPr>
              <w:t>Serviço NOTURNO especializado de vigilância ostensiva ARMADA, em turnos de 12 (doze) x 36 (trinta e seis) horas, de segunda a domingo.</w:t>
            </w:r>
          </w:p>
        </w:tc>
        <w:tc>
          <w:tcPr>
            <w:tcW w:w="1660" w:type="dxa"/>
            <w:tcBorders>
              <w:top w:val="nil"/>
              <w:left w:val="nil"/>
              <w:bottom w:val="single" w:sz="8" w:space="0" w:color="000000"/>
              <w:right w:val="single" w:sz="8" w:space="0" w:color="000000"/>
            </w:tcBorders>
            <w:shd w:val="clear" w:color="auto" w:fill="auto"/>
            <w:vAlign w:val="center"/>
            <w:hideMark/>
          </w:tcPr>
          <w:p w14:paraId="351C7FDD"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2</w:t>
            </w:r>
          </w:p>
        </w:tc>
        <w:tc>
          <w:tcPr>
            <w:tcW w:w="960" w:type="dxa"/>
            <w:tcBorders>
              <w:top w:val="nil"/>
              <w:left w:val="nil"/>
              <w:bottom w:val="single" w:sz="8" w:space="0" w:color="000000"/>
              <w:right w:val="single" w:sz="8" w:space="0" w:color="000000"/>
            </w:tcBorders>
            <w:shd w:val="clear" w:color="auto" w:fill="auto"/>
            <w:vAlign w:val="center"/>
            <w:hideMark/>
          </w:tcPr>
          <w:p w14:paraId="21620BFE"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 </w:t>
            </w:r>
          </w:p>
        </w:tc>
        <w:tc>
          <w:tcPr>
            <w:tcW w:w="960" w:type="dxa"/>
            <w:tcBorders>
              <w:top w:val="nil"/>
              <w:left w:val="nil"/>
              <w:bottom w:val="single" w:sz="8" w:space="0" w:color="000000"/>
              <w:right w:val="single" w:sz="8" w:space="0" w:color="000000"/>
            </w:tcBorders>
            <w:shd w:val="clear" w:color="auto" w:fill="auto"/>
            <w:vAlign w:val="center"/>
            <w:hideMark/>
          </w:tcPr>
          <w:p w14:paraId="4972C66C"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 </w:t>
            </w:r>
          </w:p>
        </w:tc>
        <w:tc>
          <w:tcPr>
            <w:tcW w:w="960" w:type="dxa"/>
            <w:vMerge/>
            <w:tcBorders>
              <w:top w:val="nil"/>
              <w:left w:val="single" w:sz="8" w:space="0" w:color="000000"/>
              <w:bottom w:val="single" w:sz="8" w:space="0" w:color="000000"/>
              <w:right w:val="single" w:sz="8" w:space="0" w:color="000000"/>
            </w:tcBorders>
            <w:vAlign w:val="center"/>
            <w:hideMark/>
          </w:tcPr>
          <w:p w14:paraId="5332EB16" w14:textId="77777777" w:rsidR="00486EE5" w:rsidRDefault="00486EE5">
            <w:pPr>
              <w:rPr>
                <w:rFonts w:ascii="Calibri" w:hAnsi="Calibri" w:cs="Calibri"/>
                <w:b/>
                <w:bCs/>
                <w:color w:val="000000"/>
                <w:sz w:val="14"/>
                <w:szCs w:val="14"/>
              </w:rPr>
            </w:pPr>
          </w:p>
        </w:tc>
        <w:tc>
          <w:tcPr>
            <w:tcW w:w="960" w:type="dxa"/>
            <w:vMerge/>
            <w:tcBorders>
              <w:top w:val="nil"/>
              <w:left w:val="single" w:sz="8" w:space="0" w:color="000000"/>
              <w:bottom w:val="single" w:sz="8" w:space="0" w:color="000000"/>
              <w:right w:val="single" w:sz="8" w:space="0" w:color="000000"/>
            </w:tcBorders>
            <w:vAlign w:val="center"/>
            <w:hideMark/>
          </w:tcPr>
          <w:p w14:paraId="63717A44" w14:textId="77777777" w:rsidR="00486EE5" w:rsidRDefault="00486EE5">
            <w:pPr>
              <w:rPr>
                <w:rFonts w:ascii="Calibri" w:hAnsi="Calibri" w:cs="Calibri"/>
                <w:b/>
                <w:bCs/>
                <w:color w:val="000000"/>
                <w:sz w:val="14"/>
                <w:szCs w:val="14"/>
              </w:rPr>
            </w:pPr>
          </w:p>
        </w:tc>
        <w:tc>
          <w:tcPr>
            <w:tcW w:w="960" w:type="dxa"/>
            <w:vMerge/>
            <w:tcBorders>
              <w:top w:val="nil"/>
              <w:left w:val="single" w:sz="8" w:space="0" w:color="000000"/>
              <w:bottom w:val="single" w:sz="8" w:space="0" w:color="000000"/>
              <w:right w:val="single" w:sz="8" w:space="0" w:color="000000"/>
            </w:tcBorders>
            <w:vAlign w:val="center"/>
            <w:hideMark/>
          </w:tcPr>
          <w:p w14:paraId="136C634A" w14:textId="77777777" w:rsidR="00486EE5" w:rsidRDefault="00486EE5">
            <w:pPr>
              <w:rPr>
                <w:rFonts w:ascii="Calibri" w:hAnsi="Calibri" w:cs="Calibri"/>
                <w:b/>
                <w:bCs/>
                <w:color w:val="000000"/>
                <w:sz w:val="14"/>
                <w:szCs w:val="14"/>
              </w:rPr>
            </w:pPr>
          </w:p>
        </w:tc>
        <w:tc>
          <w:tcPr>
            <w:tcW w:w="960" w:type="dxa"/>
            <w:vMerge/>
            <w:tcBorders>
              <w:top w:val="nil"/>
              <w:left w:val="single" w:sz="8" w:space="0" w:color="000000"/>
              <w:bottom w:val="single" w:sz="8" w:space="0" w:color="000000"/>
              <w:right w:val="single" w:sz="8" w:space="0" w:color="000000"/>
            </w:tcBorders>
            <w:vAlign w:val="center"/>
            <w:hideMark/>
          </w:tcPr>
          <w:p w14:paraId="4029C687" w14:textId="77777777" w:rsidR="00486EE5" w:rsidRDefault="00486EE5">
            <w:pPr>
              <w:rPr>
                <w:rFonts w:ascii="Calibri" w:hAnsi="Calibri" w:cs="Calibri"/>
                <w:b/>
                <w:bCs/>
                <w:color w:val="000000"/>
                <w:sz w:val="14"/>
                <w:szCs w:val="14"/>
              </w:rPr>
            </w:pPr>
          </w:p>
        </w:tc>
      </w:tr>
      <w:tr w:rsidR="00486EE5" w14:paraId="12113B45" w14:textId="77777777" w:rsidTr="00486EE5">
        <w:trPr>
          <w:trHeight w:val="300"/>
        </w:trPr>
        <w:tc>
          <w:tcPr>
            <w:tcW w:w="5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2FCD490" w14:textId="77777777" w:rsidR="00486EE5" w:rsidRDefault="00486EE5">
            <w:pPr>
              <w:jc w:val="center"/>
              <w:rPr>
                <w:rFonts w:ascii="Calibri" w:hAnsi="Calibri" w:cs="Calibri"/>
                <w:b/>
                <w:bCs/>
                <w:color w:val="000000"/>
                <w:sz w:val="14"/>
                <w:szCs w:val="14"/>
              </w:rPr>
            </w:pPr>
            <w:r>
              <w:rPr>
                <w:rFonts w:ascii="Calibri" w:hAnsi="Calibri" w:cs="Calibri"/>
                <w:b/>
                <w:bCs/>
                <w:color w:val="000000"/>
                <w:sz w:val="14"/>
                <w:szCs w:val="14"/>
              </w:rPr>
              <w:t> </w:t>
            </w:r>
          </w:p>
        </w:tc>
        <w:tc>
          <w:tcPr>
            <w:tcW w:w="14930" w:type="dxa"/>
            <w:gridSpan w:val="12"/>
            <w:tcBorders>
              <w:top w:val="single" w:sz="8" w:space="0" w:color="000000"/>
              <w:left w:val="nil"/>
              <w:bottom w:val="nil"/>
              <w:right w:val="single" w:sz="8" w:space="0" w:color="000000"/>
            </w:tcBorders>
            <w:shd w:val="clear" w:color="auto" w:fill="auto"/>
            <w:vAlign w:val="center"/>
            <w:hideMark/>
          </w:tcPr>
          <w:p w14:paraId="48738063" w14:textId="77777777" w:rsidR="00486EE5" w:rsidRDefault="00486EE5" w:rsidP="008F15B6">
            <w:pPr>
              <w:rPr>
                <w:rFonts w:ascii="Calibri" w:hAnsi="Calibri" w:cs="Calibri"/>
                <w:b/>
                <w:bCs/>
                <w:color w:val="000000"/>
                <w:sz w:val="20"/>
                <w:szCs w:val="20"/>
              </w:rPr>
            </w:pPr>
            <w:r>
              <w:rPr>
                <w:rFonts w:ascii="Calibri" w:hAnsi="Calibri" w:cs="Calibri"/>
                <w:b/>
                <w:bCs/>
                <w:color w:val="000000"/>
                <w:sz w:val="20"/>
                <w:szCs w:val="20"/>
              </w:rPr>
              <w:t>VALOR TOTAL DO LOTES R$  XXXXXXXX</w:t>
            </w:r>
          </w:p>
        </w:tc>
      </w:tr>
      <w:tr w:rsidR="00486EE5" w14:paraId="254209A6" w14:textId="77777777" w:rsidTr="00486EE5">
        <w:trPr>
          <w:trHeight w:val="300"/>
        </w:trPr>
        <w:tc>
          <w:tcPr>
            <w:tcW w:w="540" w:type="dxa"/>
            <w:vMerge/>
            <w:tcBorders>
              <w:top w:val="nil"/>
              <w:left w:val="single" w:sz="8" w:space="0" w:color="000000"/>
              <w:bottom w:val="single" w:sz="8" w:space="0" w:color="000000"/>
              <w:right w:val="single" w:sz="8" w:space="0" w:color="000000"/>
            </w:tcBorders>
            <w:vAlign w:val="center"/>
            <w:hideMark/>
          </w:tcPr>
          <w:p w14:paraId="3A1B8FB9" w14:textId="77777777" w:rsidR="00486EE5" w:rsidRDefault="00486EE5">
            <w:pPr>
              <w:rPr>
                <w:rFonts w:ascii="Calibri" w:hAnsi="Calibri" w:cs="Calibri"/>
                <w:b/>
                <w:bCs/>
                <w:color w:val="000000"/>
                <w:sz w:val="14"/>
                <w:szCs w:val="14"/>
              </w:rPr>
            </w:pPr>
          </w:p>
        </w:tc>
        <w:tc>
          <w:tcPr>
            <w:tcW w:w="14930" w:type="dxa"/>
            <w:gridSpan w:val="12"/>
            <w:tcBorders>
              <w:top w:val="nil"/>
              <w:left w:val="nil"/>
              <w:bottom w:val="nil"/>
              <w:right w:val="single" w:sz="8" w:space="0" w:color="000000"/>
            </w:tcBorders>
            <w:shd w:val="clear" w:color="auto" w:fill="auto"/>
            <w:vAlign w:val="center"/>
            <w:hideMark/>
          </w:tcPr>
          <w:p w14:paraId="4E6574E3" w14:textId="77777777" w:rsidR="00486EE5" w:rsidRDefault="00486EE5">
            <w:pPr>
              <w:rPr>
                <w:rFonts w:ascii="Calibri" w:hAnsi="Calibri" w:cs="Calibri"/>
                <w:color w:val="000000"/>
                <w:sz w:val="22"/>
                <w:szCs w:val="22"/>
              </w:rPr>
            </w:pPr>
            <w:r>
              <w:rPr>
                <w:rFonts w:ascii="Calibri" w:hAnsi="Calibri" w:cs="Calibri"/>
                <w:color w:val="000000"/>
                <w:sz w:val="22"/>
                <w:szCs w:val="22"/>
              </w:rPr>
              <w:t> </w:t>
            </w:r>
          </w:p>
        </w:tc>
      </w:tr>
      <w:tr w:rsidR="00486EE5" w14:paraId="73C4EB11" w14:textId="77777777" w:rsidTr="00486EE5">
        <w:trPr>
          <w:trHeight w:val="60"/>
        </w:trPr>
        <w:tc>
          <w:tcPr>
            <w:tcW w:w="540" w:type="dxa"/>
            <w:vMerge/>
            <w:tcBorders>
              <w:top w:val="nil"/>
              <w:left w:val="single" w:sz="8" w:space="0" w:color="000000"/>
              <w:bottom w:val="single" w:sz="8" w:space="0" w:color="000000"/>
              <w:right w:val="single" w:sz="8" w:space="0" w:color="000000"/>
            </w:tcBorders>
            <w:vAlign w:val="center"/>
            <w:hideMark/>
          </w:tcPr>
          <w:p w14:paraId="7178EF55" w14:textId="77777777" w:rsidR="00486EE5" w:rsidRDefault="00486EE5">
            <w:pPr>
              <w:rPr>
                <w:rFonts w:ascii="Calibri" w:hAnsi="Calibri" w:cs="Calibri"/>
                <w:b/>
                <w:bCs/>
                <w:color w:val="000000"/>
                <w:sz w:val="14"/>
                <w:szCs w:val="14"/>
              </w:rPr>
            </w:pPr>
          </w:p>
        </w:tc>
        <w:tc>
          <w:tcPr>
            <w:tcW w:w="14930" w:type="dxa"/>
            <w:gridSpan w:val="12"/>
            <w:tcBorders>
              <w:top w:val="nil"/>
              <w:left w:val="nil"/>
              <w:bottom w:val="single" w:sz="8" w:space="0" w:color="000000"/>
              <w:right w:val="single" w:sz="8" w:space="0" w:color="000000"/>
            </w:tcBorders>
            <w:shd w:val="clear" w:color="auto" w:fill="auto"/>
            <w:vAlign w:val="center"/>
            <w:hideMark/>
          </w:tcPr>
          <w:p w14:paraId="47827B67" w14:textId="77777777" w:rsidR="00486EE5" w:rsidRDefault="00486EE5" w:rsidP="008F15B6">
            <w:pPr>
              <w:rPr>
                <w:rFonts w:ascii="Calibri" w:hAnsi="Calibri" w:cs="Calibri"/>
                <w:color w:val="000000"/>
                <w:sz w:val="20"/>
                <w:szCs w:val="20"/>
              </w:rPr>
            </w:pPr>
            <w:r>
              <w:rPr>
                <w:rFonts w:ascii="Calibri" w:hAnsi="Calibri" w:cs="Calibri"/>
                <w:color w:val="000000"/>
                <w:sz w:val="20"/>
                <w:szCs w:val="20"/>
              </w:rPr>
              <w:t>(SOMA DOS CUSTOS TOTAIS DOS ITENS</w:t>
            </w:r>
            <w:r>
              <w:rPr>
                <w:rFonts w:ascii="Calibri" w:hAnsi="Calibri" w:cs="Calibri"/>
                <w:b/>
                <w:bCs/>
                <w:color w:val="000000"/>
                <w:sz w:val="20"/>
                <w:szCs w:val="20"/>
              </w:rPr>
              <w:t>)</w:t>
            </w:r>
          </w:p>
        </w:tc>
      </w:tr>
    </w:tbl>
    <w:p w14:paraId="24B3D876" w14:textId="77777777" w:rsidR="00486EE5" w:rsidRDefault="00486EE5" w:rsidP="00486EE5">
      <w:pPr>
        <w:contextualSpacing/>
        <w:jc w:val="both"/>
        <w:rPr>
          <w:rFonts w:asciiTheme="minorHAnsi" w:hAnsiTheme="minorHAnsi"/>
          <w:b/>
          <w:color w:val="000000"/>
          <w:sz w:val="14"/>
          <w:szCs w:val="14"/>
        </w:rPr>
        <w:sectPr w:rsidR="00486EE5" w:rsidSect="00A61928">
          <w:pgSz w:w="16838" w:h="11906" w:orient="landscape"/>
          <w:pgMar w:top="1134" w:right="2268" w:bottom="1134" w:left="794" w:header="284" w:footer="720" w:gutter="0"/>
          <w:cols w:space="720"/>
          <w:docGrid w:linePitch="600" w:charSpace="32768"/>
        </w:sectPr>
      </w:pPr>
    </w:p>
    <w:p w14:paraId="7C640E2E" w14:textId="4BC0DAF7" w:rsidR="00114827" w:rsidRPr="00114827" w:rsidRDefault="00BF053E" w:rsidP="0053187D">
      <w:pPr>
        <w:pStyle w:val="Corpodetexto"/>
        <w:shd w:val="clear" w:color="auto" w:fill="BFBFBF"/>
        <w:tabs>
          <w:tab w:val="left" w:pos="284"/>
        </w:tabs>
        <w:spacing w:after="0"/>
        <w:contextualSpacing/>
        <w:jc w:val="center"/>
        <w:rPr>
          <w:rFonts w:ascii="Arial" w:hAnsi="Arial" w:cs="Arial"/>
          <w:b/>
          <w:bCs/>
        </w:rPr>
      </w:pPr>
      <w:r>
        <w:rPr>
          <w:rFonts w:ascii="Arial" w:hAnsi="Arial" w:cs="Arial"/>
          <w:b/>
          <w:bCs/>
        </w:rPr>
        <w:t>ANEXO IV</w:t>
      </w:r>
      <w:r w:rsidR="00114827" w:rsidRPr="00114827">
        <w:rPr>
          <w:rFonts w:ascii="Arial" w:hAnsi="Arial" w:cs="Arial"/>
          <w:b/>
          <w:bCs/>
        </w:rPr>
        <w:t xml:space="preserve"> – PLANILHA DE CUSTOS E FORMAÇÃO DE PREÇOS</w:t>
      </w:r>
    </w:p>
    <w:p w14:paraId="44717605" w14:textId="77777777" w:rsidR="00114827" w:rsidRDefault="00114827" w:rsidP="0053187D">
      <w:pPr>
        <w:pStyle w:val="Corpodetexto"/>
        <w:tabs>
          <w:tab w:val="left" w:pos="284"/>
        </w:tabs>
        <w:spacing w:after="0"/>
        <w:contextualSpacing/>
        <w:rPr>
          <w:rFonts w:ascii="Arial" w:hAnsi="Arial" w:cs="Arial"/>
          <w:bCs/>
          <w:color w:val="FF0000"/>
        </w:rPr>
      </w:pPr>
      <w:r w:rsidRPr="00730919">
        <w:rPr>
          <w:rFonts w:ascii="Arial" w:hAnsi="Arial" w:cs="Arial"/>
          <w:bCs/>
          <w:color w:val="FF0000"/>
        </w:rPr>
        <w:t>TODOS OS LICITANTES DEVERÃO UTILIZAR OBRIGATORIAMENTE O MODELO DE PLANILHA DE CUSTOS E FORMAÇÃO DE PREÇOS DISPOSTA NA INSTRUÇÃO NORMATIVA Nº 001/2020/SEPLAG, A SEGUIR EXPOSTA. TODOS OS PERCENTUAIS REFENCIADOS NOS MÓD</w:t>
      </w:r>
      <w:r>
        <w:rPr>
          <w:rFonts w:ascii="Arial" w:hAnsi="Arial" w:cs="Arial"/>
          <w:bCs/>
          <w:color w:val="FF0000"/>
        </w:rPr>
        <w:t>U</w:t>
      </w:r>
      <w:r w:rsidRPr="00730919">
        <w:rPr>
          <w:rFonts w:ascii="Arial" w:hAnsi="Arial" w:cs="Arial"/>
          <w:bCs/>
          <w:color w:val="FF0000"/>
        </w:rPr>
        <w:t>LOS 2.1, 2.2, 3 E 4.1 SÃO VINCULANTES, NÃO CABENDO ALTERAÇÃO.</w:t>
      </w:r>
    </w:p>
    <w:p w14:paraId="2E0F8FB4" w14:textId="07299A3C" w:rsidR="00114827" w:rsidRPr="004379D2" w:rsidRDefault="00E65ADB" w:rsidP="0053187D">
      <w:pPr>
        <w:contextualSpacing/>
        <w:jc w:val="center"/>
        <w:rPr>
          <w:rFonts w:ascii="Calibri" w:hAnsi="Calibri"/>
          <w:b/>
          <w:bCs/>
          <w:sz w:val="22"/>
          <w:szCs w:val="22"/>
        </w:rPr>
      </w:pPr>
      <w:r w:rsidRPr="004379D2">
        <w:rPr>
          <w:rFonts w:ascii="Calibri" w:hAnsi="Calibri"/>
          <w:b/>
          <w:sz w:val="22"/>
          <w:szCs w:val="22"/>
        </w:rPr>
        <w:t>Vigilância armada</w:t>
      </w:r>
      <w:r w:rsidR="00114827" w:rsidRPr="004379D2">
        <w:rPr>
          <w:rFonts w:ascii="Calibri" w:hAnsi="Calibri"/>
          <w:b/>
          <w:sz w:val="22"/>
          <w:szCs w:val="22"/>
        </w:rPr>
        <w:t xml:space="preserve"> – (12x36h </w:t>
      </w:r>
      <w:r w:rsidR="00E25963" w:rsidRPr="00E25963">
        <w:rPr>
          <w:rFonts w:ascii="Calibri" w:hAnsi="Calibri"/>
          <w:b/>
          <w:sz w:val="22"/>
          <w:szCs w:val="22"/>
          <w:highlight w:val="yellow"/>
        </w:rPr>
        <w:t>DIURNO</w:t>
      </w:r>
      <w:r w:rsidR="00114827" w:rsidRPr="004379D2">
        <w:rPr>
          <w:rFonts w:ascii="Calibri" w:hAnsi="Calibri"/>
          <w:b/>
          <w:sz w:val="22"/>
          <w:szCs w:val="22"/>
        </w:rPr>
        <w:t xml:space="preserve"> segunda a domingo</w:t>
      </w:r>
      <w:r w:rsidR="00F44959">
        <w:rPr>
          <w:rFonts w:ascii="Calibri" w:hAnsi="Calibri"/>
          <w:b/>
          <w:sz w:val="22"/>
          <w:szCs w:val="22"/>
        </w:rPr>
        <w:t>, inclusive feriados</w:t>
      </w:r>
      <w:r w:rsidR="00114827" w:rsidRPr="004379D2">
        <w:rPr>
          <w:rFonts w:ascii="Calibri" w:hAnsi="Calibri"/>
          <w:b/>
          <w:sz w:val="22"/>
          <w:szCs w:val="22"/>
        </w:rPr>
        <w:t xml:space="preserve"> – </w:t>
      </w:r>
      <w:r w:rsidR="00114827" w:rsidRPr="004379D2">
        <w:rPr>
          <w:rFonts w:ascii="Calibri" w:hAnsi="Calibri"/>
          <w:b/>
          <w:bCs/>
          <w:sz w:val="22"/>
          <w:szCs w:val="22"/>
        </w:rPr>
        <w:t xml:space="preserve">IN </w:t>
      </w:r>
      <w:r w:rsidR="006C38B9">
        <w:rPr>
          <w:rFonts w:ascii="Calibri" w:hAnsi="Calibri"/>
          <w:b/>
          <w:bCs/>
          <w:sz w:val="22"/>
          <w:szCs w:val="22"/>
        </w:rPr>
        <w:t>Nº</w:t>
      </w:r>
      <w:r w:rsidR="00114827" w:rsidRPr="004379D2">
        <w:rPr>
          <w:rFonts w:ascii="Calibri" w:hAnsi="Calibri"/>
          <w:b/>
          <w:bCs/>
          <w:sz w:val="22"/>
          <w:szCs w:val="22"/>
        </w:rPr>
        <w:t xml:space="preserve"> 01/2020/SEPLAG)</w:t>
      </w:r>
    </w:p>
    <w:tbl>
      <w:tblPr>
        <w:tblW w:w="8541" w:type="dxa"/>
        <w:jc w:val="center"/>
        <w:tblCellMar>
          <w:left w:w="70" w:type="dxa"/>
          <w:right w:w="70" w:type="dxa"/>
        </w:tblCellMar>
        <w:tblLook w:val="04A0" w:firstRow="1" w:lastRow="0" w:firstColumn="1" w:lastColumn="0" w:noHBand="0" w:noVBand="1"/>
      </w:tblPr>
      <w:tblGrid>
        <w:gridCol w:w="494"/>
        <w:gridCol w:w="5068"/>
        <w:gridCol w:w="1241"/>
        <w:gridCol w:w="6"/>
        <w:gridCol w:w="1700"/>
        <w:gridCol w:w="32"/>
      </w:tblGrid>
      <w:tr w:rsidR="00114827" w:rsidRPr="001C2FF5" w14:paraId="10181400" w14:textId="77777777" w:rsidTr="00BF053E">
        <w:trPr>
          <w:trHeight w:val="468"/>
          <w:jc w:val="center"/>
        </w:trPr>
        <w:tc>
          <w:tcPr>
            <w:tcW w:w="8541" w:type="dxa"/>
            <w:gridSpan w:val="6"/>
            <w:tcBorders>
              <w:top w:val="nil"/>
              <w:left w:val="nil"/>
              <w:bottom w:val="nil"/>
              <w:right w:val="nil"/>
            </w:tcBorders>
            <w:shd w:val="clear" w:color="000000" w:fill="2F75B5"/>
            <w:noWrap/>
            <w:vAlign w:val="center"/>
            <w:hideMark/>
          </w:tcPr>
          <w:p w14:paraId="633C01A5" w14:textId="77777777" w:rsidR="00114827" w:rsidRPr="001C2FF5" w:rsidRDefault="00114827" w:rsidP="0053187D">
            <w:pPr>
              <w:contextualSpacing/>
              <w:jc w:val="center"/>
              <w:rPr>
                <w:color w:val="FFFFFF"/>
                <w:sz w:val="36"/>
                <w:szCs w:val="36"/>
              </w:rPr>
            </w:pPr>
            <w:r w:rsidRPr="001C2FF5">
              <w:rPr>
                <w:color w:val="FFFFFF"/>
                <w:sz w:val="36"/>
                <w:szCs w:val="36"/>
              </w:rPr>
              <w:t>PLANILHA DE CUSTOS E FORMAÇÃO DE PREÇOS</w:t>
            </w:r>
          </w:p>
        </w:tc>
      </w:tr>
      <w:tr w:rsidR="00114827" w:rsidRPr="001C2FF5" w14:paraId="27E2AA85" w14:textId="77777777" w:rsidTr="00BF053E">
        <w:trPr>
          <w:trHeight w:val="468"/>
          <w:jc w:val="center"/>
        </w:trPr>
        <w:tc>
          <w:tcPr>
            <w:tcW w:w="8541" w:type="dxa"/>
            <w:gridSpan w:val="6"/>
            <w:tcBorders>
              <w:top w:val="nil"/>
              <w:left w:val="nil"/>
              <w:bottom w:val="nil"/>
              <w:right w:val="nil"/>
            </w:tcBorders>
            <w:shd w:val="clear" w:color="000000" w:fill="2F75B5"/>
            <w:noWrap/>
            <w:vAlign w:val="center"/>
            <w:hideMark/>
          </w:tcPr>
          <w:p w14:paraId="06C3FD8C" w14:textId="77777777" w:rsidR="00114827" w:rsidRPr="001C2FF5" w:rsidRDefault="00114827" w:rsidP="0053187D">
            <w:pPr>
              <w:contextualSpacing/>
              <w:jc w:val="center"/>
              <w:rPr>
                <w:color w:val="FFFFFF"/>
                <w:sz w:val="36"/>
                <w:szCs w:val="36"/>
              </w:rPr>
            </w:pPr>
            <w:r w:rsidRPr="001C2FF5">
              <w:rPr>
                <w:color w:val="FFFFFF"/>
                <w:sz w:val="36"/>
                <w:szCs w:val="36"/>
              </w:rPr>
              <w:t>MODELO PARA A CONSOLIDAÇÃO E APRESENTAÇÃO DE PROPOSTAS</w:t>
            </w:r>
          </w:p>
        </w:tc>
      </w:tr>
      <w:tr w:rsidR="00114827" w:rsidRPr="001C2FF5" w14:paraId="4E0BC168" w14:textId="77777777" w:rsidTr="00BF053E">
        <w:trPr>
          <w:trHeight w:val="317"/>
          <w:jc w:val="center"/>
        </w:trPr>
        <w:tc>
          <w:tcPr>
            <w:tcW w:w="8541" w:type="dxa"/>
            <w:gridSpan w:val="6"/>
            <w:tcBorders>
              <w:top w:val="nil"/>
              <w:left w:val="nil"/>
              <w:bottom w:val="nil"/>
              <w:right w:val="nil"/>
            </w:tcBorders>
            <w:shd w:val="clear" w:color="auto" w:fill="auto"/>
            <w:noWrap/>
            <w:vAlign w:val="center"/>
            <w:hideMark/>
          </w:tcPr>
          <w:p w14:paraId="3DB46ECF" w14:textId="77777777" w:rsidR="00114827" w:rsidRPr="001C2FF5" w:rsidRDefault="00114827" w:rsidP="0053187D">
            <w:pPr>
              <w:contextualSpacing/>
              <w:jc w:val="center"/>
              <w:rPr>
                <w:color w:val="FFFFFF"/>
                <w:sz w:val="36"/>
                <w:szCs w:val="36"/>
              </w:rPr>
            </w:pPr>
          </w:p>
        </w:tc>
      </w:tr>
      <w:tr w:rsidR="00114827" w:rsidRPr="001C2FF5" w14:paraId="21CCD460" w14:textId="77777777" w:rsidTr="00BF053E">
        <w:trPr>
          <w:trHeight w:val="317"/>
          <w:jc w:val="center"/>
        </w:trPr>
        <w:tc>
          <w:tcPr>
            <w:tcW w:w="8541" w:type="dxa"/>
            <w:gridSpan w:val="6"/>
            <w:tcBorders>
              <w:top w:val="nil"/>
              <w:left w:val="nil"/>
              <w:bottom w:val="nil"/>
              <w:right w:val="nil"/>
            </w:tcBorders>
            <w:shd w:val="clear" w:color="000000" w:fill="9BC2E6"/>
            <w:noWrap/>
            <w:vAlign w:val="center"/>
            <w:hideMark/>
          </w:tcPr>
          <w:p w14:paraId="34079430" w14:textId="77777777" w:rsidR="00114827" w:rsidRPr="001C2FF5" w:rsidRDefault="00114827" w:rsidP="0053187D">
            <w:pPr>
              <w:contextualSpacing/>
              <w:jc w:val="center"/>
              <w:rPr>
                <w:b/>
                <w:bCs/>
                <w:color w:val="000000"/>
              </w:rPr>
            </w:pPr>
            <w:r w:rsidRPr="001C2FF5">
              <w:rPr>
                <w:b/>
                <w:bCs/>
                <w:color w:val="000000"/>
              </w:rPr>
              <w:t>1. DISCRIMINAÇÃO DOS SERVIÇOS (DADOS REFERENTES À CONTRATAÇÃO)</w:t>
            </w:r>
          </w:p>
        </w:tc>
      </w:tr>
      <w:tr w:rsidR="00114827" w:rsidRPr="001C2FF5" w14:paraId="349BC360" w14:textId="77777777" w:rsidTr="00BF053E">
        <w:trPr>
          <w:trHeight w:val="317"/>
          <w:jc w:val="center"/>
        </w:trPr>
        <w:tc>
          <w:tcPr>
            <w:tcW w:w="494" w:type="dxa"/>
            <w:tcBorders>
              <w:top w:val="nil"/>
              <w:left w:val="nil"/>
              <w:bottom w:val="nil"/>
              <w:right w:val="nil"/>
            </w:tcBorders>
            <w:shd w:val="clear" w:color="000000" w:fill="FFFFFF"/>
            <w:noWrap/>
            <w:vAlign w:val="center"/>
            <w:hideMark/>
          </w:tcPr>
          <w:p w14:paraId="49FC1FAC" w14:textId="77777777" w:rsidR="00114827" w:rsidRPr="001C2FF5" w:rsidRDefault="00114827" w:rsidP="0053187D">
            <w:pPr>
              <w:contextualSpacing/>
              <w:jc w:val="center"/>
              <w:rPr>
                <w:b/>
                <w:bCs/>
                <w:color w:val="000000"/>
              </w:rPr>
            </w:pPr>
            <w:r w:rsidRPr="001C2FF5">
              <w:rPr>
                <w:b/>
                <w:bCs/>
                <w:color w:val="000000"/>
              </w:rPr>
              <w:t> </w:t>
            </w:r>
          </w:p>
        </w:tc>
        <w:tc>
          <w:tcPr>
            <w:tcW w:w="5068" w:type="dxa"/>
            <w:tcBorders>
              <w:top w:val="nil"/>
              <w:left w:val="nil"/>
              <w:bottom w:val="nil"/>
              <w:right w:val="nil"/>
            </w:tcBorders>
            <w:shd w:val="clear" w:color="000000" w:fill="FFFFFF"/>
            <w:noWrap/>
            <w:vAlign w:val="center"/>
            <w:hideMark/>
          </w:tcPr>
          <w:p w14:paraId="6857D72F" w14:textId="77777777" w:rsidR="00114827" w:rsidRPr="001C2FF5" w:rsidRDefault="00114827" w:rsidP="0053187D">
            <w:pPr>
              <w:contextualSpacing/>
              <w:jc w:val="center"/>
              <w:rPr>
                <w:b/>
                <w:bCs/>
                <w:color w:val="000000"/>
              </w:rPr>
            </w:pPr>
            <w:r w:rsidRPr="001C2FF5">
              <w:rPr>
                <w:b/>
                <w:bCs/>
                <w:color w:val="000000"/>
              </w:rPr>
              <w:t> </w:t>
            </w:r>
          </w:p>
        </w:tc>
        <w:tc>
          <w:tcPr>
            <w:tcW w:w="1247" w:type="dxa"/>
            <w:gridSpan w:val="2"/>
            <w:tcBorders>
              <w:top w:val="nil"/>
              <w:left w:val="nil"/>
              <w:bottom w:val="nil"/>
              <w:right w:val="nil"/>
            </w:tcBorders>
            <w:shd w:val="clear" w:color="000000" w:fill="FFFFFF"/>
            <w:noWrap/>
            <w:vAlign w:val="center"/>
            <w:hideMark/>
          </w:tcPr>
          <w:p w14:paraId="0CE70DC7" w14:textId="77777777" w:rsidR="00114827" w:rsidRPr="001C2FF5" w:rsidRDefault="00114827" w:rsidP="0053187D">
            <w:pPr>
              <w:contextualSpacing/>
              <w:jc w:val="center"/>
              <w:rPr>
                <w:b/>
                <w:bCs/>
                <w:color w:val="000000"/>
              </w:rPr>
            </w:pPr>
            <w:r w:rsidRPr="001C2FF5">
              <w:rPr>
                <w:b/>
                <w:bCs/>
                <w:color w:val="000000"/>
              </w:rPr>
              <w:t> </w:t>
            </w:r>
          </w:p>
        </w:tc>
        <w:tc>
          <w:tcPr>
            <w:tcW w:w="1732" w:type="dxa"/>
            <w:gridSpan w:val="2"/>
            <w:tcBorders>
              <w:top w:val="nil"/>
              <w:left w:val="nil"/>
              <w:bottom w:val="nil"/>
              <w:right w:val="nil"/>
            </w:tcBorders>
            <w:shd w:val="clear" w:color="000000" w:fill="FFFFFF"/>
            <w:noWrap/>
            <w:vAlign w:val="center"/>
            <w:hideMark/>
          </w:tcPr>
          <w:p w14:paraId="17084DC2" w14:textId="77777777" w:rsidR="00114827" w:rsidRPr="001C2FF5" w:rsidRDefault="00114827" w:rsidP="0053187D">
            <w:pPr>
              <w:contextualSpacing/>
              <w:jc w:val="center"/>
              <w:rPr>
                <w:b/>
                <w:bCs/>
                <w:color w:val="000000"/>
              </w:rPr>
            </w:pPr>
            <w:r w:rsidRPr="001C2FF5">
              <w:rPr>
                <w:b/>
                <w:bCs/>
                <w:color w:val="000000"/>
              </w:rPr>
              <w:t> </w:t>
            </w:r>
          </w:p>
        </w:tc>
      </w:tr>
      <w:tr w:rsidR="00114827" w:rsidRPr="001C2FF5" w14:paraId="7CE102AB" w14:textId="77777777" w:rsidTr="00BF053E">
        <w:trPr>
          <w:trHeight w:val="317"/>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300AE" w14:textId="77777777" w:rsidR="00114827" w:rsidRPr="001C2FF5" w:rsidRDefault="00114827" w:rsidP="0053187D">
            <w:pPr>
              <w:contextualSpacing/>
              <w:jc w:val="center"/>
              <w:rPr>
                <w:b/>
                <w:bCs/>
                <w:color w:val="000000"/>
              </w:rPr>
            </w:pPr>
            <w:r w:rsidRPr="001C2FF5">
              <w:rPr>
                <w:b/>
                <w:bCs/>
                <w:color w:val="000000"/>
              </w:rPr>
              <w:t>A</w:t>
            </w:r>
          </w:p>
        </w:tc>
        <w:tc>
          <w:tcPr>
            <w:tcW w:w="5068" w:type="dxa"/>
            <w:tcBorders>
              <w:top w:val="single" w:sz="4" w:space="0" w:color="auto"/>
              <w:left w:val="nil"/>
              <w:bottom w:val="single" w:sz="4" w:space="0" w:color="auto"/>
              <w:right w:val="single" w:sz="4" w:space="0" w:color="auto"/>
            </w:tcBorders>
            <w:shd w:val="clear" w:color="auto" w:fill="auto"/>
            <w:vAlign w:val="center"/>
            <w:hideMark/>
          </w:tcPr>
          <w:p w14:paraId="465E0600" w14:textId="77777777" w:rsidR="00114827" w:rsidRPr="001C2FF5" w:rsidRDefault="00114827" w:rsidP="0053187D">
            <w:pPr>
              <w:contextualSpacing/>
              <w:rPr>
                <w:color w:val="000000"/>
              </w:rPr>
            </w:pPr>
            <w:r w:rsidRPr="001C2FF5">
              <w:rPr>
                <w:color w:val="000000"/>
              </w:rPr>
              <w:t>Nº do Processo</w:t>
            </w:r>
          </w:p>
        </w:tc>
        <w:tc>
          <w:tcPr>
            <w:tcW w:w="29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20191255" w14:textId="77777777" w:rsidR="00114827" w:rsidRPr="001C2FF5" w:rsidRDefault="00114827" w:rsidP="0053187D">
            <w:pPr>
              <w:contextualSpacing/>
              <w:jc w:val="center"/>
              <w:rPr>
                <w:sz w:val="20"/>
                <w:szCs w:val="20"/>
              </w:rPr>
            </w:pPr>
            <w:r w:rsidRPr="001C2FF5">
              <w:rPr>
                <w:sz w:val="20"/>
                <w:szCs w:val="20"/>
              </w:rPr>
              <w:t> </w:t>
            </w:r>
          </w:p>
        </w:tc>
      </w:tr>
      <w:tr w:rsidR="00114827" w:rsidRPr="001C2FF5" w14:paraId="679F1BD6"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5F305860" w14:textId="77777777" w:rsidR="00114827" w:rsidRPr="001C2FF5" w:rsidRDefault="00114827" w:rsidP="0053187D">
            <w:pPr>
              <w:contextualSpacing/>
              <w:jc w:val="center"/>
              <w:rPr>
                <w:b/>
                <w:bCs/>
                <w:color w:val="000000"/>
              </w:rPr>
            </w:pPr>
            <w:r w:rsidRPr="001C2FF5">
              <w:rPr>
                <w:b/>
                <w:bCs/>
                <w:color w:val="000000"/>
              </w:rPr>
              <w:t>B</w:t>
            </w:r>
          </w:p>
        </w:tc>
        <w:tc>
          <w:tcPr>
            <w:tcW w:w="5068" w:type="dxa"/>
            <w:tcBorders>
              <w:top w:val="nil"/>
              <w:left w:val="nil"/>
              <w:bottom w:val="single" w:sz="4" w:space="0" w:color="auto"/>
              <w:right w:val="single" w:sz="4" w:space="0" w:color="auto"/>
            </w:tcBorders>
            <w:shd w:val="clear" w:color="auto" w:fill="auto"/>
            <w:vAlign w:val="center"/>
            <w:hideMark/>
          </w:tcPr>
          <w:p w14:paraId="5CBB3743" w14:textId="77777777" w:rsidR="00114827" w:rsidRPr="001C2FF5" w:rsidRDefault="00114827" w:rsidP="0053187D">
            <w:pPr>
              <w:contextualSpacing/>
              <w:rPr>
                <w:color w:val="000000"/>
              </w:rPr>
            </w:pPr>
            <w:r w:rsidRPr="001C2FF5">
              <w:rPr>
                <w:color w:val="000000"/>
              </w:rPr>
              <w:t>Licitação Nº</w:t>
            </w:r>
          </w:p>
        </w:tc>
        <w:tc>
          <w:tcPr>
            <w:tcW w:w="29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1543DDC2" w14:textId="77777777" w:rsidR="00114827" w:rsidRPr="001C2FF5" w:rsidRDefault="00114827" w:rsidP="0053187D">
            <w:pPr>
              <w:contextualSpacing/>
              <w:jc w:val="center"/>
              <w:rPr>
                <w:sz w:val="20"/>
                <w:szCs w:val="20"/>
              </w:rPr>
            </w:pPr>
            <w:r w:rsidRPr="001C2FF5">
              <w:rPr>
                <w:sz w:val="20"/>
                <w:szCs w:val="20"/>
              </w:rPr>
              <w:t> </w:t>
            </w:r>
          </w:p>
        </w:tc>
      </w:tr>
      <w:tr w:rsidR="00114827" w:rsidRPr="001C2FF5" w14:paraId="64C4635E"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5DFBE211" w14:textId="77777777" w:rsidR="00114827" w:rsidRPr="001C2FF5" w:rsidRDefault="00114827" w:rsidP="0053187D">
            <w:pPr>
              <w:contextualSpacing/>
              <w:jc w:val="center"/>
              <w:rPr>
                <w:b/>
                <w:bCs/>
                <w:color w:val="000000"/>
              </w:rPr>
            </w:pPr>
            <w:r w:rsidRPr="001C2FF5">
              <w:rPr>
                <w:b/>
                <w:bCs/>
                <w:color w:val="000000"/>
              </w:rPr>
              <w:t>C</w:t>
            </w:r>
          </w:p>
        </w:tc>
        <w:tc>
          <w:tcPr>
            <w:tcW w:w="5068" w:type="dxa"/>
            <w:tcBorders>
              <w:top w:val="nil"/>
              <w:left w:val="nil"/>
              <w:bottom w:val="single" w:sz="4" w:space="0" w:color="auto"/>
              <w:right w:val="single" w:sz="4" w:space="0" w:color="auto"/>
            </w:tcBorders>
            <w:shd w:val="clear" w:color="auto" w:fill="auto"/>
            <w:vAlign w:val="center"/>
            <w:hideMark/>
          </w:tcPr>
          <w:p w14:paraId="231C93A6" w14:textId="77777777" w:rsidR="00114827" w:rsidRPr="001C2FF5" w:rsidRDefault="00114827" w:rsidP="0053187D">
            <w:pPr>
              <w:contextualSpacing/>
              <w:rPr>
                <w:color w:val="000000"/>
              </w:rPr>
            </w:pPr>
            <w:r w:rsidRPr="001C2FF5">
              <w:rPr>
                <w:color w:val="000000"/>
              </w:rPr>
              <w:t>Data de apresentação da proposta (dia/mês/ano):</w:t>
            </w:r>
          </w:p>
        </w:tc>
        <w:tc>
          <w:tcPr>
            <w:tcW w:w="29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1A59093F" w14:textId="77777777" w:rsidR="00114827" w:rsidRPr="001C2FF5" w:rsidRDefault="00114827" w:rsidP="0053187D">
            <w:pPr>
              <w:contextualSpacing/>
              <w:jc w:val="center"/>
              <w:rPr>
                <w:sz w:val="20"/>
                <w:szCs w:val="20"/>
              </w:rPr>
            </w:pPr>
            <w:r w:rsidRPr="001C2FF5">
              <w:rPr>
                <w:sz w:val="20"/>
                <w:szCs w:val="20"/>
              </w:rPr>
              <w:t> </w:t>
            </w:r>
          </w:p>
        </w:tc>
      </w:tr>
      <w:tr w:rsidR="00114827" w:rsidRPr="001C2FF5" w14:paraId="6AEF711A"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5D24F0CD" w14:textId="77777777" w:rsidR="00114827" w:rsidRPr="001C2FF5" w:rsidRDefault="00114827" w:rsidP="0053187D">
            <w:pPr>
              <w:contextualSpacing/>
              <w:jc w:val="center"/>
              <w:rPr>
                <w:b/>
                <w:bCs/>
                <w:color w:val="000000"/>
              </w:rPr>
            </w:pPr>
            <w:r w:rsidRPr="001C2FF5">
              <w:rPr>
                <w:b/>
                <w:bCs/>
                <w:color w:val="000000"/>
              </w:rPr>
              <w:t>D</w:t>
            </w:r>
          </w:p>
        </w:tc>
        <w:tc>
          <w:tcPr>
            <w:tcW w:w="5068" w:type="dxa"/>
            <w:tcBorders>
              <w:top w:val="nil"/>
              <w:left w:val="nil"/>
              <w:bottom w:val="single" w:sz="4" w:space="0" w:color="auto"/>
              <w:right w:val="single" w:sz="4" w:space="0" w:color="auto"/>
            </w:tcBorders>
            <w:shd w:val="clear" w:color="auto" w:fill="auto"/>
            <w:vAlign w:val="center"/>
            <w:hideMark/>
          </w:tcPr>
          <w:p w14:paraId="6D36D8A3" w14:textId="77777777" w:rsidR="00114827" w:rsidRPr="001C2FF5" w:rsidRDefault="00114827" w:rsidP="0053187D">
            <w:pPr>
              <w:contextualSpacing/>
              <w:rPr>
                <w:color w:val="000000"/>
              </w:rPr>
            </w:pPr>
            <w:r w:rsidRPr="001C2FF5">
              <w:rPr>
                <w:color w:val="000000"/>
              </w:rPr>
              <w:t>Município/UF</w:t>
            </w:r>
          </w:p>
        </w:tc>
        <w:tc>
          <w:tcPr>
            <w:tcW w:w="29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6C21E231" w14:textId="77777777" w:rsidR="00114827" w:rsidRPr="001C2FF5" w:rsidRDefault="00114827" w:rsidP="0053187D">
            <w:pPr>
              <w:contextualSpacing/>
              <w:jc w:val="center"/>
              <w:rPr>
                <w:sz w:val="20"/>
                <w:szCs w:val="20"/>
              </w:rPr>
            </w:pPr>
            <w:r w:rsidRPr="001C2FF5">
              <w:rPr>
                <w:sz w:val="20"/>
                <w:szCs w:val="20"/>
              </w:rPr>
              <w:t> </w:t>
            </w:r>
          </w:p>
        </w:tc>
      </w:tr>
      <w:tr w:rsidR="00114827" w:rsidRPr="001C2FF5" w14:paraId="3F5A4A20"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7ED2E3A9" w14:textId="77777777" w:rsidR="00114827" w:rsidRPr="001C2FF5" w:rsidRDefault="00114827" w:rsidP="0053187D">
            <w:pPr>
              <w:contextualSpacing/>
              <w:jc w:val="center"/>
              <w:rPr>
                <w:b/>
                <w:bCs/>
                <w:color w:val="000000"/>
              </w:rPr>
            </w:pPr>
            <w:r w:rsidRPr="001C2FF5">
              <w:rPr>
                <w:b/>
                <w:bCs/>
                <w:color w:val="000000"/>
              </w:rPr>
              <w:t>E</w:t>
            </w:r>
          </w:p>
        </w:tc>
        <w:tc>
          <w:tcPr>
            <w:tcW w:w="5068" w:type="dxa"/>
            <w:tcBorders>
              <w:top w:val="nil"/>
              <w:left w:val="nil"/>
              <w:bottom w:val="single" w:sz="4" w:space="0" w:color="auto"/>
              <w:right w:val="single" w:sz="4" w:space="0" w:color="auto"/>
            </w:tcBorders>
            <w:shd w:val="clear" w:color="auto" w:fill="auto"/>
            <w:noWrap/>
            <w:vAlign w:val="center"/>
            <w:hideMark/>
          </w:tcPr>
          <w:p w14:paraId="7B74B5EA" w14:textId="77777777" w:rsidR="00114827" w:rsidRPr="001C2FF5" w:rsidRDefault="00114827" w:rsidP="0053187D">
            <w:pPr>
              <w:contextualSpacing/>
              <w:rPr>
                <w:color w:val="000000"/>
              </w:rPr>
            </w:pPr>
            <w:r w:rsidRPr="001C2FF5">
              <w:rPr>
                <w:color w:val="000000"/>
              </w:rPr>
              <w:t>Número de meses de execução contratual:</w:t>
            </w:r>
          </w:p>
        </w:tc>
        <w:tc>
          <w:tcPr>
            <w:tcW w:w="29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4773C506" w14:textId="77777777" w:rsidR="00114827" w:rsidRPr="001C2FF5" w:rsidRDefault="00114827" w:rsidP="0053187D">
            <w:pPr>
              <w:contextualSpacing/>
              <w:jc w:val="center"/>
              <w:rPr>
                <w:sz w:val="20"/>
                <w:szCs w:val="20"/>
              </w:rPr>
            </w:pPr>
            <w:r w:rsidRPr="001C2FF5">
              <w:rPr>
                <w:sz w:val="20"/>
                <w:szCs w:val="20"/>
              </w:rPr>
              <w:t> </w:t>
            </w:r>
          </w:p>
        </w:tc>
      </w:tr>
      <w:tr w:rsidR="00114827" w:rsidRPr="001C2FF5" w14:paraId="68FC10D5"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05DA8A64" w14:textId="77777777" w:rsidR="00114827" w:rsidRPr="001C2FF5" w:rsidRDefault="00114827" w:rsidP="0053187D">
            <w:pPr>
              <w:contextualSpacing/>
              <w:jc w:val="center"/>
              <w:rPr>
                <w:b/>
                <w:bCs/>
                <w:color w:val="000000"/>
              </w:rPr>
            </w:pPr>
            <w:r w:rsidRPr="001C2FF5">
              <w:rPr>
                <w:b/>
                <w:bCs/>
                <w:color w:val="000000"/>
              </w:rPr>
              <w:t>F</w:t>
            </w:r>
          </w:p>
        </w:tc>
        <w:tc>
          <w:tcPr>
            <w:tcW w:w="5068" w:type="dxa"/>
            <w:tcBorders>
              <w:top w:val="nil"/>
              <w:left w:val="nil"/>
              <w:bottom w:val="single" w:sz="4" w:space="0" w:color="auto"/>
              <w:right w:val="single" w:sz="4" w:space="0" w:color="auto"/>
            </w:tcBorders>
            <w:shd w:val="clear" w:color="auto" w:fill="auto"/>
            <w:noWrap/>
            <w:vAlign w:val="center"/>
            <w:hideMark/>
          </w:tcPr>
          <w:p w14:paraId="2BFBCCDC" w14:textId="77777777" w:rsidR="00114827" w:rsidRPr="001C2FF5" w:rsidRDefault="00114827" w:rsidP="0053187D">
            <w:pPr>
              <w:contextualSpacing/>
              <w:rPr>
                <w:color w:val="000000"/>
              </w:rPr>
            </w:pPr>
            <w:r w:rsidRPr="001C2FF5">
              <w:rPr>
                <w:color w:val="000000"/>
              </w:rPr>
              <w:t>Tipo de Serviço (mesmo serviço com características distintas)</w:t>
            </w:r>
          </w:p>
        </w:tc>
        <w:tc>
          <w:tcPr>
            <w:tcW w:w="2979" w:type="dxa"/>
            <w:gridSpan w:val="4"/>
            <w:tcBorders>
              <w:top w:val="single" w:sz="4" w:space="0" w:color="auto"/>
              <w:left w:val="nil"/>
              <w:bottom w:val="single" w:sz="4" w:space="0" w:color="auto"/>
              <w:right w:val="single" w:sz="4" w:space="0" w:color="auto"/>
            </w:tcBorders>
            <w:shd w:val="clear" w:color="auto" w:fill="auto"/>
            <w:vAlign w:val="center"/>
            <w:hideMark/>
          </w:tcPr>
          <w:p w14:paraId="75EEE60A" w14:textId="77777777" w:rsidR="00114827" w:rsidRPr="001C2FF5" w:rsidRDefault="00114827" w:rsidP="0053187D">
            <w:pPr>
              <w:contextualSpacing/>
              <w:jc w:val="center"/>
              <w:rPr>
                <w:sz w:val="20"/>
                <w:szCs w:val="20"/>
              </w:rPr>
            </w:pPr>
            <w:r w:rsidRPr="001C2FF5">
              <w:rPr>
                <w:sz w:val="20"/>
                <w:szCs w:val="20"/>
              </w:rPr>
              <w:t> </w:t>
            </w:r>
          </w:p>
        </w:tc>
      </w:tr>
      <w:tr w:rsidR="00114827" w:rsidRPr="001C2FF5" w14:paraId="01DAAB60"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291E9751" w14:textId="77777777" w:rsidR="00114827" w:rsidRPr="001C2FF5" w:rsidRDefault="00114827" w:rsidP="0053187D">
            <w:pPr>
              <w:contextualSpacing/>
              <w:jc w:val="center"/>
              <w:rPr>
                <w:b/>
                <w:bCs/>
                <w:color w:val="000000"/>
              </w:rPr>
            </w:pPr>
            <w:r w:rsidRPr="001C2FF5">
              <w:rPr>
                <w:b/>
                <w:bCs/>
                <w:color w:val="000000"/>
              </w:rPr>
              <w:t>G</w:t>
            </w:r>
          </w:p>
        </w:tc>
        <w:tc>
          <w:tcPr>
            <w:tcW w:w="5068" w:type="dxa"/>
            <w:tcBorders>
              <w:top w:val="nil"/>
              <w:left w:val="nil"/>
              <w:bottom w:val="single" w:sz="4" w:space="0" w:color="auto"/>
              <w:right w:val="single" w:sz="4" w:space="0" w:color="auto"/>
            </w:tcBorders>
            <w:shd w:val="clear" w:color="auto" w:fill="auto"/>
            <w:noWrap/>
            <w:vAlign w:val="center"/>
            <w:hideMark/>
          </w:tcPr>
          <w:p w14:paraId="159FD366" w14:textId="77777777" w:rsidR="00114827" w:rsidRPr="001C2FF5" w:rsidRDefault="00114827" w:rsidP="0053187D">
            <w:pPr>
              <w:contextualSpacing/>
              <w:rPr>
                <w:color w:val="000000"/>
              </w:rPr>
            </w:pPr>
            <w:r w:rsidRPr="001C2FF5">
              <w:rPr>
                <w:color w:val="000000"/>
              </w:rPr>
              <w:t>Unidade de Medida</w:t>
            </w:r>
          </w:p>
        </w:tc>
        <w:tc>
          <w:tcPr>
            <w:tcW w:w="29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2F7DA2C8" w14:textId="77777777" w:rsidR="00114827" w:rsidRPr="001C2FF5" w:rsidRDefault="00114827" w:rsidP="0053187D">
            <w:pPr>
              <w:contextualSpacing/>
              <w:jc w:val="center"/>
              <w:rPr>
                <w:sz w:val="20"/>
                <w:szCs w:val="20"/>
              </w:rPr>
            </w:pPr>
            <w:r w:rsidRPr="001C2FF5">
              <w:rPr>
                <w:sz w:val="20"/>
                <w:szCs w:val="20"/>
              </w:rPr>
              <w:t> </w:t>
            </w:r>
          </w:p>
        </w:tc>
      </w:tr>
      <w:tr w:rsidR="00114827" w:rsidRPr="001C2FF5" w14:paraId="76A81524"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3CED37C0" w14:textId="77777777" w:rsidR="00114827" w:rsidRPr="001C2FF5" w:rsidRDefault="00114827" w:rsidP="0053187D">
            <w:pPr>
              <w:contextualSpacing/>
              <w:jc w:val="center"/>
              <w:rPr>
                <w:b/>
                <w:bCs/>
                <w:color w:val="000000"/>
              </w:rPr>
            </w:pPr>
            <w:r w:rsidRPr="001C2FF5">
              <w:rPr>
                <w:b/>
                <w:bCs/>
                <w:color w:val="000000"/>
              </w:rPr>
              <w:t>H</w:t>
            </w:r>
          </w:p>
        </w:tc>
        <w:tc>
          <w:tcPr>
            <w:tcW w:w="5068" w:type="dxa"/>
            <w:tcBorders>
              <w:top w:val="nil"/>
              <w:left w:val="nil"/>
              <w:bottom w:val="single" w:sz="4" w:space="0" w:color="auto"/>
              <w:right w:val="single" w:sz="4" w:space="0" w:color="auto"/>
            </w:tcBorders>
            <w:shd w:val="clear" w:color="auto" w:fill="auto"/>
            <w:vAlign w:val="center"/>
            <w:hideMark/>
          </w:tcPr>
          <w:p w14:paraId="73808B3A" w14:textId="77777777" w:rsidR="00114827" w:rsidRPr="001C2FF5" w:rsidRDefault="00114827" w:rsidP="0053187D">
            <w:pPr>
              <w:contextualSpacing/>
              <w:rPr>
                <w:color w:val="000000"/>
              </w:rPr>
            </w:pPr>
            <w:r w:rsidRPr="001C2FF5">
              <w:rPr>
                <w:color w:val="000000"/>
              </w:rPr>
              <w:t>Classificação Brasileira de Ocupações (CBO)</w:t>
            </w:r>
          </w:p>
        </w:tc>
        <w:tc>
          <w:tcPr>
            <w:tcW w:w="29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256A360B" w14:textId="77777777" w:rsidR="00114827" w:rsidRPr="001C2FF5" w:rsidRDefault="00114827" w:rsidP="0053187D">
            <w:pPr>
              <w:contextualSpacing/>
              <w:jc w:val="center"/>
              <w:rPr>
                <w:sz w:val="20"/>
                <w:szCs w:val="20"/>
              </w:rPr>
            </w:pPr>
            <w:r w:rsidRPr="001C2FF5">
              <w:rPr>
                <w:sz w:val="20"/>
                <w:szCs w:val="20"/>
              </w:rPr>
              <w:t> </w:t>
            </w:r>
          </w:p>
        </w:tc>
      </w:tr>
      <w:tr w:rsidR="00114827" w:rsidRPr="001C2FF5" w14:paraId="35010163"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293FFB6B" w14:textId="77777777" w:rsidR="00114827" w:rsidRPr="001C2FF5" w:rsidRDefault="00114827" w:rsidP="0053187D">
            <w:pPr>
              <w:contextualSpacing/>
              <w:jc w:val="center"/>
              <w:rPr>
                <w:b/>
                <w:bCs/>
                <w:color w:val="000000"/>
              </w:rPr>
            </w:pPr>
            <w:r w:rsidRPr="001C2FF5">
              <w:rPr>
                <w:b/>
                <w:bCs/>
                <w:color w:val="000000"/>
              </w:rPr>
              <w:t>I</w:t>
            </w:r>
          </w:p>
        </w:tc>
        <w:tc>
          <w:tcPr>
            <w:tcW w:w="5068" w:type="dxa"/>
            <w:tcBorders>
              <w:top w:val="nil"/>
              <w:left w:val="nil"/>
              <w:bottom w:val="single" w:sz="4" w:space="0" w:color="auto"/>
              <w:right w:val="single" w:sz="4" w:space="0" w:color="auto"/>
            </w:tcBorders>
            <w:shd w:val="clear" w:color="auto" w:fill="auto"/>
            <w:vAlign w:val="center"/>
            <w:hideMark/>
          </w:tcPr>
          <w:p w14:paraId="169CFCBC" w14:textId="77777777" w:rsidR="00114827" w:rsidRPr="001C2FF5" w:rsidRDefault="00114827" w:rsidP="0053187D">
            <w:pPr>
              <w:contextualSpacing/>
              <w:rPr>
                <w:color w:val="000000"/>
              </w:rPr>
            </w:pPr>
            <w:r w:rsidRPr="001C2FF5">
              <w:rPr>
                <w:color w:val="000000"/>
              </w:rPr>
              <w:t>Salário Normativo da Categoria Profissional</w:t>
            </w:r>
          </w:p>
        </w:tc>
        <w:tc>
          <w:tcPr>
            <w:tcW w:w="29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1F986901" w14:textId="77777777" w:rsidR="00114827" w:rsidRPr="001C2FF5" w:rsidRDefault="00114827" w:rsidP="0053187D">
            <w:pPr>
              <w:contextualSpacing/>
              <w:jc w:val="center"/>
              <w:rPr>
                <w:sz w:val="20"/>
                <w:szCs w:val="20"/>
              </w:rPr>
            </w:pPr>
            <w:r w:rsidRPr="001C2FF5">
              <w:rPr>
                <w:sz w:val="20"/>
                <w:szCs w:val="20"/>
              </w:rPr>
              <w:t> </w:t>
            </w:r>
          </w:p>
        </w:tc>
      </w:tr>
      <w:tr w:rsidR="00114827" w:rsidRPr="001C2FF5" w14:paraId="1C698EC7"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029F0B62" w14:textId="77777777" w:rsidR="00114827" w:rsidRPr="001C2FF5" w:rsidRDefault="00114827" w:rsidP="0053187D">
            <w:pPr>
              <w:contextualSpacing/>
              <w:jc w:val="center"/>
              <w:rPr>
                <w:b/>
                <w:bCs/>
                <w:color w:val="000000"/>
              </w:rPr>
            </w:pPr>
            <w:r w:rsidRPr="001C2FF5">
              <w:rPr>
                <w:b/>
                <w:bCs/>
                <w:color w:val="000000"/>
              </w:rPr>
              <w:t>J</w:t>
            </w:r>
          </w:p>
        </w:tc>
        <w:tc>
          <w:tcPr>
            <w:tcW w:w="5068" w:type="dxa"/>
            <w:tcBorders>
              <w:top w:val="nil"/>
              <w:left w:val="nil"/>
              <w:bottom w:val="single" w:sz="4" w:space="0" w:color="auto"/>
              <w:right w:val="single" w:sz="4" w:space="0" w:color="auto"/>
            </w:tcBorders>
            <w:shd w:val="clear" w:color="auto" w:fill="auto"/>
            <w:vAlign w:val="center"/>
            <w:hideMark/>
          </w:tcPr>
          <w:p w14:paraId="2A846EF7" w14:textId="77777777" w:rsidR="00114827" w:rsidRPr="001C2FF5" w:rsidRDefault="00114827" w:rsidP="0053187D">
            <w:pPr>
              <w:contextualSpacing/>
              <w:rPr>
                <w:color w:val="000000"/>
              </w:rPr>
            </w:pPr>
            <w:r w:rsidRPr="001C2FF5">
              <w:rPr>
                <w:color w:val="000000"/>
              </w:rPr>
              <w:t>Categoria Profissional (vinculada à execução contratual)</w:t>
            </w:r>
          </w:p>
        </w:tc>
        <w:tc>
          <w:tcPr>
            <w:tcW w:w="29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35A1D4B2" w14:textId="77777777" w:rsidR="00114827" w:rsidRPr="001C2FF5" w:rsidRDefault="00114827" w:rsidP="0053187D">
            <w:pPr>
              <w:contextualSpacing/>
              <w:jc w:val="center"/>
              <w:rPr>
                <w:sz w:val="20"/>
                <w:szCs w:val="20"/>
              </w:rPr>
            </w:pPr>
            <w:r w:rsidRPr="001C2FF5">
              <w:rPr>
                <w:sz w:val="20"/>
                <w:szCs w:val="20"/>
              </w:rPr>
              <w:t> </w:t>
            </w:r>
          </w:p>
        </w:tc>
      </w:tr>
      <w:tr w:rsidR="00114827" w:rsidRPr="001C2FF5" w14:paraId="6BA83D1F"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1897212B" w14:textId="77777777" w:rsidR="00114827" w:rsidRPr="001C2FF5" w:rsidRDefault="00114827" w:rsidP="0053187D">
            <w:pPr>
              <w:contextualSpacing/>
              <w:jc w:val="center"/>
              <w:rPr>
                <w:b/>
                <w:bCs/>
                <w:color w:val="000000"/>
              </w:rPr>
            </w:pPr>
            <w:r w:rsidRPr="001C2FF5">
              <w:rPr>
                <w:b/>
                <w:bCs/>
                <w:color w:val="000000"/>
              </w:rPr>
              <w:t>K</w:t>
            </w:r>
          </w:p>
        </w:tc>
        <w:tc>
          <w:tcPr>
            <w:tcW w:w="5068" w:type="dxa"/>
            <w:tcBorders>
              <w:top w:val="nil"/>
              <w:left w:val="nil"/>
              <w:bottom w:val="single" w:sz="4" w:space="0" w:color="auto"/>
              <w:right w:val="single" w:sz="4" w:space="0" w:color="auto"/>
            </w:tcBorders>
            <w:shd w:val="clear" w:color="auto" w:fill="auto"/>
            <w:vAlign w:val="center"/>
            <w:hideMark/>
          </w:tcPr>
          <w:p w14:paraId="78E01CEC" w14:textId="77777777" w:rsidR="00114827" w:rsidRPr="001C2FF5" w:rsidRDefault="00114827" w:rsidP="0053187D">
            <w:pPr>
              <w:contextualSpacing/>
              <w:rPr>
                <w:color w:val="000000"/>
              </w:rPr>
            </w:pPr>
            <w:r w:rsidRPr="001C2FF5">
              <w:rPr>
                <w:color w:val="000000"/>
              </w:rPr>
              <w:t>Ano Acordo, Convenção ou Dissídio Coletivo</w:t>
            </w:r>
          </w:p>
        </w:tc>
        <w:tc>
          <w:tcPr>
            <w:tcW w:w="29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48C293AD" w14:textId="77777777" w:rsidR="00114827" w:rsidRPr="001C2FF5" w:rsidRDefault="00114827" w:rsidP="0053187D">
            <w:pPr>
              <w:contextualSpacing/>
              <w:jc w:val="center"/>
              <w:rPr>
                <w:sz w:val="20"/>
                <w:szCs w:val="20"/>
              </w:rPr>
            </w:pPr>
            <w:r w:rsidRPr="001C2FF5">
              <w:rPr>
                <w:sz w:val="20"/>
                <w:szCs w:val="20"/>
              </w:rPr>
              <w:t> </w:t>
            </w:r>
          </w:p>
        </w:tc>
      </w:tr>
      <w:tr w:rsidR="00114827" w:rsidRPr="001C2FF5" w14:paraId="1270B967"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303DAFF8" w14:textId="77777777" w:rsidR="00114827" w:rsidRPr="001C2FF5" w:rsidRDefault="00114827" w:rsidP="0053187D">
            <w:pPr>
              <w:contextualSpacing/>
              <w:jc w:val="center"/>
              <w:rPr>
                <w:b/>
                <w:bCs/>
                <w:color w:val="000000"/>
              </w:rPr>
            </w:pPr>
            <w:r w:rsidRPr="001C2FF5">
              <w:rPr>
                <w:b/>
                <w:bCs/>
                <w:color w:val="000000"/>
              </w:rPr>
              <w:t>L</w:t>
            </w:r>
          </w:p>
        </w:tc>
        <w:tc>
          <w:tcPr>
            <w:tcW w:w="5068" w:type="dxa"/>
            <w:tcBorders>
              <w:top w:val="nil"/>
              <w:left w:val="nil"/>
              <w:bottom w:val="single" w:sz="4" w:space="0" w:color="auto"/>
              <w:right w:val="single" w:sz="4" w:space="0" w:color="auto"/>
            </w:tcBorders>
            <w:shd w:val="clear" w:color="auto" w:fill="auto"/>
            <w:vAlign w:val="center"/>
            <w:hideMark/>
          </w:tcPr>
          <w:p w14:paraId="4994918A" w14:textId="77777777" w:rsidR="00114827" w:rsidRPr="001C2FF5" w:rsidRDefault="00114827" w:rsidP="0053187D">
            <w:pPr>
              <w:contextualSpacing/>
              <w:rPr>
                <w:color w:val="000000"/>
              </w:rPr>
            </w:pPr>
            <w:r w:rsidRPr="001C2FF5">
              <w:rPr>
                <w:color w:val="000000"/>
              </w:rPr>
              <w:t>Nº de registro do Acordo, Convenção ou Dissídio Coletivo</w:t>
            </w:r>
          </w:p>
        </w:tc>
        <w:tc>
          <w:tcPr>
            <w:tcW w:w="29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63A029CE" w14:textId="77777777" w:rsidR="00114827" w:rsidRPr="001C2FF5" w:rsidRDefault="00114827" w:rsidP="0053187D">
            <w:pPr>
              <w:contextualSpacing/>
              <w:jc w:val="center"/>
              <w:rPr>
                <w:sz w:val="20"/>
                <w:szCs w:val="20"/>
              </w:rPr>
            </w:pPr>
            <w:r w:rsidRPr="001C2FF5">
              <w:rPr>
                <w:sz w:val="20"/>
                <w:szCs w:val="20"/>
              </w:rPr>
              <w:t> </w:t>
            </w:r>
          </w:p>
        </w:tc>
      </w:tr>
      <w:tr w:rsidR="00114827" w:rsidRPr="001C2FF5" w14:paraId="564CEA77"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098557AC" w14:textId="77777777" w:rsidR="00114827" w:rsidRPr="001C2FF5" w:rsidRDefault="00114827" w:rsidP="0053187D">
            <w:pPr>
              <w:contextualSpacing/>
              <w:jc w:val="center"/>
              <w:rPr>
                <w:b/>
                <w:bCs/>
                <w:color w:val="000000"/>
              </w:rPr>
            </w:pPr>
            <w:r w:rsidRPr="001C2FF5">
              <w:rPr>
                <w:b/>
                <w:bCs/>
                <w:color w:val="000000"/>
              </w:rPr>
              <w:t>M</w:t>
            </w:r>
          </w:p>
        </w:tc>
        <w:tc>
          <w:tcPr>
            <w:tcW w:w="5068" w:type="dxa"/>
            <w:tcBorders>
              <w:top w:val="nil"/>
              <w:left w:val="nil"/>
              <w:bottom w:val="single" w:sz="4" w:space="0" w:color="auto"/>
              <w:right w:val="single" w:sz="4" w:space="0" w:color="auto"/>
            </w:tcBorders>
            <w:shd w:val="clear" w:color="auto" w:fill="auto"/>
            <w:vAlign w:val="center"/>
            <w:hideMark/>
          </w:tcPr>
          <w:p w14:paraId="5B811E40" w14:textId="77777777" w:rsidR="00114827" w:rsidRPr="001C2FF5" w:rsidRDefault="00114827" w:rsidP="0053187D">
            <w:pPr>
              <w:contextualSpacing/>
              <w:rPr>
                <w:color w:val="000000"/>
              </w:rPr>
            </w:pPr>
            <w:r w:rsidRPr="001C2FF5">
              <w:rPr>
                <w:color w:val="000000"/>
              </w:rPr>
              <w:t>Data-Base da Categoria (dia/mês/ano)</w:t>
            </w:r>
          </w:p>
        </w:tc>
        <w:tc>
          <w:tcPr>
            <w:tcW w:w="29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03726302" w14:textId="77777777" w:rsidR="00114827" w:rsidRPr="001C2FF5" w:rsidRDefault="00114827" w:rsidP="0053187D">
            <w:pPr>
              <w:contextualSpacing/>
              <w:jc w:val="center"/>
              <w:rPr>
                <w:sz w:val="20"/>
                <w:szCs w:val="20"/>
              </w:rPr>
            </w:pPr>
            <w:r w:rsidRPr="001C2FF5">
              <w:rPr>
                <w:sz w:val="20"/>
                <w:szCs w:val="20"/>
              </w:rPr>
              <w:t> </w:t>
            </w:r>
          </w:p>
        </w:tc>
      </w:tr>
      <w:tr w:rsidR="00114827" w:rsidRPr="001C2FF5" w14:paraId="6D96920C" w14:textId="77777777" w:rsidTr="00BF053E">
        <w:trPr>
          <w:trHeight w:val="317"/>
          <w:jc w:val="center"/>
        </w:trPr>
        <w:tc>
          <w:tcPr>
            <w:tcW w:w="494" w:type="dxa"/>
            <w:tcBorders>
              <w:top w:val="nil"/>
              <w:left w:val="nil"/>
              <w:bottom w:val="nil"/>
              <w:right w:val="nil"/>
            </w:tcBorders>
            <w:shd w:val="clear" w:color="auto" w:fill="auto"/>
            <w:noWrap/>
            <w:vAlign w:val="center"/>
            <w:hideMark/>
          </w:tcPr>
          <w:p w14:paraId="5FCBAD8C" w14:textId="77777777" w:rsidR="00114827" w:rsidRPr="001C2FF5" w:rsidRDefault="00114827" w:rsidP="0053187D">
            <w:pPr>
              <w:contextualSpacing/>
              <w:rPr>
                <w:sz w:val="20"/>
                <w:szCs w:val="20"/>
              </w:rPr>
            </w:pPr>
          </w:p>
        </w:tc>
        <w:tc>
          <w:tcPr>
            <w:tcW w:w="5068" w:type="dxa"/>
            <w:tcBorders>
              <w:top w:val="nil"/>
              <w:left w:val="nil"/>
              <w:bottom w:val="nil"/>
              <w:right w:val="nil"/>
            </w:tcBorders>
            <w:shd w:val="clear" w:color="auto" w:fill="auto"/>
            <w:noWrap/>
            <w:vAlign w:val="center"/>
            <w:hideMark/>
          </w:tcPr>
          <w:p w14:paraId="23CDB74B" w14:textId="77777777" w:rsidR="00114827" w:rsidRPr="001C2FF5" w:rsidRDefault="00114827" w:rsidP="0053187D">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25FD6D26" w14:textId="77777777" w:rsidR="00114827" w:rsidRPr="001C2FF5" w:rsidRDefault="00114827" w:rsidP="0053187D">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0651076D" w14:textId="77777777" w:rsidR="00114827" w:rsidRPr="001C2FF5" w:rsidRDefault="00114827" w:rsidP="0053187D">
            <w:pPr>
              <w:contextualSpacing/>
              <w:rPr>
                <w:sz w:val="20"/>
                <w:szCs w:val="20"/>
              </w:rPr>
            </w:pPr>
          </w:p>
        </w:tc>
      </w:tr>
      <w:tr w:rsidR="00114827" w:rsidRPr="001C2FF5" w14:paraId="4420ABD2" w14:textId="77777777" w:rsidTr="00BF053E">
        <w:trPr>
          <w:trHeight w:val="317"/>
          <w:jc w:val="center"/>
        </w:trPr>
        <w:tc>
          <w:tcPr>
            <w:tcW w:w="8541" w:type="dxa"/>
            <w:gridSpan w:val="6"/>
            <w:tcBorders>
              <w:top w:val="nil"/>
              <w:left w:val="nil"/>
              <w:bottom w:val="nil"/>
              <w:right w:val="nil"/>
            </w:tcBorders>
            <w:shd w:val="clear" w:color="000000" w:fill="9BC2E6"/>
            <w:noWrap/>
            <w:vAlign w:val="center"/>
            <w:hideMark/>
          </w:tcPr>
          <w:p w14:paraId="446DD211" w14:textId="77777777" w:rsidR="00114827" w:rsidRPr="001C2FF5" w:rsidRDefault="00114827" w:rsidP="0053187D">
            <w:pPr>
              <w:contextualSpacing/>
              <w:jc w:val="center"/>
              <w:rPr>
                <w:b/>
                <w:bCs/>
                <w:color w:val="000000"/>
              </w:rPr>
            </w:pPr>
            <w:r w:rsidRPr="001C2FF5">
              <w:rPr>
                <w:b/>
                <w:bCs/>
                <w:color w:val="000000"/>
              </w:rPr>
              <w:t>Módulo 1 - Composição da Remuneração</w:t>
            </w:r>
          </w:p>
        </w:tc>
      </w:tr>
      <w:tr w:rsidR="00114827" w:rsidRPr="001C2FF5" w14:paraId="413B35F3" w14:textId="77777777" w:rsidTr="00BF053E">
        <w:trPr>
          <w:trHeight w:val="317"/>
          <w:jc w:val="center"/>
        </w:trPr>
        <w:tc>
          <w:tcPr>
            <w:tcW w:w="494" w:type="dxa"/>
            <w:tcBorders>
              <w:top w:val="nil"/>
              <w:left w:val="nil"/>
              <w:bottom w:val="nil"/>
              <w:right w:val="nil"/>
            </w:tcBorders>
            <w:shd w:val="clear" w:color="auto" w:fill="auto"/>
            <w:noWrap/>
            <w:vAlign w:val="center"/>
            <w:hideMark/>
          </w:tcPr>
          <w:p w14:paraId="346C625E" w14:textId="77777777" w:rsidR="00114827" w:rsidRPr="001C2FF5" w:rsidRDefault="00114827" w:rsidP="0053187D">
            <w:pPr>
              <w:contextualSpacing/>
              <w:jc w:val="center"/>
              <w:rPr>
                <w:b/>
                <w:bCs/>
                <w:color w:val="000000"/>
              </w:rPr>
            </w:pPr>
          </w:p>
        </w:tc>
        <w:tc>
          <w:tcPr>
            <w:tcW w:w="5068" w:type="dxa"/>
            <w:tcBorders>
              <w:top w:val="nil"/>
              <w:left w:val="nil"/>
              <w:bottom w:val="nil"/>
              <w:right w:val="nil"/>
            </w:tcBorders>
            <w:shd w:val="clear" w:color="auto" w:fill="auto"/>
            <w:noWrap/>
            <w:vAlign w:val="center"/>
            <w:hideMark/>
          </w:tcPr>
          <w:p w14:paraId="3D068A23" w14:textId="77777777" w:rsidR="00114827" w:rsidRPr="001C2FF5" w:rsidRDefault="00114827" w:rsidP="0053187D">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3EEE4053" w14:textId="77777777" w:rsidR="00114827" w:rsidRPr="001C2FF5" w:rsidRDefault="00114827" w:rsidP="0053187D">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5526814C" w14:textId="77777777" w:rsidR="00114827" w:rsidRPr="001C2FF5" w:rsidRDefault="00114827" w:rsidP="0053187D">
            <w:pPr>
              <w:contextualSpacing/>
              <w:rPr>
                <w:sz w:val="20"/>
                <w:szCs w:val="20"/>
              </w:rPr>
            </w:pPr>
          </w:p>
        </w:tc>
      </w:tr>
      <w:tr w:rsidR="00114827" w:rsidRPr="001C2FF5" w14:paraId="2043D023" w14:textId="77777777" w:rsidTr="00BF053E">
        <w:trPr>
          <w:trHeight w:val="317"/>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16FFD" w14:textId="77777777" w:rsidR="00114827" w:rsidRPr="001C2FF5" w:rsidRDefault="00114827" w:rsidP="0053187D">
            <w:pPr>
              <w:contextualSpacing/>
              <w:jc w:val="center"/>
              <w:rPr>
                <w:b/>
                <w:bCs/>
                <w:color w:val="000000"/>
              </w:rPr>
            </w:pPr>
            <w:r w:rsidRPr="001C2FF5">
              <w:rPr>
                <w:b/>
                <w:bCs/>
                <w:color w:val="000000"/>
              </w:rPr>
              <w:t>1</w:t>
            </w:r>
          </w:p>
        </w:tc>
        <w:tc>
          <w:tcPr>
            <w:tcW w:w="5068" w:type="dxa"/>
            <w:tcBorders>
              <w:top w:val="single" w:sz="4" w:space="0" w:color="auto"/>
              <w:left w:val="nil"/>
              <w:bottom w:val="single" w:sz="4" w:space="0" w:color="auto"/>
              <w:right w:val="single" w:sz="4" w:space="0" w:color="auto"/>
            </w:tcBorders>
            <w:shd w:val="clear" w:color="auto" w:fill="auto"/>
            <w:vAlign w:val="center"/>
            <w:hideMark/>
          </w:tcPr>
          <w:p w14:paraId="4182060A" w14:textId="77777777" w:rsidR="00114827" w:rsidRPr="001C2FF5" w:rsidRDefault="00114827" w:rsidP="0053187D">
            <w:pPr>
              <w:contextualSpacing/>
              <w:jc w:val="center"/>
              <w:rPr>
                <w:b/>
                <w:bCs/>
                <w:color w:val="000000"/>
              </w:rPr>
            </w:pPr>
            <w:r w:rsidRPr="001C2FF5">
              <w:rPr>
                <w:b/>
                <w:bCs/>
                <w:color w:val="000000"/>
              </w:rPr>
              <w:t>Composição da Remuneração</w:t>
            </w:r>
          </w:p>
        </w:tc>
        <w:tc>
          <w:tcPr>
            <w:tcW w:w="1247" w:type="dxa"/>
            <w:gridSpan w:val="2"/>
            <w:tcBorders>
              <w:top w:val="single" w:sz="4" w:space="0" w:color="auto"/>
              <w:left w:val="nil"/>
              <w:bottom w:val="single" w:sz="4" w:space="0" w:color="auto"/>
              <w:right w:val="single" w:sz="4" w:space="0" w:color="auto"/>
            </w:tcBorders>
            <w:shd w:val="clear" w:color="auto" w:fill="auto"/>
            <w:vAlign w:val="center"/>
            <w:hideMark/>
          </w:tcPr>
          <w:p w14:paraId="342E9243" w14:textId="77777777" w:rsidR="00114827" w:rsidRPr="001C2FF5" w:rsidRDefault="00114827" w:rsidP="0053187D">
            <w:pPr>
              <w:contextualSpacing/>
              <w:jc w:val="center"/>
              <w:rPr>
                <w:b/>
                <w:bCs/>
                <w:color w:val="000000"/>
              </w:rPr>
            </w:pPr>
            <w:r w:rsidRPr="001C2FF5">
              <w:rPr>
                <w:b/>
                <w:bCs/>
                <w:color w:val="000000"/>
              </w:rPr>
              <w:t>Percentual (%)</w:t>
            </w:r>
          </w:p>
        </w:tc>
        <w:tc>
          <w:tcPr>
            <w:tcW w:w="1732" w:type="dxa"/>
            <w:gridSpan w:val="2"/>
            <w:tcBorders>
              <w:top w:val="single" w:sz="4" w:space="0" w:color="auto"/>
              <w:left w:val="nil"/>
              <w:bottom w:val="single" w:sz="4" w:space="0" w:color="auto"/>
              <w:right w:val="single" w:sz="4" w:space="0" w:color="auto"/>
            </w:tcBorders>
            <w:shd w:val="clear" w:color="auto" w:fill="auto"/>
            <w:vAlign w:val="center"/>
            <w:hideMark/>
          </w:tcPr>
          <w:p w14:paraId="79ADEC01" w14:textId="77777777" w:rsidR="00114827" w:rsidRPr="001C2FF5" w:rsidRDefault="00114827" w:rsidP="0053187D">
            <w:pPr>
              <w:contextualSpacing/>
              <w:jc w:val="center"/>
              <w:rPr>
                <w:b/>
                <w:bCs/>
                <w:color w:val="000000"/>
              </w:rPr>
            </w:pPr>
            <w:r w:rsidRPr="001C2FF5">
              <w:rPr>
                <w:b/>
                <w:bCs/>
                <w:color w:val="000000"/>
              </w:rPr>
              <w:t>Valor (R$)</w:t>
            </w:r>
          </w:p>
        </w:tc>
      </w:tr>
      <w:tr w:rsidR="00114827" w:rsidRPr="001C2FF5" w14:paraId="5A81BDA0"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6494863C" w14:textId="77777777" w:rsidR="00114827" w:rsidRPr="001C2FF5" w:rsidRDefault="00114827" w:rsidP="0053187D">
            <w:pPr>
              <w:contextualSpacing/>
              <w:jc w:val="center"/>
              <w:rPr>
                <w:color w:val="000000"/>
              </w:rPr>
            </w:pPr>
            <w:r w:rsidRPr="001C2FF5">
              <w:rPr>
                <w:color w:val="000000"/>
              </w:rPr>
              <w:t>A</w:t>
            </w:r>
          </w:p>
        </w:tc>
        <w:tc>
          <w:tcPr>
            <w:tcW w:w="5068" w:type="dxa"/>
            <w:tcBorders>
              <w:top w:val="nil"/>
              <w:left w:val="nil"/>
              <w:bottom w:val="single" w:sz="4" w:space="0" w:color="auto"/>
              <w:right w:val="single" w:sz="4" w:space="0" w:color="auto"/>
            </w:tcBorders>
            <w:shd w:val="clear" w:color="auto" w:fill="auto"/>
            <w:vAlign w:val="center"/>
            <w:hideMark/>
          </w:tcPr>
          <w:p w14:paraId="30EE9C7E" w14:textId="77777777" w:rsidR="00114827" w:rsidRPr="001C2FF5" w:rsidRDefault="00114827" w:rsidP="0053187D">
            <w:pPr>
              <w:contextualSpacing/>
              <w:rPr>
                <w:color w:val="000000"/>
              </w:rPr>
            </w:pPr>
            <w:r w:rsidRPr="001C2FF5">
              <w:rPr>
                <w:color w:val="000000"/>
              </w:rPr>
              <w:t>Salário-Base</w:t>
            </w:r>
          </w:p>
        </w:tc>
        <w:tc>
          <w:tcPr>
            <w:tcW w:w="1247" w:type="dxa"/>
            <w:gridSpan w:val="2"/>
            <w:tcBorders>
              <w:top w:val="nil"/>
              <w:left w:val="nil"/>
              <w:bottom w:val="single" w:sz="4" w:space="0" w:color="auto"/>
              <w:right w:val="single" w:sz="4" w:space="0" w:color="auto"/>
            </w:tcBorders>
            <w:shd w:val="clear" w:color="000000" w:fill="FFFFFF"/>
            <w:vAlign w:val="center"/>
            <w:hideMark/>
          </w:tcPr>
          <w:p w14:paraId="4CF64871" w14:textId="77777777" w:rsidR="00114827" w:rsidRPr="001C2FF5" w:rsidRDefault="00114827" w:rsidP="0053187D">
            <w:pPr>
              <w:contextualSpacing/>
              <w:jc w:val="center"/>
              <w:rPr>
                <w:color w:val="000000"/>
              </w:rPr>
            </w:pPr>
            <w:r w:rsidRPr="001C2FF5">
              <w:rPr>
                <w:color w:val="000000"/>
              </w:rPr>
              <w:t> </w:t>
            </w:r>
          </w:p>
        </w:tc>
        <w:tc>
          <w:tcPr>
            <w:tcW w:w="1732" w:type="dxa"/>
            <w:gridSpan w:val="2"/>
            <w:tcBorders>
              <w:top w:val="nil"/>
              <w:left w:val="nil"/>
              <w:bottom w:val="single" w:sz="4" w:space="0" w:color="auto"/>
              <w:right w:val="single" w:sz="4" w:space="0" w:color="auto"/>
            </w:tcBorders>
            <w:shd w:val="clear" w:color="auto" w:fill="auto"/>
            <w:noWrap/>
            <w:vAlign w:val="center"/>
            <w:hideMark/>
          </w:tcPr>
          <w:p w14:paraId="1F45F982" w14:textId="77777777" w:rsidR="00114827" w:rsidRPr="001C2FF5" w:rsidRDefault="00114827" w:rsidP="0053187D">
            <w:pPr>
              <w:contextualSpacing/>
              <w:jc w:val="center"/>
            </w:pPr>
          </w:p>
        </w:tc>
      </w:tr>
      <w:tr w:rsidR="00114827" w:rsidRPr="001C2FF5" w14:paraId="2CBBF084" w14:textId="77777777" w:rsidTr="00BF053E">
        <w:trPr>
          <w:trHeight w:val="317"/>
          <w:jc w:val="center"/>
        </w:trPr>
        <w:tc>
          <w:tcPr>
            <w:tcW w:w="5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121D62" w14:textId="77777777" w:rsidR="00114827" w:rsidRPr="001C2FF5" w:rsidRDefault="00114827" w:rsidP="0053187D">
            <w:pPr>
              <w:contextualSpacing/>
              <w:jc w:val="center"/>
              <w:rPr>
                <w:b/>
                <w:bCs/>
                <w:color w:val="000000"/>
              </w:rPr>
            </w:pPr>
            <w:r w:rsidRPr="001C2FF5">
              <w:rPr>
                <w:b/>
                <w:bCs/>
                <w:color w:val="000000"/>
              </w:rPr>
              <w:t>Total</w:t>
            </w:r>
          </w:p>
        </w:tc>
        <w:tc>
          <w:tcPr>
            <w:tcW w:w="1247" w:type="dxa"/>
            <w:gridSpan w:val="2"/>
            <w:tcBorders>
              <w:top w:val="nil"/>
              <w:left w:val="nil"/>
              <w:bottom w:val="single" w:sz="4" w:space="0" w:color="auto"/>
              <w:right w:val="single" w:sz="4" w:space="0" w:color="auto"/>
            </w:tcBorders>
            <w:shd w:val="clear" w:color="000000" w:fill="FFFFFF"/>
            <w:vAlign w:val="center"/>
            <w:hideMark/>
          </w:tcPr>
          <w:p w14:paraId="3FFE1404" w14:textId="77777777" w:rsidR="00114827" w:rsidRPr="001C2FF5" w:rsidRDefault="00114827" w:rsidP="0053187D">
            <w:pPr>
              <w:contextualSpacing/>
              <w:jc w:val="center"/>
              <w:rPr>
                <w:b/>
                <w:bCs/>
                <w:color w:val="000000"/>
              </w:rPr>
            </w:pPr>
            <w:r w:rsidRPr="001C2FF5">
              <w:rPr>
                <w:b/>
                <w:bCs/>
                <w:color w:val="000000"/>
              </w:rPr>
              <w:t> </w:t>
            </w:r>
          </w:p>
        </w:tc>
        <w:tc>
          <w:tcPr>
            <w:tcW w:w="1732" w:type="dxa"/>
            <w:gridSpan w:val="2"/>
            <w:tcBorders>
              <w:top w:val="nil"/>
              <w:left w:val="nil"/>
              <w:bottom w:val="single" w:sz="4" w:space="0" w:color="auto"/>
              <w:right w:val="single" w:sz="4" w:space="0" w:color="auto"/>
            </w:tcBorders>
            <w:shd w:val="clear" w:color="000000" w:fill="FFFFFF"/>
            <w:vAlign w:val="center"/>
            <w:hideMark/>
          </w:tcPr>
          <w:p w14:paraId="1152B379" w14:textId="77777777" w:rsidR="00114827" w:rsidRPr="001C2FF5" w:rsidRDefault="00114827" w:rsidP="0053187D">
            <w:pPr>
              <w:contextualSpacing/>
              <w:jc w:val="center"/>
              <w:rPr>
                <w:b/>
                <w:bCs/>
                <w:color w:val="000000"/>
              </w:rPr>
            </w:pPr>
          </w:p>
        </w:tc>
      </w:tr>
      <w:tr w:rsidR="00114827" w:rsidRPr="001C2FF5" w14:paraId="0AA896B2" w14:textId="77777777" w:rsidTr="00BF053E">
        <w:trPr>
          <w:trHeight w:val="317"/>
          <w:jc w:val="center"/>
        </w:trPr>
        <w:tc>
          <w:tcPr>
            <w:tcW w:w="494" w:type="dxa"/>
            <w:tcBorders>
              <w:top w:val="nil"/>
              <w:left w:val="nil"/>
              <w:bottom w:val="nil"/>
              <w:right w:val="nil"/>
            </w:tcBorders>
            <w:shd w:val="clear" w:color="auto" w:fill="auto"/>
            <w:noWrap/>
            <w:vAlign w:val="center"/>
            <w:hideMark/>
          </w:tcPr>
          <w:p w14:paraId="4106BD56" w14:textId="77777777" w:rsidR="00114827" w:rsidRPr="001C2FF5" w:rsidRDefault="00114827" w:rsidP="0053187D">
            <w:pPr>
              <w:contextualSpacing/>
              <w:rPr>
                <w:sz w:val="20"/>
                <w:szCs w:val="20"/>
              </w:rPr>
            </w:pPr>
          </w:p>
        </w:tc>
        <w:tc>
          <w:tcPr>
            <w:tcW w:w="5068" w:type="dxa"/>
            <w:tcBorders>
              <w:top w:val="nil"/>
              <w:left w:val="nil"/>
              <w:bottom w:val="nil"/>
              <w:right w:val="nil"/>
            </w:tcBorders>
            <w:shd w:val="clear" w:color="auto" w:fill="auto"/>
            <w:noWrap/>
            <w:vAlign w:val="center"/>
            <w:hideMark/>
          </w:tcPr>
          <w:p w14:paraId="3A9A6DB9" w14:textId="77777777" w:rsidR="00114827" w:rsidRPr="001C2FF5" w:rsidRDefault="00114827" w:rsidP="0053187D">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5170381C" w14:textId="77777777" w:rsidR="00114827" w:rsidRPr="001C2FF5" w:rsidRDefault="00114827" w:rsidP="0053187D">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59256535" w14:textId="77777777" w:rsidR="00114827" w:rsidRPr="001C2FF5" w:rsidRDefault="00114827" w:rsidP="0053187D">
            <w:pPr>
              <w:contextualSpacing/>
              <w:rPr>
                <w:sz w:val="20"/>
                <w:szCs w:val="20"/>
              </w:rPr>
            </w:pPr>
          </w:p>
        </w:tc>
      </w:tr>
      <w:tr w:rsidR="00114827" w:rsidRPr="001C2FF5" w14:paraId="11488AE8" w14:textId="77777777" w:rsidTr="00BF053E">
        <w:trPr>
          <w:trHeight w:val="317"/>
          <w:jc w:val="center"/>
        </w:trPr>
        <w:tc>
          <w:tcPr>
            <w:tcW w:w="8541" w:type="dxa"/>
            <w:gridSpan w:val="6"/>
            <w:tcBorders>
              <w:top w:val="nil"/>
              <w:left w:val="nil"/>
              <w:bottom w:val="nil"/>
              <w:right w:val="nil"/>
            </w:tcBorders>
            <w:shd w:val="clear" w:color="000000" w:fill="9BC2E6"/>
            <w:noWrap/>
            <w:vAlign w:val="center"/>
            <w:hideMark/>
          </w:tcPr>
          <w:p w14:paraId="00A9E87C" w14:textId="77777777" w:rsidR="00114827" w:rsidRPr="001C2FF5" w:rsidRDefault="00114827" w:rsidP="0053187D">
            <w:pPr>
              <w:contextualSpacing/>
              <w:jc w:val="center"/>
              <w:rPr>
                <w:b/>
                <w:bCs/>
                <w:color w:val="000000"/>
              </w:rPr>
            </w:pPr>
            <w:r w:rsidRPr="001C2FF5">
              <w:rPr>
                <w:b/>
                <w:bCs/>
                <w:color w:val="000000"/>
              </w:rPr>
              <w:t>Módulo 2 - Encargos, Benefícios (anuais, mensais e diários) e Intrajornada Suprimido</w:t>
            </w:r>
          </w:p>
        </w:tc>
      </w:tr>
      <w:tr w:rsidR="00114827" w:rsidRPr="001C2FF5" w14:paraId="6D0CA629" w14:textId="77777777" w:rsidTr="00BF053E">
        <w:trPr>
          <w:trHeight w:val="332"/>
          <w:jc w:val="center"/>
        </w:trPr>
        <w:tc>
          <w:tcPr>
            <w:tcW w:w="494" w:type="dxa"/>
            <w:tcBorders>
              <w:top w:val="nil"/>
              <w:left w:val="nil"/>
              <w:bottom w:val="nil"/>
              <w:right w:val="nil"/>
            </w:tcBorders>
            <w:shd w:val="clear" w:color="auto" w:fill="auto"/>
            <w:noWrap/>
            <w:vAlign w:val="center"/>
            <w:hideMark/>
          </w:tcPr>
          <w:p w14:paraId="2705A00E" w14:textId="77777777" w:rsidR="00114827" w:rsidRPr="001C2FF5" w:rsidRDefault="00114827" w:rsidP="0053187D">
            <w:pPr>
              <w:contextualSpacing/>
              <w:jc w:val="center"/>
              <w:rPr>
                <w:b/>
                <w:bCs/>
                <w:color w:val="000000"/>
              </w:rPr>
            </w:pPr>
          </w:p>
        </w:tc>
        <w:tc>
          <w:tcPr>
            <w:tcW w:w="5068" w:type="dxa"/>
            <w:tcBorders>
              <w:top w:val="nil"/>
              <w:left w:val="nil"/>
              <w:bottom w:val="nil"/>
              <w:right w:val="nil"/>
            </w:tcBorders>
            <w:shd w:val="clear" w:color="auto" w:fill="auto"/>
            <w:noWrap/>
            <w:vAlign w:val="center"/>
            <w:hideMark/>
          </w:tcPr>
          <w:p w14:paraId="1DD9F9CA" w14:textId="77777777" w:rsidR="00114827" w:rsidRPr="001C2FF5" w:rsidRDefault="00114827" w:rsidP="0053187D">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4E507B28" w14:textId="77777777" w:rsidR="00114827" w:rsidRPr="001C2FF5" w:rsidRDefault="00114827" w:rsidP="0053187D">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00919BA4" w14:textId="77777777" w:rsidR="00114827" w:rsidRPr="001C2FF5" w:rsidRDefault="00114827" w:rsidP="0053187D">
            <w:pPr>
              <w:contextualSpacing/>
              <w:rPr>
                <w:sz w:val="20"/>
                <w:szCs w:val="20"/>
              </w:rPr>
            </w:pPr>
          </w:p>
        </w:tc>
      </w:tr>
      <w:tr w:rsidR="00114827" w:rsidRPr="001C2FF5" w14:paraId="26716F84" w14:textId="77777777" w:rsidTr="00BF053E">
        <w:trPr>
          <w:trHeight w:val="347"/>
          <w:jc w:val="center"/>
        </w:trPr>
        <w:tc>
          <w:tcPr>
            <w:tcW w:w="5562" w:type="dxa"/>
            <w:gridSpan w:val="2"/>
            <w:vMerge w:val="restart"/>
            <w:tcBorders>
              <w:top w:val="single" w:sz="12" w:space="0" w:color="FFFFFF"/>
              <w:left w:val="nil"/>
              <w:bottom w:val="nil"/>
              <w:right w:val="nil"/>
            </w:tcBorders>
            <w:shd w:val="thinHorzCross" w:color="000000" w:fill="203764"/>
            <w:noWrap/>
            <w:vAlign w:val="center"/>
            <w:hideMark/>
          </w:tcPr>
          <w:p w14:paraId="194F6CF5" w14:textId="77777777" w:rsidR="00114827" w:rsidRPr="001C2FF5" w:rsidRDefault="00114827" w:rsidP="0053187D">
            <w:pPr>
              <w:contextualSpacing/>
              <w:jc w:val="center"/>
              <w:rPr>
                <w:rFonts w:ascii="Verdana" w:hAnsi="Verdana"/>
                <w:b/>
                <w:bCs/>
                <w:color w:val="FFFFFF"/>
                <w:sz w:val="32"/>
                <w:szCs w:val="32"/>
              </w:rPr>
            </w:pPr>
            <w:r w:rsidRPr="001C2FF5">
              <w:rPr>
                <w:rFonts w:ascii="Verdana" w:hAnsi="Verdana"/>
                <w:b/>
                <w:bCs/>
                <w:color w:val="FFFFFF"/>
                <w:sz w:val="32"/>
                <w:szCs w:val="32"/>
              </w:rPr>
              <w:t xml:space="preserve">BASE DE CÁLCULO PARA O MÓDULO 2.1: </w:t>
            </w:r>
          </w:p>
        </w:tc>
        <w:tc>
          <w:tcPr>
            <w:tcW w:w="1247" w:type="dxa"/>
            <w:gridSpan w:val="2"/>
            <w:tcBorders>
              <w:top w:val="single" w:sz="12" w:space="0" w:color="FFFFFF"/>
              <w:left w:val="single" w:sz="12" w:space="0" w:color="FFFFFF"/>
              <w:bottom w:val="single" w:sz="12" w:space="0" w:color="FFFFFF"/>
              <w:right w:val="single" w:sz="12" w:space="0" w:color="FFFFFF"/>
            </w:tcBorders>
            <w:shd w:val="thinHorzCross" w:color="000000" w:fill="203764"/>
            <w:vAlign w:val="center"/>
            <w:hideMark/>
          </w:tcPr>
          <w:p w14:paraId="1713ADFA" w14:textId="77777777" w:rsidR="00114827" w:rsidRPr="001C2FF5" w:rsidRDefault="00114827" w:rsidP="0053187D">
            <w:pPr>
              <w:contextualSpacing/>
              <w:jc w:val="center"/>
              <w:rPr>
                <w:rFonts w:ascii="Verdana" w:hAnsi="Verdana"/>
                <w:b/>
                <w:bCs/>
                <w:color w:val="FFFFFF"/>
                <w:sz w:val="20"/>
                <w:szCs w:val="20"/>
              </w:rPr>
            </w:pPr>
            <w:r w:rsidRPr="001C2FF5">
              <w:rPr>
                <w:rFonts w:ascii="Verdana" w:hAnsi="Verdana"/>
                <w:b/>
                <w:bCs/>
                <w:color w:val="FFFFFF"/>
                <w:sz w:val="20"/>
                <w:szCs w:val="20"/>
              </w:rPr>
              <w:t xml:space="preserve"> MÓDULO 1</w:t>
            </w:r>
          </w:p>
        </w:tc>
        <w:tc>
          <w:tcPr>
            <w:tcW w:w="1732" w:type="dxa"/>
            <w:gridSpan w:val="2"/>
            <w:tcBorders>
              <w:top w:val="single" w:sz="12" w:space="0" w:color="FFFFFF"/>
              <w:left w:val="nil"/>
              <w:bottom w:val="single" w:sz="12" w:space="0" w:color="FFFFFF"/>
              <w:right w:val="nil"/>
            </w:tcBorders>
            <w:shd w:val="thinHorzCross" w:color="000000" w:fill="203764"/>
            <w:noWrap/>
            <w:vAlign w:val="center"/>
            <w:hideMark/>
          </w:tcPr>
          <w:p w14:paraId="6906016C" w14:textId="77777777" w:rsidR="00114827" w:rsidRPr="001C2FF5" w:rsidRDefault="00114827" w:rsidP="0053187D">
            <w:pPr>
              <w:contextualSpacing/>
              <w:jc w:val="center"/>
              <w:rPr>
                <w:b/>
                <w:bCs/>
                <w:color w:val="FFFFFF"/>
              </w:rPr>
            </w:pPr>
          </w:p>
        </w:tc>
      </w:tr>
      <w:tr w:rsidR="00114827" w:rsidRPr="001C2FF5" w14:paraId="7A0449B3" w14:textId="77777777" w:rsidTr="00BF053E">
        <w:trPr>
          <w:trHeight w:val="393"/>
          <w:jc w:val="center"/>
        </w:trPr>
        <w:tc>
          <w:tcPr>
            <w:tcW w:w="5562" w:type="dxa"/>
            <w:gridSpan w:val="2"/>
            <w:vMerge/>
            <w:tcBorders>
              <w:top w:val="single" w:sz="12" w:space="0" w:color="FFFFFF"/>
              <w:left w:val="nil"/>
              <w:bottom w:val="nil"/>
              <w:right w:val="nil"/>
            </w:tcBorders>
            <w:vAlign w:val="center"/>
            <w:hideMark/>
          </w:tcPr>
          <w:p w14:paraId="68CFE847" w14:textId="77777777" w:rsidR="00114827" w:rsidRPr="001C2FF5" w:rsidRDefault="00114827" w:rsidP="0053187D">
            <w:pPr>
              <w:contextualSpacing/>
              <w:rPr>
                <w:rFonts w:ascii="Verdana" w:hAnsi="Verdana"/>
                <w:b/>
                <w:bCs/>
                <w:color w:val="FFFFFF"/>
                <w:sz w:val="32"/>
                <w:szCs w:val="32"/>
              </w:rPr>
            </w:pPr>
          </w:p>
        </w:tc>
        <w:tc>
          <w:tcPr>
            <w:tcW w:w="1247" w:type="dxa"/>
            <w:gridSpan w:val="2"/>
            <w:tcBorders>
              <w:top w:val="nil"/>
              <w:left w:val="single" w:sz="12" w:space="0" w:color="FFFFFF"/>
              <w:bottom w:val="single" w:sz="12" w:space="0" w:color="FFFFFF"/>
              <w:right w:val="single" w:sz="12" w:space="0" w:color="FFFFFF"/>
            </w:tcBorders>
            <w:shd w:val="thinHorzCross" w:color="000000" w:fill="203764"/>
            <w:vAlign w:val="center"/>
            <w:hideMark/>
          </w:tcPr>
          <w:p w14:paraId="0B0ED705" w14:textId="77777777" w:rsidR="00114827" w:rsidRPr="001C2FF5" w:rsidRDefault="00114827" w:rsidP="0053187D">
            <w:pPr>
              <w:contextualSpacing/>
              <w:jc w:val="center"/>
              <w:rPr>
                <w:rFonts w:ascii="Verdana" w:hAnsi="Verdana"/>
                <w:b/>
                <w:bCs/>
                <w:color w:val="FFFFFF"/>
                <w:sz w:val="28"/>
                <w:szCs w:val="28"/>
              </w:rPr>
            </w:pPr>
            <w:r w:rsidRPr="001C2FF5">
              <w:rPr>
                <w:rFonts w:ascii="Verdana" w:hAnsi="Verdana"/>
                <w:b/>
                <w:bCs/>
                <w:color w:val="FFFFFF"/>
                <w:sz w:val="28"/>
                <w:szCs w:val="28"/>
              </w:rPr>
              <w:t>TOTAL</w:t>
            </w:r>
          </w:p>
        </w:tc>
        <w:tc>
          <w:tcPr>
            <w:tcW w:w="1732" w:type="dxa"/>
            <w:gridSpan w:val="2"/>
            <w:tcBorders>
              <w:top w:val="nil"/>
              <w:left w:val="nil"/>
              <w:bottom w:val="single" w:sz="12" w:space="0" w:color="FFFFFF"/>
              <w:right w:val="nil"/>
            </w:tcBorders>
            <w:shd w:val="thinHorzCross" w:color="000000" w:fill="203764"/>
            <w:vAlign w:val="center"/>
            <w:hideMark/>
          </w:tcPr>
          <w:p w14:paraId="535B8B85" w14:textId="77777777" w:rsidR="00114827" w:rsidRPr="001C2FF5" w:rsidRDefault="00114827" w:rsidP="0053187D">
            <w:pPr>
              <w:contextualSpacing/>
              <w:jc w:val="center"/>
              <w:rPr>
                <w:b/>
                <w:bCs/>
                <w:color w:val="FFFFFF"/>
              </w:rPr>
            </w:pPr>
          </w:p>
        </w:tc>
      </w:tr>
      <w:tr w:rsidR="00114827" w:rsidRPr="001C2FF5" w14:paraId="1A5817DC" w14:textId="77777777" w:rsidTr="00BF053E">
        <w:trPr>
          <w:trHeight w:val="332"/>
          <w:jc w:val="center"/>
        </w:trPr>
        <w:tc>
          <w:tcPr>
            <w:tcW w:w="494" w:type="dxa"/>
            <w:tcBorders>
              <w:top w:val="nil"/>
              <w:left w:val="nil"/>
              <w:bottom w:val="nil"/>
              <w:right w:val="nil"/>
            </w:tcBorders>
            <w:shd w:val="clear" w:color="auto" w:fill="auto"/>
            <w:noWrap/>
            <w:vAlign w:val="center"/>
            <w:hideMark/>
          </w:tcPr>
          <w:p w14:paraId="118C56CF" w14:textId="77777777" w:rsidR="00114827" w:rsidRPr="001C2FF5" w:rsidRDefault="00114827" w:rsidP="0053187D">
            <w:pPr>
              <w:contextualSpacing/>
              <w:jc w:val="center"/>
              <w:rPr>
                <w:b/>
                <w:bCs/>
                <w:color w:val="FFFFFF"/>
              </w:rPr>
            </w:pPr>
          </w:p>
        </w:tc>
        <w:tc>
          <w:tcPr>
            <w:tcW w:w="5068" w:type="dxa"/>
            <w:tcBorders>
              <w:top w:val="nil"/>
              <w:left w:val="nil"/>
              <w:bottom w:val="nil"/>
              <w:right w:val="nil"/>
            </w:tcBorders>
            <w:shd w:val="clear" w:color="auto" w:fill="auto"/>
            <w:noWrap/>
            <w:vAlign w:val="center"/>
            <w:hideMark/>
          </w:tcPr>
          <w:p w14:paraId="4FEB0390" w14:textId="77777777" w:rsidR="00114827" w:rsidRPr="001C2FF5" w:rsidRDefault="00114827" w:rsidP="0053187D">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05F48648" w14:textId="77777777" w:rsidR="00114827" w:rsidRPr="001C2FF5" w:rsidRDefault="00114827" w:rsidP="0053187D">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10D018E7" w14:textId="77777777" w:rsidR="00114827" w:rsidRPr="001C2FF5" w:rsidRDefault="00114827" w:rsidP="0053187D">
            <w:pPr>
              <w:contextualSpacing/>
              <w:rPr>
                <w:sz w:val="20"/>
                <w:szCs w:val="20"/>
              </w:rPr>
            </w:pPr>
          </w:p>
        </w:tc>
      </w:tr>
      <w:tr w:rsidR="00114827" w:rsidRPr="001C2FF5" w14:paraId="22545313" w14:textId="77777777" w:rsidTr="00BF053E">
        <w:trPr>
          <w:trHeight w:val="317"/>
          <w:jc w:val="center"/>
        </w:trPr>
        <w:tc>
          <w:tcPr>
            <w:tcW w:w="8541" w:type="dxa"/>
            <w:gridSpan w:val="6"/>
            <w:tcBorders>
              <w:top w:val="nil"/>
              <w:left w:val="nil"/>
              <w:bottom w:val="nil"/>
              <w:right w:val="nil"/>
            </w:tcBorders>
            <w:shd w:val="clear" w:color="000000" w:fill="DDEBF7"/>
            <w:noWrap/>
            <w:vAlign w:val="center"/>
            <w:hideMark/>
          </w:tcPr>
          <w:p w14:paraId="40980067" w14:textId="77777777" w:rsidR="00114827" w:rsidRPr="001C2FF5" w:rsidRDefault="00114827" w:rsidP="0053187D">
            <w:pPr>
              <w:contextualSpacing/>
              <w:jc w:val="center"/>
              <w:rPr>
                <w:b/>
                <w:bCs/>
                <w:color w:val="000000"/>
              </w:rPr>
            </w:pPr>
            <w:proofErr w:type="spellStart"/>
            <w:r w:rsidRPr="001C2FF5">
              <w:rPr>
                <w:b/>
                <w:bCs/>
                <w:color w:val="000000"/>
              </w:rPr>
              <w:t>Submódulo</w:t>
            </w:r>
            <w:proofErr w:type="spellEnd"/>
            <w:r w:rsidRPr="001C2FF5">
              <w:rPr>
                <w:b/>
                <w:bCs/>
                <w:color w:val="000000"/>
              </w:rPr>
              <w:t xml:space="preserve"> 2.1 - 13º (décimo terceiro) Salário, Férias e Adicional de Férias</w:t>
            </w:r>
          </w:p>
        </w:tc>
      </w:tr>
      <w:tr w:rsidR="00114827" w:rsidRPr="001C2FF5" w14:paraId="24607BDA" w14:textId="77777777" w:rsidTr="00BF053E">
        <w:trPr>
          <w:trHeight w:val="317"/>
          <w:jc w:val="center"/>
        </w:trPr>
        <w:tc>
          <w:tcPr>
            <w:tcW w:w="494" w:type="dxa"/>
            <w:tcBorders>
              <w:top w:val="nil"/>
              <w:left w:val="nil"/>
              <w:bottom w:val="nil"/>
              <w:right w:val="nil"/>
            </w:tcBorders>
            <w:shd w:val="clear" w:color="auto" w:fill="auto"/>
            <w:noWrap/>
            <w:vAlign w:val="center"/>
            <w:hideMark/>
          </w:tcPr>
          <w:p w14:paraId="1803C9B6" w14:textId="77777777" w:rsidR="00114827" w:rsidRPr="001C2FF5" w:rsidRDefault="00114827" w:rsidP="0053187D">
            <w:pPr>
              <w:contextualSpacing/>
              <w:jc w:val="center"/>
              <w:rPr>
                <w:b/>
                <w:bCs/>
                <w:color w:val="000000"/>
              </w:rPr>
            </w:pPr>
          </w:p>
        </w:tc>
        <w:tc>
          <w:tcPr>
            <w:tcW w:w="5068" w:type="dxa"/>
            <w:tcBorders>
              <w:top w:val="nil"/>
              <w:left w:val="nil"/>
              <w:bottom w:val="nil"/>
              <w:right w:val="nil"/>
            </w:tcBorders>
            <w:shd w:val="clear" w:color="auto" w:fill="auto"/>
            <w:noWrap/>
            <w:vAlign w:val="center"/>
            <w:hideMark/>
          </w:tcPr>
          <w:p w14:paraId="645DFB5E" w14:textId="77777777" w:rsidR="00114827" w:rsidRPr="001C2FF5" w:rsidRDefault="00114827" w:rsidP="0053187D">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04814475" w14:textId="77777777" w:rsidR="00114827" w:rsidRPr="001C2FF5" w:rsidRDefault="00114827" w:rsidP="0053187D">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6E2BE0EB" w14:textId="77777777" w:rsidR="00114827" w:rsidRPr="001C2FF5" w:rsidRDefault="00114827" w:rsidP="0053187D">
            <w:pPr>
              <w:contextualSpacing/>
              <w:rPr>
                <w:sz w:val="20"/>
                <w:szCs w:val="20"/>
              </w:rPr>
            </w:pPr>
          </w:p>
        </w:tc>
      </w:tr>
      <w:tr w:rsidR="00114827" w:rsidRPr="001C2FF5" w14:paraId="35D6603B" w14:textId="77777777" w:rsidTr="00BF053E">
        <w:trPr>
          <w:trHeight w:val="317"/>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C2400" w14:textId="77777777" w:rsidR="00114827" w:rsidRPr="001C2FF5" w:rsidRDefault="00114827" w:rsidP="0053187D">
            <w:pPr>
              <w:contextualSpacing/>
              <w:jc w:val="center"/>
              <w:rPr>
                <w:b/>
                <w:bCs/>
                <w:color w:val="000000"/>
              </w:rPr>
            </w:pPr>
            <w:r w:rsidRPr="001C2FF5">
              <w:rPr>
                <w:b/>
                <w:bCs/>
                <w:color w:val="000000"/>
              </w:rPr>
              <w:t>2.1</w:t>
            </w:r>
          </w:p>
        </w:tc>
        <w:tc>
          <w:tcPr>
            <w:tcW w:w="5068" w:type="dxa"/>
            <w:tcBorders>
              <w:top w:val="single" w:sz="4" w:space="0" w:color="auto"/>
              <w:left w:val="nil"/>
              <w:bottom w:val="single" w:sz="4" w:space="0" w:color="auto"/>
              <w:right w:val="single" w:sz="4" w:space="0" w:color="auto"/>
            </w:tcBorders>
            <w:shd w:val="clear" w:color="auto" w:fill="auto"/>
            <w:vAlign w:val="center"/>
            <w:hideMark/>
          </w:tcPr>
          <w:p w14:paraId="497DEA9E" w14:textId="77777777" w:rsidR="00114827" w:rsidRPr="001C2FF5" w:rsidRDefault="00114827" w:rsidP="0053187D">
            <w:pPr>
              <w:contextualSpacing/>
              <w:jc w:val="center"/>
              <w:rPr>
                <w:b/>
                <w:bCs/>
                <w:color w:val="000000"/>
              </w:rPr>
            </w:pPr>
            <w:r w:rsidRPr="001C2FF5">
              <w:rPr>
                <w:b/>
                <w:bCs/>
                <w:color w:val="000000"/>
              </w:rPr>
              <w:t>13º (décimo terceiro) Salário, Férias e Adicional de Férias</w:t>
            </w:r>
          </w:p>
        </w:tc>
        <w:tc>
          <w:tcPr>
            <w:tcW w:w="1247" w:type="dxa"/>
            <w:gridSpan w:val="2"/>
            <w:tcBorders>
              <w:top w:val="single" w:sz="4" w:space="0" w:color="auto"/>
              <w:left w:val="nil"/>
              <w:bottom w:val="single" w:sz="4" w:space="0" w:color="auto"/>
              <w:right w:val="single" w:sz="4" w:space="0" w:color="auto"/>
            </w:tcBorders>
            <w:shd w:val="clear" w:color="auto" w:fill="auto"/>
            <w:vAlign w:val="center"/>
            <w:hideMark/>
          </w:tcPr>
          <w:p w14:paraId="7E9E8856" w14:textId="77777777" w:rsidR="00114827" w:rsidRPr="001C2FF5" w:rsidRDefault="00114827" w:rsidP="0053187D">
            <w:pPr>
              <w:contextualSpacing/>
              <w:jc w:val="center"/>
              <w:rPr>
                <w:b/>
                <w:bCs/>
                <w:color w:val="000000"/>
              </w:rPr>
            </w:pPr>
            <w:r w:rsidRPr="001C2FF5">
              <w:rPr>
                <w:b/>
                <w:bCs/>
                <w:color w:val="000000"/>
              </w:rPr>
              <w:t>Percentual (%)</w:t>
            </w:r>
          </w:p>
        </w:tc>
        <w:tc>
          <w:tcPr>
            <w:tcW w:w="1732" w:type="dxa"/>
            <w:gridSpan w:val="2"/>
            <w:tcBorders>
              <w:top w:val="single" w:sz="4" w:space="0" w:color="auto"/>
              <w:left w:val="nil"/>
              <w:bottom w:val="single" w:sz="4" w:space="0" w:color="auto"/>
              <w:right w:val="single" w:sz="4" w:space="0" w:color="auto"/>
            </w:tcBorders>
            <w:shd w:val="clear" w:color="auto" w:fill="auto"/>
            <w:vAlign w:val="center"/>
            <w:hideMark/>
          </w:tcPr>
          <w:p w14:paraId="22E13C63" w14:textId="77777777" w:rsidR="00114827" w:rsidRPr="001C2FF5" w:rsidRDefault="00114827" w:rsidP="0053187D">
            <w:pPr>
              <w:contextualSpacing/>
              <w:jc w:val="center"/>
              <w:rPr>
                <w:b/>
                <w:bCs/>
                <w:color w:val="000000"/>
              </w:rPr>
            </w:pPr>
            <w:r w:rsidRPr="001C2FF5">
              <w:rPr>
                <w:b/>
                <w:bCs/>
                <w:color w:val="000000"/>
              </w:rPr>
              <w:t>Valor (R$)</w:t>
            </w:r>
          </w:p>
        </w:tc>
      </w:tr>
      <w:tr w:rsidR="00114827" w:rsidRPr="001C2FF5" w14:paraId="0722170A"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7C368F19" w14:textId="77777777" w:rsidR="00114827" w:rsidRPr="001C2FF5" w:rsidRDefault="00114827" w:rsidP="0053187D">
            <w:pPr>
              <w:contextualSpacing/>
              <w:jc w:val="center"/>
              <w:rPr>
                <w:color w:val="000000"/>
              </w:rPr>
            </w:pPr>
            <w:r w:rsidRPr="001C2FF5">
              <w:rPr>
                <w:color w:val="000000"/>
              </w:rPr>
              <w:t>A</w:t>
            </w:r>
          </w:p>
        </w:tc>
        <w:tc>
          <w:tcPr>
            <w:tcW w:w="5068" w:type="dxa"/>
            <w:tcBorders>
              <w:top w:val="nil"/>
              <w:left w:val="nil"/>
              <w:bottom w:val="single" w:sz="4" w:space="0" w:color="auto"/>
              <w:right w:val="single" w:sz="4" w:space="0" w:color="auto"/>
            </w:tcBorders>
            <w:shd w:val="clear" w:color="auto" w:fill="auto"/>
            <w:vAlign w:val="center"/>
            <w:hideMark/>
          </w:tcPr>
          <w:p w14:paraId="541C9FDA" w14:textId="77777777" w:rsidR="00114827" w:rsidRPr="001C2FF5" w:rsidRDefault="00114827" w:rsidP="0053187D">
            <w:pPr>
              <w:contextualSpacing/>
              <w:rPr>
                <w:color w:val="000000"/>
              </w:rPr>
            </w:pPr>
            <w:r w:rsidRPr="001C2FF5">
              <w:rPr>
                <w:color w:val="000000"/>
              </w:rPr>
              <w:t>13º (décimo terceiro) Salário</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14:paraId="692D4C14" w14:textId="77777777" w:rsidR="00114827" w:rsidRPr="001C2FF5" w:rsidRDefault="00114827" w:rsidP="0053187D">
            <w:pPr>
              <w:contextualSpacing/>
              <w:jc w:val="center"/>
            </w:pPr>
            <w:r w:rsidRPr="001C2FF5">
              <w:t>8,333%</w:t>
            </w:r>
          </w:p>
        </w:tc>
        <w:tc>
          <w:tcPr>
            <w:tcW w:w="1732" w:type="dxa"/>
            <w:gridSpan w:val="2"/>
            <w:tcBorders>
              <w:top w:val="nil"/>
              <w:left w:val="nil"/>
              <w:bottom w:val="single" w:sz="4" w:space="0" w:color="auto"/>
              <w:right w:val="single" w:sz="4" w:space="0" w:color="auto"/>
            </w:tcBorders>
            <w:shd w:val="clear" w:color="000000" w:fill="FFFFFF"/>
            <w:noWrap/>
            <w:vAlign w:val="center"/>
          </w:tcPr>
          <w:p w14:paraId="09CC8BF6" w14:textId="77777777" w:rsidR="00114827" w:rsidRPr="001C2FF5" w:rsidRDefault="00114827" w:rsidP="0053187D">
            <w:pPr>
              <w:contextualSpacing/>
              <w:jc w:val="center"/>
            </w:pPr>
          </w:p>
        </w:tc>
      </w:tr>
      <w:tr w:rsidR="00114827" w:rsidRPr="001C2FF5" w14:paraId="3EB056FF"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41DA96BA" w14:textId="77777777" w:rsidR="00114827" w:rsidRPr="001C2FF5" w:rsidRDefault="00114827" w:rsidP="0053187D">
            <w:pPr>
              <w:contextualSpacing/>
              <w:jc w:val="center"/>
              <w:rPr>
                <w:color w:val="000000"/>
              </w:rPr>
            </w:pPr>
            <w:r w:rsidRPr="001C2FF5">
              <w:rPr>
                <w:color w:val="000000"/>
              </w:rPr>
              <w:t>B</w:t>
            </w:r>
          </w:p>
        </w:tc>
        <w:tc>
          <w:tcPr>
            <w:tcW w:w="5068" w:type="dxa"/>
            <w:tcBorders>
              <w:top w:val="nil"/>
              <w:left w:val="nil"/>
              <w:bottom w:val="single" w:sz="4" w:space="0" w:color="auto"/>
              <w:right w:val="single" w:sz="4" w:space="0" w:color="auto"/>
            </w:tcBorders>
            <w:shd w:val="clear" w:color="auto" w:fill="auto"/>
            <w:vAlign w:val="center"/>
            <w:hideMark/>
          </w:tcPr>
          <w:p w14:paraId="79D52AF8" w14:textId="77777777" w:rsidR="00114827" w:rsidRPr="001C2FF5" w:rsidRDefault="00114827" w:rsidP="0053187D">
            <w:pPr>
              <w:contextualSpacing/>
              <w:rPr>
                <w:color w:val="000000"/>
              </w:rPr>
            </w:pPr>
            <w:r w:rsidRPr="001C2FF5">
              <w:rPr>
                <w:color w:val="000000"/>
              </w:rPr>
              <w:t xml:space="preserve">Férias </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14:paraId="01DE5E4A" w14:textId="77777777" w:rsidR="00114827" w:rsidRPr="001C2FF5" w:rsidRDefault="00114827" w:rsidP="0053187D">
            <w:pPr>
              <w:contextualSpacing/>
              <w:jc w:val="center"/>
              <w:rPr>
                <w:color w:val="000000"/>
              </w:rPr>
            </w:pPr>
            <w:r w:rsidRPr="001C2FF5">
              <w:rPr>
                <w:color w:val="000000"/>
              </w:rPr>
              <w:t>8,333%</w:t>
            </w:r>
          </w:p>
        </w:tc>
        <w:tc>
          <w:tcPr>
            <w:tcW w:w="1732" w:type="dxa"/>
            <w:gridSpan w:val="2"/>
            <w:tcBorders>
              <w:top w:val="nil"/>
              <w:left w:val="nil"/>
              <w:bottom w:val="single" w:sz="4" w:space="0" w:color="auto"/>
              <w:right w:val="single" w:sz="4" w:space="0" w:color="auto"/>
            </w:tcBorders>
            <w:shd w:val="clear" w:color="000000" w:fill="FFFFFF"/>
            <w:noWrap/>
            <w:vAlign w:val="center"/>
          </w:tcPr>
          <w:p w14:paraId="4AD3E977" w14:textId="77777777" w:rsidR="00114827" w:rsidRPr="001C2FF5" w:rsidRDefault="00114827" w:rsidP="0053187D">
            <w:pPr>
              <w:contextualSpacing/>
              <w:jc w:val="center"/>
            </w:pPr>
          </w:p>
        </w:tc>
      </w:tr>
      <w:tr w:rsidR="00114827" w:rsidRPr="001C2FF5" w14:paraId="1509794E"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0E063A2C" w14:textId="77777777" w:rsidR="00114827" w:rsidRPr="001C2FF5" w:rsidRDefault="00114827" w:rsidP="0053187D">
            <w:pPr>
              <w:contextualSpacing/>
              <w:jc w:val="center"/>
              <w:rPr>
                <w:color w:val="000000"/>
              </w:rPr>
            </w:pPr>
            <w:r w:rsidRPr="001C2FF5">
              <w:rPr>
                <w:color w:val="000000"/>
              </w:rPr>
              <w:t>C</w:t>
            </w:r>
          </w:p>
        </w:tc>
        <w:tc>
          <w:tcPr>
            <w:tcW w:w="5068" w:type="dxa"/>
            <w:tcBorders>
              <w:top w:val="nil"/>
              <w:left w:val="nil"/>
              <w:bottom w:val="single" w:sz="4" w:space="0" w:color="auto"/>
              <w:right w:val="single" w:sz="4" w:space="0" w:color="auto"/>
            </w:tcBorders>
            <w:shd w:val="clear" w:color="auto" w:fill="auto"/>
            <w:vAlign w:val="center"/>
            <w:hideMark/>
          </w:tcPr>
          <w:p w14:paraId="1FF2730B" w14:textId="77777777" w:rsidR="00114827" w:rsidRPr="001C2FF5" w:rsidRDefault="00114827" w:rsidP="0053187D">
            <w:pPr>
              <w:contextualSpacing/>
              <w:rPr>
                <w:color w:val="000000"/>
              </w:rPr>
            </w:pPr>
            <w:r w:rsidRPr="001C2FF5">
              <w:rPr>
                <w:color w:val="000000"/>
              </w:rPr>
              <w:t>Adicional de Férias</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14:paraId="3334244B" w14:textId="77777777" w:rsidR="00114827" w:rsidRPr="001C2FF5" w:rsidRDefault="00114827" w:rsidP="0053187D">
            <w:pPr>
              <w:contextualSpacing/>
              <w:jc w:val="center"/>
              <w:rPr>
                <w:color w:val="000000"/>
              </w:rPr>
            </w:pPr>
            <w:r w:rsidRPr="001C2FF5">
              <w:rPr>
                <w:color w:val="000000"/>
              </w:rPr>
              <w:t>2,7778%</w:t>
            </w:r>
          </w:p>
        </w:tc>
        <w:tc>
          <w:tcPr>
            <w:tcW w:w="1732" w:type="dxa"/>
            <w:gridSpan w:val="2"/>
            <w:tcBorders>
              <w:top w:val="nil"/>
              <w:left w:val="nil"/>
              <w:bottom w:val="single" w:sz="4" w:space="0" w:color="auto"/>
              <w:right w:val="single" w:sz="4" w:space="0" w:color="auto"/>
            </w:tcBorders>
            <w:shd w:val="clear" w:color="000000" w:fill="FFFFFF"/>
            <w:noWrap/>
            <w:vAlign w:val="center"/>
          </w:tcPr>
          <w:p w14:paraId="72612D08" w14:textId="77777777" w:rsidR="00114827" w:rsidRPr="001C2FF5" w:rsidRDefault="00114827" w:rsidP="0053187D">
            <w:pPr>
              <w:contextualSpacing/>
              <w:jc w:val="center"/>
            </w:pPr>
          </w:p>
        </w:tc>
      </w:tr>
      <w:tr w:rsidR="00114827" w:rsidRPr="001C2FF5" w14:paraId="44143541" w14:textId="77777777" w:rsidTr="00BF053E">
        <w:trPr>
          <w:trHeight w:val="317"/>
          <w:jc w:val="center"/>
        </w:trPr>
        <w:tc>
          <w:tcPr>
            <w:tcW w:w="68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77F604E" w14:textId="77777777" w:rsidR="00114827" w:rsidRPr="001C2FF5" w:rsidRDefault="00114827" w:rsidP="0053187D">
            <w:pPr>
              <w:contextualSpacing/>
              <w:jc w:val="center"/>
              <w:rPr>
                <w:b/>
                <w:bCs/>
                <w:color w:val="000000"/>
              </w:rPr>
            </w:pPr>
            <w:r w:rsidRPr="001C2FF5">
              <w:rPr>
                <w:b/>
                <w:bCs/>
                <w:color w:val="000000"/>
              </w:rPr>
              <w:t>Total</w:t>
            </w:r>
          </w:p>
        </w:tc>
        <w:tc>
          <w:tcPr>
            <w:tcW w:w="1732" w:type="dxa"/>
            <w:gridSpan w:val="2"/>
            <w:tcBorders>
              <w:top w:val="nil"/>
              <w:left w:val="nil"/>
              <w:bottom w:val="single" w:sz="4" w:space="0" w:color="auto"/>
              <w:right w:val="single" w:sz="4" w:space="0" w:color="auto"/>
            </w:tcBorders>
            <w:shd w:val="clear" w:color="000000" w:fill="FFFFFF"/>
            <w:vAlign w:val="center"/>
          </w:tcPr>
          <w:p w14:paraId="5C9E684D" w14:textId="77777777" w:rsidR="00114827" w:rsidRPr="001C2FF5" w:rsidRDefault="00114827" w:rsidP="0053187D">
            <w:pPr>
              <w:contextualSpacing/>
              <w:jc w:val="center"/>
              <w:rPr>
                <w:b/>
                <w:bCs/>
                <w:color w:val="000000"/>
              </w:rPr>
            </w:pPr>
          </w:p>
        </w:tc>
      </w:tr>
      <w:tr w:rsidR="00114827" w:rsidRPr="001C2FF5" w14:paraId="71BA9BD8" w14:textId="77777777" w:rsidTr="00BF053E">
        <w:trPr>
          <w:trHeight w:val="347"/>
          <w:jc w:val="center"/>
        </w:trPr>
        <w:tc>
          <w:tcPr>
            <w:tcW w:w="5562" w:type="dxa"/>
            <w:gridSpan w:val="2"/>
            <w:vMerge w:val="restart"/>
            <w:tcBorders>
              <w:top w:val="single" w:sz="12" w:space="0" w:color="FFFFFF"/>
              <w:left w:val="nil"/>
              <w:bottom w:val="nil"/>
              <w:right w:val="nil"/>
            </w:tcBorders>
            <w:shd w:val="thinHorzCross" w:color="000000" w:fill="203764"/>
            <w:noWrap/>
            <w:vAlign w:val="center"/>
            <w:hideMark/>
          </w:tcPr>
          <w:p w14:paraId="2536F5C3" w14:textId="77777777" w:rsidR="00114827" w:rsidRPr="001C2FF5" w:rsidRDefault="00114827" w:rsidP="0053187D">
            <w:pPr>
              <w:contextualSpacing/>
              <w:jc w:val="center"/>
              <w:rPr>
                <w:rFonts w:ascii="Verdana" w:hAnsi="Verdana"/>
                <w:b/>
                <w:bCs/>
                <w:color w:val="FFFFFF"/>
                <w:sz w:val="32"/>
                <w:szCs w:val="32"/>
              </w:rPr>
            </w:pPr>
            <w:r w:rsidRPr="001C2FF5">
              <w:rPr>
                <w:rFonts w:ascii="Verdana" w:hAnsi="Verdana"/>
                <w:b/>
                <w:bCs/>
                <w:color w:val="FFFFFF"/>
                <w:sz w:val="32"/>
                <w:szCs w:val="32"/>
              </w:rPr>
              <w:t>BASE DE CÁLCULO PARA O MÓDULO 2.2:</w:t>
            </w:r>
          </w:p>
        </w:tc>
        <w:tc>
          <w:tcPr>
            <w:tcW w:w="1247" w:type="dxa"/>
            <w:gridSpan w:val="2"/>
            <w:tcBorders>
              <w:top w:val="single" w:sz="12" w:space="0" w:color="FFFFFF"/>
              <w:left w:val="single" w:sz="12" w:space="0" w:color="FFFFFF"/>
              <w:bottom w:val="single" w:sz="12" w:space="0" w:color="FFFFFF"/>
              <w:right w:val="single" w:sz="12" w:space="0" w:color="FFFFFF"/>
            </w:tcBorders>
            <w:shd w:val="thinHorzCross" w:color="000000" w:fill="203764"/>
            <w:vAlign w:val="center"/>
            <w:hideMark/>
          </w:tcPr>
          <w:p w14:paraId="487EEF1D" w14:textId="77777777" w:rsidR="00114827" w:rsidRPr="001C2FF5" w:rsidRDefault="00114827" w:rsidP="0053187D">
            <w:pPr>
              <w:contextualSpacing/>
              <w:jc w:val="center"/>
              <w:rPr>
                <w:rFonts w:ascii="Verdana" w:hAnsi="Verdana"/>
                <w:b/>
                <w:bCs/>
                <w:color w:val="FFFFFF"/>
                <w:sz w:val="20"/>
                <w:szCs w:val="20"/>
              </w:rPr>
            </w:pPr>
            <w:r w:rsidRPr="001C2FF5">
              <w:rPr>
                <w:rFonts w:ascii="Verdana" w:hAnsi="Verdana"/>
                <w:b/>
                <w:bCs/>
                <w:color w:val="FFFFFF"/>
                <w:sz w:val="20"/>
                <w:szCs w:val="20"/>
              </w:rPr>
              <w:t xml:space="preserve"> MÓDULO 1</w:t>
            </w:r>
          </w:p>
        </w:tc>
        <w:tc>
          <w:tcPr>
            <w:tcW w:w="1732" w:type="dxa"/>
            <w:gridSpan w:val="2"/>
            <w:tcBorders>
              <w:top w:val="single" w:sz="12" w:space="0" w:color="FFFFFF"/>
              <w:left w:val="nil"/>
              <w:bottom w:val="single" w:sz="12" w:space="0" w:color="FFFFFF"/>
              <w:right w:val="nil"/>
            </w:tcBorders>
            <w:shd w:val="thinHorzCross" w:color="000000" w:fill="203764"/>
            <w:noWrap/>
            <w:vAlign w:val="center"/>
            <w:hideMark/>
          </w:tcPr>
          <w:p w14:paraId="48A80AFE" w14:textId="77777777" w:rsidR="00114827" w:rsidRPr="001C2FF5" w:rsidRDefault="00114827" w:rsidP="0053187D">
            <w:pPr>
              <w:contextualSpacing/>
              <w:jc w:val="center"/>
              <w:rPr>
                <w:b/>
                <w:bCs/>
                <w:color w:val="FFFFFF"/>
              </w:rPr>
            </w:pPr>
            <w:r w:rsidRPr="001C2FF5">
              <w:rPr>
                <w:b/>
                <w:bCs/>
                <w:color w:val="FFFFFF"/>
              </w:rPr>
              <w:t>0,00</w:t>
            </w:r>
          </w:p>
        </w:tc>
      </w:tr>
      <w:tr w:rsidR="00114827" w:rsidRPr="001C2FF5" w14:paraId="42110903" w14:textId="77777777" w:rsidTr="00BF053E">
        <w:trPr>
          <w:trHeight w:val="347"/>
          <w:jc w:val="center"/>
        </w:trPr>
        <w:tc>
          <w:tcPr>
            <w:tcW w:w="5562" w:type="dxa"/>
            <w:gridSpan w:val="2"/>
            <w:vMerge/>
            <w:tcBorders>
              <w:top w:val="single" w:sz="12" w:space="0" w:color="FFFFFF"/>
              <w:left w:val="nil"/>
              <w:bottom w:val="nil"/>
              <w:right w:val="nil"/>
            </w:tcBorders>
            <w:vAlign w:val="center"/>
            <w:hideMark/>
          </w:tcPr>
          <w:p w14:paraId="1EF9AB0D" w14:textId="77777777" w:rsidR="00114827" w:rsidRPr="001C2FF5" w:rsidRDefault="00114827" w:rsidP="0053187D">
            <w:pPr>
              <w:contextualSpacing/>
              <w:rPr>
                <w:rFonts w:ascii="Verdana" w:hAnsi="Verdana"/>
                <w:b/>
                <w:bCs/>
                <w:color w:val="FFFFFF"/>
                <w:sz w:val="32"/>
                <w:szCs w:val="32"/>
              </w:rPr>
            </w:pPr>
          </w:p>
        </w:tc>
        <w:tc>
          <w:tcPr>
            <w:tcW w:w="1247" w:type="dxa"/>
            <w:gridSpan w:val="2"/>
            <w:tcBorders>
              <w:top w:val="nil"/>
              <w:left w:val="single" w:sz="12" w:space="0" w:color="FFFFFF"/>
              <w:bottom w:val="single" w:sz="12" w:space="0" w:color="FFFFFF"/>
              <w:right w:val="single" w:sz="12" w:space="0" w:color="FFFFFF"/>
            </w:tcBorders>
            <w:shd w:val="thinHorzCross" w:color="000000" w:fill="203764"/>
            <w:vAlign w:val="center"/>
            <w:hideMark/>
          </w:tcPr>
          <w:p w14:paraId="6B23D5AE" w14:textId="77777777" w:rsidR="00114827" w:rsidRPr="001C2FF5" w:rsidRDefault="00114827" w:rsidP="0053187D">
            <w:pPr>
              <w:contextualSpacing/>
              <w:jc w:val="center"/>
              <w:rPr>
                <w:rFonts w:ascii="Verdana" w:hAnsi="Verdana"/>
                <w:b/>
                <w:bCs/>
                <w:color w:val="FFFFFF"/>
                <w:sz w:val="20"/>
                <w:szCs w:val="20"/>
              </w:rPr>
            </w:pPr>
            <w:r w:rsidRPr="001C2FF5">
              <w:rPr>
                <w:rFonts w:ascii="Verdana" w:hAnsi="Verdana"/>
                <w:b/>
                <w:bCs/>
                <w:color w:val="FFFFFF"/>
                <w:sz w:val="20"/>
                <w:szCs w:val="20"/>
              </w:rPr>
              <w:t xml:space="preserve"> MÓDULO 2.1</w:t>
            </w:r>
          </w:p>
        </w:tc>
        <w:tc>
          <w:tcPr>
            <w:tcW w:w="1732" w:type="dxa"/>
            <w:gridSpan w:val="2"/>
            <w:tcBorders>
              <w:top w:val="nil"/>
              <w:left w:val="nil"/>
              <w:bottom w:val="single" w:sz="12" w:space="0" w:color="FFFFFF"/>
              <w:right w:val="nil"/>
            </w:tcBorders>
            <w:shd w:val="thinHorzCross" w:color="000000" w:fill="203764"/>
            <w:vAlign w:val="center"/>
            <w:hideMark/>
          </w:tcPr>
          <w:p w14:paraId="58C96ABF" w14:textId="77777777" w:rsidR="00114827" w:rsidRPr="001C2FF5" w:rsidRDefault="00114827" w:rsidP="0053187D">
            <w:pPr>
              <w:contextualSpacing/>
              <w:jc w:val="center"/>
              <w:rPr>
                <w:b/>
                <w:bCs/>
                <w:color w:val="FFFFFF"/>
              </w:rPr>
            </w:pPr>
            <w:r w:rsidRPr="001C2FF5">
              <w:rPr>
                <w:b/>
                <w:bCs/>
                <w:color w:val="FFFFFF"/>
              </w:rPr>
              <w:t>0,00</w:t>
            </w:r>
          </w:p>
        </w:tc>
      </w:tr>
      <w:tr w:rsidR="00114827" w:rsidRPr="001C2FF5" w14:paraId="1D208AF2" w14:textId="77777777" w:rsidTr="00BF053E">
        <w:trPr>
          <w:trHeight w:val="393"/>
          <w:jc w:val="center"/>
        </w:trPr>
        <w:tc>
          <w:tcPr>
            <w:tcW w:w="5562" w:type="dxa"/>
            <w:gridSpan w:val="2"/>
            <w:vMerge/>
            <w:tcBorders>
              <w:top w:val="single" w:sz="12" w:space="0" w:color="FFFFFF"/>
              <w:left w:val="nil"/>
              <w:bottom w:val="nil"/>
              <w:right w:val="nil"/>
            </w:tcBorders>
            <w:vAlign w:val="center"/>
            <w:hideMark/>
          </w:tcPr>
          <w:p w14:paraId="229399F3" w14:textId="77777777" w:rsidR="00114827" w:rsidRPr="001C2FF5" w:rsidRDefault="00114827" w:rsidP="0053187D">
            <w:pPr>
              <w:contextualSpacing/>
              <w:rPr>
                <w:rFonts w:ascii="Verdana" w:hAnsi="Verdana"/>
                <w:b/>
                <w:bCs/>
                <w:color w:val="FFFFFF"/>
                <w:sz w:val="32"/>
                <w:szCs w:val="32"/>
              </w:rPr>
            </w:pPr>
          </w:p>
        </w:tc>
        <w:tc>
          <w:tcPr>
            <w:tcW w:w="1247" w:type="dxa"/>
            <w:gridSpan w:val="2"/>
            <w:tcBorders>
              <w:top w:val="nil"/>
              <w:left w:val="single" w:sz="12" w:space="0" w:color="FFFFFF"/>
              <w:bottom w:val="single" w:sz="12" w:space="0" w:color="FFFFFF"/>
              <w:right w:val="single" w:sz="12" w:space="0" w:color="FFFFFF"/>
            </w:tcBorders>
            <w:shd w:val="thinHorzCross" w:color="000000" w:fill="203764"/>
            <w:vAlign w:val="center"/>
            <w:hideMark/>
          </w:tcPr>
          <w:p w14:paraId="1385BB4C" w14:textId="77777777" w:rsidR="00114827" w:rsidRPr="001C2FF5" w:rsidRDefault="00114827" w:rsidP="0053187D">
            <w:pPr>
              <w:contextualSpacing/>
              <w:jc w:val="center"/>
              <w:rPr>
                <w:rFonts w:ascii="Verdana" w:hAnsi="Verdana"/>
                <w:b/>
                <w:bCs/>
                <w:color w:val="FFFFFF"/>
                <w:sz w:val="28"/>
                <w:szCs w:val="28"/>
              </w:rPr>
            </w:pPr>
            <w:r w:rsidRPr="001C2FF5">
              <w:rPr>
                <w:rFonts w:ascii="Verdana" w:hAnsi="Verdana"/>
                <w:b/>
                <w:bCs/>
                <w:color w:val="FFFFFF"/>
                <w:sz w:val="28"/>
                <w:szCs w:val="28"/>
              </w:rPr>
              <w:t>TOTAL</w:t>
            </w:r>
          </w:p>
        </w:tc>
        <w:tc>
          <w:tcPr>
            <w:tcW w:w="1732" w:type="dxa"/>
            <w:gridSpan w:val="2"/>
            <w:tcBorders>
              <w:top w:val="nil"/>
              <w:left w:val="nil"/>
              <w:bottom w:val="single" w:sz="12" w:space="0" w:color="FFFFFF"/>
              <w:right w:val="nil"/>
            </w:tcBorders>
            <w:shd w:val="thinHorzCross" w:color="000000" w:fill="203764"/>
            <w:vAlign w:val="center"/>
            <w:hideMark/>
          </w:tcPr>
          <w:p w14:paraId="0C6F190C" w14:textId="77777777" w:rsidR="00114827" w:rsidRPr="001C2FF5" w:rsidRDefault="00114827" w:rsidP="0053187D">
            <w:pPr>
              <w:contextualSpacing/>
              <w:jc w:val="center"/>
              <w:rPr>
                <w:b/>
                <w:bCs/>
                <w:color w:val="FFFFFF"/>
              </w:rPr>
            </w:pPr>
            <w:r w:rsidRPr="001C2FF5">
              <w:rPr>
                <w:b/>
                <w:bCs/>
                <w:color w:val="FFFFFF"/>
              </w:rPr>
              <w:t>0,00</w:t>
            </w:r>
          </w:p>
        </w:tc>
      </w:tr>
      <w:tr w:rsidR="00114827" w:rsidRPr="001C2FF5" w14:paraId="6C8C6778" w14:textId="77777777" w:rsidTr="00BF053E">
        <w:trPr>
          <w:trHeight w:val="332"/>
          <w:jc w:val="center"/>
        </w:trPr>
        <w:tc>
          <w:tcPr>
            <w:tcW w:w="494" w:type="dxa"/>
            <w:tcBorders>
              <w:top w:val="nil"/>
              <w:left w:val="nil"/>
              <w:bottom w:val="nil"/>
              <w:right w:val="nil"/>
            </w:tcBorders>
            <w:shd w:val="clear" w:color="auto" w:fill="auto"/>
            <w:noWrap/>
            <w:vAlign w:val="center"/>
            <w:hideMark/>
          </w:tcPr>
          <w:p w14:paraId="047F387D" w14:textId="77777777" w:rsidR="00114827" w:rsidRPr="001C2FF5" w:rsidRDefault="00114827" w:rsidP="0053187D">
            <w:pPr>
              <w:contextualSpacing/>
              <w:jc w:val="center"/>
              <w:rPr>
                <w:b/>
                <w:bCs/>
                <w:color w:val="FFFFFF"/>
              </w:rPr>
            </w:pPr>
          </w:p>
        </w:tc>
        <w:tc>
          <w:tcPr>
            <w:tcW w:w="5068" w:type="dxa"/>
            <w:tcBorders>
              <w:top w:val="nil"/>
              <w:left w:val="nil"/>
              <w:bottom w:val="nil"/>
              <w:right w:val="nil"/>
            </w:tcBorders>
            <w:shd w:val="clear" w:color="auto" w:fill="auto"/>
            <w:noWrap/>
            <w:vAlign w:val="center"/>
            <w:hideMark/>
          </w:tcPr>
          <w:p w14:paraId="1FA6CD55" w14:textId="77777777" w:rsidR="00114827" w:rsidRPr="001C2FF5" w:rsidRDefault="00114827" w:rsidP="0053187D">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5D1FF903" w14:textId="77777777" w:rsidR="00114827" w:rsidRPr="001C2FF5" w:rsidRDefault="00114827" w:rsidP="0053187D">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2EA0DEB4" w14:textId="77777777" w:rsidR="00114827" w:rsidRPr="001C2FF5" w:rsidRDefault="00114827" w:rsidP="0053187D">
            <w:pPr>
              <w:contextualSpacing/>
              <w:rPr>
                <w:sz w:val="20"/>
                <w:szCs w:val="20"/>
              </w:rPr>
            </w:pPr>
          </w:p>
        </w:tc>
      </w:tr>
      <w:tr w:rsidR="00114827" w:rsidRPr="001C2FF5" w14:paraId="48754330" w14:textId="77777777" w:rsidTr="00BF053E">
        <w:trPr>
          <w:trHeight w:val="317"/>
          <w:jc w:val="center"/>
        </w:trPr>
        <w:tc>
          <w:tcPr>
            <w:tcW w:w="8541" w:type="dxa"/>
            <w:gridSpan w:val="6"/>
            <w:tcBorders>
              <w:top w:val="nil"/>
              <w:left w:val="nil"/>
              <w:bottom w:val="nil"/>
              <w:right w:val="nil"/>
            </w:tcBorders>
            <w:shd w:val="clear" w:color="000000" w:fill="DDEBF7"/>
            <w:vAlign w:val="center"/>
            <w:hideMark/>
          </w:tcPr>
          <w:p w14:paraId="616A5CC1" w14:textId="77777777" w:rsidR="00114827" w:rsidRPr="001C2FF5" w:rsidRDefault="00114827" w:rsidP="0053187D">
            <w:pPr>
              <w:contextualSpacing/>
              <w:jc w:val="center"/>
              <w:rPr>
                <w:b/>
                <w:bCs/>
                <w:color w:val="000000"/>
              </w:rPr>
            </w:pPr>
            <w:proofErr w:type="spellStart"/>
            <w:r w:rsidRPr="001C2FF5">
              <w:rPr>
                <w:b/>
                <w:bCs/>
                <w:color w:val="000000"/>
              </w:rPr>
              <w:t>Submódulo</w:t>
            </w:r>
            <w:proofErr w:type="spellEnd"/>
            <w:r w:rsidRPr="001C2FF5">
              <w:rPr>
                <w:b/>
                <w:bCs/>
                <w:color w:val="000000"/>
              </w:rPr>
              <w:t xml:space="preserve"> 2.2 - Encargos Previdenciários (GPS), Fundo de Garantia por Tempo de Serviço (FGTS) e outras contribuições.</w:t>
            </w:r>
          </w:p>
        </w:tc>
      </w:tr>
      <w:tr w:rsidR="00114827" w:rsidRPr="001C2FF5" w14:paraId="76428060" w14:textId="77777777" w:rsidTr="00BF053E">
        <w:trPr>
          <w:trHeight w:val="317"/>
          <w:jc w:val="center"/>
        </w:trPr>
        <w:tc>
          <w:tcPr>
            <w:tcW w:w="494" w:type="dxa"/>
            <w:tcBorders>
              <w:top w:val="nil"/>
              <w:left w:val="nil"/>
              <w:bottom w:val="nil"/>
              <w:right w:val="nil"/>
            </w:tcBorders>
            <w:shd w:val="clear" w:color="auto" w:fill="auto"/>
            <w:noWrap/>
            <w:vAlign w:val="center"/>
            <w:hideMark/>
          </w:tcPr>
          <w:p w14:paraId="559F5191" w14:textId="77777777" w:rsidR="00114827" w:rsidRPr="001C2FF5" w:rsidRDefault="00114827" w:rsidP="0053187D">
            <w:pPr>
              <w:contextualSpacing/>
              <w:jc w:val="center"/>
              <w:rPr>
                <w:b/>
                <w:bCs/>
                <w:color w:val="000000"/>
              </w:rPr>
            </w:pPr>
          </w:p>
        </w:tc>
        <w:tc>
          <w:tcPr>
            <w:tcW w:w="5068" w:type="dxa"/>
            <w:tcBorders>
              <w:top w:val="nil"/>
              <w:left w:val="nil"/>
              <w:bottom w:val="nil"/>
              <w:right w:val="nil"/>
            </w:tcBorders>
            <w:shd w:val="clear" w:color="auto" w:fill="auto"/>
            <w:noWrap/>
            <w:vAlign w:val="center"/>
            <w:hideMark/>
          </w:tcPr>
          <w:p w14:paraId="5C090C4E" w14:textId="77777777" w:rsidR="00114827" w:rsidRPr="001C2FF5" w:rsidRDefault="00114827" w:rsidP="0053187D">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6229E400" w14:textId="77777777" w:rsidR="00114827" w:rsidRPr="001C2FF5" w:rsidRDefault="00114827" w:rsidP="0053187D">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7C1CC1C4" w14:textId="77777777" w:rsidR="00114827" w:rsidRPr="001C2FF5" w:rsidRDefault="00114827" w:rsidP="0053187D">
            <w:pPr>
              <w:contextualSpacing/>
              <w:rPr>
                <w:sz w:val="20"/>
                <w:szCs w:val="20"/>
              </w:rPr>
            </w:pPr>
          </w:p>
        </w:tc>
      </w:tr>
      <w:tr w:rsidR="00114827" w:rsidRPr="001C2FF5" w14:paraId="11B6F54B" w14:textId="77777777" w:rsidTr="00BF053E">
        <w:trPr>
          <w:trHeight w:val="317"/>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3CC99" w14:textId="77777777" w:rsidR="00114827" w:rsidRPr="001C2FF5" w:rsidRDefault="00114827" w:rsidP="0053187D">
            <w:pPr>
              <w:contextualSpacing/>
              <w:jc w:val="center"/>
              <w:rPr>
                <w:b/>
                <w:bCs/>
                <w:color w:val="000000"/>
              </w:rPr>
            </w:pPr>
            <w:r w:rsidRPr="001C2FF5">
              <w:rPr>
                <w:b/>
                <w:bCs/>
                <w:color w:val="000000"/>
              </w:rPr>
              <w:t>2.2</w:t>
            </w:r>
          </w:p>
        </w:tc>
        <w:tc>
          <w:tcPr>
            <w:tcW w:w="5068" w:type="dxa"/>
            <w:tcBorders>
              <w:top w:val="single" w:sz="4" w:space="0" w:color="auto"/>
              <w:left w:val="nil"/>
              <w:bottom w:val="single" w:sz="4" w:space="0" w:color="auto"/>
              <w:right w:val="single" w:sz="4" w:space="0" w:color="auto"/>
            </w:tcBorders>
            <w:shd w:val="clear" w:color="auto" w:fill="auto"/>
            <w:vAlign w:val="center"/>
            <w:hideMark/>
          </w:tcPr>
          <w:p w14:paraId="740CEECF" w14:textId="77777777" w:rsidR="00114827" w:rsidRPr="001C2FF5" w:rsidRDefault="00114827" w:rsidP="0053187D">
            <w:pPr>
              <w:contextualSpacing/>
              <w:jc w:val="center"/>
              <w:rPr>
                <w:b/>
                <w:bCs/>
                <w:color w:val="000000"/>
              </w:rPr>
            </w:pPr>
            <w:r w:rsidRPr="001C2FF5">
              <w:rPr>
                <w:b/>
                <w:bCs/>
                <w:color w:val="000000"/>
              </w:rPr>
              <w:t>GPS, FGTS e outras contribuições</w:t>
            </w:r>
          </w:p>
        </w:tc>
        <w:tc>
          <w:tcPr>
            <w:tcW w:w="1247" w:type="dxa"/>
            <w:gridSpan w:val="2"/>
            <w:tcBorders>
              <w:top w:val="single" w:sz="4" w:space="0" w:color="auto"/>
              <w:left w:val="nil"/>
              <w:bottom w:val="single" w:sz="4" w:space="0" w:color="auto"/>
              <w:right w:val="single" w:sz="4" w:space="0" w:color="auto"/>
            </w:tcBorders>
            <w:shd w:val="clear" w:color="auto" w:fill="auto"/>
            <w:vAlign w:val="center"/>
            <w:hideMark/>
          </w:tcPr>
          <w:p w14:paraId="2F326453" w14:textId="77777777" w:rsidR="00114827" w:rsidRPr="001C2FF5" w:rsidRDefault="00114827" w:rsidP="0053187D">
            <w:pPr>
              <w:contextualSpacing/>
              <w:jc w:val="center"/>
              <w:rPr>
                <w:b/>
                <w:bCs/>
                <w:color w:val="000000"/>
              </w:rPr>
            </w:pPr>
            <w:r w:rsidRPr="001C2FF5">
              <w:rPr>
                <w:b/>
                <w:bCs/>
                <w:color w:val="000000"/>
              </w:rPr>
              <w:t>Percentual (%)</w:t>
            </w:r>
          </w:p>
        </w:tc>
        <w:tc>
          <w:tcPr>
            <w:tcW w:w="1732" w:type="dxa"/>
            <w:gridSpan w:val="2"/>
            <w:tcBorders>
              <w:top w:val="single" w:sz="4" w:space="0" w:color="auto"/>
              <w:left w:val="nil"/>
              <w:bottom w:val="single" w:sz="4" w:space="0" w:color="auto"/>
              <w:right w:val="single" w:sz="4" w:space="0" w:color="auto"/>
            </w:tcBorders>
            <w:shd w:val="clear" w:color="auto" w:fill="auto"/>
            <w:vAlign w:val="center"/>
            <w:hideMark/>
          </w:tcPr>
          <w:p w14:paraId="3B3F97FF" w14:textId="77777777" w:rsidR="00114827" w:rsidRPr="001C2FF5" w:rsidRDefault="00114827" w:rsidP="0053187D">
            <w:pPr>
              <w:contextualSpacing/>
              <w:jc w:val="center"/>
              <w:rPr>
                <w:b/>
                <w:bCs/>
                <w:color w:val="000000"/>
              </w:rPr>
            </w:pPr>
            <w:r w:rsidRPr="001C2FF5">
              <w:rPr>
                <w:b/>
                <w:bCs/>
                <w:color w:val="000000"/>
              </w:rPr>
              <w:t>Valor (R$)</w:t>
            </w:r>
          </w:p>
        </w:tc>
      </w:tr>
      <w:tr w:rsidR="00114827" w:rsidRPr="001C2FF5" w14:paraId="2BE1C9B2"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32ED080D" w14:textId="77777777" w:rsidR="00114827" w:rsidRPr="001C2FF5" w:rsidRDefault="00114827" w:rsidP="0053187D">
            <w:pPr>
              <w:contextualSpacing/>
              <w:jc w:val="center"/>
              <w:rPr>
                <w:color w:val="000000"/>
              </w:rPr>
            </w:pPr>
            <w:r w:rsidRPr="001C2FF5">
              <w:rPr>
                <w:color w:val="000000"/>
              </w:rPr>
              <w:t>A</w:t>
            </w:r>
          </w:p>
        </w:tc>
        <w:tc>
          <w:tcPr>
            <w:tcW w:w="5068" w:type="dxa"/>
            <w:tcBorders>
              <w:top w:val="nil"/>
              <w:left w:val="nil"/>
              <w:bottom w:val="single" w:sz="4" w:space="0" w:color="auto"/>
              <w:right w:val="single" w:sz="4" w:space="0" w:color="auto"/>
            </w:tcBorders>
            <w:shd w:val="clear" w:color="auto" w:fill="auto"/>
            <w:vAlign w:val="center"/>
            <w:hideMark/>
          </w:tcPr>
          <w:p w14:paraId="4A5AB157" w14:textId="77777777" w:rsidR="00114827" w:rsidRPr="001C2FF5" w:rsidRDefault="00114827" w:rsidP="0053187D">
            <w:pPr>
              <w:contextualSpacing/>
              <w:rPr>
                <w:color w:val="000000"/>
              </w:rPr>
            </w:pPr>
            <w:r w:rsidRPr="001C2FF5">
              <w:rPr>
                <w:color w:val="000000"/>
              </w:rPr>
              <w:t>INSS</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14522F8C" w14:textId="77777777" w:rsidR="00114827" w:rsidRPr="001C2FF5" w:rsidRDefault="00114827" w:rsidP="0053187D">
            <w:pPr>
              <w:contextualSpacing/>
              <w:jc w:val="center"/>
            </w:pPr>
            <w:r w:rsidRPr="001C2FF5">
              <w:t>20,00%</w:t>
            </w:r>
          </w:p>
        </w:tc>
        <w:tc>
          <w:tcPr>
            <w:tcW w:w="1732" w:type="dxa"/>
            <w:gridSpan w:val="2"/>
            <w:tcBorders>
              <w:top w:val="nil"/>
              <w:left w:val="nil"/>
              <w:bottom w:val="single" w:sz="4" w:space="0" w:color="auto"/>
              <w:right w:val="single" w:sz="4" w:space="0" w:color="auto"/>
            </w:tcBorders>
            <w:shd w:val="clear" w:color="000000" w:fill="FFFFFF"/>
            <w:vAlign w:val="center"/>
          </w:tcPr>
          <w:p w14:paraId="2FF6D8A4" w14:textId="77777777" w:rsidR="00114827" w:rsidRPr="001C2FF5" w:rsidRDefault="00114827" w:rsidP="0053187D">
            <w:pPr>
              <w:contextualSpacing/>
              <w:jc w:val="center"/>
              <w:rPr>
                <w:color w:val="000000"/>
              </w:rPr>
            </w:pPr>
          </w:p>
        </w:tc>
      </w:tr>
      <w:tr w:rsidR="00114827" w:rsidRPr="001C2FF5" w14:paraId="57EAF96C"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10037B66" w14:textId="77777777" w:rsidR="00114827" w:rsidRPr="001C2FF5" w:rsidRDefault="00114827" w:rsidP="0053187D">
            <w:pPr>
              <w:contextualSpacing/>
              <w:jc w:val="center"/>
              <w:rPr>
                <w:color w:val="000000"/>
              </w:rPr>
            </w:pPr>
            <w:r w:rsidRPr="001C2FF5">
              <w:rPr>
                <w:color w:val="000000"/>
              </w:rPr>
              <w:t>B</w:t>
            </w:r>
          </w:p>
        </w:tc>
        <w:tc>
          <w:tcPr>
            <w:tcW w:w="5068" w:type="dxa"/>
            <w:tcBorders>
              <w:top w:val="nil"/>
              <w:left w:val="nil"/>
              <w:bottom w:val="single" w:sz="4" w:space="0" w:color="auto"/>
              <w:right w:val="single" w:sz="4" w:space="0" w:color="auto"/>
            </w:tcBorders>
            <w:shd w:val="clear" w:color="auto" w:fill="auto"/>
            <w:vAlign w:val="center"/>
            <w:hideMark/>
          </w:tcPr>
          <w:p w14:paraId="70A1A156" w14:textId="77777777" w:rsidR="00114827" w:rsidRPr="001C2FF5" w:rsidRDefault="00114827" w:rsidP="0053187D">
            <w:pPr>
              <w:contextualSpacing/>
              <w:rPr>
                <w:color w:val="000000"/>
              </w:rPr>
            </w:pPr>
            <w:r w:rsidRPr="001C2FF5">
              <w:rPr>
                <w:color w:val="000000"/>
              </w:rPr>
              <w:t>Salário Educação</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03B763AC" w14:textId="77777777" w:rsidR="00114827" w:rsidRPr="001C2FF5" w:rsidRDefault="00114827" w:rsidP="0053187D">
            <w:pPr>
              <w:contextualSpacing/>
              <w:jc w:val="center"/>
            </w:pPr>
            <w:r w:rsidRPr="001C2FF5">
              <w:t>2,50%</w:t>
            </w:r>
          </w:p>
        </w:tc>
        <w:tc>
          <w:tcPr>
            <w:tcW w:w="1732" w:type="dxa"/>
            <w:gridSpan w:val="2"/>
            <w:tcBorders>
              <w:top w:val="nil"/>
              <w:left w:val="nil"/>
              <w:bottom w:val="single" w:sz="4" w:space="0" w:color="auto"/>
              <w:right w:val="single" w:sz="4" w:space="0" w:color="auto"/>
            </w:tcBorders>
            <w:shd w:val="clear" w:color="000000" w:fill="FFFFFF"/>
            <w:vAlign w:val="center"/>
          </w:tcPr>
          <w:p w14:paraId="2D7761AD" w14:textId="77777777" w:rsidR="00114827" w:rsidRPr="001C2FF5" w:rsidRDefault="00114827" w:rsidP="0053187D">
            <w:pPr>
              <w:contextualSpacing/>
              <w:jc w:val="center"/>
              <w:rPr>
                <w:color w:val="000000"/>
              </w:rPr>
            </w:pPr>
          </w:p>
        </w:tc>
      </w:tr>
      <w:tr w:rsidR="00114827" w:rsidRPr="001C2FF5" w14:paraId="4B89D0C2"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6C6F7A53" w14:textId="77777777" w:rsidR="00114827" w:rsidRPr="001C2FF5" w:rsidRDefault="00114827" w:rsidP="0053187D">
            <w:pPr>
              <w:contextualSpacing/>
              <w:jc w:val="center"/>
              <w:rPr>
                <w:color w:val="000000"/>
              </w:rPr>
            </w:pPr>
            <w:r w:rsidRPr="001C2FF5">
              <w:rPr>
                <w:color w:val="000000"/>
              </w:rPr>
              <w:t>C</w:t>
            </w:r>
          </w:p>
        </w:tc>
        <w:tc>
          <w:tcPr>
            <w:tcW w:w="5068" w:type="dxa"/>
            <w:tcBorders>
              <w:top w:val="nil"/>
              <w:left w:val="nil"/>
              <w:bottom w:val="single" w:sz="4" w:space="0" w:color="auto"/>
              <w:right w:val="single" w:sz="4" w:space="0" w:color="auto"/>
            </w:tcBorders>
            <w:shd w:val="clear" w:color="auto" w:fill="auto"/>
            <w:vAlign w:val="center"/>
            <w:hideMark/>
          </w:tcPr>
          <w:p w14:paraId="0BB4B70B" w14:textId="77777777" w:rsidR="00114827" w:rsidRPr="001C2FF5" w:rsidRDefault="00114827" w:rsidP="0053187D">
            <w:pPr>
              <w:contextualSpacing/>
              <w:rPr>
                <w:color w:val="000000"/>
              </w:rPr>
            </w:pPr>
            <w:r w:rsidRPr="001C2FF5">
              <w:rPr>
                <w:color w:val="000000"/>
              </w:rPr>
              <w:t>RAT x FAP</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2EDEE243" w14:textId="77777777" w:rsidR="00114827" w:rsidRPr="001C2FF5" w:rsidRDefault="00114827" w:rsidP="0053187D">
            <w:pPr>
              <w:contextualSpacing/>
              <w:jc w:val="center"/>
              <w:rPr>
                <w:color w:val="000000"/>
              </w:rPr>
            </w:pPr>
            <w:r w:rsidRPr="001C2FF5">
              <w:rPr>
                <w:color w:val="000000"/>
              </w:rPr>
              <w:t> </w:t>
            </w:r>
          </w:p>
        </w:tc>
        <w:tc>
          <w:tcPr>
            <w:tcW w:w="1732" w:type="dxa"/>
            <w:gridSpan w:val="2"/>
            <w:tcBorders>
              <w:top w:val="nil"/>
              <w:left w:val="nil"/>
              <w:bottom w:val="single" w:sz="4" w:space="0" w:color="auto"/>
              <w:right w:val="single" w:sz="4" w:space="0" w:color="auto"/>
            </w:tcBorders>
            <w:shd w:val="clear" w:color="000000" w:fill="FFFFFF"/>
            <w:vAlign w:val="center"/>
          </w:tcPr>
          <w:p w14:paraId="379ADFD5" w14:textId="77777777" w:rsidR="00114827" w:rsidRPr="001C2FF5" w:rsidRDefault="00114827" w:rsidP="0053187D">
            <w:pPr>
              <w:contextualSpacing/>
              <w:jc w:val="center"/>
              <w:rPr>
                <w:color w:val="000000"/>
              </w:rPr>
            </w:pPr>
          </w:p>
        </w:tc>
      </w:tr>
      <w:tr w:rsidR="00114827" w:rsidRPr="001C2FF5" w14:paraId="0847E845"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011A8F47" w14:textId="77777777" w:rsidR="00114827" w:rsidRPr="001C2FF5" w:rsidRDefault="00114827" w:rsidP="0053187D">
            <w:pPr>
              <w:contextualSpacing/>
              <w:jc w:val="center"/>
              <w:rPr>
                <w:color w:val="000000"/>
              </w:rPr>
            </w:pPr>
            <w:r w:rsidRPr="001C2FF5">
              <w:rPr>
                <w:color w:val="000000"/>
              </w:rPr>
              <w:t>D</w:t>
            </w:r>
          </w:p>
        </w:tc>
        <w:tc>
          <w:tcPr>
            <w:tcW w:w="5068" w:type="dxa"/>
            <w:tcBorders>
              <w:top w:val="nil"/>
              <w:left w:val="nil"/>
              <w:bottom w:val="single" w:sz="4" w:space="0" w:color="auto"/>
              <w:right w:val="single" w:sz="4" w:space="0" w:color="auto"/>
            </w:tcBorders>
            <w:shd w:val="clear" w:color="auto" w:fill="auto"/>
            <w:vAlign w:val="center"/>
            <w:hideMark/>
          </w:tcPr>
          <w:p w14:paraId="72F74060" w14:textId="77777777" w:rsidR="00114827" w:rsidRPr="001C2FF5" w:rsidRDefault="00114827" w:rsidP="0053187D">
            <w:pPr>
              <w:contextualSpacing/>
              <w:rPr>
                <w:color w:val="000000"/>
              </w:rPr>
            </w:pPr>
            <w:r w:rsidRPr="001C2FF5">
              <w:rPr>
                <w:color w:val="000000"/>
              </w:rPr>
              <w:t>SESC ou SESI</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126D9BD0" w14:textId="77777777" w:rsidR="00114827" w:rsidRPr="001C2FF5" w:rsidRDefault="00114827" w:rsidP="0053187D">
            <w:pPr>
              <w:contextualSpacing/>
              <w:jc w:val="center"/>
            </w:pPr>
            <w:r w:rsidRPr="001C2FF5">
              <w:t>1,50%</w:t>
            </w:r>
          </w:p>
        </w:tc>
        <w:tc>
          <w:tcPr>
            <w:tcW w:w="1732" w:type="dxa"/>
            <w:gridSpan w:val="2"/>
            <w:tcBorders>
              <w:top w:val="nil"/>
              <w:left w:val="nil"/>
              <w:bottom w:val="single" w:sz="4" w:space="0" w:color="auto"/>
              <w:right w:val="single" w:sz="4" w:space="0" w:color="auto"/>
            </w:tcBorders>
            <w:shd w:val="clear" w:color="000000" w:fill="FFFFFF"/>
            <w:vAlign w:val="center"/>
          </w:tcPr>
          <w:p w14:paraId="11FF4006" w14:textId="77777777" w:rsidR="00114827" w:rsidRPr="001C2FF5" w:rsidRDefault="00114827" w:rsidP="0053187D">
            <w:pPr>
              <w:contextualSpacing/>
              <w:jc w:val="center"/>
              <w:rPr>
                <w:color w:val="000000"/>
              </w:rPr>
            </w:pPr>
          </w:p>
        </w:tc>
      </w:tr>
      <w:tr w:rsidR="00114827" w:rsidRPr="001C2FF5" w14:paraId="09CCCC4C"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49A65A7C" w14:textId="77777777" w:rsidR="00114827" w:rsidRPr="001C2FF5" w:rsidRDefault="00114827" w:rsidP="0053187D">
            <w:pPr>
              <w:contextualSpacing/>
              <w:jc w:val="center"/>
              <w:rPr>
                <w:color w:val="000000"/>
              </w:rPr>
            </w:pPr>
            <w:r w:rsidRPr="001C2FF5">
              <w:rPr>
                <w:color w:val="000000"/>
              </w:rPr>
              <w:t>E</w:t>
            </w:r>
          </w:p>
        </w:tc>
        <w:tc>
          <w:tcPr>
            <w:tcW w:w="5068" w:type="dxa"/>
            <w:tcBorders>
              <w:top w:val="nil"/>
              <w:left w:val="nil"/>
              <w:bottom w:val="single" w:sz="4" w:space="0" w:color="auto"/>
              <w:right w:val="single" w:sz="4" w:space="0" w:color="auto"/>
            </w:tcBorders>
            <w:shd w:val="clear" w:color="auto" w:fill="auto"/>
            <w:vAlign w:val="center"/>
            <w:hideMark/>
          </w:tcPr>
          <w:p w14:paraId="0DEA2276" w14:textId="77777777" w:rsidR="00114827" w:rsidRPr="001C2FF5" w:rsidRDefault="00114827" w:rsidP="0053187D">
            <w:pPr>
              <w:contextualSpacing/>
              <w:rPr>
                <w:color w:val="000000"/>
              </w:rPr>
            </w:pPr>
            <w:r w:rsidRPr="001C2FF5">
              <w:rPr>
                <w:color w:val="000000"/>
              </w:rPr>
              <w:t>SENAI - SENAC</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6A38D36B" w14:textId="77777777" w:rsidR="00114827" w:rsidRPr="001C2FF5" w:rsidRDefault="00114827" w:rsidP="0053187D">
            <w:pPr>
              <w:contextualSpacing/>
              <w:jc w:val="center"/>
            </w:pPr>
            <w:r w:rsidRPr="001C2FF5">
              <w:t>1,00%</w:t>
            </w:r>
          </w:p>
        </w:tc>
        <w:tc>
          <w:tcPr>
            <w:tcW w:w="1732" w:type="dxa"/>
            <w:gridSpan w:val="2"/>
            <w:tcBorders>
              <w:top w:val="nil"/>
              <w:left w:val="nil"/>
              <w:bottom w:val="single" w:sz="4" w:space="0" w:color="auto"/>
              <w:right w:val="single" w:sz="4" w:space="0" w:color="auto"/>
            </w:tcBorders>
            <w:shd w:val="clear" w:color="000000" w:fill="FFFFFF"/>
            <w:vAlign w:val="center"/>
          </w:tcPr>
          <w:p w14:paraId="2113A5CF" w14:textId="77777777" w:rsidR="00114827" w:rsidRPr="001C2FF5" w:rsidRDefault="00114827" w:rsidP="0053187D">
            <w:pPr>
              <w:contextualSpacing/>
              <w:jc w:val="center"/>
              <w:rPr>
                <w:color w:val="000000"/>
              </w:rPr>
            </w:pPr>
          </w:p>
        </w:tc>
      </w:tr>
      <w:tr w:rsidR="00114827" w:rsidRPr="001C2FF5" w14:paraId="2592D4F1"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10C627C6" w14:textId="77777777" w:rsidR="00114827" w:rsidRPr="001C2FF5" w:rsidRDefault="00114827" w:rsidP="0053187D">
            <w:pPr>
              <w:contextualSpacing/>
              <w:jc w:val="center"/>
              <w:rPr>
                <w:color w:val="000000"/>
              </w:rPr>
            </w:pPr>
            <w:r w:rsidRPr="001C2FF5">
              <w:rPr>
                <w:color w:val="000000"/>
              </w:rPr>
              <w:t>F</w:t>
            </w:r>
          </w:p>
        </w:tc>
        <w:tc>
          <w:tcPr>
            <w:tcW w:w="5068" w:type="dxa"/>
            <w:tcBorders>
              <w:top w:val="nil"/>
              <w:left w:val="nil"/>
              <w:bottom w:val="single" w:sz="4" w:space="0" w:color="auto"/>
              <w:right w:val="single" w:sz="4" w:space="0" w:color="auto"/>
            </w:tcBorders>
            <w:shd w:val="clear" w:color="auto" w:fill="auto"/>
            <w:vAlign w:val="center"/>
            <w:hideMark/>
          </w:tcPr>
          <w:p w14:paraId="1CF09832" w14:textId="77777777" w:rsidR="00114827" w:rsidRPr="001C2FF5" w:rsidRDefault="00114827" w:rsidP="0053187D">
            <w:pPr>
              <w:contextualSpacing/>
              <w:rPr>
                <w:color w:val="000000"/>
              </w:rPr>
            </w:pPr>
            <w:r w:rsidRPr="001C2FF5">
              <w:rPr>
                <w:color w:val="000000"/>
              </w:rPr>
              <w:t>SEBRAE</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550B71A8" w14:textId="77777777" w:rsidR="00114827" w:rsidRPr="001C2FF5" w:rsidRDefault="00114827" w:rsidP="0053187D">
            <w:pPr>
              <w:contextualSpacing/>
              <w:jc w:val="center"/>
            </w:pPr>
            <w:r w:rsidRPr="001C2FF5">
              <w:t>0,60%</w:t>
            </w:r>
          </w:p>
        </w:tc>
        <w:tc>
          <w:tcPr>
            <w:tcW w:w="1732" w:type="dxa"/>
            <w:gridSpan w:val="2"/>
            <w:tcBorders>
              <w:top w:val="nil"/>
              <w:left w:val="nil"/>
              <w:bottom w:val="single" w:sz="4" w:space="0" w:color="auto"/>
              <w:right w:val="single" w:sz="4" w:space="0" w:color="auto"/>
            </w:tcBorders>
            <w:shd w:val="clear" w:color="000000" w:fill="FFFFFF"/>
            <w:vAlign w:val="center"/>
          </w:tcPr>
          <w:p w14:paraId="33141C6A" w14:textId="77777777" w:rsidR="00114827" w:rsidRPr="001C2FF5" w:rsidRDefault="00114827" w:rsidP="0053187D">
            <w:pPr>
              <w:contextualSpacing/>
              <w:jc w:val="center"/>
              <w:rPr>
                <w:color w:val="000000"/>
              </w:rPr>
            </w:pPr>
          </w:p>
        </w:tc>
      </w:tr>
      <w:tr w:rsidR="00114827" w:rsidRPr="001C2FF5" w14:paraId="4F06BAA1"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0CFFF181" w14:textId="77777777" w:rsidR="00114827" w:rsidRPr="001C2FF5" w:rsidRDefault="00114827" w:rsidP="0053187D">
            <w:pPr>
              <w:contextualSpacing/>
              <w:jc w:val="center"/>
              <w:rPr>
                <w:color w:val="000000"/>
              </w:rPr>
            </w:pPr>
            <w:r w:rsidRPr="001C2FF5">
              <w:rPr>
                <w:color w:val="000000"/>
              </w:rPr>
              <w:t>G</w:t>
            </w:r>
          </w:p>
        </w:tc>
        <w:tc>
          <w:tcPr>
            <w:tcW w:w="5068" w:type="dxa"/>
            <w:tcBorders>
              <w:top w:val="nil"/>
              <w:left w:val="nil"/>
              <w:bottom w:val="single" w:sz="4" w:space="0" w:color="auto"/>
              <w:right w:val="single" w:sz="4" w:space="0" w:color="auto"/>
            </w:tcBorders>
            <w:shd w:val="clear" w:color="auto" w:fill="auto"/>
            <w:vAlign w:val="center"/>
            <w:hideMark/>
          </w:tcPr>
          <w:p w14:paraId="51E08E12" w14:textId="77777777" w:rsidR="00114827" w:rsidRPr="001C2FF5" w:rsidRDefault="00114827" w:rsidP="0053187D">
            <w:pPr>
              <w:contextualSpacing/>
              <w:rPr>
                <w:color w:val="000000"/>
              </w:rPr>
            </w:pPr>
            <w:r w:rsidRPr="001C2FF5">
              <w:rPr>
                <w:color w:val="000000"/>
              </w:rPr>
              <w:t>INCRA</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2EB728D3" w14:textId="77777777" w:rsidR="00114827" w:rsidRPr="001C2FF5" w:rsidRDefault="00114827" w:rsidP="0053187D">
            <w:pPr>
              <w:contextualSpacing/>
              <w:jc w:val="center"/>
            </w:pPr>
            <w:r w:rsidRPr="001C2FF5">
              <w:t>0,20%</w:t>
            </w:r>
          </w:p>
        </w:tc>
        <w:tc>
          <w:tcPr>
            <w:tcW w:w="1732" w:type="dxa"/>
            <w:gridSpan w:val="2"/>
            <w:tcBorders>
              <w:top w:val="nil"/>
              <w:left w:val="nil"/>
              <w:bottom w:val="single" w:sz="4" w:space="0" w:color="auto"/>
              <w:right w:val="single" w:sz="4" w:space="0" w:color="auto"/>
            </w:tcBorders>
            <w:shd w:val="clear" w:color="000000" w:fill="FFFFFF"/>
            <w:vAlign w:val="center"/>
          </w:tcPr>
          <w:p w14:paraId="43A5E9CA" w14:textId="77777777" w:rsidR="00114827" w:rsidRPr="001C2FF5" w:rsidRDefault="00114827" w:rsidP="0053187D">
            <w:pPr>
              <w:contextualSpacing/>
              <w:jc w:val="center"/>
              <w:rPr>
                <w:color w:val="000000"/>
              </w:rPr>
            </w:pPr>
          </w:p>
        </w:tc>
      </w:tr>
      <w:tr w:rsidR="00114827" w:rsidRPr="001C2FF5" w14:paraId="235605D4"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5032A0EF" w14:textId="77777777" w:rsidR="00114827" w:rsidRPr="001C2FF5" w:rsidRDefault="00114827" w:rsidP="0053187D">
            <w:pPr>
              <w:contextualSpacing/>
              <w:jc w:val="center"/>
              <w:rPr>
                <w:color w:val="000000"/>
              </w:rPr>
            </w:pPr>
            <w:r w:rsidRPr="001C2FF5">
              <w:rPr>
                <w:color w:val="000000"/>
              </w:rPr>
              <w:t>H</w:t>
            </w:r>
          </w:p>
        </w:tc>
        <w:tc>
          <w:tcPr>
            <w:tcW w:w="5068" w:type="dxa"/>
            <w:tcBorders>
              <w:top w:val="nil"/>
              <w:left w:val="nil"/>
              <w:bottom w:val="single" w:sz="4" w:space="0" w:color="auto"/>
              <w:right w:val="single" w:sz="4" w:space="0" w:color="auto"/>
            </w:tcBorders>
            <w:shd w:val="clear" w:color="auto" w:fill="auto"/>
            <w:vAlign w:val="center"/>
            <w:hideMark/>
          </w:tcPr>
          <w:p w14:paraId="4154C0A0" w14:textId="77777777" w:rsidR="00114827" w:rsidRPr="001C2FF5" w:rsidRDefault="00114827" w:rsidP="0053187D">
            <w:pPr>
              <w:contextualSpacing/>
              <w:rPr>
                <w:color w:val="000000"/>
              </w:rPr>
            </w:pPr>
            <w:r w:rsidRPr="001C2FF5">
              <w:rPr>
                <w:color w:val="000000"/>
              </w:rPr>
              <w:t>FGTS</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14:paraId="6B6E7EC2" w14:textId="77777777" w:rsidR="00114827" w:rsidRPr="001C2FF5" w:rsidRDefault="00114827" w:rsidP="0053187D">
            <w:pPr>
              <w:contextualSpacing/>
              <w:jc w:val="center"/>
            </w:pPr>
            <w:r w:rsidRPr="001C2FF5">
              <w:t>8,00%</w:t>
            </w:r>
          </w:p>
        </w:tc>
        <w:tc>
          <w:tcPr>
            <w:tcW w:w="1732" w:type="dxa"/>
            <w:gridSpan w:val="2"/>
            <w:tcBorders>
              <w:top w:val="nil"/>
              <w:left w:val="nil"/>
              <w:bottom w:val="single" w:sz="4" w:space="0" w:color="auto"/>
              <w:right w:val="single" w:sz="4" w:space="0" w:color="auto"/>
            </w:tcBorders>
            <w:shd w:val="clear" w:color="000000" w:fill="FFFFFF"/>
            <w:vAlign w:val="center"/>
          </w:tcPr>
          <w:p w14:paraId="0901C101" w14:textId="77777777" w:rsidR="00114827" w:rsidRPr="001C2FF5" w:rsidRDefault="00114827" w:rsidP="0053187D">
            <w:pPr>
              <w:contextualSpacing/>
              <w:jc w:val="center"/>
              <w:rPr>
                <w:color w:val="000000"/>
              </w:rPr>
            </w:pPr>
          </w:p>
        </w:tc>
      </w:tr>
      <w:tr w:rsidR="00114827" w:rsidRPr="001C2FF5" w14:paraId="2BDB9707" w14:textId="77777777" w:rsidTr="00BF053E">
        <w:trPr>
          <w:trHeight w:val="317"/>
          <w:jc w:val="center"/>
        </w:trPr>
        <w:tc>
          <w:tcPr>
            <w:tcW w:w="5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2A4DEA" w14:textId="77777777" w:rsidR="00114827" w:rsidRPr="001C2FF5" w:rsidRDefault="00114827" w:rsidP="0053187D">
            <w:pPr>
              <w:contextualSpacing/>
              <w:jc w:val="center"/>
              <w:rPr>
                <w:b/>
                <w:bCs/>
                <w:color w:val="000000"/>
              </w:rPr>
            </w:pPr>
            <w:r w:rsidRPr="001C2FF5">
              <w:rPr>
                <w:b/>
                <w:bCs/>
                <w:color w:val="000000"/>
              </w:rPr>
              <w:t xml:space="preserve">Total </w:t>
            </w:r>
          </w:p>
        </w:tc>
        <w:tc>
          <w:tcPr>
            <w:tcW w:w="1247" w:type="dxa"/>
            <w:gridSpan w:val="2"/>
            <w:tcBorders>
              <w:top w:val="nil"/>
              <w:left w:val="nil"/>
              <w:bottom w:val="single" w:sz="4" w:space="0" w:color="auto"/>
              <w:right w:val="single" w:sz="4" w:space="0" w:color="auto"/>
            </w:tcBorders>
            <w:shd w:val="clear" w:color="auto" w:fill="auto"/>
            <w:vAlign w:val="center"/>
            <w:hideMark/>
          </w:tcPr>
          <w:p w14:paraId="0FFBD0D1" w14:textId="77777777" w:rsidR="00114827" w:rsidRPr="001C2FF5" w:rsidRDefault="00114827" w:rsidP="0053187D">
            <w:pPr>
              <w:contextualSpacing/>
              <w:jc w:val="center"/>
              <w:rPr>
                <w:b/>
                <w:bCs/>
                <w:color w:val="000000"/>
              </w:rPr>
            </w:pPr>
            <w:r w:rsidRPr="001C2FF5">
              <w:rPr>
                <w:b/>
                <w:bCs/>
                <w:color w:val="000000"/>
              </w:rPr>
              <w:t>33,80%</w:t>
            </w:r>
          </w:p>
        </w:tc>
        <w:tc>
          <w:tcPr>
            <w:tcW w:w="1732" w:type="dxa"/>
            <w:gridSpan w:val="2"/>
            <w:tcBorders>
              <w:top w:val="nil"/>
              <w:left w:val="nil"/>
              <w:bottom w:val="single" w:sz="4" w:space="0" w:color="auto"/>
              <w:right w:val="single" w:sz="4" w:space="0" w:color="auto"/>
            </w:tcBorders>
            <w:shd w:val="clear" w:color="000000" w:fill="FFFFFF"/>
            <w:vAlign w:val="center"/>
          </w:tcPr>
          <w:p w14:paraId="4A86AE5A" w14:textId="77777777" w:rsidR="00114827" w:rsidRPr="001C2FF5" w:rsidRDefault="00114827" w:rsidP="0053187D">
            <w:pPr>
              <w:contextualSpacing/>
              <w:jc w:val="center"/>
              <w:rPr>
                <w:b/>
                <w:bCs/>
                <w:color w:val="000000"/>
              </w:rPr>
            </w:pPr>
          </w:p>
        </w:tc>
      </w:tr>
      <w:tr w:rsidR="00114827" w:rsidRPr="001C2FF5" w14:paraId="6C38AAB0" w14:textId="77777777" w:rsidTr="00BF053E">
        <w:trPr>
          <w:trHeight w:val="80"/>
          <w:jc w:val="center"/>
        </w:trPr>
        <w:tc>
          <w:tcPr>
            <w:tcW w:w="494" w:type="dxa"/>
            <w:tcBorders>
              <w:top w:val="nil"/>
              <w:left w:val="nil"/>
              <w:bottom w:val="nil"/>
              <w:right w:val="nil"/>
            </w:tcBorders>
            <w:shd w:val="clear" w:color="auto" w:fill="auto"/>
            <w:noWrap/>
            <w:vAlign w:val="center"/>
            <w:hideMark/>
          </w:tcPr>
          <w:p w14:paraId="019A1E35" w14:textId="77777777" w:rsidR="00114827" w:rsidRPr="001C2FF5" w:rsidRDefault="00114827" w:rsidP="0053187D">
            <w:pPr>
              <w:contextualSpacing/>
              <w:rPr>
                <w:sz w:val="20"/>
                <w:szCs w:val="20"/>
              </w:rPr>
            </w:pPr>
          </w:p>
        </w:tc>
        <w:tc>
          <w:tcPr>
            <w:tcW w:w="5068" w:type="dxa"/>
            <w:tcBorders>
              <w:top w:val="nil"/>
              <w:left w:val="nil"/>
              <w:bottom w:val="nil"/>
              <w:right w:val="nil"/>
            </w:tcBorders>
            <w:shd w:val="clear" w:color="auto" w:fill="auto"/>
            <w:noWrap/>
            <w:vAlign w:val="center"/>
            <w:hideMark/>
          </w:tcPr>
          <w:p w14:paraId="108586C3" w14:textId="77777777" w:rsidR="00114827" w:rsidRPr="001C2FF5" w:rsidRDefault="00114827" w:rsidP="0053187D">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6D8FA075" w14:textId="77777777" w:rsidR="00114827" w:rsidRPr="001C2FF5" w:rsidRDefault="00114827" w:rsidP="0053187D">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3A0BA7FF" w14:textId="77777777" w:rsidR="00114827" w:rsidRPr="001C2FF5" w:rsidRDefault="00114827" w:rsidP="0053187D">
            <w:pPr>
              <w:contextualSpacing/>
              <w:rPr>
                <w:sz w:val="20"/>
                <w:szCs w:val="20"/>
              </w:rPr>
            </w:pPr>
          </w:p>
        </w:tc>
      </w:tr>
      <w:tr w:rsidR="00114827" w:rsidRPr="001C2FF5" w14:paraId="75322A4D" w14:textId="77777777" w:rsidTr="00BF053E">
        <w:trPr>
          <w:trHeight w:val="317"/>
          <w:jc w:val="center"/>
        </w:trPr>
        <w:tc>
          <w:tcPr>
            <w:tcW w:w="8541" w:type="dxa"/>
            <w:gridSpan w:val="6"/>
            <w:tcBorders>
              <w:top w:val="nil"/>
              <w:left w:val="nil"/>
              <w:bottom w:val="nil"/>
              <w:right w:val="nil"/>
            </w:tcBorders>
            <w:shd w:val="clear" w:color="000000" w:fill="DDEBF7"/>
            <w:noWrap/>
            <w:vAlign w:val="center"/>
            <w:hideMark/>
          </w:tcPr>
          <w:p w14:paraId="54F925F6" w14:textId="77777777" w:rsidR="00114827" w:rsidRPr="001C2FF5" w:rsidRDefault="00114827" w:rsidP="0053187D">
            <w:pPr>
              <w:contextualSpacing/>
              <w:jc w:val="center"/>
              <w:rPr>
                <w:b/>
                <w:bCs/>
                <w:color w:val="000000"/>
              </w:rPr>
            </w:pPr>
            <w:proofErr w:type="spellStart"/>
            <w:r w:rsidRPr="001C2FF5">
              <w:rPr>
                <w:b/>
                <w:bCs/>
                <w:color w:val="000000"/>
              </w:rPr>
              <w:t>Submódulo</w:t>
            </w:r>
            <w:proofErr w:type="spellEnd"/>
            <w:r w:rsidRPr="001C2FF5">
              <w:rPr>
                <w:b/>
                <w:bCs/>
                <w:color w:val="000000"/>
              </w:rPr>
              <w:t xml:space="preserve"> 2.3 - Benefícios Mensais e Diários.</w:t>
            </w:r>
          </w:p>
        </w:tc>
      </w:tr>
      <w:tr w:rsidR="00114827" w:rsidRPr="001C2FF5" w14:paraId="6D25CB99" w14:textId="77777777" w:rsidTr="00BF053E">
        <w:trPr>
          <w:trHeight w:val="317"/>
          <w:jc w:val="center"/>
        </w:trPr>
        <w:tc>
          <w:tcPr>
            <w:tcW w:w="494" w:type="dxa"/>
            <w:tcBorders>
              <w:top w:val="nil"/>
              <w:left w:val="nil"/>
              <w:bottom w:val="nil"/>
              <w:right w:val="nil"/>
            </w:tcBorders>
            <w:shd w:val="clear" w:color="auto" w:fill="auto"/>
            <w:noWrap/>
            <w:vAlign w:val="center"/>
            <w:hideMark/>
          </w:tcPr>
          <w:p w14:paraId="208DC74F" w14:textId="77777777" w:rsidR="00114827" w:rsidRPr="001C2FF5" w:rsidRDefault="00114827" w:rsidP="0053187D">
            <w:pPr>
              <w:contextualSpacing/>
              <w:jc w:val="center"/>
              <w:rPr>
                <w:b/>
                <w:bCs/>
                <w:color w:val="000000"/>
              </w:rPr>
            </w:pPr>
          </w:p>
        </w:tc>
        <w:tc>
          <w:tcPr>
            <w:tcW w:w="5068" w:type="dxa"/>
            <w:tcBorders>
              <w:top w:val="nil"/>
              <w:left w:val="nil"/>
              <w:bottom w:val="nil"/>
              <w:right w:val="nil"/>
            </w:tcBorders>
            <w:shd w:val="clear" w:color="auto" w:fill="auto"/>
            <w:noWrap/>
            <w:vAlign w:val="center"/>
            <w:hideMark/>
          </w:tcPr>
          <w:p w14:paraId="7A23D493" w14:textId="77777777" w:rsidR="00114827" w:rsidRPr="001C2FF5" w:rsidRDefault="00114827" w:rsidP="0053187D">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4B9EF20E" w14:textId="77777777" w:rsidR="00114827" w:rsidRPr="001C2FF5" w:rsidRDefault="00114827" w:rsidP="0053187D">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2BB8D73B" w14:textId="77777777" w:rsidR="00114827" w:rsidRPr="001C2FF5" w:rsidRDefault="00114827" w:rsidP="0053187D">
            <w:pPr>
              <w:contextualSpacing/>
              <w:rPr>
                <w:sz w:val="20"/>
                <w:szCs w:val="20"/>
              </w:rPr>
            </w:pPr>
          </w:p>
        </w:tc>
      </w:tr>
      <w:tr w:rsidR="00114827" w:rsidRPr="001C2FF5" w14:paraId="5FBF156A" w14:textId="77777777" w:rsidTr="00BF053E">
        <w:trPr>
          <w:trHeight w:val="317"/>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08C44" w14:textId="77777777" w:rsidR="00114827" w:rsidRPr="001C2FF5" w:rsidRDefault="00114827" w:rsidP="0053187D">
            <w:pPr>
              <w:contextualSpacing/>
              <w:jc w:val="center"/>
              <w:rPr>
                <w:b/>
                <w:bCs/>
                <w:color w:val="000000"/>
              </w:rPr>
            </w:pPr>
            <w:r w:rsidRPr="001C2FF5">
              <w:rPr>
                <w:b/>
                <w:bCs/>
                <w:color w:val="000000"/>
              </w:rPr>
              <w:t>2.3</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5611E4E5" w14:textId="77777777" w:rsidR="00114827" w:rsidRPr="001C2FF5" w:rsidRDefault="00114827" w:rsidP="0053187D">
            <w:pPr>
              <w:contextualSpacing/>
              <w:jc w:val="center"/>
              <w:rPr>
                <w:b/>
                <w:bCs/>
                <w:color w:val="000000"/>
              </w:rPr>
            </w:pPr>
            <w:r w:rsidRPr="001C2FF5">
              <w:rPr>
                <w:b/>
                <w:bCs/>
                <w:color w:val="000000"/>
              </w:rPr>
              <w:t>Benefícios Mensais e Diários</w:t>
            </w:r>
          </w:p>
        </w:tc>
        <w:tc>
          <w:tcPr>
            <w:tcW w:w="1732" w:type="dxa"/>
            <w:gridSpan w:val="2"/>
            <w:tcBorders>
              <w:top w:val="single" w:sz="4" w:space="0" w:color="auto"/>
              <w:left w:val="nil"/>
              <w:bottom w:val="single" w:sz="4" w:space="0" w:color="auto"/>
              <w:right w:val="single" w:sz="4" w:space="0" w:color="auto"/>
            </w:tcBorders>
            <w:shd w:val="clear" w:color="auto" w:fill="auto"/>
            <w:vAlign w:val="center"/>
            <w:hideMark/>
          </w:tcPr>
          <w:p w14:paraId="0786F704" w14:textId="77777777" w:rsidR="00114827" w:rsidRPr="001C2FF5" w:rsidRDefault="00114827" w:rsidP="0053187D">
            <w:pPr>
              <w:contextualSpacing/>
              <w:jc w:val="center"/>
              <w:rPr>
                <w:b/>
                <w:bCs/>
                <w:color w:val="000000"/>
              </w:rPr>
            </w:pPr>
            <w:r w:rsidRPr="001C2FF5">
              <w:rPr>
                <w:b/>
                <w:bCs/>
                <w:color w:val="000000"/>
              </w:rPr>
              <w:t>Valor (R$)</w:t>
            </w:r>
          </w:p>
        </w:tc>
      </w:tr>
      <w:tr w:rsidR="00114827" w:rsidRPr="001C2FF5" w14:paraId="1551F86D"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40A56FDB" w14:textId="77777777" w:rsidR="00114827" w:rsidRPr="001C2FF5" w:rsidRDefault="00114827" w:rsidP="0053187D">
            <w:pPr>
              <w:contextualSpacing/>
              <w:jc w:val="center"/>
              <w:rPr>
                <w:color w:val="000000"/>
              </w:rPr>
            </w:pPr>
            <w:r w:rsidRPr="001C2FF5">
              <w:rPr>
                <w:color w:val="000000"/>
              </w:rPr>
              <w:t>A.1</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25C0F110" w14:textId="77777777" w:rsidR="00114827" w:rsidRPr="001C2FF5" w:rsidRDefault="00114827" w:rsidP="0053187D">
            <w:pPr>
              <w:contextualSpacing/>
              <w:rPr>
                <w:color w:val="000000"/>
              </w:rPr>
            </w:pPr>
            <w:r w:rsidRPr="001C2FF5">
              <w:rPr>
                <w:color w:val="000000"/>
              </w:rPr>
              <w:t>Auxílio Transporte Bruto</w:t>
            </w:r>
          </w:p>
        </w:tc>
        <w:tc>
          <w:tcPr>
            <w:tcW w:w="1732" w:type="dxa"/>
            <w:gridSpan w:val="2"/>
            <w:tcBorders>
              <w:top w:val="nil"/>
              <w:left w:val="nil"/>
              <w:bottom w:val="single" w:sz="4" w:space="0" w:color="auto"/>
              <w:right w:val="single" w:sz="4" w:space="0" w:color="auto"/>
            </w:tcBorders>
            <w:shd w:val="clear" w:color="auto" w:fill="auto"/>
            <w:noWrap/>
            <w:vAlign w:val="center"/>
            <w:hideMark/>
          </w:tcPr>
          <w:p w14:paraId="75ECB7BE" w14:textId="77777777" w:rsidR="00114827" w:rsidRPr="001C2FF5" w:rsidRDefault="00114827" w:rsidP="0053187D">
            <w:pPr>
              <w:contextualSpacing/>
              <w:jc w:val="center"/>
            </w:pPr>
            <w:r w:rsidRPr="001C2FF5">
              <w:t> </w:t>
            </w:r>
          </w:p>
        </w:tc>
      </w:tr>
      <w:tr w:rsidR="00114827" w:rsidRPr="001C2FF5" w14:paraId="0C3B74EB"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04B41F94" w14:textId="77777777" w:rsidR="00114827" w:rsidRPr="001C2FF5" w:rsidRDefault="00114827" w:rsidP="0053187D">
            <w:pPr>
              <w:contextualSpacing/>
              <w:jc w:val="center"/>
              <w:rPr>
                <w:color w:val="000000"/>
              </w:rPr>
            </w:pPr>
            <w:r w:rsidRPr="001C2FF5">
              <w:rPr>
                <w:color w:val="000000"/>
              </w:rPr>
              <w:t>A.2</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0D2C2A2A" w14:textId="77777777" w:rsidR="00114827" w:rsidRPr="001C2FF5" w:rsidRDefault="00114827" w:rsidP="0053187D">
            <w:pPr>
              <w:contextualSpacing/>
              <w:rPr>
                <w:color w:val="000000"/>
              </w:rPr>
            </w:pPr>
            <w:r w:rsidRPr="001C2FF5">
              <w:rPr>
                <w:color w:val="000000"/>
              </w:rPr>
              <w:t xml:space="preserve">(-) Dedução do Vale Transporte </w:t>
            </w:r>
          </w:p>
        </w:tc>
        <w:tc>
          <w:tcPr>
            <w:tcW w:w="1732" w:type="dxa"/>
            <w:gridSpan w:val="2"/>
            <w:tcBorders>
              <w:top w:val="nil"/>
              <w:left w:val="nil"/>
              <w:bottom w:val="single" w:sz="4" w:space="0" w:color="auto"/>
              <w:right w:val="single" w:sz="4" w:space="0" w:color="auto"/>
            </w:tcBorders>
            <w:shd w:val="clear" w:color="000000" w:fill="FFFFFF"/>
            <w:noWrap/>
            <w:vAlign w:val="center"/>
            <w:hideMark/>
          </w:tcPr>
          <w:p w14:paraId="725A45FA" w14:textId="77777777" w:rsidR="00114827" w:rsidRPr="001C2FF5" w:rsidRDefault="00114827" w:rsidP="0053187D">
            <w:pPr>
              <w:contextualSpacing/>
              <w:jc w:val="center"/>
            </w:pPr>
          </w:p>
        </w:tc>
      </w:tr>
      <w:tr w:rsidR="00114827" w:rsidRPr="001C2FF5" w14:paraId="0A323E82" w14:textId="77777777" w:rsidTr="00BF053E">
        <w:trPr>
          <w:trHeight w:val="317"/>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120D4" w14:textId="77777777" w:rsidR="00114827" w:rsidRPr="001C2FF5" w:rsidRDefault="00114827" w:rsidP="0053187D">
            <w:pPr>
              <w:contextualSpacing/>
              <w:jc w:val="center"/>
              <w:rPr>
                <w:color w:val="000000"/>
              </w:rPr>
            </w:pPr>
            <w:r w:rsidRPr="001C2FF5">
              <w:rPr>
                <w:color w:val="000000"/>
              </w:rPr>
              <w:t>A.3</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26554D78" w14:textId="77777777" w:rsidR="00114827" w:rsidRPr="001C2FF5" w:rsidRDefault="00114827" w:rsidP="0053187D">
            <w:pPr>
              <w:contextualSpacing/>
              <w:rPr>
                <w:color w:val="000000"/>
              </w:rPr>
            </w:pPr>
            <w:r w:rsidRPr="001C2FF5">
              <w:rPr>
                <w:color w:val="000000"/>
              </w:rPr>
              <w:t>Auxílio Transporte Líquido ( A.1 - A.2 )</w:t>
            </w:r>
          </w:p>
        </w:tc>
        <w:tc>
          <w:tcPr>
            <w:tcW w:w="1732" w:type="dxa"/>
            <w:gridSpan w:val="2"/>
            <w:tcBorders>
              <w:top w:val="single" w:sz="4" w:space="0" w:color="auto"/>
              <w:left w:val="nil"/>
              <w:bottom w:val="single" w:sz="4" w:space="0" w:color="auto"/>
              <w:right w:val="single" w:sz="4" w:space="0" w:color="auto"/>
            </w:tcBorders>
            <w:shd w:val="clear" w:color="000000" w:fill="FFFFFF"/>
            <w:noWrap/>
            <w:vAlign w:val="center"/>
          </w:tcPr>
          <w:p w14:paraId="3189B003" w14:textId="77777777" w:rsidR="00114827" w:rsidRPr="001C2FF5" w:rsidRDefault="00114827" w:rsidP="0053187D">
            <w:pPr>
              <w:contextualSpacing/>
              <w:jc w:val="center"/>
            </w:pPr>
          </w:p>
        </w:tc>
      </w:tr>
      <w:tr w:rsidR="00114827" w:rsidRPr="001C2FF5" w14:paraId="19CD79C1"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4494A56B" w14:textId="77777777" w:rsidR="00114827" w:rsidRPr="001C2FF5" w:rsidRDefault="00114827" w:rsidP="0053187D">
            <w:pPr>
              <w:contextualSpacing/>
              <w:jc w:val="center"/>
              <w:rPr>
                <w:color w:val="000000"/>
              </w:rPr>
            </w:pPr>
            <w:r w:rsidRPr="001C2FF5">
              <w:rPr>
                <w:color w:val="000000"/>
              </w:rPr>
              <w:t>B.1</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159AC973" w14:textId="77777777" w:rsidR="00114827" w:rsidRPr="001C2FF5" w:rsidRDefault="00114827" w:rsidP="0053187D">
            <w:pPr>
              <w:contextualSpacing/>
              <w:rPr>
                <w:color w:val="000000"/>
              </w:rPr>
            </w:pPr>
            <w:r w:rsidRPr="001C2FF5">
              <w:rPr>
                <w:color w:val="000000"/>
              </w:rPr>
              <w:t>Auxílio-Refeição/Alimentação Bruto</w:t>
            </w:r>
          </w:p>
        </w:tc>
        <w:tc>
          <w:tcPr>
            <w:tcW w:w="1732" w:type="dxa"/>
            <w:gridSpan w:val="2"/>
            <w:tcBorders>
              <w:top w:val="nil"/>
              <w:left w:val="nil"/>
              <w:bottom w:val="single" w:sz="4" w:space="0" w:color="auto"/>
              <w:right w:val="single" w:sz="4" w:space="0" w:color="auto"/>
            </w:tcBorders>
            <w:shd w:val="clear" w:color="auto" w:fill="auto"/>
            <w:noWrap/>
            <w:vAlign w:val="center"/>
          </w:tcPr>
          <w:p w14:paraId="6E2EF081" w14:textId="77777777" w:rsidR="00114827" w:rsidRPr="001C2FF5" w:rsidRDefault="00114827" w:rsidP="0053187D">
            <w:pPr>
              <w:contextualSpacing/>
              <w:jc w:val="center"/>
            </w:pPr>
          </w:p>
        </w:tc>
      </w:tr>
      <w:tr w:rsidR="00114827" w:rsidRPr="001C2FF5" w14:paraId="3B6E7F9A"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7AC4A25F" w14:textId="77777777" w:rsidR="00114827" w:rsidRPr="001C2FF5" w:rsidRDefault="00114827" w:rsidP="0053187D">
            <w:pPr>
              <w:contextualSpacing/>
              <w:jc w:val="center"/>
              <w:rPr>
                <w:color w:val="000000"/>
              </w:rPr>
            </w:pPr>
            <w:r w:rsidRPr="001C2FF5">
              <w:rPr>
                <w:color w:val="000000"/>
              </w:rPr>
              <w:t>B.2</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64961EBB" w14:textId="77777777" w:rsidR="00114827" w:rsidRPr="001C2FF5" w:rsidRDefault="00114827" w:rsidP="0053187D">
            <w:pPr>
              <w:contextualSpacing/>
              <w:rPr>
                <w:color w:val="000000"/>
              </w:rPr>
            </w:pPr>
            <w:r w:rsidRPr="001C2FF5">
              <w:rPr>
                <w:color w:val="000000"/>
              </w:rPr>
              <w:t>(-) Dedução do Auxílio-Refeição/Alimentação</w:t>
            </w:r>
          </w:p>
        </w:tc>
        <w:tc>
          <w:tcPr>
            <w:tcW w:w="1732" w:type="dxa"/>
            <w:gridSpan w:val="2"/>
            <w:tcBorders>
              <w:top w:val="nil"/>
              <w:left w:val="nil"/>
              <w:bottom w:val="single" w:sz="4" w:space="0" w:color="auto"/>
              <w:right w:val="single" w:sz="4" w:space="0" w:color="auto"/>
            </w:tcBorders>
            <w:shd w:val="clear" w:color="auto" w:fill="auto"/>
            <w:noWrap/>
            <w:vAlign w:val="center"/>
          </w:tcPr>
          <w:p w14:paraId="6E25CE76" w14:textId="77777777" w:rsidR="00114827" w:rsidRPr="001C2FF5" w:rsidRDefault="00114827" w:rsidP="0053187D">
            <w:pPr>
              <w:contextualSpacing/>
              <w:jc w:val="center"/>
            </w:pPr>
          </w:p>
        </w:tc>
      </w:tr>
      <w:tr w:rsidR="00114827" w:rsidRPr="001C2FF5" w14:paraId="1B1466DD"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1921FECE" w14:textId="77777777" w:rsidR="00114827" w:rsidRPr="001C2FF5" w:rsidRDefault="00114827" w:rsidP="0053187D">
            <w:pPr>
              <w:contextualSpacing/>
              <w:jc w:val="center"/>
              <w:rPr>
                <w:color w:val="000000"/>
              </w:rPr>
            </w:pPr>
            <w:r w:rsidRPr="001C2FF5">
              <w:rPr>
                <w:color w:val="000000"/>
              </w:rPr>
              <w:t>B.3</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4838DFBB" w14:textId="77777777" w:rsidR="00114827" w:rsidRPr="001C2FF5" w:rsidRDefault="00114827" w:rsidP="0053187D">
            <w:pPr>
              <w:contextualSpacing/>
              <w:rPr>
                <w:color w:val="000000"/>
              </w:rPr>
            </w:pPr>
            <w:r w:rsidRPr="001C2FF5">
              <w:rPr>
                <w:color w:val="000000"/>
              </w:rPr>
              <w:t>Auxílio-Refeição/Alimentação Líquido  ( B.1 - B.2 )</w:t>
            </w:r>
          </w:p>
        </w:tc>
        <w:tc>
          <w:tcPr>
            <w:tcW w:w="1732" w:type="dxa"/>
            <w:gridSpan w:val="2"/>
            <w:tcBorders>
              <w:top w:val="nil"/>
              <w:left w:val="nil"/>
              <w:bottom w:val="single" w:sz="4" w:space="0" w:color="auto"/>
              <w:right w:val="single" w:sz="4" w:space="0" w:color="auto"/>
            </w:tcBorders>
            <w:shd w:val="clear" w:color="000000" w:fill="FFFFFF"/>
            <w:noWrap/>
            <w:vAlign w:val="center"/>
          </w:tcPr>
          <w:p w14:paraId="48EBD9EE" w14:textId="77777777" w:rsidR="00114827" w:rsidRPr="001C2FF5" w:rsidRDefault="00114827" w:rsidP="0053187D">
            <w:pPr>
              <w:contextualSpacing/>
              <w:jc w:val="center"/>
            </w:pPr>
          </w:p>
        </w:tc>
      </w:tr>
      <w:tr w:rsidR="00114827" w:rsidRPr="001C2FF5" w14:paraId="23BD3718"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78BAF93C" w14:textId="77777777" w:rsidR="00114827" w:rsidRPr="001C2FF5" w:rsidRDefault="00114827" w:rsidP="0053187D">
            <w:pPr>
              <w:contextualSpacing/>
              <w:jc w:val="center"/>
              <w:rPr>
                <w:color w:val="000000"/>
              </w:rPr>
            </w:pPr>
            <w:r w:rsidRPr="001C2FF5">
              <w:rPr>
                <w:color w:val="000000"/>
              </w:rPr>
              <w:t>C</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37F8618B" w14:textId="77777777" w:rsidR="00114827" w:rsidRPr="001C2FF5" w:rsidRDefault="00114827" w:rsidP="0053187D">
            <w:pPr>
              <w:contextualSpacing/>
              <w:rPr>
                <w:color w:val="000000"/>
              </w:rPr>
            </w:pPr>
            <w:r w:rsidRPr="001C2FF5">
              <w:rPr>
                <w:color w:val="000000"/>
              </w:rPr>
              <w:t>Outros (especificar)</w:t>
            </w:r>
          </w:p>
        </w:tc>
        <w:tc>
          <w:tcPr>
            <w:tcW w:w="1732" w:type="dxa"/>
            <w:gridSpan w:val="2"/>
            <w:tcBorders>
              <w:top w:val="nil"/>
              <w:left w:val="nil"/>
              <w:bottom w:val="single" w:sz="4" w:space="0" w:color="auto"/>
              <w:right w:val="single" w:sz="4" w:space="0" w:color="auto"/>
            </w:tcBorders>
            <w:shd w:val="clear" w:color="auto" w:fill="auto"/>
            <w:noWrap/>
            <w:vAlign w:val="center"/>
          </w:tcPr>
          <w:p w14:paraId="4EC2D6F4" w14:textId="77777777" w:rsidR="00114827" w:rsidRPr="001C2FF5" w:rsidRDefault="00114827" w:rsidP="0053187D">
            <w:pPr>
              <w:contextualSpacing/>
              <w:jc w:val="center"/>
            </w:pPr>
          </w:p>
        </w:tc>
      </w:tr>
      <w:tr w:rsidR="00114827" w:rsidRPr="001C2FF5" w14:paraId="4A6FE512"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2CF74F23" w14:textId="77777777" w:rsidR="00114827" w:rsidRPr="001C2FF5" w:rsidRDefault="00114827" w:rsidP="0053187D">
            <w:pPr>
              <w:contextualSpacing/>
              <w:jc w:val="center"/>
              <w:rPr>
                <w:color w:val="000000"/>
              </w:rPr>
            </w:pPr>
            <w:r w:rsidRPr="001C2FF5">
              <w:rPr>
                <w:color w:val="000000"/>
              </w:rPr>
              <w:t> </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26A3CD21" w14:textId="77777777" w:rsidR="00114827" w:rsidRPr="001C2FF5" w:rsidRDefault="00114827" w:rsidP="0053187D">
            <w:pPr>
              <w:contextualSpacing/>
              <w:rPr>
                <w:color w:val="000000"/>
              </w:rPr>
            </w:pPr>
            <w:r w:rsidRPr="001C2FF5">
              <w:rPr>
                <w:color w:val="000000"/>
              </w:rPr>
              <w:t> </w:t>
            </w:r>
          </w:p>
        </w:tc>
        <w:tc>
          <w:tcPr>
            <w:tcW w:w="1732" w:type="dxa"/>
            <w:gridSpan w:val="2"/>
            <w:tcBorders>
              <w:top w:val="nil"/>
              <w:left w:val="nil"/>
              <w:bottom w:val="single" w:sz="4" w:space="0" w:color="auto"/>
              <w:right w:val="single" w:sz="4" w:space="0" w:color="auto"/>
            </w:tcBorders>
            <w:shd w:val="clear" w:color="auto" w:fill="auto"/>
            <w:vAlign w:val="center"/>
          </w:tcPr>
          <w:p w14:paraId="7501358A" w14:textId="77777777" w:rsidR="00114827" w:rsidRPr="001C2FF5" w:rsidRDefault="00114827" w:rsidP="0053187D">
            <w:pPr>
              <w:contextualSpacing/>
              <w:jc w:val="center"/>
              <w:rPr>
                <w:color w:val="000000"/>
              </w:rPr>
            </w:pPr>
          </w:p>
        </w:tc>
      </w:tr>
      <w:tr w:rsidR="00114827" w:rsidRPr="001C2FF5" w14:paraId="0F47ACC4"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41B3B9C8" w14:textId="77777777" w:rsidR="00114827" w:rsidRPr="001C2FF5" w:rsidRDefault="00114827" w:rsidP="0053187D">
            <w:pPr>
              <w:contextualSpacing/>
              <w:jc w:val="center"/>
              <w:rPr>
                <w:color w:val="000000"/>
              </w:rPr>
            </w:pPr>
            <w:r w:rsidRPr="001C2FF5">
              <w:rPr>
                <w:color w:val="000000"/>
              </w:rPr>
              <w:t> </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26EB0A1F" w14:textId="77777777" w:rsidR="00114827" w:rsidRPr="001C2FF5" w:rsidRDefault="00114827" w:rsidP="0053187D">
            <w:pPr>
              <w:contextualSpacing/>
              <w:rPr>
                <w:color w:val="000000"/>
              </w:rPr>
            </w:pPr>
            <w:r w:rsidRPr="001C2FF5">
              <w:rPr>
                <w:color w:val="000000"/>
              </w:rPr>
              <w:t> </w:t>
            </w:r>
          </w:p>
        </w:tc>
        <w:tc>
          <w:tcPr>
            <w:tcW w:w="1732" w:type="dxa"/>
            <w:gridSpan w:val="2"/>
            <w:tcBorders>
              <w:top w:val="nil"/>
              <w:left w:val="nil"/>
              <w:bottom w:val="single" w:sz="4" w:space="0" w:color="auto"/>
              <w:right w:val="single" w:sz="4" w:space="0" w:color="auto"/>
            </w:tcBorders>
            <w:shd w:val="clear" w:color="auto" w:fill="auto"/>
            <w:vAlign w:val="center"/>
          </w:tcPr>
          <w:p w14:paraId="21F00049" w14:textId="77777777" w:rsidR="00114827" w:rsidRPr="001C2FF5" w:rsidRDefault="00114827" w:rsidP="0053187D">
            <w:pPr>
              <w:contextualSpacing/>
              <w:jc w:val="center"/>
              <w:rPr>
                <w:color w:val="000000"/>
              </w:rPr>
            </w:pPr>
          </w:p>
        </w:tc>
      </w:tr>
      <w:tr w:rsidR="00114827" w:rsidRPr="001C2FF5" w14:paraId="3BC04F4E" w14:textId="77777777" w:rsidTr="00BF053E">
        <w:trPr>
          <w:trHeight w:val="317"/>
          <w:jc w:val="center"/>
        </w:trPr>
        <w:tc>
          <w:tcPr>
            <w:tcW w:w="68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BBB902D" w14:textId="77777777" w:rsidR="00114827" w:rsidRPr="001C2FF5" w:rsidRDefault="00114827" w:rsidP="0053187D">
            <w:pPr>
              <w:contextualSpacing/>
              <w:jc w:val="center"/>
              <w:rPr>
                <w:b/>
                <w:bCs/>
                <w:color w:val="000000"/>
              </w:rPr>
            </w:pPr>
            <w:r w:rsidRPr="001C2FF5">
              <w:rPr>
                <w:b/>
                <w:bCs/>
                <w:color w:val="000000"/>
              </w:rPr>
              <w:t>Total ( A.3 + B.3 + C + D + E + ...)</w:t>
            </w:r>
          </w:p>
        </w:tc>
        <w:tc>
          <w:tcPr>
            <w:tcW w:w="1732" w:type="dxa"/>
            <w:gridSpan w:val="2"/>
            <w:tcBorders>
              <w:top w:val="nil"/>
              <w:left w:val="nil"/>
              <w:bottom w:val="single" w:sz="4" w:space="0" w:color="auto"/>
              <w:right w:val="single" w:sz="4" w:space="0" w:color="auto"/>
            </w:tcBorders>
            <w:shd w:val="clear" w:color="000000" w:fill="FFFFFF"/>
            <w:vAlign w:val="center"/>
          </w:tcPr>
          <w:p w14:paraId="7596F84B" w14:textId="77777777" w:rsidR="00114827" w:rsidRPr="001C2FF5" w:rsidRDefault="00114827" w:rsidP="0053187D">
            <w:pPr>
              <w:contextualSpacing/>
              <w:jc w:val="center"/>
              <w:rPr>
                <w:b/>
                <w:bCs/>
                <w:color w:val="000000"/>
              </w:rPr>
            </w:pPr>
          </w:p>
        </w:tc>
      </w:tr>
      <w:tr w:rsidR="00114827" w:rsidRPr="001C2FF5" w14:paraId="0A37CD76" w14:textId="77777777" w:rsidTr="00BF053E">
        <w:trPr>
          <w:trHeight w:val="317"/>
          <w:jc w:val="center"/>
        </w:trPr>
        <w:tc>
          <w:tcPr>
            <w:tcW w:w="494" w:type="dxa"/>
            <w:tcBorders>
              <w:top w:val="nil"/>
              <w:left w:val="nil"/>
              <w:bottom w:val="nil"/>
              <w:right w:val="nil"/>
            </w:tcBorders>
            <w:shd w:val="clear" w:color="auto" w:fill="auto"/>
            <w:noWrap/>
            <w:vAlign w:val="center"/>
            <w:hideMark/>
          </w:tcPr>
          <w:p w14:paraId="5BAF3921" w14:textId="03D3E67B" w:rsidR="00114827" w:rsidRPr="001C2FF5" w:rsidRDefault="00114827" w:rsidP="0053187D">
            <w:pPr>
              <w:contextualSpacing/>
              <w:jc w:val="center"/>
              <w:rPr>
                <w:b/>
                <w:bCs/>
                <w:color w:val="000000"/>
              </w:rPr>
            </w:pPr>
          </w:p>
        </w:tc>
        <w:tc>
          <w:tcPr>
            <w:tcW w:w="5068" w:type="dxa"/>
            <w:tcBorders>
              <w:top w:val="nil"/>
              <w:left w:val="nil"/>
              <w:bottom w:val="nil"/>
              <w:right w:val="nil"/>
            </w:tcBorders>
            <w:shd w:val="clear" w:color="auto" w:fill="auto"/>
            <w:noWrap/>
            <w:vAlign w:val="center"/>
            <w:hideMark/>
          </w:tcPr>
          <w:p w14:paraId="6C2F8000" w14:textId="77777777" w:rsidR="00114827" w:rsidRPr="001C2FF5" w:rsidRDefault="00114827" w:rsidP="0053187D">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754E781B" w14:textId="77777777" w:rsidR="00114827" w:rsidRPr="001C2FF5" w:rsidRDefault="00114827" w:rsidP="0053187D">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5E62AA9A" w14:textId="77777777" w:rsidR="00114827" w:rsidRPr="001C2FF5" w:rsidRDefault="00114827" w:rsidP="0053187D">
            <w:pPr>
              <w:contextualSpacing/>
              <w:rPr>
                <w:sz w:val="20"/>
                <w:szCs w:val="20"/>
              </w:rPr>
            </w:pPr>
          </w:p>
        </w:tc>
      </w:tr>
      <w:tr w:rsidR="00114827" w:rsidRPr="001C2FF5" w14:paraId="7FC68755" w14:textId="77777777" w:rsidTr="00BF053E">
        <w:trPr>
          <w:trHeight w:val="317"/>
          <w:jc w:val="center"/>
        </w:trPr>
        <w:tc>
          <w:tcPr>
            <w:tcW w:w="8541" w:type="dxa"/>
            <w:gridSpan w:val="6"/>
            <w:tcBorders>
              <w:top w:val="nil"/>
              <w:left w:val="nil"/>
              <w:bottom w:val="nil"/>
              <w:right w:val="nil"/>
            </w:tcBorders>
            <w:shd w:val="clear" w:color="000000" w:fill="DDEBF7"/>
            <w:noWrap/>
            <w:vAlign w:val="center"/>
            <w:hideMark/>
          </w:tcPr>
          <w:p w14:paraId="4D9F9FE9" w14:textId="77777777" w:rsidR="00114827" w:rsidRPr="001C2FF5" w:rsidRDefault="00114827" w:rsidP="0053187D">
            <w:pPr>
              <w:contextualSpacing/>
              <w:jc w:val="center"/>
              <w:rPr>
                <w:b/>
                <w:bCs/>
                <w:color w:val="000000"/>
              </w:rPr>
            </w:pPr>
            <w:proofErr w:type="spellStart"/>
            <w:r w:rsidRPr="001C2FF5">
              <w:rPr>
                <w:b/>
                <w:bCs/>
                <w:color w:val="000000"/>
              </w:rPr>
              <w:t>Submódulo</w:t>
            </w:r>
            <w:proofErr w:type="spellEnd"/>
            <w:r w:rsidRPr="001C2FF5">
              <w:rPr>
                <w:b/>
                <w:bCs/>
                <w:color w:val="000000"/>
              </w:rPr>
              <w:t xml:space="preserve"> 2.4 - Intrajornada Suprimido</w:t>
            </w:r>
          </w:p>
        </w:tc>
      </w:tr>
      <w:tr w:rsidR="00114827" w:rsidRPr="001C2FF5" w14:paraId="636856E1" w14:textId="77777777" w:rsidTr="00BF053E">
        <w:trPr>
          <w:trHeight w:val="317"/>
          <w:jc w:val="center"/>
        </w:trPr>
        <w:tc>
          <w:tcPr>
            <w:tcW w:w="494" w:type="dxa"/>
            <w:tcBorders>
              <w:top w:val="nil"/>
              <w:left w:val="nil"/>
              <w:bottom w:val="nil"/>
              <w:right w:val="nil"/>
            </w:tcBorders>
            <w:shd w:val="clear" w:color="auto" w:fill="auto"/>
            <w:noWrap/>
            <w:vAlign w:val="center"/>
            <w:hideMark/>
          </w:tcPr>
          <w:p w14:paraId="7E42B1F9" w14:textId="77777777" w:rsidR="00114827" w:rsidRPr="001C2FF5" w:rsidRDefault="00114827" w:rsidP="0053187D">
            <w:pPr>
              <w:contextualSpacing/>
              <w:jc w:val="center"/>
              <w:rPr>
                <w:b/>
                <w:bCs/>
                <w:color w:val="000000"/>
              </w:rPr>
            </w:pPr>
          </w:p>
        </w:tc>
        <w:tc>
          <w:tcPr>
            <w:tcW w:w="5068" w:type="dxa"/>
            <w:tcBorders>
              <w:top w:val="nil"/>
              <w:left w:val="nil"/>
              <w:bottom w:val="nil"/>
              <w:right w:val="nil"/>
            </w:tcBorders>
            <w:shd w:val="clear" w:color="auto" w:fill="auto"/>
            <w:noWrap/>
            <w:vAlign w:val="center"/>
            <w:hideMark/>
          </w:tcPr>
          <w:p w14:paraId="5FB2A573" w14:textId="77777777" w:rsidR="00114827" w:rsidRPr="001C2FF5" w:rsidRDefault="00114827" w:rsidP="0053187D">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638220B1" w14:textId="77777777" w:rsidR="00114827" w:rsidRPr="001C2FF5" w:rsidRDefault="00114827" w:rsidP="0053187D">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122D0011" w14:textId="77777777" w:rsidR="00114827" w:rsidRPr="001C2FF5" w:rsidRDefault="00114827" w:rsidP="0053187D">
            <w:pPr>
              <w:contextualSpacing/>
              <w:rPr>
                <w:sz w:val="20"/>
                <w:szCs w:val="20"/>
              </w:rPr>
            </w:pPr>
          </w:p>
        </w:tc>
      </w:tr>
      <w:tr w:rsidR="00114827" w:rsidRPr="001C2FF5" w14:paraId="3131436D" w14:textId="77777777" w:rsidTr="00BF053E">
        <w:trPr>
          <w:trHeight w:val="317"/>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9D340" w14:textId="77777777" w:rsidR="00114827" w:rsidRPr="001C2FF5" w:rsidRDefault="00114827" w:rsidP="0053187D">
            <w:pPr>
              <w:contextualSpacing/>
              <w:jc w:val="center"/>
              <w:rPr>
                <w:b/>
                <w:bCs/>
                <w:color w:val="000000"/>
              </w:rPr>
            </w:pPr>
            <w:r w:rsidRPr="001C2FF5">
              <w:rPr>
                <w:b/>
                <w:bCs/>
                <w:color w:val="000000"/>
              </w:rPr>
              <w:t>2.4</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238A0C1A" w14:textId="77777777" w:rsidR="00114827" w:rsidRPr="001C2FF5" w:rsidRDefault="00114827" w:rsidP="0053187D">
            <w:pPr>
              <w:contextualSpacing/>
              <w:jc w:val="center"/>
              <w:rPr>
                <w:b/>
                <w:bCs/>
                <w:color w:val="000000"/>
              </w:rPr>
            </w:pPr>
            <w:r w:rsidRPr="001C2FF5">
              <w:rPr>
                <w:b/>
                <w:bCs/>
                <w:color w:val="000000"/>
              </w:rPr>
              <w:t>Intrajornada Suprimido</w:t>
            </w:r>
          </w:p>
        </w:tc>
        <w:tc>
          <w:tcPr>
            <w:tcW w:w="1732" w:type="dxa"/>
            <w:gridSpan w:val="2"/>
            <w:tcBorders>
              <w:top w:val="single" w:sz="4" w:space="0" w:color="auto"/>
              <w:left w:val="nil"/>
              <w:bottom w:val="single" w:sz="4" w:space="0" w:color="auto"/>
              <w:right w:val="single" w:sz="4" w:space="0" w:color="auto"/>
            </w:tcBorders>
            <w:shd w:val="clear" w:color="auto" w:fill="auto"/>
            <w:vAlign w:val="center"/>
            <w:hideMark/>
          </w:tcPr>
          <w:p w14:paraId="01FF10B9" w14:textId="77777777" w:rsidR="00114827" w:rsidRPr="001C2FF5" w:rsidRDefault="00114827" w:rsidP="0053187D">
            <w:pPr>
              <w:contextualSpacing/>
              <w:jc w:val="center"/>
              <w:rPr>
                <w:b/>
                <w:bCs/>
                <w:color w:val="000000"/>
              </w:rPr>
            </w:pPr>
            <w:r w:rsidRPr="001C2FF5">
              <w:rPr>
                <w:b/>
                <w:bCs/>
                <w:color w:val="000000"/>
              </w:rPr>
              <w:t>Valor (R$)</w:t>
            </w:r>
          </w:p>
        </w:tc>
      </w:tr>
      <w:tr w:rsidR="00114827" w:rsidRPr="001C2FF5" w14:paraId="014DF637"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49F48B9C" w14:textId="77777777" w:rsidR="00114827" w:rsidRPr="001C2FF5" w:rsidRDefault="00114827" w:rsidP="0053187D">
            <w:pPr>
              <w:contextualSpacing/>
              <w:jc w:val="center"/>
              <w:rPr>
                <w:color w:val="000000"/>
              </w:rPr>
            </w:pPr>
            <w:r w:rsidRPr="001C2FF5">
              <w:rPr>
                <w:color w:val="000000"/>
              </w:rPr>
              <w:t>A</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459CB670" w14:textId="77777777" w:rsidR="00114827" w:rsidRPr="001C2FF5" w:rsidRDefault="00114827" w:rsidP="0053187D">
            <w:pPr>
              <w:contextualSpacing/>
              <w:rPr>
                <w:color w:val="000000"/>
              </w:rPr>
            </w:pPr>
            <w:r w:rsidRPr="001C2FF5">
              <w:rPr>
                <w:color w:val="000000"/>
              </w:rPr>
              <w:t>Intrajornada Suprimido</w:t>
            </w:r>
          </w:p>
        </w:tc>
        <w:tc>
          <w:tcPr>
            <w:tcW w:w="1732" w:type="dxa"/>
            <w:gridSpan w:val="2"/>
            <w:tcBorders>
              <w:top w:val="nil"/>
              <w:left w:val="nil"/>
              <w:bottom w:val="single" w:sz="4" w:space="0" w:color="auto"/>
              <w:right w:val="single" w:sz="4" w:space="0" w:color="auto"/>
            </w:tcBorders>
            <w:shd w:val="clear" w:color="auto" w:fill="auto"/>
            <w:vAlign w:val="center"/>
            <w:hideMark/>
          </w:tcPr>
          <w:p w14:paraId="280FCD91" w14:textId="77777777" w:rsidR="00114827" w:rsidRPr="001C2FF5" w:rsidRDefault="00114827" w:rsidP="0053187D">
            <w:pPr>
              <w:contextualSpacing/>
              <w:jc w:val="center"/>
              <w:rPr>
                <w:color w:val="000000"/>
              </w:rPr>
            </w:pPr>
            <w:r w:rsidRPr="001C2FF5">
              <w:rPr>
                <w:color w:val="000000"/>
              </w:rPr>
              <w:t> </w:t>
            </w:r>
          </w:p>
        </w:tc>
      </w:tr>
      <w:tr w:rsidR="00114827" w:rsidRPr="001C2FF5" w14:paraId="29593B9F" w14:textId="77777777" w:rsidTr="00BF053E">
        <w:trPr>
          <w:trHeight w:val="317"/>
          <w:jc w:val="center"/>
        </w:trPr>
        <w:tc>
          <w:tcPr>
            <w:tcW w:w="68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6EB5AD9" w14:textId="77777777" w:rsidR="00114827" w:rsidRPr="001C2FF5" w:rsidRDefault="00114827" w:rsidP="0053187D">
            <w:pPr>
              <w:contextualSpacing/>
              <w:jc w:val="center"/>
              <w:rPr>
                <w:b/>
                <w:bCs/>
                <w:color w:val="000000"/>
              </w:rPr>
            </w:pPr>
            <w:r w:rsidRPr="001C2FF5">
              <w:rPr>
                <w:b/>
                <w:bCs/>
                <w:color w:val="000000"/>
              </w:rPr>
              <w:t>Total</w:t>
            </w:r>
          </w:p>
        </w:tc>
        <w:tc>
          <w:tcPr>
            <w:tcW w:w="1732" w:type="dxa"/>
            <w:gridSpan w:val="2"/>
            <w:tcBorders>
              <w:top w:val="nil"/>
              <w:left w:val="nil"/>
              <w:bottom w:val="single" w:sz="4" w:space="0" w:color="auto"/>
              <w:right w:val="single" w:sz="4" w:space="0" w:color="auto"/>
            </w:tcBorders>
            <w:shd w:val="clear" w:color="000000" w:fill="FFFFFF"/>
            <w:vAlign w:val="center"/>
            <w:hideMark/>
          </w:tcPr>
          <w:p w14:paraId="2E08F985" w14:textId="77777777" w:rsidR="00114827" w:rsidRPr="001C2FF5" w:rsidRDefault="00114827" w:rsidP="0053187D">
            <w:pPr>
              <w:contextualSpacing/>
              <w:jc w:val="center"/>
              <w:rPr>
                <w:b/>
                <w:bCs/>
                <w:color w:val="000000"/>
              </w:rPr>
            </w:pPr>
          </w:p>
        </w:tc>
      </w:tr>
      <w:tr w:rsidR="00114827" w:rsidRPr="001C2FF5" w14:paraId="771B4B6F" w14:textId="77777777" w:rsidTr="00BF053E">
        <w:trPr>
          <w:trHeight w:val="317"/>
          <w:jc w:val="center"/>
        </w:trPr>
        <w:tc>
          <w:tcPr>
            <w:tcW w:w="8541" w:type="dxa"/>
            <w:gridSpan w:val="6"/>
            <w:tcBorders>
              <w:top w:val="nil"/>
              <w:left w:val="nil"/>
              <w:bottom w:val="nil"/>
              <w:right w:val="nil"/>
            </w:tcBorders>
            <w:shd w:val="clear" w:color="000000" w:fill="9BC2E6"/>
            <w:noWrap/>
            <w:vAlign w:val="center"/>
            <w:hideMark/>
          </w:tcPr>
          <w:p w14:paraId="57587207" w14:textId="77777777" w:rsidR="00114827" w:rsidRPr="001C2FF5" w:rsidRDefault="00114827" w:rsidP="0053187D">
            <w:pPr>
              <w:contextualSpacing/>
              <w:jc w:val="center"/>
              <w:rPr>
                <w:b/>
                <w:bCs/>
                <w:color w:val="000000"/>
              </w:rPr>
            </w:pPr>
            <w:r w:rsidRPr="001C2FF5">
              <w:rPr>
                <w:b/>
                <w:bCs/>
                <w:color w:val="000000"/>
              </w:rPr>
              <w:t>Quadro-Resumo do Módulo 2 - Encargos, Benefícios (anuais, mensais e diários) e Intrajornada Suprimido</w:t>
            </w:r>
          </w:p>
        </w:tc>
      </w:tr>
      <w:tr w:rsidR="00114827" w:rsidRPr="001C2FF5" w14:paraId="793561BD" w14:textId="77777777" w:rsidTr="00BF053E">
        <w:trPr>
          <w:trHeight w:val="317"/>
          <w:jc w:val="center"/>
        </w:trPr>
        <w:tc>
          <w:tcPr>
            <w:tcW w:w="494" w:type="dxa"/>
            <w:tcBorders>
              <w:top w:val="nil"/>
              <w:left w:val="nil"/>
              <w:bottom w:val="nil"/>
              <w:right w:val="nil"/>
            </w:tcBorders>
            <w:shd w:val="clear" w:color="auto" w:fill="auto"/>
            <w:noWrap/>
            <w:vAlign w:val="center"/>
            <w:hideMark/>
          </w:tcPr>
          <w:p w14:paraId="6D29D9CE" w14:textId="77777777" w:rsidR="00114827" w:rsidRPr="001C2FF5" w:rsidRDefault="00114827" w:rsidP="0053187D">
            <w:pPr>
              <w:contextualSpacing/>
              <w:jc w:val="center"/>
              <w:rPr>
                <w:b/>
                <w:bCs/>
                <w:color w:val="000000"/>
              </w:rPr>
            </w:pPr>
          </w:p>
        </w:tc>
        <w:tc>
          <w:tcPr>
            <w:tcW w:w="5068" w:type="dxa"/>
            <w:tcBorders>
              <w:top w:val="nil"/>
              <w:left w:val="nil"/>
              <w:bottom w:val="nil"/>
              <w:right w:val="nil"/>
            </w:tcBorders>
            <w:shd w:val="clear" w:color="auto" w:fill="auto"/>
            <w:noWrap/>
            <w:vAlign w:val="center"/>
            <w:hideMark/>
          </w:tcPr>
          <w:p w14:paraId="7995B708" w14:textId="77777777" w:rsidR="00114827" w:rsidRPr="001C2FF5" w:rsidRDefault="00114827" w:rsidP="0053187D">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7F9BB034" w14:textId="77777777" w:rsidR="00114827" w:rsidRPr="001C2FF5" w:rsidRDefault="00114827" w:rsidP="0053187D">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12C3B64D" w14:textId="77777777" w:rsidR="00114827" w:rsidRPr="001C2FF5" w:rsidRDefault="00114827" w:rsidP="0053187D">
            <w:pPr>
              <w:contextualSpacing/>
              <w:rPr>
                <w:sz w:val="20"/>
                <w:szCs w:val="20"/>
              </w:rPr>
            </w:pPr>
          </w:p>
        </w:tc>
      </w:tr>
      <w:tr w:rsidR="00114827" w:rsidRPr="001C2FF5" w14:paraId="05E2BB5E" w14:textId="77777777" w:rsidTr="00BF053E">
        <w:trPr>
          <w:trHeight w:val="317"/>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39197" w14:textId="77777777" w:rsidR="00114827" w:rsidRPr="001C2FF5" w:rsidRDefault="00114827" w:rsidP="0053187D">
            <w:pPr>
              <w:contextualSpacing/>
              <w:jc w:val="center"/>
              <w:rPr>
                <w:b/>
                <w:bCs/>
                <w:color w:val="000000"/>
              </w:rPr>
            </w:pPr>
            <w:r w:rsidRPr="001C2FF5">
              <w:rPr>
                <w:b/>
                <w:bCs/>
                <w:color w:val="000000"/>
              </w:rPr>
              <w:t>2</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0E250023" w14:textId="77777777" w:rsidR="00114827" w:rsidRPr="001C2FF5" w:rsidRDefault="00114827" w:rsidP="0053187D">
            <w:pPr>
              <w:contextualSpacing/>
              <w:jc w:val="center"/>
              <w:rPr>
                <w:b/>
                <w:bCs/>
                <w:color w:val="000000"/>
              </w:rPr>
            </w:pPr>
            <w:r w:rsidRPr="001C2FF5">
              <w:rPr>
                <w:b/>
                <w:bCs/>
                <w:color w:val="000000"/>
              </w:rPr>
              <w:t>Encargos e Benefícios Anuais, Mensais e Diários e Intrajornada Suprimido</w:t>
            </w:r>
          </w:p>
        </w:tc>
        <w:tc>
          <w:tcPr>
            <w:tcW w:w="1732" w:type="dxa"/>
            <w:gridSpan w:val="2"/>
            <w:tcBorders>
              <w:top w:val="single" w:sz="4" w:space="0" w:color="auto"/>
              <w:left w:val="nil"/>
              <w:bottom w:val="single" w:sz="4" w:space="0" w:color="auto"/>
              <w:right w:val="single" w:sz="4" w:space="0" w:color="auto"/>
            </w:tcBorders>
            <w:shd w:val="clear" w:color="auto" w:fill="auto"/>
            <w:vAlign w:val="center"/>
            <w:hideMark/>
          </w:tcPr>
          <w:p w14:paraId="3C82ED9F" w14:textId="77777777" w:rsidR="00114827" w:rsidRPr="001C2FF5" w:rsidRDefault="00114827" w:rsidP="0053187D">
            <w:pPr>
              <w:contextualSpacing/>
              <w:jc w:val="center"/>
              <w:rPr>
                <w:b/>
                <w:bCs/>
                <w:color w:val="000000"/>
              </w:rPr>
            </w:pPr>
            <w:r w:rsidRPr="001C2FF5">
              <w:rPr>
                <w:b/>
                <w:bCs/>
                <w:color w:val="000000"/>
              </w:rPr>
              <w:t>Valor (R$)</w:t>
            </w:r>
          </w:p>
        </w:tc>
      </w:tr>
      <w:tr w:rsidR="00114827" w:rsidRPr="001C2FF5" w14:paraId="5A623739"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663AA704" w14:textId="77777777" w:rsidR="00114827" w:rsidRPr="001C2FF5" w:rsidRDefault="00114827" w:rsidP="0053187D">
            <w:pPr>
              <w:contextualSpacing/>
              <w:jc w:val="center"/>
              <w:rPr>
                <w:color w:val="000000"/>
              </w:rPr>
            </w:pPr>
            <w:r w:rsidRPr="001C2FF5">
              <w:rPr>
                <w:color w:val="000000"/>
              </w:rPr>
              <w:t>2.1</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73262230" w14:textId="77777777" w:rsidR="00114827" w:rsidRPr="001C2FF5" w:rsidRDefault="00114827" w:rsidP="0053187D">
            <w:pPr>
              <w:contextualSpacing/>
              <w:rPr>
                <w:color w:val="000000"/>
              </w:rPr>
            </w:pPr>
            <w:r w:rsidRPr="001C2FF5">
              <w:rPr>
                <w:color w:val="000000"/>
              </w:rPr>
              <w:t>13º (décimo terceiro) Salário, Férias e Adicional de Férias</w:t>
            </w:r>
          </w:p>
        </w:tc>
        <w:tc>
          <w:tcPr>
            <w:tcW w:w="1732" w:type="dxa"/>
            <w:gridSpan w:val="2"/>
            <w:tcBorders>
              <w:top w:val="nil"/>
              <w:left w:val="nil"/>
              <w:bottom w:val="single" w:sz="4" w:space="0" w:color="auto"/>
              <w:right w:val="single" w:sz="4" w:space="0" w:color="auto"/>
            </w:tcBorders>
            <w:shd w:val="clear" w:color="auto" w:fill="auto"/>
            <w:vAlign w:val="center"/>
          </w:tcPr>
          <w:p w14:paraId="18FA6E32" w14:textId="77777777" w:rsidR="00114827" w:rsidRPr="001C2FF5" w:rsidRDefault="00114827" w:rsidP="0053187D">
            <w:pPr>
              <w:contextualSpacing/>
              <w:jc w:val="center"/>
              <w:rPr>
                <w:color w:val="000000"/>
              </w:rPr>
            </w:pPr>
          </w:p>
        </w:tc>
      </w:tr>
      <w:tr w:rsidR="00114827" w:rsidRPr="001C2FF5" w14:paraId="7198A456"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04ED755B" w14:textId="77777777" w:rsidR="00114827" w:rsidRPr="001C2FF5" w:rsidRDefault="00114827" w:rsidP="0053187D">
            <w:pPr>
              <w:contextualSpacing/>
              <w:jc w:val="center"/>
              <w:rPr>
                <w:color w:val="000000"/>
              </w:rPr>
            </w:pPr>
            <w:r w:rsidRPr="001C2FF5">
              <w:rPr>
                <w:color w:val="000000"/>
              </w:rPr>
              <w:t>2.2</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24BBC9E6" w14:textId="77777777" w:rsidR="00114827" w:rsidRPr="001C2FF5" w:rsidRDefault="00114827" w:rsidP="0053187D">
            <w:pPr>
              <w:contextualSpacing/>
              <w:rPr>
                <w:color w:val="000000"/>
              </w:rPr>
            </w:pPr>
            <w:r w:rsidRPr="001C2FF5">
              <w:rPr>
                <w:color w:val="000000"/>
              </w:rPr>
              <w:t>GPS, FGTS e outras contribuições</w:t>
            </w:r>
          </w:p>
        </w:tc>
        <w:tc>
          <w:tcPr>
            <w:tcW w:w="1732" w:type="dxa"/>
            <w:gridSpan w:val="2"/>
            <w:tcBorders>
              <w:top w:val="nil"/>
              <w:left w:val="nil"/>
              <w:bottom w:val="single" w:sz="4" w:space="0" w:color="auto"/>
              <w:right w:val="single" w:sz="4" w:space="0" w:color="auto"/>
            </w:tcBorders>
            <w:shd w:val="clear" w:color="auto" w:fill="auto"/>
            <w:vAlign w:val="center"/>
          </w:tcPr>
          <w:p w14:paraId="533D4BFA" w14:textId="77777777" w:rsidR="00114827" w:rsidRPr="001C2FF5" w:rsidRDefault="00114827" w:rsidP="0053187D">
            <w:pPr>
              <w:contextualSpacing/>
              <w:jc w:val="center"/>
              <w:rPr>
                <w:color w:val="000000"/>
              </w:rPr>
            </w:pPr>
          </w:p>
        </w:tc>
      </w:tr>
      <w:tr w:rsidR="00114827" w:rsidRPr="001C2FF5" w14:paraId="63439C4B"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07E57460" w14:textId="77777777" w:rsidR="00114827" w:rsidRPr="001C2FF5" w:rsidRDefault="00114827" w:rsidP="0053187D">
            <w:pPr>
              <w:contextualSpacing/>
              <w:jc w:val="center"/>
              <w:rPr>
                <w:color w:val="000000"/>
              </w:rPr>
            </w:pPr>
            <w:r w:rsidRPr="001C2FF5">
              <w:rPr>
                <w:color w:val="000000"/>
              </w:rPr>
              <w:t>2.3</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08AE478B" w14:textId="77777777" w:rsidR="00114827" w:rsidRPr="001C2FF5" w:rsidRDefault="00114827" w:rsidP="0053187D">
            <w:pPr>
              <w:contextualSpacing/>
              <w:rPr>
                <w:color w:val="000000"/>
              </w:rPr>
            </w:pPr>
            <w:r w:rsidRPr="001C2FF5">
              <w:rPr>
                <w:color w:val="000000"/>
              </w:rPr>
              <w:t>Benefícios Mensais e Diários</w:t>
            </w:r>
          </w:p>
        </w:tc>
        <w:tc>
          <w:tcPr>
            <w:tcW w:w="1732" w:type="dxa"/>
            <w:gridSpan w:val="2"/>
            <w:tcBorders>
              <w:top w:val="nil"/>
              <w:left w:val="nil"/>
              <w:bottom w:val="single" w:sz="4" w:space="0" w:color="auto"/>
              <w:right w:val="single" w:sz="4" w:space="0" w:color="auto"/>
            </w:tcBorders>
            <w:shd w:val="clear" w:color="auto" w:fill="auto"/>
            <w:vAlign w:val="center"/>
          </w:tcPr>
          <w:p w14:paraId="20FB499C" w14:textId="77777777" w:rsidR="00114827" w:rsidRPr="001C2FF5" w:rsidRDefault="00114827" w:rsidP="0053187D">
            <w:pPr>
              <w:contextualSpacing/>
              <w:jc w:val="center"/>
              <w:rPr>
                <w:color w:val="000000"/>
              </w:rPr>
            </w:pPr>
          </w:p>
        </w:tc>
      </w:tr>
      <w:tr w:rsidR="00114827" w:rsidRPr="001C2FF5" w14:paraId="3B45F638"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33CFD30C" w14:textId="77777777" w:rsidR="00114827" w:rsidRPr="001C2FF5" w:rsidRDefault="00114827" w:rsidP="0053187D">
            <w:pPr>
              <w:contextualSpacing/>
              <w:jc w:val="center"/>
              <w:rPr>
                <w:color w:val="000000"/>
              </w:rPr>
            </w:pPr>
            <w:r w:rsidRPr="001C2FF5">
              <w:rPr>
                <w:color w:val="000000"/>
              </w:rPr>
              <w:t>2.4</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46E0391E" w14:textId="77777777" w:rsidR="00114827" w:rsidRPr="001C2FF5" w:rsidRDefault="00114827" w:rsidP="0053187D">
            <w:pPr>
              <w:contextualSpacing/>
              <w:rPr>
                <w:color w:val="000000"/>
              </w:rPr>
            </w:pPr>
            <w:r w:rsidRPr="001C2FF5">
              <w:rPr>
                <w:color w:val="000000"/>
              </w:rPr>
              <w:t>Intrajornada Suprimido</w:t>
            </w:r>
          </w:p>
        </w:tc>
        <w:tc>
          <w:tcPr>
            <w:tcW w:w="1732" w:type="dxa"/>
            <w:gridSpan w:val="2"/>
            <w:tcBorders>
              <w:top w:val="nil"/>
              <w:left w:val="nil"/>
              <w:bottom w:val="single" w:sz="4" w:space="0" w:color="auto"/>
              <w:right w:val="single" w:sz="4" w:space="0" w:color="auto"/>
            </w:tcBorders>
            <w:shd w:val="clear" w:color="auto" w:fill="auto"/>
            <w:vAlign w:val="center"/>
          </w:tcPr>
          <w:p w14:paraId="22FC11DC" w14:textId="77777777" w:rsidR="00114827" w:rsidRPr="001C2FF5" w:rsidRDefault="00114827" w:rsidP="0053187D">
            <w:pPr>
              <w:contextualSpacing/>
              <w:jc w:val="center"/>
              <w:rPr>
                <w:color w:val="000000"/>
              </w:rPr>
            </w:pPr>
          </w:p>
        </w:tc>
      </w:tr>
      <w:tr w:rsidR="00114827" w:rsidRPr="001C2FF5" w14:paraId="5450D64B" w14:textId="77777777" w:rsidTr="00BF053E">
        <w:trPr>
          <w:trHeight w:val="317"/>
          <w:jc w:val="center"/>
        </w:trPr>
        <w:tc>
          <w:tcPr>
            <w:tcW w:w="68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6039F42" w14:textId="77777777" w:rsidR="00114827" w:rsidRPr="001C2FF5" w:rsidRDefault="00114827" w:rsidP="0053187D">
            <w:pPr>
              <w:contextualSpacing/>
              <w:jc w:val="center"/>
              <w:rPr>
                <w:b/>
                <w:bCs/>
                <w:color w:val="000000"/>
              </w:rPr>
            </w:pPr>
            <w:r w:rsidRPr="001C2FF5">
              <w:rPr>
                <w:b/>
                <w:bCs/>
                <w:color w:val="000000"/>
              </w:rPr>
              <w:t>Total</w:t>
            </w:r>
          </w:p>
        </w:tc>
        <w:tc>
          <w:tcPr>
            <w:tcW w:w="1732" w:type="dxa"/>
            <w:gridSpan w:val="2"/>
            <w:tcBorders>
              <w:top w:val="nil"/>
              <w:left w:val="nil"/>
              <w:bottom w:val="single" w:sz="4" w:space="0" w:color="auto"/>
              <w:right w:val="single" w:sz="4" w:space="0" w:color="auto"/>
            </w:tcBorders>
            <w:shd w:val="clear" w:color="000000" w:fill="FFFFFF"/>
            <w:vAlign w:val="center"/>
          </w:tcPr>
          <w:p w14:paraId="54016371" w14:textId="77777777" w:rsidR="00114827" w:rsidRPr="001C2FF5" w:rsidRDefault="00114827" w:rsidP="0053187D">
            <w:pPr>
              <w:contextualSpacing/>
              <w:jc w:val="center"/>
              <w:rPr>
                <w:b/>
                <w:bCs/>
                <w:color w:val="000000"/>
              </w:rPr>
            </w:pPr>
          </w:p>
        </w:tc>
      </w:tr>
      <w:tr w:rsidR="00114827" w:rsidRPr="001C2FF5" w14:paraId="18CA8CB4" w14:textId="77777777" w:rsidTr="00BF053E">
        <w:trPr>
          <w:trHeight w:val="347"/>
          <w:jc w:val="center"/>
        </w:trPr>
        <w:tc>
          <w:tcPr>
            <w:tcW w:w="5562" w:type="dxa"/>
            <w:gridSpan w:val="2"/>
            <w:vMerge w:val="restart"/>
            <w:tcBorders>
              <w:top w:val="single" w:sz="12" w:space="0" w:color="FFFFFF"/>
              <w:left w:val="nil"/>
              <w:bottom w:val="nil"/>
              <w:right w:val="nil"/>
            </w:tcBorders>
            <w:shd w:val="thinHorzCross" w:color="000000" w:fill="203764"/>
            <w:vAlign w:val="center"/>
            <w:hideMark/>
          </w:tcPr>
          <w:p w14:paraId="251D3813" w14:textId="77777777" w:rsidR="00114827" w:rsidRPr="001C2FF5" w:rsidRDefault="00114827" w:rsidP="0053187D">
            <w:pPr>
              <w:contextualSpacing/>
              <w:jc w:val="center"/>
              <w:rPr>
                <w:rFonts w:ascii="Verdana" w:hAnsi="Verdana"/>
                <w:b/>
                <w:bCs/>
                <w:color w:val="FFFFFF"/>
                <w:sz w:val="32"/>
                <w:szCs w:val="32"/>
              </w:rPr>
            </w:pPr>
            <w:r w:rsidRPr="001C2FF5">
              <w:rPr>
                <w:rFonts w:ascii="Verdana" w:hAnsi="Verdana"/>
                <w:b/>
                <w:bCs/>
                <w:color w:val="FFFFFF"/>
                <w:sz w:val="32"/>
                <w:szCs w:val="32"/>
              </w:rPr>
              <w:t>BASE DE CÁLCULO PARA O MÓDULO 3:</w:t>
            </w:r>
          </w:p>
        </w:tc>
        <w:tc>
          <w:tcPr>
            <w:tcW w:w="1247" w:type="dxa"/>
            <w:gridSpan w:val="2"/>
            <w:tcBorders>
              <w:top w:val="single" w:sz="12" w:space="0" w:color="FFFFFF"/>
              <w:left w:val="single" w:sz="12" w:space="0" w:color="FFFFFF"/>
              <w:bottom w:val="single" w:sz="12" w:space="0" w:color="FFFFFF"/>
              <w:right w:val="single" w:sz="12" w:space="0" w:color="FFFFFF"/>
            </w:tcBorders>
            <w:shd w:val="thinHorzCross" w:color="000000" w:fill="203764"/>
            <w:vAlign w:val="center"/>
            <w:hideMark/>
          </w:tcPr>
          <w:p w14:paraId="6CFD038C" w14:textId="77777777" w:rsidR="00114827" w:rsidRPr="001C2FF5" w:rsidRDefault="00114827" w:rsidP="0053187D">
            <w:pPr>
              <w:contextualSpacing/>
              <w:jc w:val="center"/>
              <w:rPr>
                <w:rFonts w:ascii="Verdana" w:hAnsi="Verdana"/>
                <w:b/>
                <w:bCs/>
                <w:color w:val="FFFFFF"/>
                <w:sz w:val="20"/>
                <w:szCs w:val="20"/>
              </w:rPr>
            </w:pPr>
            <w:r w:rsidRPr="001C2FF5">
              <w:rPr>
                <w:rFonts w:ascii="Verdana" w:hAnsi="Verdana"/>
                <w:b/>
                <w:bCs/>
                <w:color w:val="FFFFFF"/>
                <w:sz w:val="20"/>
                <w:szCs w:val="20"/>
              </w:rPr>
              <w:t xml:space="preserve"> MÓDULO 1</w:t>
            </w:r>
          </w:p>
        </w:tc>
        <w:tc>
          <w:tcPr>
            <w:tcW w:w="1732" w:type="dxa"/>
            <w:gridSpan w:val="2"/>
            <w:tcBorders>
              <w:top w:val="single" w:sz="12" w:space="0" w:color="FFFFFF"/>
              <w:left w:val="nil"/>
              <w:bottom w:val="single" w:sz="12" w:space="0" w:color="FFFFFF"/>
              <w:right w:val="nil"/>
            </w:tcBorders>
            <w:shd w:val="thinHorzCross" w:color="000000" w:fill="203764"/>
            <w:noWrap/>
            <w:vAlign w:val="center"/>
          </w:tcPr>
          <w:p w14:paraId="417DF91C" w14:textId="77777777" w:rsidR="00114827" w:rsidRPr="001C2FF5" w:rsidRDefault="00114827" w:rsidP="0053187D">
            <w:pPr>
              <w:contextualSpacing/>
              <w:jc w:val="center"/>
              <w:rPr>
                <w:b/>
                <w:bCs/>
                <w:color w:val="FFFFFF"/>
              </w:rPr>
            </w:pPr>
          </w:p>
        </w:tc>
      </w:tr>
      <w:tr w:rsidR="00114827" w:rsidRPr="001C2FF5" w14:paraId="4B7314B6" w14:textId="77777777" w:rsidTr="00BF053E">
        <w:trPr>
          <w:trHeight w:val="347"/>
          <w:jc w:val="center"/>
        </w:trPr>
        <w:tc>
          <w:tcPr>
            <w:tcW w:w="5562" w:type="dxa"/>
            <w:gridSpan w:val="2"/>
            <w:vMerge/>
            <w:tcBorders>
              <w:top w:val="single" w:sz="12" w:space="0" w:color="FFFFFF"/>
              <w:left w:val="nil"/>
              <w:bottom w:val="nil"/>
              <w:right w:val="nil"/>
            </w:tcBorders>
            <w:vAlign w:val="center"/>
            <w:hideMark/>
          </w:tcPr>
          <w:p w14:paraId="2D848D97" w14:textId="77777777" w:rsidR="00114827" w:rsidRPr="001C2FF5" w:rsidRDefault="00114827" w:rsidP="0053187D">
            <w:pPr>
              <w:contextualSpacing/>
              <w:rPr>
                <w:rFonts w:ascii="Verdana" w:hAnsi="Verdana"/>
                <w:b/>
                <w:bCs/>
                <w:color w:val="FFFFFF"/>
                <w:sz w:val="32"/>
                <w:szCs w:val="32"/>
              </w:rPr>
            </w:pPr>
          </w:p>
        </w:tc>
        <w:tc>
          <w:tcPr>
            <w:tcW w:w="1247" w:type="dxa"/>
            <w:gridSpan w:val="2"/>
            <w:tcBorders>
              <w:top w:val="nil"/>
              <w:left w:val="single" w:sz="12" w:space="0" w:color="FFFFFF"/>
              <w:bottom w:val="single" w:sz="12" w:space="0" w:color="FFFFFF"/>
              <w:right w:val="single" w:sz="12" w:space="0" w:color="FFFFFF"/>
            </w:tcBorders>
            <w:shd w:val="thinHorzCross" w:color="000000" w:fill="203764"/>
            <w:vAlign w:val="center"/>
            <w:hideMark/>
          </w:tcPr>
          <w:p w14:paraId="5138962C" w14:textId="77777777" w:rsidR="00114827" w:rsidRPr="001C2FF5" w:rsidRDefault="00114827" w:rsidP="0053187D">
            <w:pPr>
              <w:contextualSpacing/>
              <w:jc w:val="center"/>
              <w:rPr>
                <w:rFonts w:ascii="Verdana" w:hAnsi="Verdana"/>
                <w:b/>
                <w:bCs/>
                <w:color w:val="FFFFFF"/>
                <w:sz w:val="20"/>
                <w:szCs w:val="20"/>
              </w:rPr>
            </w:pPr>
            <w:r w:rsidRPr="001C2FF5">
              <w:rPr>
                <w:rFonts w:ascii="Verdana" w:hAnsi="Verdana"/>
                <w:b/>
                <w:bCs/>
                <w:color w:val="FFFFFF"/>
                <w:sz w:val="20"/>
                <w:szCs w:val="20"/>
              </w:rPr>
              <w:t>MÓDULO 2.1</w:t>
            </w:r>
          </w:p>
        </w:tc>
        <w:tc>
          <w:tcPr>
            <w:tcW w:w="1732" w:type="dxa"/>
            <w:gridSpan w:val="2"/>
            <w:tcBorders>
              <w:top w:val="nil"/>
              <w:left w:val="nil"/>
              <w:bottom w:val="single" w:sz="12" w:space="0" w:color="FFFFFF"/>
              <w:right w:val="nil"/>
            </w:tcBorders>
            <w:shd w:val="thinHorzCross" w:color="000000" w:fill="203764"/>
            <w:noWrap/>
            <w:vAlign w:val="center"/>
          </w:tcPr>
          <w:p w14:paraId="02E5F84B" w14:textId="77777777" w:rsidR="00114827" w:rsidRPr="001C2FF5" w:rsidRDefault="00114827" w:rsidP="0053187D">
            <w:pPr>
              <w:contextualSpacing/>
              <w:jc w:val="center"/>
              <w:rPr>
                <w:b/>
                <w:bCs/>
                <w:color w:val="FFFFFF"/>
              </w:rPr>
            </w:pPr>
          </w:p>
        </w:tc>
      </w:tr>
      <w:tr w:rsidR="00114827" w:rsidRPr="001C2FF5" w14:paraId="30587435" w14:textId="77777777" w:rsidTr="00BF053E">
        <w:trPr>
          <w:trHeight w:val="393"/>
          <w:jc w:val="center"/>
        </w:trPr>
        <w:tc>
          <w:tcPr>
            <w:tcW w:w="5562" w:type="dxa"/>
            <w:gridSpan w:val="2"/>
            <w:vMerge/>
            <w:tcBorders>
              <w:top w:val="single" w:sz="12" w:space="0" w:color="FFFFFF"/>
              <w:left w:val="nil"/>
              <w:bottom w:val="nil"/>
              <w:right w:val="nil"/>
            </w:tcBorders>
            <w:vAlign w:val="center"/>
            <w:hideMark/>
          </w:tcPr>
          <w:p w14:paraId="18EE5E31" w14:textId="77777777" w:rsidR="00114827" w:rsidRPr="001C2FF5" w:rsidRDefault="00114827" w:rsidP="0053187D">
            <w:pPr>
              <w:contextualSpacing/>
              <w:rPr>
                <w:rFonts w:ascii="Verdana" w:hAnsi="Verdana"/>
                <w:b/>
                <w:bCs/>
                <w:color w:val="FFFFFF"/>
                <w:sz w:val="32"/>
                <w:szCs w:val="32"/>
              </w:rPr>
            </w:pPr>
          </w:p>
        </w:tc>
        <w:tc>
          <w:tcPr>
            <w:tcW w:w="1247" w:type="dxa"/>
            <w:gridSpan w:val="2"/>
            <w:tcBorders>
              <w:top w:val="nil"/>
              <w:left w:val="single" w:sz="12" w:space="0" w:color="FFFFFF"/>
              <w:bottom w:val="single" w:sz="12" w:space="0" w:color="FFFFFF"/>
              <w:right w:val="single" w:sz="12" w:space="0" w:color="FFFFFF"/>
            </w:tcBorders>
            <w:shd w:val="thinHorzCross" w:color="000000" w:fill="203764"/>
            <w:vAlign w:val="center"/>
            <w:hideMark/>
          </w:tcPr>
          <w:p w14:paraId="0BA040A4" w14:textId="77777777" w:rsidR="00114827" w:rsidRPr="001C2FF5" w:rsidRDefault="00114827" w:rsidP="0053187D">
            <w:pPr>
              <w:contextualSpacing/>
              <w:jc w:val="center"/>
              <w:rPr>
                <w:rFonts w:ascii="Verdana" w:hAnsi="Verdana"/>
                <w:b/>
                <w:bCs/>
                <w:color w:val="FFFFFF"/>
                <w:sz w:val="28"/>
                <w:szCs w:val="28"/>
              </w:rPr>
            </w:pPr>
            <w:r w:rsidRPr="001C2FF5">
              <w:rPr>
                <w:rFonts w:ascii="Verdana" w:hAnsi="Verdana"/>
                <w:b/>
                <w:bCs/>
                <w:color w:val="FFFFFF"/>
                <w:sz w:val="28"/>
                <w:szCs w:val="28"/>
              </w:rPr>
              <w:t>TOTAL</w:t>
            </w:r>
          </w:p>
        </w:tc>
        <w:tc>
          <w:tcPr>
            <w:tcW w:w="1732" w:type="dxa"/>
            <w:gridSpan w:val="2"/>
            <w:tcBorders>
              <w:top w:val="nil"/>
              <w:left w:val="nil"/>
              <w:bottom w:val="single" w:sz="12" w:space="0" w:color="FFFFFF"/>
              <w:right w:val="nil"/>
            </w:tcBorders>
            <w:shd w:val="thinHorzCross" w:color="000000" w:fill="203764"/>
            <w:vAlign w:val="center"/>
          </w:tcPr>
          <w:p w14:paraId="1DDC87F5" w14:textId="77777777" w:rsidR="00114827" w:rsidRPr="001C2FF5" w:rsidRDefault="00114827" w:rsidP="0053187D">
            <w:pPr>
              <w:contextualSpacing/>
              <w:jc w:val="center"/>
              <w:rPr>
                <w:b/>
                <w:bCs/>
                <w:color w:val="FFFFFF"/>
              </w:rPr>
            </w:pPr>
          </w:p>
        </w:tc>
      </w:tr>
      <w:tr w:rsidR="00114827" w:rsidRPr="001C2FF5" w14:paraId="3C0E522F" w14:textId="77777777" w:rsidTr="00BF053E">
        <w:trPr>
          <w:trHeight w:val="317"/>
          <w:jc w:val="center"/>
        </w:trPr>
        <w:tc>
          <w:tcPr>
            <w:tcW w:w="8541" w:type="dxa"/>
            <w:gridSpan w:val="6"/>
            <w:tcBorders>
              <w:top w:val="nil"/>
              <w:left w:val="nil"/>
              <w:bottom w:val="nil"/>
              <w:right w:val="nil"/>
            </w:tcBorders>
            <w:shd w:val="clear" w:color="000000" w:fill="9BC2E6"/>
            <w:noWrap/>
            <w:vAlign w:val="center"/>
            <w:hideMark/>
          </w:tcPr>
          <w:p w14:paraId="790125A6" w14:textId="77777777" w:rsidR="00114827" w:rsidRPr="001C2FF5" w:rsidRDefault="00114827" w:rsidP="0053187D">
            <w:pPr>
              <w:contextualSpacing/>
              <w:jc w:val="center"/>
              <w:rPr>
                <w:b/>
                <w:bCs/>
                <w:color w:val="000000"/>
              </w:rPr>
            </w:pPr>
            <w:r w:rsidRPr="001C2FF5">
              <w:rPr>
                <w:b/>
                <w:bCs/>
                <w:color w:val="000000"/>
              </w:rPr>
              <w:t>Módulo 3 - Provisão para Rescisão</w:t>
            </w:r>
          </w:p>
        </w:tc>
      </w:tr>
      <w:tr w:rsidR="00114827" w:rsidRPr="001C2FF5" w14:paraId="6E6D3C83" w14:textId="77777777" w:rsidTr="00BF053E">
        <w:trPr>
          <w:trHeight w:val="317"/>
          <w:jc w:val="center"/>
        </w:trPr>
        <w:tc>
          <w:tcPr>
            <w:tcW w:w="494" w:type="dxa"/>
            <w:tcBorders>
              <w:top w:val="nil"/>
              <w:left w:val="nil"/>
              <w:bottom w:val="nil"/>
              <w:right w:val="nil"/>
            </w:tcBorders>
            <w:shd w:val="clear" w:color="auto" w:fill="auto"/>
            <w:noWrap/>
            <w:vAlign w:val="center"/>
            <w:hideMark/>
          </w:tcPr>
          <w:p w14:paraId="0C7398BD" w14:textId="77777777" w:rsidR="00114827" w:rsidRPr="001C2FF5" w:rsidRDefault="00114827" w:rsidP="0053187D">
            <w:pPr>
              <w:contextualSpacing/>
              <w:jc w:val="center"/>
              <w:rPr>
                <w:b/>
                <w:bCs/>
                <w:color w:val="000000"/>
              </w:rPr>
            </w:pPr>
          </w:p>
        </w:tc>
        <w:tc>
          <w:tcPr>
            <w:tcW w:w="5068" w:type="dxa"/>
            <w:tcBorders>
              <w:top w:val="nil"/>
              <w:left w:val="nil"/>
              <w:bottom w:val="nil"/>
              <w:right w:val="nil"/>
            </w:tcBorders>
            <w:shd w:val="clear" w:color="auto" w:fill="auto"/>
            <w:noWrap/>
            <w:vAlign w:val="center"/>
            <w:hideMark/>
          </w:tcPr>
          <w:p w14:paraId="49B73EF6" w14:textId="77777777" w:rsidR="00114827" w:rsidRPr="001C2FF5" w:rsidRDefault="00114827" w:rsidP="0053187D">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15F734F8" w14:textId="77777777" w:rsidR="00114827" w:rsidRPr="001C2FF5" w:rsidRDefault="00114827" w:rsidP="0053187D">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47B7BA27" w14:textId="77777777" w:rsidR="00114827" w:rsidRPr="001C2FF5" w:rsidRDefault="00114827" w:rsidP="0053187D">
            <w:pPr>
              <w:contextualSpacing/>
              <w:rPr>
                <w:sz w:val="20"/>
                <w:szCs w:val="20"/>
              </w:rPr>
            </w:pPr>
          </w:p>
        </w:tc>
      </w:tr>
      <w:tr w:rsidR="00114827" w:rsidRPr="001C2FF5" w14:paraId="3EBE4A82" w14:textId="77777777" w:rsidTr="00BF053E">
        <w:trPr>
          <w:trHeight w:val="317"/>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75F54" w14:textId="77777777" w:rsidR="00114827" w:rsidRPr="001C2FF5" w:rsidRDefault="00114827" w:rsidP="0053187D">
            <w:pPr>
              <w:contextualSpacing/>
              <w:jc w:val="center"/>
              <w:rPr>
                <w:b/>
                <w:bCs/>
                <w:color w:val="000000"/>
              </w:rPr>
            </w:pPr>
            <w:r w:rsidRPr="001C2FF5">
              <w:rPr>
                <w:b/>
                <w:bCs/>
                <w:color w:val="000000"/>
              </w:rPr>
              <w:t>3</w:t>
            </w:r>
          </w:p>
        </w:tc>
        <w:tc>
          <w:tcPr>
            <w:tcW w:w="5068" w:type="dxa"/>
            <w:tcBorders>
              <w:top w:val="single" w:sz="4" w:space="0" w:color="auto"/>
              <w:left w:val="nil"/>
              <w:bottom w:val="single" w:sz="4" w:space="0" w:color="auto"/>
              <w:right w:val="single" w:sz="4" w:space="0" w:color="auto"/>
            </w:tcBorders>
            <w:shd w:val="clear" w:color="auto" w:fill="auto"/>
            <w:vAlign w:val="center"/>
            <w:hideMark/>
          </w:tcPr>
          <w:p w14:paraId="68D10F87" w14:textId="77777777" w:rsidR="00114827" w:rsidRPr="001C2FF5" w:rsidRDefault="00114827" w:rsidP="0053187D">
            <w:pPr>
              <w:contextualSpacing/>
              <w:jc w:val="center"/>
              <w:rPr>
                <w:b/>
                <w:bCs/>
                <w:color w:val="000000"/>
              </w:rPr>
            </w:pPr>
            <w:r w:rsidRPr="001C2FF5">
              <w:rPr>
                <w:b/>
                <w:bCs/>
                <w:color w:val="000000"/>
              </w:rPr>
              <w:t>Provisão para Rescisão</w:t>
            </w:r>
          </w:p>
        </w:tc>
        <w:tc>
          <w:tcPr>
            <w:tcW w:w="1247" w:type="dxa"/>
            <w:gridSpan w:val="2"/>
            <w:tcBorders>
              <w:top w:val="single" w:sz="4" w:space="0" w:color="auto"/>
              <w:left w:val="nil"/>
              <w:bottom w:val="single" w:sz="4" w:space="0" w:color="auto"/>
              <w:right w:val="single" w:sz="4" w:space="0" w:color="auto"/>
            </w:tcBorders>
            <w:shd w:val="clear" w:color="auto" w:fill="auto"/>
            <w:vAlign w:val="center"/>
            <w:hideMark/>
          </w:tcPr>
          <w:p w14:paraId="374D8B2E" w14:textId="77777777" w:rsidR="00114827" w:rsidRPr="001C2FF5" w:rsidRDefault="00114827" w:rsidP="0053187D">
            <w:pPr>
              <w:contextualSpacing/>
              <w:jc w:val="center"/>
              <w:rPr>
                <w:b/>
                <w:bCs/>
                <w:color w:val="000000"/>
              </w:rPr>
            </w:pPr>
            <w:r w:rsidRPr="001C2FF5">
              <w:rPr>
                <w:b/>
                <w:bCs/>
                <w:color w:val="000000"/>
              </w:rPr>
              <w:t>Percentual (%)</w:t>
            </w:r>
          </w:p>
        </w:tc>
        <w:tc>
          <w:tcPr>
            <w:tcW w:w="1732" w:type="dxa"/>
            <w:gridSpan w:val="2"/>
            <w:tcBorders>
              <w:top w:val="single" w:sz="4" w:space="0" w:color="auto"/>
              <w:left w:val="nil"/>
              <w:bottom w:val="single" w:sz="4" w:space="0" w:color="auto"/>
              <w:right w:val="single" w:sz="4" w:space="0" w:color="auto"/>
            </w:tcBorders>
            <w:shd w:val="clear" w:color="auto" w:fill="auto"/>
            <w:vAlign w:val="center"/>
            <w:hideMark/>
          </w:tcPr>
          <w:p w14:paraId="34E13516" w14:textId="77777777" w:rsidR="00114827" w:rsidRPr="001C2FF5" w:rsidRDefault="00114827" w:rsidP="0053187D">
            <w:pPr>
              <w:contextualSpacing/>
              <w:jc w:val="center"/>
              <w:rPr>
                <w:b/>
                <w:bCs/>
                <w:color w:val="000000"/>
              </w:rPr>
            </w:pPr>
            <w:r w:rsidRPr="001C2FF5">
              <w:rPr>
                <w:b/>
                <w:bCs/>
                <w:color w:val="000000"/>
              </w:rPr>
              <w:t>Valor (R$)</w:t>
            </w:r>
          </w:p>
        </w:tc>
      </w:tr>
      <w:tr w:rsidR="00114827" w:rsidRPr="001C2FF5" w14:paraId="59ECC98F"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253D3BF0" w14:textId="77777777" w:rsidR="00114827" w:rsidRPr="001C2FF5" w:rsidRDefault="00114827" w:rsidP="0053187D">
            <w:pPr>
              <w:contextualSpacing/>
              <w:jc w:val="center"/>
              <w:rPr>
                <w:color w:val="000000"/>
              </w:rPr>
            </w:pPr>
            <w:r w:rsidRPr="001C2FF5">
              <w:rPr>
                <w:color w:val="000000"/>
              </w:rPr>
              <w:t>A</w:t>
            </w:r>
          </w:p>
        </w:tc>
        <w:tc>
          <w:tcPr>
            <w:tcW w:w="5068" w:type="dxa"/>
            <w:tcBorders>
              <w:top w:val="nil"/>
              <w:left w:val="nil"/>
              <w:bottom w:val="single" w:sz="4" w:space="0" w:color="auto"/>
              <w:right w:val="single" w:sz="4" w:space="0" w:color="auto"/>
            </w:tcBorders>
            <w:shd w:val="clear" w:color="auto" w:fill="auto"/>
            <w:vAlign w:val="center"/>
            <w:hideMark/>
          </w:tcPr>
          <w:p w14:paraId="39313071" w14:textId="77777777" w:rsidR="00114827" w:rsidRPr="001C2FF5" w:rsidRDefault="00114827" w:rsidP="0053187D">
            <w:pPr>
              <w:contextualSpacing/>
              <w:jc w:val="both"/>
              <w:rPr>
                <w:color w:val="000000"/>
              </w:rPr>
            </w:pPr>
            <w:r w:rsidRPr="001C2FF5">
              <w:rPr>
                <w:color w:val="000000"/>
              </w:rPr>
              <w:t>Aviso Prévio Indenizado</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2F1C391E" w14:textId="77777777" w:rsidR="00114827" w:rsidRPr="001C2FF5" w:rsidRDefault="00114827" w:rsidP="0053187D">
            <w:pPr>
              <w:contextualSpacing/>
              <w:jc w:val="center"/>
            </w:pPr>
            <w:r w:rsidRPr="001C2FF5">
              <w:t>0,46%</w:t>
            </w:r>
          </w:p>
        </w:tc>
        <w:tc>
          <w:tcPr>
            <w:tcW w:w="1732" w:type="dxa"/>
            <w:gridSpan w:val="2"/>
            <w:tcBorders>
              <w:top w:val="nil"/>
              <w:left w:val="nil"/>
              <w:bottom w:val="single" w:sz="4" w:space="0" w:color="auto"/>
              <w:right w:val="single" w:sz="4" w:space="0" w:color="auto"/>
            </w:tcBorders>
            <w:shd w:val="clear" w:color="auto" w:fill="auto"/>
            <w:noWrap/>
            <w:vAlign w:val="center"/>
          </w:tcPr>
          <w:p w14:paraId="68C7F41C" w14:textId="77777777" w:rsidR="00114827" w:rsidRPr="001C2FF5" w:rsidRDefault="00114827" w:rsidP="0053187D">
            <w:pPr>
              <w:contextualSpacing/>
              <w:jc w:val="center"/>
            </w:pPr>
          </w:p>
        </w:tc>
      </w:tr>
      <w:tr w:rsidR="00114827" w:rsidRPr="001C2FF5" w14:paraId="208DEE88"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000000" w:fill="FFFFFF"/>
            <w:vAlign w:val="center"/>
            <w:hideMark/>
          </w:tcPr>
          <w:p w14:paraId="6BFD68A9" w14:textId="77777777" w:rsidR="00114827" w:rsidRPr="001C2FF5" w:rsidRDefault="00114827" w:rsidP="0053187D">
            <w:pPr>
              <w:contextualSpacing/>
              <w:jc w:val="center"/>
              <w:rPr>
                <w:color w:val="000000"/>
              </w:rPr>
            </w:pPr>
            <w:r w:rsidRPr="001C2FF5">
              <w:rPr>
                <w:color w:val="000000"/>
              </w:rPr>
              <w:t>B</w:t>
            </w:r>
          </w:p>
        </w:tc>
        <w:tc>
          <w:tcPr>
            <w:tcW w:w="5068" w:type="dxa"/>
            <w:tcBorders>
              <w:top w:val="nil"/>
              <w:left w:val="nil"/>
              <w:bottom w:val="single" w:sz="4" w:space="0" w:color="auto"/>
              <w:right w:val="single" w:sz="4" w:space="0" w:color="auto"/>
            </w:tcBorders>
            <w:shd w:val="clear" w:color="000000" w:fill="FFFFFF"/>
            <w:vAlign w:val="center"/>
            <w:hideMark/>
          </w:tcPr>
          <w:p w14:paraId="73A502F1" w14:textId="77777777" w:rsidR="00114827" w:rsidRPr="001C2FF5" w:rsidRDefault="00114827" w:rsidP="0053187D">
            <w:pPr>
              <w:contextualSpacing/>
              <w:jc w:val="both"/>
              <w:rPr>
                <w:color w:val="000000"/>
              </w:rPr>
            </w:pPr>
            <w:r w:rsidRPr="001C2FF5">
              <w:rPr>
                <w:color w:val="000000"/>
              </w:rPr>
              <w:t>Incidência do FGTS sobre o Aviso Prévio Indenizado</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14:paraId="1C6ED8F4" w14:textId="77777777" w:rsidR="00114827" w:rsidRPr="001C2FF5" w:rsidRDefault="00114827" w:rsidP="0053187D">
            <w:pPr>
              <w:contextualSpacing/>
              <w:jc w:val="center"/>
            </w:pPr>
            <w:r w:rsidRPr="001C2FF5">
              <w:t>0,037%</w:t>
            </w:r>
          </w:p>
        </w:tc>
        <w:tc>
          <w:tcPr>
            <w:tcW w:w="1732" w:type="dxa"/>
            <w:gridSpan w:val="2"/>
            <w:tcBorders>
              <w:top w:val="nil"/>
              <w:left w:val="nil"/>
              <w:bottom w:val="single" w:sz="4" w:space="0" w:color="auto"/>
              <w:right w:val="single" w:sz="4" w:space="0" w:color="auto"/>
            </w:tcBorders>
            <w:shd w:val="clear" w:color="000000" w:fill="FFFFFF"/>
            <w:noWrap/>
            <w:vAlign w:val="center"/>
          </w:tcPr>
          <w:p w14:paraId="6385D6CA" w14:textId="77777777" w:rsidR="00114827" w:rsidRPr="001C2FF5" w:rsidRDefault="00114827" w:rsidP="0053187D">
            <w:pPr>
              <w:contextualSpacing/>
              <w:jc w:val="center"/>
            </w:pPr>
          </w:p>
        </w:tc>
      </w:tr>
      <w:tr w:rsidR="00114827" w:rsidRPr="001C2FF5" w14:paraId="5B3FC63C"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000000" w:fill="FFFFFF"/>
            <w:vAlign w:val="center"/>
            <w:hideMark/>
          </w:tcPr>
          <w:p w14:paraId="0004A782" w14:textId="77777777" w:rsidR="00114827" w:rsidRPr="001C2FF5" w:rsidRDefault="00114827" w:rsidP="0053187D">
            <w:pPr>
              <w:contextualSpacing/>
              <w:jc w:val="center"/>
              <w:rPr>
                <w:color w:val="000000"/>
              </w:rPr>
            </w:pPr>
            <w:r w:rsidRPr="001C2FF5">
              <w:rPr>
                <w:color w:val="000000"/>
              </w:rPr>
              <w:t>C</w:t>
            </w:r>
          </w:p>
        </w:tc>
        <w:tc>
          <w:tcPr>
            <w:tcW w:w="5068" w:type="dxa"/>
            <w:tcBorders>
              <w:top w:val="nil"/>
              <w:left w:val="nil"/>
              <w:bottom w:val="single" w:sz="4" w:space="0" w:color="auto"/>
              <w:right w:val="single" w:sz="4" w:space="0" w:color="auto"/>
            </w:tcBorders>
            <w:shd w:val="clear" w:color="000000" w:fill="FFFFFF"/>
            <w:vAlign w:val="center"/>
            <w:hideMark/>
          </w:tcPr>
          <w:p w14:paraId="4D9AE05F" w14:textId="77777777" w:rsidR="00114827" w:rsidRPr="001C2FF5" w:rsidRDefault="00114827" w:rsidP="0053187D">
            <w:pPr>
              <w:contextualSpacing/>
              <w:jc w:val="both"/>
              <w:rPr>
                <w:color w:val="000000"/>
              </w:rPr>
            </w:pPr>
            <w:r w:rsidRPr="001C2FF5">
              <w:rPr>
                <w:color w:val="000000"/>
              </w:rPr>
              <w:t>Multa do FGTS sobre o Aviso Prévio Indenizado</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14:paraId="499E748E" w14:textId="77777777" w:rsidR="00114827" w:rsidRPr="001C2FF5" w:rsidRDefault="00114827" w:rsidP="0053187D">
            <w:pPr>
              <w:contextualSpacing/>
              <w:jc w:val="center"/>
            </w:pPr>
            <w:r w:rsidRPr="001C2FF5">
              <w:t>0,18%</w:t>
            </w:r>
          </w:p>
        </w:tc>
        <w:tc>
          <w:tcPr>
            <w:tcW w:w="1732" w:type="dxa"/>
            <w:gridSpan w:val="2"/>
            <w:tcBorders>
              <w:top w:val="nil"/>
              <w:left w:val="nil"/>
              <w:bottom w:val="single" w:sz="4" w:space="0" w:color="auto"/>
              <w:right w:val="single" w:sz="4" w:space="0" w:color="auto"/>
            </w:tcBorders>
            <w:shd w:val="clear" w:color="000000" w:fill="FFFFFF"/>
            <w:noWrap/>
            <w:vAlign w:val="center"/>
          </w:tcPr>
          <w:p w14:paraId="5EEA3D55" w14:textId="77777777" w:rsidR="00114827" w:rsidRPr="001C2FF5" w:rsidRDefault="00114827" w:rsidP="0053187D">
            <w:pPr>
              <w:contextualSpacing/>
              <w:jc w:val="center"/>
            </w:pPr>
          </w:p>
        </w:tc>
      </w:tr>
      <w:tr w:rsidR="00114827" w:rsidRPr="001C2FF5" w14:paraId="49FC4F35"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000000" w:fill="FFFFFF"/>
            <w:vAlign w:val="center"/>
            <w:hideMark/>
          </w:tcPr>
          <w:p w14:paraId="38A4DC44" w14:textId="77777777" w:rsidR="00114827" w:rsidRPr="001C2FF5" w:rsidRDefault="00114827" w:rsidP="0053187D">
            <w:pPr>
              <w:contextualSpacing/>
              <w:jc w:val="center"/>
              <w:rPr>
                <w:color w:val="000000"/>
              </w:rPr>
            </w:pPr>
            <w:r w:rsidRPr="001C2FF5">
              <w:rPr>
                <w:color w:val="000000"/>
              </w:rPr>
              <w:t>D</w:t>
            </w:r>
          </w:p>
        </w:tc>
        <w:tc>
          <w:tcPr>
            <w:tcW w:w="5068" w:type="dxa"/>
            <w:tcBorders>
              <w:top w:val="nil"/>
              <w:left w:val="nil"/>
              <w:bottom w:val="single" w:sz="4" w:space="0" w:color="auto"/>
              <w:right w:val="single" w:sz="4" w:space="0" w:color="auto"/>
            </w:tcBorders>
            <w:shd w:val="clear" w:color="000000" w:fill="FFFFFF"/>
            <w:vAlign w:val="center"/>
            <w:hideMark/>
          </w:tcPr>
          <w:p w14:paraId="27A2E8D5" w14:textId="77777777" w:rsidR="00114827" w:rsidRPr="001C2FF5" w:rsidRDefault="00114827" w:rsidP="0053187D">
            <w:pPr>
              <w:contextualSpacing/>
              <w:jc w:val="both"/>
              <w:rPr>
                <w:color w:val="000000"/>
              </w:rPr>
            </w:pPr>
            <w:r w:rsidRPr="001C2FF5">
              <w:rPr>
                <w:color w:val="000000"/>
              </w:rPr>
              <w:t>Aviso Prévio Trabalhado</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14:paraId="2FCAFBD6" w14:textId="77777777" w:rsidR="00114827" w:rsidRPr="001C2FF5" w:rsidRDefault="00114827" w:rsidP="0053187D">
            <w:pPr>
              <w:contextualSpacing/>
              <w:jc w:val="center"/>
            </w:pPr>
            <w:r w:rsidRPr="001C2FF5">
              <w:t>1,94%</w:t>
            </w:r>
          </w:p>
        </w:tc>
        <w:tc>
          <w:tcPr>
            <w:tcW w:w="1732" w:type="dxa"/>
            <w:gridSpan w:val="2"/>
            <w:tcBorders>
              <w:top w:val="nil"/>
              <w:left w:val="nil"/>
              <w:bottom w:val="single" w:sz="4" w:space="0" w:color="auto"/>
              <w:right w:val="single" w:sz="4" w:space="0" w:color="auto"/>
            </w:tcBorders>
            <w:shd w:val="clear" w:color="000000" w:fill="FFFFFF"/>
            <w:noWrap/>
            <w:vAlign w:val="center"/>
          </w:tcPr>
          <w:p w14:paraId="192C0D06" w14:textId="77777777" w:rsidR="00114827" w:rsidRPr="001C2FF5" w:rsidRDefault="00114827" w:rsidP="0053187D">
            <w:pPr>
              <w:contextualSpacing/>
              <w:jc w:val="center"/>
            </w:pPr>
          </w:p>
        </w:tc>
      </w:tr>
      <w:tr w:rsidR="00114827" w:rsidRPr="001C2FF5" w14:paraId="6ABE3EBA"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000000" w:fill="FFFFFF"/>
            <w:vAlign w:val="center"/>
            <w:hideMark/>
          </w:tcPr>
          <w:p w14:paraId="6F778EA6" w14:textId="77777777" w:rsidR="00114827" w:rsidRPr="001C2FF5" w:rsidRDefault="00114827" w:rsidP="0053187D">
            <w:pPr>
              <w:contextualSpacing/>
              <w:jc w:val="center"/>
              <w:rPr>
                <w:color w:val="000000"/>
              </w:rPr>
            </w:pPr>
            <w:r w:rsidRPr="001C2FF5">
              <w:rPr>
                <w:color w:val="000000"/>
              </w:rPr>
              <w:t>E</w:t>
            </w:r>
          </w:p>
        </w:tc>
        <w:tc>
          <w:tcPr>
            <w:tcW w:w="5068" w:type="dxa"/>
            <w:tcBorders>
              <w:top w:val="nil"/>
              <w:left w:val="nil"/>
              <w:bottom w:val="single" w:sz="4" w:space="0" w:color="auto"/>
              <w:right w:val="single" w:sz="4" w:space="0" w:color="auto"/>
            </w:tcBorders>
            <w:shd w:val="clear" w:color="000000" w:fill="FFFFFF"/>
            <w:vAlign w:val="center"/>
            <w:hideMark/>
          </w:tcPr>
          <w:p w14:paraId="58A873CF" w14:textId="77777777" w:rsidR="00114827" w:rsidRPr="001C2FF5" w:rsidRDefault="00114827" w:rsidP="0053187D">
            <w:pPr>
              <w:contextualSpacing/>
              <w:jc w:val="both"/>
              <w:rPr>
                <w:color w:val="000000"/>
                <w:sz w:val="23"/>
                <w:szCs w:val="23"/>
              </w:rPr>
            </w:pPr>
            <w:r w:rsidRPr="001C2FF5">
              <w:rPr>
                <w:color w:val="000000"/>
                <w:sz w:val="23"/>
                <w:szCs w:val="23"/>
              </w:rPr>
              <w:t xml:space="preserve">Incidência dos encargos do </w:t>
            </w:r>
            <w:proofErr w:type="spellStart"/>
            <w:r w:rsidRPr="001C2FF5">
              <w:rPr>
                <w:color w:val="000000"/>
                <w:sz w:val="23"/>
                <w:szCs w:val="23"/>
              </w:rPr>
              <w:t>submódulo</w:t>
            </w:r>
            <w:proofErr w:type="spellEnd"/>
            <w:r w:rsidRPr="001C2FF5">
              <w:rPr>
                <w:color w:val="000000"/>
                <w:sz w:val="23"/>
                <w:szCs w:val="23"/>
              </w:rPr>
              <w:t xml:space="preserve"> 2.2 sobre o Aviso Prévio Trabalhado</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14:paraId="516FAFA1" w14:textId="77777777" w:rsidR="00114827" w:rsidRPr="001C2FF5" w:rsidRDefault="00114827" w:rsidP="0053187D">
            <w:pPr>
              <w:contextualSpacing/>
              <w:jc w:val="center"/>
            </w:pPr>
            <w:r w:rsidRPr="001C2FF5">
              <w:t>0,66%</w:t>
            </w:r>
          </w:p>
        </w:tc>
        <w:tc>
          <w:tcPr>
            <w:tcW w:w="1732" w:type="dxa"/>
            <w:gridSpan w:val="2"/>
            <w:tcBorders>
              <w:top w:val="nil"/>
              <w:left w:val="nil"/>
              <w:bottom w:val="single" w:sz="4" w:space="0" w:color="auto"/>
              <w:right w:val="single" w:sz="4" w:space="0" w:color="auto"/>
            </w:tcBorders>
            <w:shd w:val="clear" w:color="000000" w:fill="FFFFFF"/>
            <w:noWrap/>
            <w:vAlign w:val="center"/>
          </w:tcPr>
          <w:p w14:paraId="44B18EC0" w14:textId="77777777" w:rsidR="00114827" w:rsidRPr="001C2FF5" w:rsidRDefault="00114827" w:rsidP="0053187D">
            <w:pPr>
              <w:contextualSpacing/>
              <w:jc w:val="center"/>
            </w:pPr>
          </w:p>
        </w:tc>
      </w:tr>
      <w:tr w:rsidR="00114827" w:rsidRPr="001C2FF5" w14:paraId="232C5863"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000000" w:fill="FFFFFF"/>
            <w:vAlign w:val="center"/>
            <w:hideMark/>
          </w:tcPr>
          <w:p w14:paraId="1F7963C0" w14:textId="77777777" w:rsidR="00114827" w:rsidRPr="001C2FF5" w:rsidRDefault="00114827" w:rsidP="0053187D">
            <w:pPr>
              <w:contextualSpacing/>
              <w:jc w:val="center"/>
              <w:rPr>
                <w:color w:val="000000"/>
              </w:rPr>
            </w:pPr>
            <w:r w:rsidRPr="001C2FF5">
              <w:rPr>
                <w:color w:val="000000"/>
              </w:rPr>
              <w:t>F</w:t>
            </w:r>
          </w:p>
        </w:tc>
        <w:tc>
          <w:tcPr>
            <w:tcW w:w="5068" w:type="dxa"/>
            <w:tcBorders>
              <w:top w:val="nil"/>
              <w:left w:val="nil"/>
              <w:bottom w:val="single" w:sz="4" w:space="0" w:color="auto"/>
              <w:right w:val="single" w:sz="4" w:space="0" w:color="auto"/>
            </w:tcBorders>
            <w:shd w:val="clear" w:color="000000" w:fill="FFFFFF"/>
            <w:vAlign w:val="center"/>
            <w:hideMark/>
          </w:tcPr>
          <w:p w14:paraId="0EF49219" w14:textId="77777777" w:rsidR="00114827" w:rsidRPr="001C2FF5" w:rsidRDefault="00114827" w:rsidP="0053187D">
            <w:pPr>
              <w:contextualSpacing/>
              <w:jc w:val="both"/>
              <w:rPr>
                <w:color w:val="000000"/>
              </w:rPr>
            </w:pPr>
            <w:r w:rsidRPr="001C2FF5">
              <w:rPr>
                <w:color w:val="000000"/>
              </w:rPr>
              <w:t>Multa do FGTS sobre o Aviso Prévio Trabalhado</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14:paraId="57957849" w14:textId="77777777" w:rsidR="00114827" w:rsidRPr="001C2FF5" w:rsidRDefault="00114827" w:rsidP="0053187D">
            <w:pPr>
              <w:contextualSpacing/>
              <w:jc w:val="center"/>
            </w:pPr>
            <w:r w:rsidRPr="001C2FF5">
              <w:t>3,20%</w:t>
            </w:r>
          </w:p>
        </w:tc>
        <w:tc>
          <w:tcPr>
            <w:tcW w:w="1732" w:type="dxa"/>
            <w:gridSpan w:val="2"/>
            <w:tcBorders>
              <w:top w:val="nil"/>
              <w:left w:val="nil"/>
              <w:bottom w:val="single" w:sz="4" w:space="0" w:color="auto"/>
              <w:right w:val="single" w:sz="4" w:space="0" w:color="auto"/>
            </w:tcBorders>
            <w:shd w:val="clear" w:color="000000" w:fill="FFFFFF"/>
            <w:noWrap/>
            <w:vAlign w:val="center"/>
          </w:tcPr>
          <w:p w14:paraId="1C3472FF" w14:textId="77777777" w:rsidR="00114827" w:rsidRPr="001C2FF5" w:rsidRDefault="00114827" w:rsidP="0053187D">
            <w:pPr>
              <w:contextualSpacing/>
              <w:jc w:val="center"/>
            </w:pPr>
          </w:p>
        </w:tc>
      </w:tr>
      <w:tr w:rsidR="00114827" w:rsidRPr="001C2FF5" w14:paraId="13A663E1" w14:textId="77777777" w:rsidTr="00BF053E">
        <w:trPr>
          <w:trHeight w:val="317"/>
          <w:jc w:val="center"/>
        </w:trPr>
        <w:tc>
          <w:tcPr>
            <w:tcW w:w="680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74786D5" w14:textId="77777777" w:rsidR="00114827" w:rsidRPr="001C2FF5" w:rsidRDefault="00114827" w:rsidP="0053187D">
            <w:pPr>
              <w:contextualSpacing/>
              <w:jc w:val="center"/>
              <w:rPr>
                <w:b/>
                <w:bCs/>
                <w:color w:val="000000"/>
              </w:rPr>
            </w:pPr>
            <w:r w:rsidRPr="001C2FF5">
              <w:rPr>
                <w:b/>
                <w:bCs/>
                <w:color w:val="000000"/>
              </w:rPr>
              <w:t>Total</w:t>
            </w:r>
          </w:p>
        </w:tc>
        <w:tc>
          <w:tcPr>
            <w:tcW w:w="1732" w:type="dxa"/>
            <w:gridSpan w:val="2"/>
            <w:tcBorders>
              <w:top w:val="nil"/>
              <w:left w:val="nil"/>
              <w:bottom w:val="single" w:sz="4" w:space="0" w:color="auto"/>
              <w:right w:val="single" w:sz="4" w:space="0" w:color="auto"/>
            </w:tcBorders>
            <w:shd w:val="clear" w:color="000000" w:fill="FFFFFF"/>
            <w:vAlign w:val="center"/>
          </w:tcPr>
          <w:p w14:paraId="0E0C946A" w14:textId="77777777" w:rsidR="00114827" w:rsidRPr="001C2FF5" w:rsidRDefault="00114827" w:rsidP="0053187D">
            <w:pPr>
              <w:contextualSpacing/>
              <w:jc w:val="center"/>
              <w:rPr>
                <w:b/>
                <w:bCs/>
                <w:color w:val="000000"/>
              </w:rPr>
            </w:pPr>
          </w:p>
        </w:tc>
      </w:tr>
      <w:tr w:rsidR="00114827" w:rsidRPr="001C2FF5" w14:paraId="18926A85" w14:textId="77777777" w:rsidTr="00BF053E">
        <w:trPr>
          <w:trHeight w:val="347"/>
          <w:jc w:val="center"/>
        </w:trPr>
        <w:tc>
          <w:tcPr>
            <w:tcW w:w="5562" w:type="dxa"/>
            <w:gridSpan w:val="2"/>
            <w:vMerge w:val="restart"/>
            <w:tcBorders>
              <w:top w:val="single" w:sz="12" w:space="0" w:color="FFFFFF"/>
              <w:left w:val="nil"/>
              <w:bottom w:val="nil"/>
              <w:right w:val="single" w:sz="12" w:space="0" w:color="FFFFFF"/>
            </w:tcBorders>
            <w:shd w:val="thinHorzCross" w:color="000000" w:fill="203764"/>
            <w:vAlign w:val="center"/>
            <w:hideMark/>
          </w:tcPr>
          <w:p w14:paraId="08774960" w14:textId="77777777" w:rsidR="00114827" w:rsidRPr="001C2FF5" w:rsidRDefault="00114827" w:rsidP="0053187D">
            <w:pPr>
              <w:contextualSpacing/>
              <w:jc w:val="center"/>
              <w:rPr>
                <w:rFonts w:ascii="Verdana" w:hAnsi="Verdana"/>
                <w:b/>
                <w:bCs/>
                <w:color w:val="FFFFFF"/>
                <w:sz w:val="32"/>
                <w:szCs w:val="32"/>
              </w:rPr>
            </w:pPr>
            <w:r w:rsidRPr="001C2FF5">
              <w:rPr>
                <w:rFonts w:ascii="Verdana" w:hAnsi="Verdana"/>
                <w:b/>
                <w:bCs/>
                <w:color w:val="FFFFFF"/>
                <w:sz w:val="32"/>
                <w:szCs w:val="32"/>
              </w:rPr>
              <w:t xml:space="preserve">BASE DE CÁLCULO PARA O MÓDULO 4: </w:t>
            </w:r>
            <w:r w:rsidRPr="001C2FF5">
              <w:rPr>
                <w:rFonts w:ascii="Verdana" w:hAnsi="Verdana"/>
                <w:b/>
                <w:bCs/>
                <w:color w:val="FFFFFF"/>
                <w:sz w:val="32"/>
                <w:szCs w:val="32"/>
              </w:rPr>
              <w:br/>
              <w:t xml:space="preserve">MÓDULO 1 + MÓDULO 2.1 + (MÓDULO 2.3 - Aux. Transp. </w:t>
            </w:r>
            <w:proofErr w:type="spellStart"/>
            <w:r w:rsidRPr="001C2FF5">
              <w:rPr>
                <w:rFonts w:ascii="Verdana" w:hAnsi="Verdana"/>
                <w:b/>
                <w:bCs/>
                <w:color w:val="FFFFFF"/>
                <w:sz w:val="32"/>
                <w:szCs w:val="32"/>
              </w:rPr>
              <w:t>Liq</w:t>
            </w:r>
            <w:proofErr w:type="spellEnd"/>
            <w:r w:rsidRPr="001C2FF5">
              <w:rPr>
                <w:rFonts w:ascii="Verdana" w:hAnsi="Verdana"/>
                <w:b/>
                <w:bCs/>
                <w:color w:val="FFFFFF"/>
                <w:sz w:val="32"/>
                <w:szCs w:val="32"/>
              </w:rPr>
              <w:t xml:space="preserve">. - Aux. Alimentação </w:t>
            </w:r>
            <w:proofErr w:type="spellStart"/>
            <w:r w:rsidRPr="001C2FF5">
              <w:rPr>
                <w:rFonts w:ascii="Verdana" w:hAnsi="Verdana"/>
                <w:b/>
                <w:bCs/>
                <w:color w:val="FFFFFF"/>
                <w:sz w:val="32"/>
                <w:szCs w:val="32"/>
              </w:rPr>
              <w:t>Liq</w:t>
            </w:r>
            <w:proofErr w:type="spellEnd"/>
            <w:r w:rsidRPr="001C2FF5">
              <w:rPr>
                <w:rFonts w:ascii="Verdana" w:hAnsi="Verdana"/>
                <w:b/>
                <w:bCs/>
                <w:color w:val="FFFFFF"/>
                <w:sz w:val="32"/>
                <w:szCs w:val="32"/>
              </w:rPr>
              <w:t>.) + MÓDULO 3</w:t>
            </w:r>
          </w:p>
        </w:tc>
        <w:tc>
          <w:tcPr>
            <w:tcW w:w="1247" w:type="dxa"/>
            <w:gridSpan w:val="2"/>
            <w:tcBorders>
              <w:top w:val="single" w:sz="12" w:space="0" w:color="FFFFFF"/>
              <w:left w:val="nil"/>
              <w:bottom w:val="single" w:sz="12" w:space="0" w:color="FFFFFF"/>
              <w:right w:val="single" w:sz="12" w:space="0" w:color="FFFFFF"/>
            </w:tcBorders>
            <w:shd w:val="thinHorzCross" w:color="000000" w:fill="203764"/>
            <w:vAlign w:val="center"/>
            <w:hideMark/>
          </w:tcPr>
          <w:p w14:paraId="6346AD2F" w14:textId="77777777" w:rsidR="00114827" w:rsidRPr="001C2FF5" w:rsidRDefault="00114827" w:rsidP="0053187D">
            <w:pPr>
              <w:contextualSpacing/>
              <w:jc w:val="center"/>
              <w:rPr>
                <w:rFonts w:ascii="Verdana" w:hAnsi="Verdana"/>
                <w:b/>
                <w:bCs/>
                <w:color w:val="FFFFFF"/>
                <w:sz w:val="20"/>
                <w:szCs w:val="20"/>
              </w:rPr>
            </w:pPr>
            <w:r w:rsidRPr="001C2FF5">
              <w:rPr>
                <w:rFonts w:ascii="Verdana" w:hAnsi="Verdana"/>
                <w:b/>
                <w:bCs/>
                <w:color w:val="FFFFFF"/>
                <w:sz w:val="20"/>
                <w:szCs w:val="20"/>
              </w:rPr>
              <w:t>MÓDULO 1</w:t>
            </w:r>
          </w:p>
        </w:tc>
        <w:tc>
          <w:tcPr>
            <w:tcW w:w="1732" w:type="dxa"/>
            <w:gridSpan w:val="2"/>
            <w:tcBorders>
              <w:top w:val="single" w:sz="12" w:space="0" w:color="FFFFFF"/>
              <w:left w:val="nil"/>
              <w:bottom w:val="single" w:sz="12" w:space="0" w:color="FFFFFF"/>
              <w:right w:val="nil"/>
            </w:tcBorders>
            <w:shd w:val="thinHorzCross" w:color="000000" w:fill="203764"/>
            <w:vAlign w:val="center"/>
          </w:tcPr>
          <w:p w14:paraId="296EBE97" w14:textId="77777777" w:rsidR="00114827" w:rsidRPr="001C2FF5" w:rsidRDefault="00114827" w:rsidP="0053187D">
            <w:pPr>
              <w:contextualSpacing/>
              <w:jc w:val="center"/>
              <w:rPr>
                <w:b/>
                <w:bCs/>
                <w:color w:val="FFFFFF"/>
              </w:rPr>
            </w:pPr>
          </w:p>
        </w:tc>
      </w:tr>
      <w:tr w:rsidR="00114827" w:rsidRPr="001C2FF5" w14:paraId="16FDF8CC" w14:textId="77777777" w:rsidTr="00BF053E">
        <w:trPr>
          <w:trHeight w:val="347"/>
          <w:jc w:val="center"/>
        </w:trPr>
        <w:tc>
          <w:tcPr>
            <w:tcW w:w="5562" w:type="dxa"/>
            <w:gridSpan w:val="2"/>
            <w:vMerge/>
            <w:tcBorders>
              <w:top w:val="single" w:sz="12" w:space="0" w:color="FFFFFF"/>
              <w:left w:val="nil"/>
              <w:bottom w:val="nil"/>
              <w:right w:val="single" w:sz="12" w:space="0" w:color="FFFFFF"/>
            </w:tcBorders>
            <w:vAlign w:val="center"/>
            <w:hideMark/>
          </w:tcPr>
          <w:p w14:paraId="440D249E" w14:textId="77777777" w:rsidR="00114827" w:rsidRPr="001C2FF5" w:rsidRDefault="00114827" w:rsidP="0053187D">
            <w:pPr>
              <w:contextualSpacing/>
              <w:rPr>
                <w:rFonts w:ascii="Verdana" w:hAnsi="Verdana"/>
                <w:b/>
                <w:bCs/>
                <w:color w:val="FFFFFF"/>
                <w:sz w:val="32"/>
                <w:szCs w:val="32"/>
              </w:rPr>
            </w:pPr>
          </w:p>
        </w:tc>
        <w:tc>
          <w:tcPr>
            <w:tcW w:w="1247" w:type="dxa"/>
            <w:gridSpan w:val="2"/>
            <w:tcBorders>
              <w:top w:val="nil"/>
              <w:left w:val="nil"/>
              <w:bottom w:val="single" w:sz="12" w:space="0" w:color="FFFFFF"/>
              <w:right w:val="single" w:sz="12" w:space="0" w:color="FFFFFF"/>
            </w:tcBorders>
            <w:shd w:val="thinHorzCross" w:color="000000" w:fill="203764"/>
            <w:vAlign w:val="center"/>
            <w:hideMark/>
          </w:tcPr>
          <w:p w14:paraId="474292FF" w14:textId="77777777" w:rsidR="00114827" w:rsidRPr="001C2FF5" w:rsidRDefault="00114827" w:rsidP="0053187D">
            <w:pPr>
              <w:contextualSpacing/>
              <w:jc w:val="center"/>
              <w:rPr>
                <w:rFonts w:ascii="Verdana" w:hAnsi="Verdana"/>
                <w:b/>
                <w:bCs/>
                <w:color w:val="FFFFFF"/>
                <w:sz w:val="20"/>
                <w:szCs w:val="20"/>
              </w:rPr>
            </w:pPr>
            <w:r w:rsidRPr="001C2FF5">
              <w:rPr>
                <w:rFonts w:ascii="Verdana" w:hAnsi="Verdana"/>
                <w:b/>
                <w:bCs/>
                <w:color w:val="FFFFFF"/>
                <w:sz w:val="20"/>
                <w:szCs w:val="20"/>
              </w:rPr>
              <w:t>MÓDULO 2.1</w:t>
            </w:r>
          </w:p>
        </w:tc>
        <w:tc>
          <w:tcPr>
            <w:tcW w:w="1732" w:type="dxa"/>
            <w:gridSpan w:val="2"/>
            <w:tcBorders>
              <w:top w:val="nil"/>
              <w:left w:val="nil"/>
              <w:bottom w:val="single" w:sz="12" w:space="0" w:color="FFFFFF"/>
              <w:right w:val="nil"/>
            </w:tcBorders>
            <w:shd w:val="thinHorzCross" w:color="000000" w:fill="203764"/>
            <w:vAlign w:val="center"/>
          </w:tcPr>
          <w:p w14:paraId="600E130E" w14:textId="77777777" w:rsidR="00114827" w:rsidRPr="001C2FF5" w:rsidRDefault="00114827" w:rsidP="0053187D">
            <w:pPr>
              <w:contextualSpacing/>
              <w:jc w:val="center"/>
              <w:rPr>
                <w:b/>
                <w:bCs/>
                <w:color w:val="FFFFFF"/>
              </w:rPr>
            </w:pPr>
          </w:p>
        </w:tc>
      </w:tr>
      <w:tr w:rsidR="00114827" w:rsidRPr="001C2FF5" w14:paraId="1F3C3037" w14:textId="77777777" w:rsidTr="00BF053E">
        <w:trPr>
          <w:trHeight w:val="347"/>
          <w:jc w:val="center"/>
        </w:trPr>
        <w:tc>
          <w:tcPr>
            <w:tcW w:w="5562" w:type="dxa"/>
            <w:gridSpan w:val="2"/>
            <w:vMerge/>
            <w:tcBorders>
              <w:top w:val="single" w:sz="12" w:space="0" w:color="FFFFFF"/>
              <w:left w:val="nil"/>
              <w:bottom w:val="nil"/>
              <w:right w:val="single" w:sz="12" w:space="0" w:color="FFFFFF"/>
            </w:tcBorders>
            <w:vAlign w:val="center"/>
            <w:hideMark/>
          </w:tcPr>
          <w:p w14:paraId="283E757D" w14:textId="77777777" w:rsidR="00114827" w:rsidRPr="001C2FF5" w:rsidRDefault="00114827" w:rsidP="0053187D">
            <w:pPr>
              <w:contextualSpacing/>
              <w:rPr>
                <w:rFonts w:ascii="Verdana" w:hAnsi="Verdana"/>
                <w:b/>
                <w:bCs/>
                <w:color w:val="FFFFFF"/>
                <w:sz w:val="32"/>
                <w:szCs w:val="32"/>
              </w:rPr>
            </w:pPr>
          </w:p>
        </w:tc>
        <w:tc>
          <w:tcPr>
            <w:tcW w:w="1247" w:type="dxa"/>
            <w:gridSpan w:val="2"/>
            <w:tcBorders>
              <w:top w:val="nil"/>
              <w:left w:val="nil"/>
              <w:bottom w:val="single" w:sz="12" w:space="0" w:color="FFFFFF"/>
              <w:right w:val="single" w:sz="12" w:space="0" w:color="FFFFFF"/>
            </w:tcBorders>
            <w:shd w:val="thinHorzCross" w:color="000000" w:fill="203764"/>
            <w:vAlign w:val="center"/>
            <w:hideMark/>
          </w:tcPr>
          <w:p w14:paraId="7F2E0BE8" w14:textId="77777777" w:rsidR="00114827" w:rsidRPr="001C2FF5" w:rsidRDefault="00114827" w:rsidP="0053187D">
            <w:pPr>
              <w:contextualSpacing/>
              <w:jc w:val="center"/>
              <w:rPr>
                <w:rFonts w:ascii="Verdana" w:hAnsi="Verdana"/>
                <w:b/>
                <w:bCs/>
                <w:color w:val="FFFFFF"/>
                <w:sz w:val="20"/>
                <w:szCs w:val="20"/>
              </w:rPr>
            </w:pPr>
            <w:r w:rsidRPr="001C2FF5">
              <w:rPr>
                <w:rFonts w:ascii="Verdana" w:hAnsi="Verdana"/>
                <w:b/>
                <w:bCs/>
                <w:color w:val="FFFFFF"/>
                <w:sz w:val="20"/>
                <w:szCs w:val="20"/>
              </w:rPr>
              <w:t>MÓDULO 2.3*</w:t>
            </w:r>
          </w:p>
        </w:tc>
        <w:tc>
          <w:tcPr>
            <w:tcW w:w="1732" w:type="dxa"/>
            <w:gridSpan w:val="2"/>
            <w:tcBorders>
              <w:top w:val="nil"/>
              <w:left w:val="nil"/>
              <w:bottom w:val="single" w:sz="12" w:space="0" w:color="FFFFFF"/>
              <w:right w:val="nil"/>
            </w:tcBorders>
            <w:shd w:val="thinHorzCross" w:color="000000" w:fill="203764"/>
            <w:vAlign w:val="center"/>
          </w:tcPr>
          <w:p w14:paraId="248BB8C5" w14:textId="77777777" w:rsidR="00114827" w:rsidRPr="001C2FF5" w:rsidRDefault="00114827" w:rsidP="0053187D">
            <w:pPr>
              <w:contextualSpacing/>
              <w:jc w:val="center"/>
              <w:rPr>
                <w:b/>
                <w:bCs/>
                <w:color w:val="FFFFFF"/>
              </w:rPr>
            </w:pPr>
          </w:p>
        </w:tc>
      </w:tr>
      <w:tr w:rsidR="00114827" w:rsidRPr="001C2FF5" w14:paraId="3F779F2E" w14:textId="77777777" w:rsidTr="00BF053E">
        <w:trPr>
          <w:trHeight w:val="347"/>
          <w:jc w:val="center"/>
        </w:trPr>
        <w:tc>
          <w:tcPr>
            <w:tcW w:w="5562" w:type="dxa"/>
            <w:gridSpan w:val="2"/>
            <w:vMerge/>
            <w:tcBorders>
              <w:top w:val="single" w:sz="12" w:space="0" w:color="FFFFFF"/>
              <w:left w:val="nil"/>
              <w:bottom w:val="nil"/>
              <w:right w:val="single" w:sz="12" w:space="0" w:color="FFFFFF"/>
            </w:tcBorders>
            <w:vAlign w:val="center"/>
            <w:hideMark/>
          </w:tcPr>
          <w:p w14:paraId="63126EDE" w14:textId="77777777" w:rsidR="00114827" w:rsidRPr="001C2FF5" w:rsidRDefault="00114827" w:rsidP="0053187D">
            <w:pPr>
              <w:contextualSpacing/>
              <w:rPr>
                <w:rFonts w:ascii="Verdana" w:hAnsi="Verdana"/>
                <w:b/>
                <w:bCs/>
                <w:color w:val="FFFFFF"/>
                <w:sz w:val="32"/>
                <w:szCs w:val="32"/>
              </w:rPr>
            </w:pPr>
          </w:p>
        </w:tc>
        <w:tc>
          <w:tcPr>
            <w:tcW w:w="1247" w:type="dxa"/>
            <w:gridSpan w:val="2"/>
            <w:tcBorders>
              <w:top w:val="nil"/>
              <w:left w:val="nil"/>
              <w:bottom w:val="single" w:sz="12" w:space="0" w:color="FFFFFF"/>
              <w:right w:val="single" w:sz="12" w:space="0" w:color="FFFFFF"/>
            </w:tcBorders>
            <w:shd w:val="thinHorzCross" w:color="000000" w:fill="203764"/>
            <w:vAlign w:val="center"/>
            <w:hideMark/>
          </w:tcPr>
          <w:p w14:paraId="55342007" w14:textId="77777777" w:rsidR="00114827" w:rsidRPr="001C2FF5" w:rsidRDefault="00114827" w:rsidP="0053187D">
            <w:pPr>
              <w:contextualSpacing/>
              <w:jc w:val="center"/>
              <w:rPr>
                <w:rFonts w:ascii="Verdana" w:hAnsi="Verdana"/>
                <w:b/>
                <w:bCs/>
                <w:color w:val="FFFFFF"/>
                <w:sz w:val="20"/>
                <w:szCs w:val="20"/>
              </w:rPr>
            </w:pPr>
            <w:r w:rsidRPr="001C2FF5">
              <w:rPr>
                <w:rFonts w:ascii="Verdana" w:hAnsi="Verdana"/>
                <w:b/>
                <w:bCs/>
                <w:color w:val="FFFFFF"/>
                <w:sz w:val="20"/>
                <w:szCs w:val="20"/>
              </w:rPr>
              <w:t>MÓDULO 3</w:t>
            </w:r>
          </w:p>
        </w:tc>
        <w:tc>
          <w:tcPr>
            <w:tcW w:w="1732" w:type="dxa"/>
            <w:gridSpan w:val="2"/>
            <w:tcBorders>
              <w:top w:val="nil"/>
              <w:left w:val="nil"/>
              <w:bottom w:val="single" w:sz="12" w:space="0" w:color="FFFFFF"/>
              <w:right w:val="nil"/>
            </w:tcBorders>
            <w:shd w:val="thinHorzCross" w:color="000000" w:fill="203764"/>
            <w:vAlign w:val="center"/>
          </w:tcPr>
          <w:p w14:paraId="4BBD7D2A" w14:textId="77777777" w:rsidR="00114827" w:rsidRPr="001C2FF5" w:rsidRDefault="00114827" w:rsidP="0053187D">
            <w:pPr>
              <w:contextualSpacing/>
              <w:jc w:val="center"/>
              <w:rPr>
                <w:b/>
                <w:bCs/>
                <w:color w:val="FFFFFF"/>
              </w:rPr>
            </w:pPr>
          </w:p>
        </w:tc>
      </w:tr>
      <w:tr w:rsidR="00114827" w:rsidRPr="001C2FF5" w14:paraId="19FE101D" w14:textId="77777777" w:rsidTr="00BF053E">
        <w:trPr>
          <w:trHeight w:val="393"/>
          <w:jc w:val="center"/>
        </w:trPr>
        <w:tc>
          <w:tcPr>
            <w:tcW w:w="5562" w:type="dxa"/>
            <w:gridSpan w:val="2"/>
            <w:vMerge/>
            <w:tcBorders>
              <w:top w:val="single" w:sz="12" w:space="0" w:color="FFFFFF"/>
              <w:left w:val="nil"/>
              <w:bottom w:val="nil"/>
              <w:right w:val="single" w:sz="12" w:space="0" w:color="FFFFFF"/>
            </w:tcBorders>
            <w:vAlign w:val="center"/>
            <w:hideMark/>
          </w:tcPr>
          <w:p w14:paraId="6B228944" w14:textId="77777777" w:rsidR="00114827" w:rsidRPr="001C2FF5" w:rsidRDefault="00114827" w:rsidP="0053187D">
            <w:pPr>
              <w:contextualSpacing/>
              <w:rPr>
                <w:rFonts w:ascii="Verdana" w:hAnsi="Verdana"/>
                <w:b/>
                <w:bCs/>
                <w:color w:val="FFFFFF"/>
                <w:sz w:val="32"/>
                <w:szCs w:val="32"/>
              </w:rPr>
            </w:pPr>
          </w:p>
        </w:tc>
        <w:tc>
          <w:tcPr>
            <w:tcW w:w="1247" w:type="dxa"/>
            <w:gridSpan w:val="2"/>
            <w:tcBorders>
              <w:top w:val="nil"/>
              <w:left w:val="nil"/>
              <w:bottom w:val="single" w:sz="12" w:space="0" w:color="FFFFFF"/>
              <w:right w:val="single" w:sz="12" w:space="0" w:color="FFFFFF"/>
            </w:tcBorders>
            <w:shd w:val="thinHorzCross" w:color="000000" w:fill="203764"/>
            <w:noWrap/>
            <w:vAlign w:val="center"/>
            <w:hideMark/>
          </w:tcPr>
          <w:p w14:paraId="26F8E293" w14:textId="77777777" w:rsidR="00114827" w:rsidRPr="001C2FF5" w:rsidRDefault="00114827" w:rsidP="0053187D">
            <w:pPr>
              <w:contextualSpacing/>
              <w:jc w:val="center"/>
              <w:rPr>
                <w:rFonts w:ascii="Verdana" w:hAnsi="Verdana"/>
                <w:b/>
                <w:bCs/>
                <w:color w:val="FFFFFF"/>
                <w:sz w:val="28"/>
                <w:szCs w:val="28"/>
              </w:rPr>
            </w:pPr>
            <w:r w:rsidRPr="001C2FF5">
              <w:rPr>
                <w:rFonts w:ascii="Verdana" w:hAnsi="Verdana"/>
                <w:b/>
                <w:bCs/>
                <w:color w:val="FFFFFF"/>
                <w:sz w:val="28"/>
                <w:szCs w:val="28"/>
              </w:rPr>
              <w:t xml:space="preserve">TOTAL </w:t>
            </w:r>
          </w:p>
        </w:tc>
        <w:tc>
          <w:tcPr>
            <w:tcW w:w="1732" w:type="dxa"/>
            <w:gridSpan w:val="2"/>
            <w:tcBorders>
              <w:top w:val="nil"/>
              <w:left w:val="nil"/>
              <w:bottom w:val="single" w:sz="12" w:space="0" w:color="FFFFFF"/>
              <w:right w:val="nil"/>
            </w:tcBorders>
            <w:shd w:val="thinHorzCross" w:color="000000" w:fill="203764"/>
            <w:vAlign w:val="center"/>
          </w:tcPr>
          <w:p w14:paraId="3518F865" w14:textId="77777777" w:rsidR="00114827" w:rsidRPr="001C2FF5" w:rsidRDefault="00114827" w:rsidP="0053187D">
            <w:pPr>
              <w:contextualSpacing/>
              <w:jc w:val="center"/>
              <w:rPr>
                <w:b/>
                <w:bCs/>
                <w:color w:val="FFFFFF"/>
              </w:rPr>
            </w:pPr>
          </w:p>
        </w:tc>
      </w:tr>
      <w:tr w:rsidR="00114827" w:rsidRPr="001C2FF5" w14:paraId="51876B6E" w14:textId="77777777" w:rsidTr="00BF053E">
        <w:trPr>
          <w:trHeight w:val="332"/>
          <w:jc w:val="center"/>
        </w:trPr>
        <w:tc>
          <w:tcPr>
            <w:tcW w:w="494" w:type="dxa"/>
            <w:tcBorders>
              <w:top w:val="nil"/>
              <w:left w:val="nil"/>
              <w:bottom w:val="nil"/>
              <w:right w:val="nil"/>
            </w:tcBorders>
            <w:shd w:val="clear" w:color="auto" w:fill="auto"/>
            <w:noWrap/>
            <w:vAlign w:val="center"/>
            <w:hideMark/>
          </w:tcPr>
          <w:p w14:paraId="42BCDEB5" w14:textId="77777777" w:rsidR="00114827" w:rsidRPr="001C2FF5" w:rsidRDefault="00114827" w:rsidP="0053187D">
            <w:pPr>
              <w:contextualSpacing/>
              <w:jc w:val="center"/>
              <w:rPr>
                <w:b/>
                <w:bCs/>
                <w:color w:val="FFFFFF"/>
              </w:rPr>
            </w:pPr>
          </w:p>
        </w:tc>
        <w:tc>
          <w:tcPr>
            <w:tcW w:w="5068" w:type="dxa"/>
            <w:tcBorders>
              <w:top w:val="nil"/>
              <w:left w:val="nil"/>
              <w:bottom w:val="nil"/>
              <w:right w:val="nil"/>
            </w:tcBorders>
            <w:shd w:val="clear" w:color="auto" w:fill="auto"/>
            <w:noWrap/>
            <w:vAlign w:val="center"/>
            <w:hideMark/>
          </w:tcPr>
          <w:p w14:paraId="62B8AC1B" w14:textId="77777777" w:rsidR="00114827" w:rsidRPr="001C2FF5" w:rsidRDefault="00114827" w:rsidP="0053187D">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61AF664B" w14:textId="77777777" w:rsidR="00114827" w:rsidRPr="001C2FF5" w:rsidRDefault="00114827" w:rsidP="0053187D">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20F426F6" w14:textId="77777777" w:rsidR="00114827" w:rsidRPr="001C2FF5" w:rsidRDefault="00114827" w:rsidP="0053187D">
            <w:pPr>
              <w:contextualSpacing/>
              <w:rPr>
                <w:sz w:val="20"/>
                <w:szCs w:val="20"/>
              </w:rPr>
            </w:pPr>
          </w:p>
        </w:tc>
      </w:tr>
      <w:tr w:rsidR="00114827" w:rsidRPr="001C2FF5" w14:paraId="2380FA1A" w14:textId="77777777" w:rsidTr="00BF053E">
        <w:trPr>
          <w:trHeight w:val="317"/>
          <w:jc w:val="center"/>
        </w:trPr>
        <w:tc>
          <w:tcPr>
            <w:tcW w:w="8541" w:type="dxa"/>
            <w:gridSpan w:val="6"/>
            <w:tcBorders>
              <w:top w:val="nil"/>
              <w:left w:val="nil"/>
              <w:bottom w:val="nil"/>
              <w:right w:val="nil"/>
            </w:tcBorders>
            <w:shd w:val="clear" w:color="000000" w:fill="9BC2E6"/>
            <w:noWrap/>
            <w:vAlign w:val="center"/>
            <w:hideMark/>
          </w:tcPr>
          <w:p w14:paraId="5331406A" w14:textId="77777777" w:rsidR="00114827" w:rsidRPr="001C2FF5" w:rsidRDefault="00114827" w:rsidP="0053187D">
            <w:pPr>
              <w:contextualSpacing/>
              <w:jc w:val="center"/>
              <w:rPr>
                <w:b/>
                <w:bCs/>
                <w:color w:val="000000"/>
              </w:rPr>
            </w:pPr>
            <w:r w:rsidRPr="001C2FF5">
              <w:rPr>
                <w:b/>
                <w:bCs/>
                <w:color w:val="000000"/>
              </w:rPr>
              <w:t>Módulo 4 - Custo de Reposição do Profissional Ausente</w:t>
            </w:r>
          </w:p>
        </w:tc>
      </w:tr>
      <w:tr w:rsidR="00114827" w:rsidRPr="001C2FF5" w14:paraId="16991835" w14:textId="77777777" w:rsidTr="00BF053E">
        <w:trPr>
          <w:trHeight w:val="317"/>
          <w:jc w:val="center"/>
        </w:trPr>
        <w:tc>
          <w:tcPr>
            <w:tcW w:w="494" w:type="dxa"/>
            <w:tcBorders>
              <w:top w:val="nil"/>
              <w:left w:val="nil"/>
              <w:bottom w:val="nil"/>
              <w:right w:val="nil"/>
            </w:tcBorders>
            <w:shd w:val="clear" w:color="000000" w:fill="FFFFFF"/>
            <w:noWrap/>
            <w:vAlign w:val="center"/>
            <w:hideMark/>
          </w:tcPr>
          <w:p w14:paraId="260777E3" w14:textId="77777777" w:rsidR="00114827" w:rsidRPr="001C2FF5" w:rsidRDefault="00114827" w:rsidP="0053187D">
            <w:pPr>
              <w:contextualSpacing/>
              <w:jc w:val="center"/>
              <w:rPr>
                <w:b/>
                <w:bCs/>
                <w:color w:val="000000"/>
              </w:rPr>
            </w:pPr>
            <w:r w:rsidRPr="001C2FF5">
              <w:rPr>
                <w:b/>
                <w:bCs/>
                <w:color w:val="000000"/>
              </w:rPr>
              <w:t> </w:t>
            </w:r>
          </w:p>
        </w:tc>
        <w:tc>
          <w:tcPr>
            <w:tcW w:w="5068" w:type="dxa"/>
            <w:tcBorders>
              <w:top w:val="nil"/>
              <w:left w:val="nil"/>
              <w:bottom w:val="nil"/>
              <w:right w:val="nil"/>
            </w:tcBorders>
            <w:shd w:val="clear" w:color="000000" w:fill="FFFFFF"/>
            <w:noWrap/>
            <w:vAlign w:val="center"/>
            <w:hideMark/>
          </w:tcPr>
          <w:p w14:paraId="078EFB09" w14:textId="77777777" w:rsidR="00114827" w:rsidRPr="001C2FF5" w:rsidRDefault="00114827" w:rsidP="0053187D">
            <w:pPr>
              <w:contextualSpacing/>
              <w:jc w:val="center"/>
              <w:rPr>
                <w:b/>
                <w:bCs/>
                <w:color w:val="000000"/>
              </w:rPr>
            </w:pPr>
            <w:r w:rsidRPr="001C2FF5">
              <w:rPr>
                <w:b/>
                <w:bCs/>
                <w:color w:val="000000"/>
              </w:rPr>
              <w:t> </w:t>
            </w:r>
          </w:p>
        </w:tc>
        <w:tc>
          <w:tcPr>
            <w:tcW w:w="1247" w:type="dxa"/>
            <w:gridSpan w:val="2"/>
            <w:tcBorders>
              <w:top w:val="nil"/>
              <w:left w:val="nil"/>
              <w:bottom w:val="nil"/>
              <w:right w:val="nil"/>
            </w:tcBorders>
            <w:shd w:val="clear" w:color="000000" w:fill="FFFFFF"/>
            <w:noWrap/>
            <w:vAlign w:val="center"/>
            <w:hideMark/>
          </w:tcPr>
          <w:p w14:paraId="13414B42" w14:textId="77777777" w:rsidR="00114827" w:rsidRPr="001C2FF5" w:rsidRDefault="00114827" w:rsidP="0053187D">
            <w:pPr>
              <w:contextualSpacing/>
              <w:jc w:val="center"/>
              <w:rPr>
                <w:b/>
                <w:bCs/>
                <w:color w:val="000000"/>
              </w:rPr>
            </w:pPr>
            <w:r w:rsidRPr="001C2FF5">
              <w:rPr>
                <w:b/>
                <w:bCs/>
                <w:color w:val="000000"/>
              </w:rPr>
              <w:t> </w:t>
            </w:r>
          </w:p>
        </w:tc>
        <w:tc>
          <w:tcPr>
            <w:tcW w:w="1732" w:type="dxa"/>
            <w:gridSpan w:val="2"/>
            <w:tcBorders>
              <w:top w:val="nil"/>
              <w:left w:val="nil"/>
              <w:bottom w:val="nil"/>
              <w:right w:val="nil"/>
            </w:tcBorders>
            <w:shd w:val="clear" w:color="000000" w:fill="FFFFFF"/>
            <w:noWrap/>
            <w:vAlign w:val="center"/>
            <w:hideMark/>
          </w:tcPr>
          <w:p w14:paraId="4AF0E54A" w14:textId="77777777" w:rsidR="00114827" w:rsidRPr="001C2FF5" w:rsidRDefault="00114827" w:rsidP="0053187D">
            <w:pPr>
              <w:contextualSpacing/>
              <w:jc w:val="center"/>
              <w:rPr>
                <w:b/>
                <w:bCs/>
                <w:color w:val="000000"/>
              </w:rPr>
            </w:pPr>
            <w:r w:rsidRPr="001C2FF5">
              <w:rPr>
                <w:b/>
                <w:bCs/>
                <w:color w:val="000000"/>
              </w:rPr>
              <w:t> </w:t>
            </w:r>
          </w:p>
        </w:tc>
      </w:tr>
      <w:tr w:rsidR="00114827" w:rsidRPr="001C2FF5" w14:paraId="330E1404" w14:textId="77777777" w:rsidTr="00BF053E">
        <w:trPr>
          <w:trHeight w:val="317"/>
          <w:jc w:val="center"/>
        </w:trPr>
        <w:tc>
          <w:tcPr>
            <w:tcW w:w="8541" w:type="dxa"/>
            <w:gridSpan w:val="6"/>
            <w:tcBorders>
              <w:top w:val="nil"/>
              <w:left w:val="nil"/>
              <w:bottom w:val="nil"/>
              <w:right w:val="nil"/>
            </w:tcBorders>
            <w:shd w:val="clear" w:color="000000" w:fill="DDEBF7"/>
            <w:noWrap/>
            <w:vAlign w:val="center"/>
            <w:hideMark/>
          </w:tcPr>
          <w:p w14:paraId="0A42784F" w14:textId="77777777" w:rsidR="00114827" w:rsidRPr="001C2FF5" w:rsidRDefault="00114827" w:rsidP="0053187D">
            <w:pPr>
              <w:contextualSpacing/>
              <w:jc w:val="center"/>
              <w:rPr>
                <w:b/>
                <w:bCs/>
                <w:color w:val="000000"/>
              </w:rPr>
            </w:pPr>
            <w:proofErr w:type="spellStart"/>
            <w:r w:rsidRPr="001C2FF5">
              <w:rPr>
                <w:b/>
                <w:bCs/>
                <w:color w:val="000000"/>
              </w:rPr>
              <w:t>Submódulo</w:t>
            </w:r>
            <w:proofErr w:type="spellEnd"/>
            <w:r w:rsidRPr="001C2FF5">
              <w:rPr>
                <w:b/>
                <w:bCs/>
                <w:color w:val="000000"/>
              </w:rPr>
              <w:t xml:space="preserve"> 4.1 - Substituto nas Ausências Legais</w:t>
            </w:r>
          </w:p>
        </w:tc>
      </w:tr>
      <w:tr w:rsidR="00114827" w:rsidRPr="001C2FF5" w14:paraId="36A13F59" w14:textId="77777777" w:rsidTr="00BF053E">
        <w:trPr>
          <w:trHeight w:val="317"/>
          <w:jc w:val="center"/>
        </w:trPr>
        <w:tc>
          <w:tcPr>
            <w:tcW w:w="494" w:type="dxa"/>
            <w:tcBorders>
              <w:top w:val="nil"/>
              <w:left w:val="nil"/>
              <w:bottom w:val="nil"/>
              <w:right w:val="nil"/>
            </w:tcBorders>
            <w:shd w:val="clear" w:color="auto" w:fill="auto"/>
            <w:noWrap/>
            <w:vAlign w:val="center"/>
            <w:hideMark/>
          </w:tcPr>
          <w:p w14:paraId="3E22A276" w14:textId="77777777" w:rsidR="00114827" w:rsidRPr="001C2FF5" w:rsidRDefault="00114827" w:rsidP="0053187D">
            <w:pPr>
              <w:contextualSpacing/>
              <w:jc w:val="center"/>
              <w:rPr>
                <w:b/>
                <w:bCs/>
                <w:color w:val="000000"/>
              </w:rPr>
            </w:pPr>
          </w:p>
        </w:tc>
        <w:tc>
          <w:tcPr>
            <w:tcW w:w="5068" w:type="dxa"/>
            <w:tcBorders>
              <w:top w:val="nil"/>
              <w:left w:val="nil"/>
              <w:bottom w:val="nil"/>
              <w:right w:val="nil"/>
            </w:tcBorders>
            <w:shd w:val="clear" w:color="auto" w:fill="auto"/>
            <w:noWrap/>
            <w:vAlign w:val="center"/>
            <w:hideMark/>
          </w:tcPr>
          <w:p w14:paraId="51BF6DDF" w14:textId="77777777" w:rsidR="00114827" w:rsidRPr="001C2FF5" w:rsidRDefault="00114827" w:rsidP="0053187D">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37E6D828" w14:textId="77777777" w:rsidR="00114827" w:rsidRPr="001C2FF5" w:rsidRDefault="00114827" w:rsidP="0053187D">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2DFF4FB3" w14:textId="77777777" w:rsidR="00114827" w:rsidRPr="001C2FF5" w:rsidRDefault="00114827" w:rsidP="0053187D">
            <w:pPr>
              <w:contextualSpacing/>
              <w:rPr>
                <w:sz w:val="20"/>
                <w:szCs w:val="20"/>
              </w:rPr>
            </w:pPr>
          </w:p>
        </w:tc>
      </w:tr>
      <w:tr w:rsidR="00114827" w:rsidRPr="001C2FF5" w14:paraId="3CAF5022" w14:textId="77777777" w:rsidTr="00BF053E">
        <w:trPr>
          <w:trHeight w:val="317"/>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81172" w14:textId="77777777" w:rsidR="00114827" w:rsidRPr="001C2FF5" w:rsidRDefault="00114827" w:rsidP="0053187D">
            <w:pPr>
              <w:contextualSpacing/>
              <w:jc w:val="center"/>
              <w:rPr>
                <w:b/>
                <w:bCs/>
                <w:color w:val="000000"/>
              </w:rPr>
            </w:pPr>
            <w:r w:rsidRPr="001C2FF5">
              <w:rPr>
                <w:b/>
                <w:bCs/>
                <w:color w:val="000000"/>
              </w:rPr>
              <w:t>4.1</w:t>
            </w:r>
          </w:p>
        </w:tc>
        <w:tc>
          <w:tcPr>
            <w:tcW w:w="5068" w:type="dxa"/>
            <w:tcBorders>
              <w:top w:val="single" w:sz="4" w:space="0" w:color="auto"/>
              <w:left w:val="nil"/>
              <w:bottom w:val="single" w:sz="4" w:space="0" w:color="auto"/>
              <w:right w:val="single" w:sz="4" w:space="0" w:color="auto"/>
            </w:tcBorders>
            <w:shd w:val="clear" w:color="auto" w:fill="auto"/>
            <w:vAlign w:val="center"/>
            <w:hideMark/>
          </w:tcPr>
          <w:p w14:paraId="479233A1" w14:textId="77777777" w:rsidR="00114827" w:rsidRPr="001C2FF5" w:rsidRDefault="00114827" w:rsidP="0053187D">
            <w:pPr>
              <w:contextualSpacing/>
              <w:jc w:val="center"/>
              <w:rPr>
                <w:b/>
                <w:bCs/>
                <w:color w:val="000000"/>
              </w:rPr>
            </w:pPr>
            <w:r w:rsidRPr="001C2FF5">
              <w:rPr>
                <w:b/>
                <w:bCs/>
                <w:color w:val="000000"/>
              </w:rPr>
              <w:t>Substituto nas Ausências Legais</w:t>
            </w:r>
          </w:p>
        </w:tc>
        <w:tc>
          <w:tcPr>
            <w:tcW w:w="1247" w:type="dxa"/>
            <w:gridSpan w:val="2"/>
            <w:tcBorders>
              <w:top w:val="single" w:sz="4" w:space="0" w:color="auto"/>
              <w:left w:val="nil"/>
              <w:bottom w:val="single" w:sz="4" w:space="0" w:color="auto"/>
              <w:right w:val="single" w:sz="4" w:space="0" w:color="auto"/>
            </w:tcBorders>
            <w:shd w:val="clear" w:color="auto" w:fill="auto"/>
            <w:vAlign w:val="center"/>
            <w:hideMark/>
          </w:tcPr>
          <w:p w14:paraId="4ED392EF" w14:textId="77777777" w:rsidR="00114827" w:rsidRPr="001C2FF5" w:rsidRDefault="00114827" w:rsidP="0053187D">
            <w:pPr>
              <w:contextualSpacing/>
              <w:jc w:val="center"/>
              <w:rPr>
                <w:b/>
                <w:bCs/>
                <w:color w:val="000000"/>
              </w:rPr>
            </w:pPr>
            <w:r w:rsidRPr="001C2FF5">
              <w:rPr>
                <w:b/>
                <w:bCs/>
                <w:color w:val="000000"/>
              </w:rPr>
              <w:t>Percentual (%)</w:t>
            </w:r>
          </w:p>
        </w:tc>
        <w:tc>
          <w:tcPr>
            <w:tcW w:w="1732" w:type="dxa"/>
            <w:gridSpan w:val="2"/>
            <w:tcBorders>
              <w:top w:val="single" w:sz="4" w:space="0" w:color="auto"/>
              <w:left w:val="nil"/>
              <w:bottom w:val="single" w:sz="4" w:space="0" w:color="auto"/>
              <w:right w:val="single" w:sz="4" w:space="0" w:color="auto"/>
            </w:tcBorders>
            <w:shd w:val="clear" w:color="auto" w:fill="auto"/>
            <w:vAlign w:val="center"/>
            <w:hideMark/>
          </w:tcPr>
          <w:p w14:paraId="25B8C6CC" w14:textId="77777777" w:rsidR="00114827" w:rsidRPr="001C2FF5" w:rsidRDefault="00114827" w:rsidP="0053187D">
            <w:pPr>
              <w:contextualSpacing/>
              <w:jc w:val="center"/>
              <w:rPr>
                <w:b/>
                <w:bCs/>
                <w:color w:val="000000"/>
              </w:rPr>
            </w:pPr>
            <w:r w:rsidRPr="001C2FF5">
              <w:rPr>
                <w:b/>
                <w:bCs/>
                <w:color w:val="000000"/>
              </w:rPr>
              <w:t>Valor (R$)</w:t>
            </w:r>
          </w:p>
        </w:tc>
      </w:tr>
      <w:tr w:rsidR="00114827" w:rsidRPr="001C2FF5" w14:paraId="1B96723A"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2CA201E4" w14:textId="77777777" w:rsidR="00114827" w:rsidRPr="001C2FF5" w:rsidRDefault="00114827" w:rsidP="0053187D">
            <w:pPr>
              <w:contextualSpacing/>
              <w:jc w:val="center"/>
              <w:rPr>
                <w:color w:val="000000"/>
              </w:rPr>
            </w:pPr>
            <w:r w:rsidRPr="001C2FF5">
              <w:rPr>
                <w:color w:val="000000"/>
              </w:rPr>
              <w:t>A</w:t>
            </w:r>
          </w:p>
        </w:tc>
        <w:tc>
          <w:tcPr>
            <w:tcW w:w="5068" w:type="dxa"/>
            <w:tcBorders>
              <w:top w:val="nil"/>
              <w:left w:val="nil"/>
              <w:bottom w:val="single" w:sz="4" w:space="0" w:color="auto"/>
              <w:right w:val="single" w:sz="4" w:space="0" w:color="auto"/>
            </w:tcBorders>
            <w:shd w:val="clear" w:color="auto" w:fill="auto"/>
            <w:vAlign w:val="center"/>
            <w:hideMark/>
          </w:tcPr>
          <w:p w14:paraId="5E2F63FD" w14:textId="77777777" w:rsidR="00114827" w:rsidRPr="001C2FF5" w:rsidRDefault="00114827" w:rsidP="0053187D">
            <w:pPr>
              <w:contextualSpacing/>
              <w:rPr>
                <w:color w:val="000000"/>
              </w:rPr>
            </w:pPr>
            <w:r w:rsidRPr="001C2FF5">
              <w:rPr>
                <w:color w:val="000000"/>
              </w:rPr>
              <w:t>Substituto na cobertura de Férias</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5B1BCAC8" w14:textId="77777777" w:rsidR="00114827" w:rsidRPr="001C2FF5" w:rsidRDefault="00114827" w:rsidP="0053187D">
            <w:pPr>
              <w:contextualSpacing/>
              <w:jc w:val="center"/>
              <w:rPr>
                <w:color w:val="000000"/>
              </w:rPr>
            </w:pPr>
            <w:r w:rsidRPr="001C2FF5">
              <w:rPr>
                <w:color w:val="000000"/>
              </w:rPr>
              <w:t>0,00%</w:t>
            </w:r>
          </w:p>
        </w:tc>
        <w:tc>
          <w:tcPr>
            <w:tcW w:w="1732" w:type="dxa"/>
            <w:gridSpan w:val="2"/>
            <w:tcBorders>
              <w:top w:val="nil"/>
              <w:left w:val="nil"/>
              <w:bottom w:val="single" w:sz="4" w:space="0" w:color="auto"/>
              <w:right w:val="single" w:sz="4" w:space="0" w:color="auto"/>
            </w:tcBorders>
            <w:shd w:val="clear" w:color="auto" w:fill="auto"/>
            <w:noWrap/>
            <w:vAlign w:val="center"/>
          </w:tcPr>
          <w:p w14:paraId="543F4DBF" w14:textId="77777777" w:rsidR="00114827" w:rsidRPr="001C2FF5" w:rsidRDefault="00114827" w:rsidP="0053187D">
            <w:pPr>
              <w:contextualSpacing/>
              <w:jc w:val="center"/>
            </w:pPr>
          </w:p>
        </w:tc>
      </w:tr>
      <w:tr w:rsidR="00114827" w:rsidRPr="001C2FF5" w14:paraId="2F3B9676"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75A8ECBD" w14:textId="77777777" w:rsidR="00114827" w:rsidRPr="001C2FF5" w:rsidRDefault="00114827" w:rsidP="0053187D">
            <w:pPr>
              <w:contextualSpacing/>
              <w:jc w:val="center"/>
              <w:rPr>
                <w:color w:val="000000"/>
              </w:rPr>
            </w:pPr>
            <w:r w:rsidRPr="001C2FF5">
              <w:rPr>
                <w:color w:val="000000"/>
              </w:rPr>
              <w:t>B</w:t>
            </w:r>
          </w:p>
        </w:tc>
        <w:tc>
          <w:tcPr>
            <w:tcW w:w="5068" w:type="dxa"/>
            <w:tcBorders>
              <w:top w:val="nil"/>
              <w:left w:val="nil"/>
              <w:bottom w:val="single" w:sz="4" w:space="0" w:color="auto"/>
              <w:right w:val="single" w:sz="4" w:space="0" w:color="auto"/>
            </w:tcBorders>
            <w:shd w:val="clear" w:color="auto" w:fill="auto"/>
            <w:vAlign w:val="center"/>
            <w:hideMark/>
          </w:tcPr>
          <w:p w14:paraId="6C8F0E69" w14:textId="77777777" w:rsidR="00114827" w:rsidRPr="001C2FF5" w:rsidRDefault="00114827" w:rsidP="0053187D">
            <w:pPr>
              <w:contextualSpacing/>
              <w:rPr>
                <w:color w:val="000000"/>
              </w:rPr>
            </w:pPr>
            <w:r w:rsidRPr="001C2FF5">
              <w:rPr>
                <w:color w:val="000000"/>
              </w:rPr>
              <w:t>Substituto na cobertura de Ausências Legais</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4728C6CF" w14:textId="77777777" w:rsidR="00114827" w:rsidRPr="001C2FF5" w:rsidRDefault="00114827" w:rsidP="0053187D">
            <w:pPr>
              <w:contextualSpacing/>
              <w:jc w:val="center"/>
              <w:rPr>
                <w:color w:val="000000"/>
              </w:rPr>
            </w:pPr>
            <w:r w:rsidRPr="001C2FF5">
              <w:rPr>
                <w:color w:val="000000"/>
              </w:rPr>
              <w:t>1,63%</w:t>
            </w:r>
          </w:p>
        </w:tc>
        <w:tc>
          <w:tcPr>
            <w:tcW w:w="1732" w:type="dxa"/>
            <w:gridSpan w:val="2"/>
            <w:tcBorders>
              <w:top w:val="nil"/>
              <w:left w:val="nil"/>
              <w:bottom w:val="single" w:sz="4" w:space="0" w:color="auto"/>
              <w:right w:val="single" w:sz="4" w:space="0" w:color="auto"/>
            </w:tcBorders>
            <w:shd w:val="clear" w:color="auto" w:fill="auto"/>
            <w:noWrap/>
            <w:vAlign w:val="center"/>
          </w:tcPr>
          <w:p w14:paraId="025FC600" w14:textId="77777777" w:rsidR="00114827" w:rsidRPr="001C2FF5" w:rsidRDefault="00114827" w:rsidP="0053187D">
            <w:pPr>
              <w:contextualSpacing/>
              <w:jc w:val="center"/>
            </w:pPr>
          </w:p>
        </w:tc>
      </w:tr>
      <w:tr w:rsidR="00114827" w:rsidRPr="001C2FF5" w14:paraId="7EDDCDF3"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1C080A02" w14:textId="77777777" w:rsidR="00114827" w:rsidRPr="001C2FF5" w:rsidRDefault="00114827" w:rsidP="0053187D">
            <w:pPr>
              <w:contextualSpacing/>
              <w:jc w:val="center"/>
              <w:rPr>
                <w:color w:val="000000"/>
              </w:rPr>
            </w:pPr>
            <w:r w:rsidRPr="001C2FF5">
              <w:rPr>
                <w:color w:val="000000"/>
              </w:rPr>
              <w:t>C</w:t>
            </w:r>
          </w:p>
        </w:tc>
        <w:tc>
          <w:tcPr>
            <w:tcW w:w="5068" w:type="dxa"/>
            <w:tcBorders>
              <w:top w:val="nil"/>
              <w:left w:val="nil"/>
              <w:bottom w:val="single" w:sz="4" w:space="0" w:color="auto"/>
              <w:right w:val="single" w:sz="4" w:space="0" w:color="auto"/>
            </w:tcBorders>
            <w:shd w:val="clear" w:color="auto" w:fill="auto"/>
            <w:vAlign w:val="center"/>
            <w:hideMark/>
          </w:tcPr>
          <w:p w14:paraId="7B74B0BC" w14:textId="77777777" w:rsidR="00114827" w:rsidRPr="001C2FF5" w:rsidRDefault="00114827" w:rsidP="0053187D">
            <w:pPr>
              <w:contextualSpacing/>
              <w:rPr>
                <w:color w:val="000000"/>
              </w:rPr>
            </w:pPr>
            <w:r w:rsidRPr="001C2FF5">
              <w:rPr>
                <w:color w:val="000000"/>
              </w:rPr>
              <w:t xml:space="preserve">Substituto na cobertura de </w:t>
            </w:r>
            <w:proofErr w:type="spellStart"/>
            <w:r w:rsidRPr="001C2FF5">
              <w:rPr>
                <w:color w:val="000000"/>
              </w:rPr>
              <w:t>Licença-Paternidade</w:t>
            </w:r>
            <w:proofErr w:type="spellEnd"/>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46AD1D79" w14:textId="77777777" w:rsidR="00114827" w:rsidRPr="001C2FF5" w:rsidRDefault="00114827" w:rsidP="0053187D">
            <w:pPr>
              <w:contextualSpacing/>
              <w:jc w:val="center"/>
              <w:rPr>
                <w:color w:val="000000"/>
              </w:rPr>
            </w:pPr>
            <w:r w:rsidRPr="001C2FF5">
              <w:rPr>
                <w:color w:val="000000"/>
              </w:rPr>
              <w:t>0,02%</w:t>
            </w:r>
          </w:p>
        </w:tc>
        <w:tc>
          <w:tcPr>
            <w:tcW w:w="1732" w:type="dxa"/>
            <w:gridSpan w:val="2"/>
            <w:tcBorders>
              <w:top w:val="nil"/>
              <w:left w:val="nil"/>
              <w:bottom w:val="single" w:sz="4" w:space="0" w:color="auto"/>
              <w:right w:val="single" w:sz="4" w:space="0" w:color="auto"/>
            </w:tcBorders>
            <w:shd w:val="clear" w:color="auto" w:fill="auto"/>
            <w:noWrap/>
            <w:vAlign w:val="center"/>
          </w:tcPr>
          <w:p w14:paraId="7A508A7D" w14:textId="77777777" w:rsidR="00114827" w:rsidRPr="001C2FF5" w:rsidRDefault="00114827" w:rsidP="0053187D">
            <w:pPr>
              <w:contextualSpacing/>
              <w:jc w:val="center"/>
            </w:pPr>
          </w:p>
        </w:tc>
      </w:tr>
      <w:tr w:rsidR="00114827" w:rsidRPr="001C2FF5" w14:paraId="3248CAD9"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1E32DCE3" w14:textId="77777777" w:rsidR="00114827" w:rsidRPr="001C2FF5" w:rsidRDefault="00114827" w:rsidP="0053187D">
            <w:pPr>
              <w:contextualSpacing/>
              <w:jc w:val="center"/>
              <w:rPr>
                <w:color w:val="000000"/>
              </w:rPr>
            </w:pPr>
            <w:r w:rsidRPr="001C2FF5">
              <w:rPr>
                <w:color w:val="000000"/>
              </w:rPr>
              <w:t>D</w:t>
            </w:r>
          </w:p>
        </w:tc>
        <w:tc>
          <w:tcPr>
            <w:tcW w:w="5068" w:type="dxa"/>
            <w:tcBorders>
              <w:top w:val="nil"/>
              <w:left w:val="nil"/>
              <w:bottom w:val="single" w:sz="4" w:space="0" w:color="auto"/>
              <w:right w:val="single" w:sz="4" w:space="0" w:color="auto"/>
            </w:tcBorders>
            <w:shd w:val="clear" w:color="auto" w:fill="auto"/>
            <w:vAlign w:val="center"/>
            <w:hideMark/>
          </w:tcPr>
          <w:p w14:paraId="2050C2D0" w14:textId="77777777" w:rsidR="00114827" w:rsidRPr="001C2FF5" w:rsidRDefault="00114827" w:rsidP="0053187D">
            <w:pPr>
              <w:contextualSpacing/>
              <w:rPr>
                <w:color w:val="000000"/>
              </w:rPr>
            </w:pPr>
            <w:r w:rsidRPr="001C2FF5">
              <w:rPr>
                <w:color w:val="000000"/>
              </w:rPr>
              <w:t>Substituto na cobertura de Ausência por acidente de trabalho</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554E70F0" w14:textId="77777777" w:rsidR="00114827" w:rsidRPr="001C2FF5" w:rsidRDefault="00114827" w:rsidP="0053187D">
            <w:pPr>
              <w:contextualSpacing/>
              <w:jc w:val="center"/>
              <w:rPr>
                <w:color w:val="000000"/>
              </w:rPr>
            </w:pPr>
            <w:r w:rsidRPr="001C2FF5">
              <w:rPr>
                <w:color w:val="000000"/>
              </w:rPr>
              <w:t>0,33%</w:t>
            </w:r>
          </w:p>
        </w:tc>
        <w:tc>
          <w:tcPr>
            <w:tcW w:w="1732" w:type="dxa"/>
            <w:gridSpan w:val="2"/>
            <w:tcBorders>
              <w:top w:val="nil"/>
              <w:left w:val="nil"/>
              <w:bottom w:val="single" w:sz="4" w:space="0" w:color="auto"/>
              <w:right w:val="single" w:sz="4" w:space="0" w:color="auto"/>
            </w:tcBorders>
            <w:shd w:val="clear" w:color="auto" w:fill="auto"/>
            <w:noWrap/>
            <w:vAlign w:val="center"/>
          </w:tcPr>
          <w:p w14:paraId="3D4F9D0D" w14:textId="77777777" w:rsidR="00114827" w:rsidRPr="001C2FF5" w:rsidRDefault="00114827" w:rsidP="0053187D">
            <w:pPr>
              <w:contextualSpacing/>
              <w:jc w:val="center"/>
            </w:pPr>
          </w:p>
        </w:tc>
      </w:tr>
      <w:tr w:rsidR="00114827" w:rsidRPr="001C2FF5" w14:paraId="2E600BB3"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2D9AB97B" w14:textId="77777777" w:rsidR="00114827" w:rsidRPr="001C2FF5" w:rsidRDefault="00114827" w:rsidP="0053187D">
            <w:pPr>
              <w:contextualSpacing/>
              <w:jc w:val="center"/>
              <w:rPr>
                <w:color w:val="000000"/>
              </w:rPr>
            </w:pPr>
            <w:r w:rsidRPr="001C2FF5">
              <w:rPr>
                <w:color w:val="000000"/>
              </w:rPr>
              <w:t>E</w:t>
            </w:r>
          </w:p>
        </w:tc>
        <w:tc>
          <w:tcPr>
            <w:tcW w:w="5068" w:type="dxa"/>
            <w:tcBorders>
              <w:top w:val="nil"/>
              <w:left w:val="nil"/>
              <w:bottom w:val="single" w:sz="4" w:space="0" w:color="auto"/>
              <w:right w:val="single" w:sz="4" w:space="0" w:color="auto"/>
            </w:tcBorders>
            <w:shd w:val="clear" w:color="auto" w:fill="auto"/>
            <w:vAlign w:val="center"/>
            <w:hideMark/>
          </w:tcPr>
          <w:p w14:paraId="23CA6493" w14:textId="77777777" w:rsidR="00114827" w:rsidRPr="001C2FF5" w:rsidRDefault="00114827" w:rsidP="0053187D">
            <w:pPr>
              <w:contextualSpacing/>
              <w:rPr>
                <w:color w:val="000000"/>
              </w:rPr>
            </w:pPr>
            <w:r w:rsidRPr="001C2FF5">
              <w:rPr>
                <w:color w:val="000000"/>
              </w:rPr>
              <w:t>Substituto na cobertura de Afastamento Maternidade</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26811A6B" w14:textId="77777777" w:rsidR="00114827" w:rsidRPr="001C2FF5" w:rsidRDefault="00114827" w:rsidP="0053187D">
            <w:pPr>
              <w:contextualSpacing/>
              <w:jc w:val="center"/>
              <w:rPr>
                <w:color w:val="000000"/>
              </w:rPr>
            </w:pPr>
            <w:r w:rsidRPr="001C2FF5">
              <w:rPr>
                <w:color w:val="000000"/>
              </w:rPr>
              <w:t>0,056%</w:t>
            </w:r>
          </w:p>
        </w:tc>
        <w:tc>
          <w:tcPr>
            <w:tcW w:w="1732" w:type="dxa"/>
            <w:gridSpan w:val="2"/>
            <w:tcBorders>
              <w:top w:val="nil"/>
              <w:left w:val="nil"/>
              <w:bottom w:val="single" w:sz="4" w:space="0" w:color="auto"/>
              <w:right w:val="single" w:sz="4" w:space="0" w:color="auto"/>
            </w:tcBorders>
            <w:shd w:val="clear" w:color="auto" w:fill="auto"/>
            <w:noWrap/>
            <w:vAlign w:val="center"/>
          </w:tcPr>
          <w:p w14:paraId="41DF4B7F" w14:textId="77777777" w:rsidR="00114827" w:rsidRPr="001C2FF5" w:rsidRDefault="00114827" w:rsidP="0053187D">
            <w:pPr>
              <w:contextualSpacing/>
              <w:jc w:val="center"/>
            </w:pPr>
          </w:p>
        </w:tc>
      </w:tr>
      <w:tr w:rsidR="00114827" w:rsidRPr="001C2FF5" w14:paraId="770BDB05"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35AD8D39" w14:textId="77777777" w:rsidR="00114827" w:rsidRPr="001C2FF5" w:rsidRDefault="00114827" w:rsidP="0053187D">
            <w:pPr>
              <w:contextualSpacing/>
              <w:jc w:val="center"/>
              <w:rPr>
                <w:color w:val="000000"/>
              </w:rPr>
            </w:pPr>
            <w:r w:rsidRPr="001C2FF5">
              <w:rPr>
                <w:color w:val="000000"/>
              </w:rPr>
              <w:t>F</w:t>
            </w:r>
          </w:p>
        </w:tc>
        <w:tc>
          <w:tcPr>
            <w:tcW w:w="5068" w:type="dxa"/>
            <w:tcBorders>
              <w:top w:val="nil"/>
              <w:left w:val="nil"/>
              <w:bottom w:val="single" w:sz="4" w:space="0" w:color="auto"/>
              <w:right w:val="single" w:sz="4" w:space="0" w:color="auto"/>
            </w:tcBorders>
            <w:shd w:val="clear" w:color="auto" w:fill="auto"/>
            <w:vAlign w:val="center"/>
            <w:hideMark/>
          </w:tcPr>
          <w:p w14:paraId="5E0F8A37" w14:textId="77777777" w:rsidR="00114827" w:rsidRPr="001C2FF5" w:rsidRDefault="00114827" w:rsidP="0053187D">
            <w:pPr>
              <w:contextualSpacing/>
              <w:rPr>
                <w:color w:val="000000"/>
              </w:rPr>
            </w:pPr>
            <w:r w:rsidRPr="001C2FF5">
              <w:rPr>
                <w:color w:val="000000"/>
              </w:rPr>
              <w:t>Outros (especificar)</w:t>
            </w:r>
          </w:p>
        </w:tc>
        <w:tc>
          <w:tcPr>
            <w:tcW w:w="1247" w:type="dxa"/>
            <w:gridSpan w:val="2"/>
            <w:tcBorders>
              <w:top w:val="nil"/>
              <w:left w:val="nil"/>
              <w:bottom w:val="single" w:sz="4" w:space="0" w:color="auto"/>
              <w:right w:val="single" w:sz="4" w:space="0" w:color="auto"/>
            </w:tcBorders>
            <w:shd w:val="clear" w:color="auto" w:fill="auto"/>
            <w:vAlign w:val="center"/>
            <w:hideMark/>
          </w:tcPr>
          <w:p w14:paraId="153636E6" w14:textId="77777777" w:rsidR="00114827" w:rsidRPr="001C2FF5" w:rsidRDefault="00114827" w:rsidP="0053187D">
            <w:pPr>
              <w:contextualSpacing/>
              <w:jc w:val="center"/>
              <w:rPr>
                <w:color w:val="000000"/>
              </w:rPr>
            </w:pPr>
            <w:r w:rsidRPr="001C2FF5">
              <w:rPr>
                <w:color w:val="000000"/>
              </w:rPr>
              <w:t> </w:t>
            </w:r>
          </w:p>
        </w:tc>
        <w:tc>
          <w:tcPr>
            <w:tcW w:w="1732" w:type="dxa"/>
            <w:gridSpan w:val="2"/>
            <w:tcBorders>
              <w:top w:val="nil"/>
              <w:left w:val="nil"/>
              <w:bottom w:val="single" w:sz="4" w:space="0" w:color="auto"/>
              <w:right w:val="single" w:sz="4" w:space="0" w:color="auto"/>
            </w:tcBorders>
            <w:shd w:val="clear" w:color="auto" w:fill="auto"/>
            <w:noWrap/>
            <w:vAlign w:val="center"/>
          </w:tcPr>
          <w:p w14:paraId="5BE4E401" w14:textId="77777777" w:rsidR="00114827" w:rsidRPr="001C2FF5" w:rsidRDefault="00114827" w:rsidP="0053187D">
            <w:pPr>
              <w:contextualSpacing/>
              <w:jc w:val="center"/>
            </w:pPr>
          </w:p>
        </w:tc>
      </w:tr>
      <w:tr w:rsidR="00114827" w:rsidRPr="001C2FF5" w14:paraId="7223B1D5"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1CDE34CC" w14:textId="77777777" w:rsidR="00114827" w:rsidRPr="001C2FF5" w:rsidRDefault="00114827" w:rsidP="0053187D">
            <w:pPr>
              <w:contextualSpacing/>
              <w:jc w:val="center"/>
              <w:rPr>
                <w:color w:val="000000"/>
              </w:rPr>
            </w:pPr>
            <w:r w:rsidRPr="001C2FF5">
              <w:rPr>
                <w:color w:val="000000"/>
              </w:rPr>
              <w:t> </w:t>
            </w:r>
          </w:p>
        </w:tc>
        <w:tc>
          <w:tcPr>
            <w:tcW w:w="5068" w:type="dxa"/>
            <w:tcBorders>
              <w:top w:val="nil"/>
              <w:left w:val="nil"/>
              <w:bottom w:val="single" w:sz="4" w:space="0" w:color="auto"/>
              <w:right w:val="single" w:sz="4" w:space="0" w:color="auto"/>
            </w:tcBorders>
            <w:shd w:val="clear" w:color="auto" w:fill="auto"/>
            <w:vAlign w:val="center"/>
            <w:hideMark/>
          </w:tcPr>
          <w:p w14:paraId="139C31D5" w14:textId="77777777" w:rsidR="00114827" w:rsidRPr="001C2FF5" w:rsidRDefault="00114827" w:rsidP="0053187D">
            <w:pPr>
              <w:contextualSpacing/>
              <w:rPr>
                <w:color w:val="000000"/>
              </w:rPr>
            </w:pPr>
            <w:r w:rsidRPr="001C2FF5">
              <w:rPr>
                <w:color w:val="000000"/>
              </w:rPr>
              <w:t> </w:t>
            </w:r>
          </w:p>
        </w:tc>
        <w:tc>
          <w:tcPr>
            <w:tcW w:w="1247" w:type="dxa"/>
            <w:gridSpan w:val="2"/>
            <w:tcBorders>
              <w:top w:val="nil"/>
              <w:left w:val="nil"/>
              <w:bottom w:val="single" w:sz="4" w:space="0" w:color="auto"/>
              <w:right w:val="single" w:sz="4" w:space="0" w:color="auto"/>
            </w:tcBorders>
            <w:shd w:val="clear" w:color="auto" w:fill="auto"/>
            <w:vAlign w:val="center"/>
            <w:hideMark/>
          </w:tcPr>
          <w:p w14:paraId="6A3062F0" w14:textId="77777777" w:rsidR="00114827" w:rsidRPr="001C2FF5" w:rsidRDefault="00114827" w:rsidP="0053187D">
            <w:pPr>
              <w:contextualSpacing/>
              <w:jc w:val="center"/>
              <w:rPr>
                <w:color w:val="000000"/>
              </w:rPr>
            </w:pPr>
            <w:r w:rsidRPr="001C2FF5">
              <w:rPr>
                <w:color w:val="000000"/>
              </w:rPr>
              <w:t> </w:t>
            </w:r>
          </w:p>
        </w:tc>
        <w:tc>
          <w:tcPr>
            <w:tcW w:w="1732" w:type="dxa"/>
            <w:gridSpan w:val="2"/>
            <w:tcBorders>
              <w:top w:val="nil"/>
              <w:left w:val="nil"/>
              <w:bottom w:val="single" w:sz="4" w:space="0" w:color="auto"/>
              <w:right w:val="single" w:sz="4" w:space="0" w:color="auto"/>
            </w:tcBorders>
            <w:shd w:val="clear" w:color="auto" w:fill="auto"/>
            <w:noWrap/>
            <w:vAlign w:val="center"/>
          </w:tcPr>
          <w:p w14:paraId="5D50719E" w14:textId="77777777" w:rsidR="00114827" w:rsidRPr="001C2FF5" w:rsidRDefault="00114827" w:rsidP="0053187D">
            <w:pPr>
              <w:contextualSpacing/>
              <w:jc w:val="center"/>
            </w:pPr>
          </w:p>
        </w:tc>
      </w:tr>
      <w:tr w:rsidR="00114827" w:rsidRPr="001C2FF5" w14:paraId="26979825" w14:textId="77777777" w:rsidTr="00BF053E">
        <w:trPr>
          <w:trHeight w:val="317"/>
          <w:jc w:val="center"/>
        </w:trPr>
        <w:tc>
          <w:tcPr>
            <w:tcW w:w="5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6A26BF" w14:textId="77777777" w:rsidR="00114827" w:rsidRPr="001C2FF5" w:rsidRDefault="00114827" w:rsidP="0053187D">
            <w:pPr>
              <w:contextualSpacing/>
              <w:jc w:val="center"/>
              <w:rPr>
                <w:b/>
                <w:bCs/>
                <w:color w:val="000000"/>
              </w:rPr>
            </w:pPr>
            <w:r w:rsidRPr="001C2FF5">
              <w:rPr>
                <w:b/>
                <w:bCs/>
                <w:color w:val="000000"/>
              </w:rPr>
              <w:t xml:space="preserve">Total </w:t>
            </w:r>
          </w:p>
        </w:tc>
        <w:tc>
          <w:tcPr>
            <w:tcW w:w="1247" w:type="dxa"/>
            <w:gridSpan w:val="2"/>
            <w:tcBorders>
              <w:top w:val="nil"/>
              <w:left w:val="nil"/>
              <w:bottom w:val="single" w:sz="4" w:space="0" w:color="auto"/>
              <w:right w:val="single" w:sz="4" w:space="0" w:color="auto"/>
            </w:tcBorders>
            <w:shd w:val="clear" w:color="auto" w:fill="auto"/>
            <w:vAlign w:val="center"/>
            <w:hideMark/>
          </w:tcPr>
          <w:p w14:paraId="295D5CA8" w14:textId="77777777" w:rsidR="00114827" w:rsidRPr="001C2FF5" w:rsidRDefault="00114827" w:rsidP="0053187D">
            <w:pPr>
              <w:contextualSpacing/>
              <w:jc w:val="center"/>
              <w:rPr>
                <w:b/>
                <w:bCs/>
                <w:color w:val="000000"/>
              </w:rPr>
            </w:pPr>
            <w:r w:rsidRPr="001C2FF5">
              <w:rPr>
                <w:b/>
                <w:bCs/>
                <w:color w:val="000000"/>
              </w:rPr>
              <w:t>2,043%</w:t>
            </w:r>
          </w:p>
        </w:tc>
        <w:tc>
          <w:tcPr>
            <w:tcW w:w="1732" w:type="dxa"/>
            <w:gridSpan w:val="2"/>
            <w:tcBorders>
              <w:top w:val="nil"/>
              <w:left w:val="nil"/>
              <w:bottom w:val="single" w:sz="4" w:space="0" w:color="auto"/>
              <w:right w:val="single" w:sz="4" w:space="0" w:color="auto"/>
            </w:tcBorders>
            <w:shd w:val="clear" w:color="auto" w:fill="auto"/>
            <w:vAlign w:val="center"/>
          </w:tcPr>
          <w:p w14:paraId="7DB868C0" w14:textId="77777777" w:rsidR="00114827" w:rsidRPr="001C2FF5" w:rsidRDefault="00114827" w:rsidP="0053187D">
            <w:pPr>
              <w:contextualSpacing/>
              <w:jc w:val="center"/>
              <w:rPr>
                <w:color w:val="000000"/>
              </w:rPr>
            </w:pPr>
          </w:p>
        </w:tc>
      </w:tr>
      <w:tr w:rsidR="00114827" w:rsidRPr="001C2FF5" w14:paraId="26D49F1E" w14:textId="77777777" w:rsidTr="00BF053E">
        <w:trPr>
          <w:trHeight w:val="317"/>
          <w:jc w:val="center"/>
        </w:trPr>
        <w:tc>
          <w:tcPr>
            <w:tcW w:w="8541" w:type="dxa"/>
            <w:gridSpan w:val="6"/>
            <w:tcBorders>
              <w:top w:val="nil"/>
              <w:left w:val="nil"/>
              <w:bottom w:val="nil"/>
              <w:right w:val="nil"/>
            </w:tcBorders>
            <w:shd w:val="clear" w:color="000000" w:fill="DDEBF7"/>
            <w:noWrap/>
            <w:vAlign w:val="center"/>
            <w:hideMark/>
          </w:tcPr>
          <w:p w14:paraId="0C07EB25" w14:textId="77777777" w:rsidR="00114827" w:rsidRPr="001C2FF5" w:rsidRDefault="00114827" w:rsidP="0053187D">
            <w:pPr>
              <w:contextualSpacing/>
              <w:jc w:val="center"/>
              <w:rPr>
                <w:b/>
                <w:bCs/>
                <w:color w:val="000000"/>
              </w:rPr>
            </w:pPr>
            <w:proofErr w:type="spellStart"/>
            <w:r w:rsidRPr="001C2FF5">
              <w:rPr>
                <w:b/>
                <w:bCs/>
                <w:color w:val="000000"/>
              </w:rPr>
              <w:t>Submódulo</w:t>
            </w:r>
            <w:proofErr w:type="spellEnd"/>
            <w:r w:rsidRPr="001C2FF5">
              <w:rPr>
                <w:b/>
                <w:bCs/>
                <w:color w:val="000000"/>
              </w:rPr>
              <w:t xml:space="preserve"> 4.2  - Incidências sobre o Substituto nas Ausências Legais</w:t>
            </w:r>
          </w:p>
        </w:tc>
      </w:tr>
      <w:tr w:rsidR="00114827" w:rsidRPr="001C2FF5" w14:paraId="7B48EA10" w14:textId="77777777" w:rsidTr="00BF053E">
        <w:trPr>
          <w:trHeight w:val="317"/>
          <w:jc w:val="center"/>
        </w:trPr>
        <w:tc>
          <w:tcPr>
            <w:tcW w:w="494" w:type="dxa"/>
            <w:tcBorders>
              <w:top w:val="nil"/>
              <w:left w:val="nil"/>
              <w:bottom w:val="nil"/>
              <w:right w:val="nil"/>
            </w:tcBorders>
            <w:shd w:val="clear" w:color="auto" w:fill="auto"/>
            <w:noWrap/>
            <w:vAlign w:val="center"/>
            <w:hideMark/>
          </w:tcPr>
          <w:p w14:paraId="45E90FF9" w14:textId="77777777" w:rsidR="00114827" w:rsidRPr="001C2FF5" w:rsidRDefault="00114827" w:rsidP="0053187D">
            <w:pPr>
              <w:contextualSpacing/>
              <w:jc w:val="center"/>
              <w:rPr>
                <w:b/>
                <w:bCs/>
                <w:color w:val="000000"/>
              </w:rPr>
            </w:pPr>
          </w:p>
        </w:tc>
        <w:tc>
          <w:tcPr>
            <w:tcW w:w="5068" w:type="dxa"/>
            <w:tcBorders>
              <w:top w:val="nil"/>
              <w:left w:val="nil"/>
              <w:bottom w:val="nil"/>
              <w:right w:val="nil"/>
            </w:tcBorders>
            <w:shd w:val="clear" w:color="auto" w:fill="auto"/>
            <w:noWrap/>
            <w:vAlign w:val="center"/>
            <w:hideMark/>
          </w:tcPr>
          <w:p w14:paraId="1916A7A4" w14:textId="77777777" w:rsidR="00114827" w:rsidRPr="001C2FF5" w:rsidRDefault="00114827" w:rsidP="0053187D">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1529EC70" w14:textId="77777777" w:rsidR="00114827" w:rsidRPr="001C2FF5" w:rsidRDefault="00114827" w:rsidP="0053187D">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04603E76" w14:textId="77777777" w:rsidR="00114827" w:rsidRPr="001C2FF5" w:rsidRDefault="00114827" w:rsidP="0053187D">
            <w:pPr>
              <w:contextualSpacing/>
              <w:rPr>
                <w:sz w:val="20"/>
                <w:szCs w:val="20"/>
              </w:rPr>
            </w:pPr>
          </w:p>
        </w:tc>
      </w:tr>
      <w:tr w:rsidR="00114827" w:rsidRPr="001C2FF5" w14:paraId="52C80186" w14:textId="77777777" w:rsidTr="00BF053E">
        <w:trPr>
          <w:trHeight w:val="317"/>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866AB" w14:textId="77777777" w:rsidR="00114827" w:rsidRPr="001C2FF5" w:rsidRDefault="00114827" w:rsidP="0053187D">
            <w:pPr>
              <w:contextualSpacing/>
              <w:jc w:val="center"/>
              <w:rPr>
                <w:b/>
                <w:bCs/>
                <w:color w:val="000000"/>
              </w:rPr>
            </w:pPr>
            <w:r w:rsidRPr="001C2FF5">
              <w:rPr>
                <w:b/>
                <w:bCs/>
                <w:color w:val="000000"/>
              </w:rPr>
              <w:t>4.2</w:t>
            </w:r>
          </w:p>
        </w:tc>
        <w:tc>
          <w:tcPr>
            <w:tcW w:w="5068" w:type="dxa"/>
            <w:tcBorders>
              <w:top w:val="single" w:sz="4" w:space="0" w:color="auto"/>
              <w:left w:val="nil"/>
              <w:bottom w:val="single" w:sz="4" w:space="0" w:color="auto"/>
              <w:right w:val="single" w:sz="4" w:space="0" w:color="auto"/>
            </w:tcBorders>
            <w:shd w:val="clear" w:color="auto" w:fill="auto"/>
            <w:vAlign w:val="center"/>
            <w:hideMark/>
          </w:tcPr>
          <w:p w14:paraId="6F977586" w14:textId="77777777" w:rsidR="00114827" w:rsidRPr="001C2FF5" w:rsidRDefault="00114827" w:rsidP="0053187D">
            <w:pPr>
              <w:contextualSpacing/>
              <w:jc w:val="center"/>
              <w:rPr>
                <w:b/>
                <w:bCs/>
                <w:color w:val="000000"/>
              </w:rPr>
            </w:pPr>
            <w:proofErr w:type="spellStart"/>
            <w:r w:rsidRPr="001C2FF5">
              <w:rPr>
                <w:b/>
                <w:bCs/>
                <w:color w:val="000000"/>
              </w:rPr>
              <w:t>Incidencia</w:t>
            </w:r>
            <w:proofErr w:type="spellEnd"/>
            <w:r w:rsidRPr="001C2FF5">
              <w:rPr>
                <w:b/>
                <w:bCs/>
                <w:color w:val="000000"/>
              </w:rPr>
              <w:t xml:space="preserve"> do </w:t>
            </w:r>
            <w:proofErr w:type="spellStart"/>
            <w:r w:rsidRPr="001C2FF5">
              <w:rPr>
                <w:b/>
                <w:bCs/>
                <w:color w:val="000000"/>
              </w:rPr>
              <w:t>Submódulo</w:t>
            </w:r>
            <w:proofErr w:type="spellEnd"/>
            <w:r w:rsidRPr="001C2FF5">
              <w:rPr>
                <w:b/>
                <w:bCs/>
                <w:color w:val="000000"/>
              </w:rPr>
              <w:t xml:space="preserve"> 2.2 sobre o Substituto nas Ausências Legais</w:t>
            </w:r>
          </w:p>
        </w:tc>
        <w:tc>
          <w:tcPr>
            <w:tcW w:w="1247" w:type="dxa"/>
            <w:gridSpan w:val="2"/>
            <w:tcBorders>
              <w:top w:val="single" w:sz="4" w:space="0" w:color="auto"/>
              <w:left w:val="nil"/>
              <w:bottom w:val="single" w:sz="4" w:space="0" w:color="auto"/>
              <w:right w:val="single" w:sz="4" w:space="0" w:color="auto"/>
            </w:tcBorders>
            <w:shd w:val="clear" w:color="auto" w:fill="auto"/>
            <w:vAlign w:val="center"/>
            <w:hideMark/>
          </w:tcPr>
          <w:p w14:paraId="208499DB" w14:textId="77777777" w:rsidR="00114827" w:rsidRPr="001C2FF5" w:rsidRDefault="00114827" w:rsidP="0053187D">
            <w:pPr>
              <w:contextualSpacing/>
              <w:jc w:val="center"/>
              <w:rPr>
                <w:b/>
                <w:bCs/>
                <w:color w:val="000000"/>
              </w:rPr>
            </w:pPr>
            <w:r w:rsidRPr="001C2FF5">
              <w:rPr>
                <w:b/>
                <w:bCs/>
                <w:color w:val="000000"/>
              </w:rPr>
              <w:t>Percentual (%)</w:t>
            </w:r>
          </w:p>
        </w:tc>
        <w:tc>
          <w:tcPr>
            <w:tcW w:w="1732" w:type="dxa"/>
            <w:gridSpan w:val="2"/>
            <w:tcBorders>
              <w:top w:val="single" w:sz="4" w:space="0" w:color="auto"/>
              <w:left w:val="nil"/>
              <w:bottom w:val="single" w:sz="4" w:space="0" w:color="auto"/>
              <w:right w:val="single" w:sz="4" w:space="0" w:color="auto"/>
            </w:tcBorders>
            <w:shd w:val="clear" w:color="auto" w:fill="auto"/>
            <w:vAlign w:val="center"/>
            <w:hideMark/>
          </w:tcPr>
          <w:p w14:paraId="1A0F29EC" w14:textId="77777777" w:rsidR="00114827" w:rsidRPr="001C2FF5" w:rsidRDefault="00114827" w:rsidP="0053187D">
            <w:pPr>
              <w:contextualSpacing/>
              <w:jc w:val="center"/>
              <w:rPr>
                <w:b/>
                <w:bCs/>
                <w:color w:val="000000"/>
              </w:rPr>
            </w:pPr>
            <w:r w:rsidRPr="001C2FF5">
              <w:rPr>
                <w:b/>
                <w:bCs/>
                <w:color w:val="000000"/>
              </w:rPr>
              <w:t>Valor (R$)</w:t>
            </w:r>
          </w:p>
        </w:tc>
      </w:tr>
      <w:tr w:rsidR="00114827" w:rsidRPr="001C2FF5" w14:paraId="1C5003DF"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000000" w:fill="FFFFFF"/>
            <w:noWrap/>
            <w:vAlign w:val="center"/>
            <w:hideMark/>
          </w:tcPr>
          <w:p w14:paraId="5DEF53C2" w14:textId="77777777" w:rsidR="00114827" w:rsidRPr="001C2FF5" w:rsidRDefault="00114827" w:rsidP="0053187D">
            <w:pPr>
              <w:contextualSpacing/>
              <w:jc w:val="center"/>
              <w:rPr>
                <w:color w:val="000000"/>
              </w:rPr>
            </w:pPr>
            <w:r w:rsidRPr="001C2FF5">
              <w:rPr>
                <w:color w:val="000000"/>
              </w:rPr>
              <w:t>A</w:t>
            </w:r>
          </w:p>
        </w:tc>
        <w:tc>
          <w:tcPr>
            <w:tcW w:w="5068" w:type="dxa"/>
            <w:tcBorders>
              <w:top w:val="nil"/>
              <w:left w:val="nil"/>
              <w:bottom w:val="single" w:sz="4" w:space="0" w:color="auto"/>
              <w:right w:val="single" w:sz="4" w:space="0" w:color="auto"/>
            </w:tcBorders>
            <w:shd w:val="clear" w:color="000000" w:fill="FFFFFF"/>
            <w:noWrap/>
            <w:vAlign w:val="center"/>
            <w:hideMark/>
          </w:tcPr>
          <w:p w14:paraId="416D30C3" w14:textId="77777777" w:rsidR="00114827" w:rsidRPr="001C2FF5" w:rsidRDefault="00114827" w:rsidP="0053187D">
            <w:pPr>
              <w:contextualSpacing/>
              <w:jc w:val="center"/>
              <w:rPr>
                <w:color w:val="000000"/>
              </w:rPr>
            </w:pPr>
            <w:proofErr w:type="spellStart"/>
            <w:r w:rsidRPr="001C2FF5">
              <w:rPr>
                <w:color w:val="000000"/>
              </w:rPr>
              <w:t>Incidencia</w:t>
            </w:r>
            <w:proofErr w:type="spellEnd"/>
            <w:r w:rsidRPr="001C2FF5">
              <w:rPr>
                <w:color w:val="000000"/>
              </w:rPr>
              <w:t xml:space="preserve"> do </w:t>
            </w:r>
            <w:proofErr w:type="spellStart"/>
            <w:r w:rsidRPr="001C2FF5">
              <w:rPr>
                <w:color w:val="000000"/>
              </w:rPr>
              <w:t>Submódulo</w:t>
            </w:r>
            <w:proofErr w:type="spellEnd"/>
            <w:r w:rsidRPr="001C2FF5">
              <w:rPr>
                <w:color w:val="000000"/>
              </w:rPr>
              <w:t xml:space="preserve"> 2.2 sobre o Substituto nas Ausências Legais</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14:paraId="14F48947" w14:textId="77777777" w:rsidR="00114827" w:rsidRPr="001C2FF5" w:rsidRDefault="00114827" w:rsidP="0053187D">
            <w:pPr>
              <w:contextualSpacing/>
              <w:jc w:val="center"/>
              <w:rPr>
                <w:color w:val="000000"/>
              </w:rPr>
            </w:pPr>
            <w:r w:rsidRPr="001C2FF5">
              <w:rPr>
                <w:color w:val="000000"/>
              </w:rPr>
              <w:t>0,690%</w:t>
            </w:r>
          </w:p>
        </w:tc>
        <w:tc>
          <w:tcPr>
            <w:tcW w:w="1732" w:type="dxa"/>
            <w:gridSpan w:val="2"/>
            <w:tcBorders>
              <w:top w:val="nil"/>
              <w:left w:val="nil"/>
              <w:bottom w:val="single" w:sz="4" w:space="0" w:color="auto"/>
              <w:right w:val="single" w:sz="4" w:space="0" w:color="auto"/>
            </w:tcBorders>
            <w:shd w:val="clear" w:color="auto" w:fill="auto"/>
            <w:noWrap/>
            <w:vAlign w:val="center"/>
          </w:tcPr>
          <w:p w14:paraId="04431382" w14:textId="77777777" w:rsidR="00114827" w:rsidRPr="001C2FF5" w:rsidRDefault="00114827" w:rsidP="0053187D">
            <w:pPr>
              <w:contextualSpacing/>
              <w:jc w:val="center"/>
              <w:rPr>
                <w:color w:val="000000"/>
              </w:rPr>
            </w:pPr>
          </w:p>
        </w:tc>
      </w:tr>
      <w:tr w:rsidR="00114827" w:rsidRPr="001C2FF5" w14:paraId="371BB7DC" w14:textId="77777777" w:rsidTr="00BF053E">
        <w:trPr>
          <w:trHeight w:val="317"/>
          <w:jc w:val="center"/>
        </w:trPr>
        <w:tc>
          <w:tcPr>
            <w:tcW w:w="68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4B14AD8" w14:textId="77777777" w:rsidR="00114827" w:rsidRPr="001C2FF5" w:rsidRDefault="00114827" w:rsidP="0053187D">
            <w:pPr>
              <w:contextualSpacing/>
              <w:jc w:val="center"/>
              <w:rPr>
                <w:b/>
                <w:bCs/>
                <w:color w:val="000000"/>
              </w:rPr>
            </w:pPr>
            <w:r w:rsidRPr="001C2FF5">
              <w:rPr>
                <w:b/>
                <w:bCs/>
                <w:color w:val="000000"/>
              </w:rPr>
              <w:t xml:space="preserve">Total </w:t>
            </w:r>
          </w:p>
        </w:tc>
        <w:tc>
          <w:tcPr>
            <w:tcW w:w="1732" w:type="dxa"/>
            <w:gridSpan w:val="2"/>
            <w:tcBorders>
              <w:top w:val="nil"/>
              <w:left w:val="nil"/>
              <w:bottom w:val="single" w:sz="4" w:space="0" w:color="auto"/>
              <w:right w:val="single" w:sz="4" w:space="0" w:color="auto"/>
            </w:tcBorders>
            <w:shd w:val="clear" w:color="auto" w:fill="auto"/>
            <w:vAlign w:val="center"/>
          </w:tcPr>
          <w:p w14:paraId="60910939" w14:textId="77777777" w:rsidR="00114827" w:rsidRPr="001C2FF5" w:rsidRDefault="00114827" w:rsidP="0053187D">
            <w:pPr>
              <w:contextualSpacing/>
              <w:jc w:val="center"/>
              <w:rPr>
                <w:color w:val="000000"/>
              </w:rPr>
            </w:pPr>
          </w:p>
        </w:tc>
      </w:tr>
      <w:tr w:rsidR="00114827" w:rsidRPr="001C2FF5" w14:paraId="7FEEA6BE" w14:textId="77777777" w:rsidTr="00BF053E">
        <w:trPr>
          <w:trHeight w:val="317"/>
          <w:jc w:val="center"/>
        </w:trPr>
        <w:tc>
          <w:tcPr>
            <w:tcW w:w="494" w:type="dxa"/>
            <w:tcBorders>
              <w:top w:val="nil"/>
              <w:left w:val="nil"/>
              <w:bottom w:val="nil"/>
              <w:right w:val="nil"/>
            </w:tcBorders>
            <w:shd w:val="clear" w:color="auto" w:fill="auto"/>
            <w:vAlign w:val="center"/>
            <w:hideMark/>
          </w:tcPr>
          <w:p w14:paraId="3D6938D5" w14:textId="77777777" w:rsidR="00114827" w:rsidRPr="001C2FF5" w:rsidRDefault="00114827" w:rsidP="0053187D">
            <w:pPr>
              <w:contextualSpacing/>
              <w:jc w:val="center"/>
              <w:rPr>
                <w:color w:val="000000"/>
              </w:rPr>
            </w:pPr>
          </w:p>
        </w:tc>
        <w:tc>
          <w:tcPr>
            <w:tcW w:w="5068" w:type="dxa"/>
            <w:tcBorders>
              <w:top w:val="nil"/>
              <w:left w:val="nil"/>
              <w:bottom w:val="nil"/>
              <w:right w:val="nil"/>
            </w:tcBorders>
            <w:shd w:val="clear" w:color="auto" w:fill="auto"/>
            <w:vAlign w:val="center"/>
            <w:hideMark/>
          </w:tcPr>
          <w:p w14:paraId="08B608EB" w14:textId="77777777" w:rsidR="00114827" w:rsidRPr="001C2FF5" w:rsidRDefault="00114827" w:rsidP="0053187D">
            <w:pPr>
              <w:contextualSpacing/>
              <w:rPr>
                <w:sz w:val="20"/>
                <w:szCs w:val="20"/>
              </w:rPr>
            </w:pPr>
          </w:p>
        </w:tc>
        <w:tc>
          <w:tcPr>
            <w:tcW w:w="1247" w:type="dxa"/>
            <w:gridSpan w:val="2"/>
            <w:tcBorders>
              <w:top w:val="nil"/>
              <w:left w:val="nil"/>
              <w:bottom w:val="nil"/>
              <w:right w:val="nil"/>
            </w:tcBorders>
            <w:shd w:val="clear" w:color="auto" w:fill="auto"/>
            <w:vAlign w:val="center"/>
            <w:hideMark/>
          </w:tcPr>
          <w:p w14:paraId="4A80C210" w14:textId="77777777" w:rsidR="00114827" w:rsidRPr="001C2FF5" w:rsidRDefault="00114827" w:rsidP="0053187D">
            <w:pPr>
              <w:contextualSpacing/>
              <w:rPr>
                <w:sz w:val="20"/>
                <w:szCs w:val="20"/>
              </w:rPr>
            </w:pPr>
          </w:p>
        </w:tc>
        <w:tc>
          <w:tcPr>
            <w:tcW w:w="1732" w:type="dxa"/>
            <w:gridSpan w:val="2"/>
            <w:tcBorders>
              <w:top w:val="nil"/>
              <w:left w:val="nil"/>
              <w:bottom w:val="nil"/>
              <w:right w:val="nil"/>
            </w:tcBorders>
            <w:shd w:val="clear" w:color="auto" w:fill="auto"/>
            <w:vAlign w:val="center"/>
            <w:hideMark/>
          </w:tcPr>
          <w:p w14:paraId="48A1BD79" w14:textId="77777777" w:rsidR="00114827" w:rsidRPr="001C2FF5" w:rsidRDefault="00114827" w:rsidP="0053187D">
            <w:pPr>
              <w:contextualSpacing/>
              <w:jc w:val="center"/>
              <w:rPr>
                <w:sz w:val="20"/>
                <w:szCs w:val="20"/>
              </w:rPr>
            </w:pPr>
          </w:p>
        </w:tc>
      </w:tr>
      <w:tr w:rsidR="00114827" w:rsidRPr="001C2FF5" w14:paraId="1B394E35" w14:textId="77777777" w:rsidTr="00BF053E">
        <w:trPr>
          <w:trHeight w:val="317"/>
          <w:jc w:val="center"/>
        </w:trPr>
        <w:tc>
          <w:tcPr>
            <w:tcW w:w="8541" w:type="dxa"/>
            <w:gridSpan w:val="6"/>
            <w:tcBorders>
              <w:top w:val="nil"/>
              <w:left w:val="nil"/>
              <w:bottom w:val="nil"/>
              <w:right w:val="nil"/>
            </w:tcBorders>
            <w:shd w:val="clear" w:color="000000" w:fill="9BC2E6"/>
            <w:noWrap/>
            <w:vAlign w:val="center"/>
            <w:hideMark/>
          </w:tcPr>
          <w:p w14:paraId="017FB46C" w14:textId="77777777" w:rsidR="00114827" w:rsidRPr="001C2FF5" w:rsidRDefault="00114827" w:rsidP="0053187D">
            <w:pPr>
              <w:contextualSpacing/>
              <w:jc w:val="center"/>
              <w:rPr>
                <w:b/>
                <w:bCs/>
                <w:color w:val="000000"/>
              </w:rPr>
            </w:pPr>
            <w:r w:rsidRPr="001C2FF5">
              <w:rPr>
                <w:b/>
                <w:bCs/>
                <w:color w:val="000000"/>
              </w:rPr>
              <w:t>Quadro-Resumo do Módulo 4 - Custo de Reposição do Profissional Ausente</w:t>
            </w:r>
          </w:p>
        </w:tc>
      </w:tr>
      <w:tr w:rsidR="00114827" w:rsidRPr="001C2FF5" w14:paraId="6AF18969" w14:textId="77777777" w:rsidTr="00BF053E">
        <w:trPr>
          <w:trHeight w:val="317"/>
          <w:jc w:val="center"/>
        </w:trPr>
        <w:tc>
          <w:tcPr>
            <w:tcW w:w="494" w:type="dxa"/>
            <w:tcBorders>
              <w:top w:val="nil"/>
              <w:left w:val="nil"/>
              <w:bottom w:val="nil"/>
              <w:right w:val="nil"/>
            </w:tcBorders>
            <w:shd w:val="clear" w:color="auto" w:fill="auto"/>
            <w:noWrap/>
            <w:vAlign w:val="center"/>
            <w:hideMark/>
          </w:tcPr>
          <w:p w14:paraId="0079F8DD" w14:textId="77777777" w:rsidR="00114827" w:rsidRPr="001C2FF5" w:rsidRDefault="00114827" w:rsidP="0053187D">
            <w:pPr>
              <w:contextualSpacing/>
              <w:jc w:val="center"/>
              <w:rPr>
                <w:b/>
                <w:bCs/>
                <w:color w:val="000000"/>
              </w:rPr>
            </w:pPr>
          </w:p>
        </w:tc>
        <w:tc>
          <w:tcPr>
            <w:tcW w:w="5068" w:type="dxa"/>
            <w:tcBorders>
              <w:top w:val="nil"/>
              <w:left w:val="nil"/>
              <w:bottom w:val="nil"/>
              <w:right w:val="nil"/>
            </w:tcBorders>
            <w:shd w:val="clear" w:color="auto" w:fill="auto"/>
            <w:noWrap/>
            <w:vAlign w:val="center"/>
            <w:hideMark/>
          </w:tcPr>
          <w:p w14:paraId="624CD857" w14:textId="77777777" w:rsidR="00114827" w:rsidRPr="001C2FF5" w:rsidRDefault="00114827" w:rsidP="0053187D">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39145D95" w14:textId="77777777" w:rsidR="00114827" w:rsidRPr="001C2FF5" w:rsidRDefault="00114827" w:rsidP="0053187D">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5D56EDE6" w14:textId="77777777" w:rsidR="00114827" w:rsidRPr="001C2FF5" w:rsidRDefault="00114827" w:rsidP="0053187D">
            <w:pPr>
              <w:contextualSpacing/>
              <w:rPr>
                <w:sz w:val="20"/>
                <w:szCs w:val="20"/>
              </w:rPr>
            </w:pPr>
          </w:p>
        </w:tc>
      </w:tr>
      <w:tr w:rsidR="00114827" w:rsidRPr="001C2FF5" w14:paraId="407718EB" w14:textId="77777777" w:rsidTr="00BF053E">
        <w:trPr>
          <w:trHeight w:val="317"/>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180D2" w14:textId="77777777" w:rsidR="00114827" w:rsidRPr="001C2FF5" w:rsidRDefault="00114827" w:rsidP="0053187D">
            <w:pPr>
              <w:contextualSpacing/>
              <w:jc w:val="center"/>
              <w:rPr>
                <w:b/>
                <w:bCs/>
                <w:color w:val="000000"/>
              </w:rPr>
            </w:pPr>
            <w:r w:rsidRPr="001C2FF5">
              <w:rPr>
                <w:b/>
                <w:bCs/>
                <w:color w:val="000000"/>
              </w:rPr>
              <w:t>4</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3927E5E9" w14:textId="77777777" w:rsidR="00114827" w:rsidRPr="001C2FF5" w:rsidRDefault="00114827" w:rsidP="0053187D">
            <w:pPr>
              <w:contextualSpacing/>
              <w:jc w:val="center"/>
              <w:rPr>
                <w:b/>
                <w:bCs/>
                <w:color w:val="000000"/>
              </w:rPr>
            </w:pPr>
            <w:r w:rsidRPr="001C2FF5">
              <w:rPr>
                <w:b/>
                <w:bCs/>
                <w:color w:val="000000"/>
              </w:rPr>
              <w:t>Custo de Reposição do Profissional Ausente</w:t>
            </w:r>
          </w:p>
        </w:tc>
        <w:tc>
          <w:tcPr>
            <w:tcW w:w="1732" w:type="dxa"/>
            <w:gridSpan w:val="2"/>
            <w:tcBorders>
              <w:top w:val="single" w:sz="4" w:space="0" w:color="auto"/>
              <w:left w:val="nil"/>
              <w:bottom w:val="single" w:sz="4" w:space="0" w:color="auto"/>
              <w:right w:val="single" w:sz="4" w:space="0" w:color="auto"/>
            </w:tcBorders>
            <w:shd w:val="clear" w:color="auto" w:fill="auto"/>
            <w:vAlign w:val="center"/>
            <w:hideMark/>
          </w:tcPr>
          <w:p w14:paraId="4AABEB85" w14:textId="77777777" w:rsidR="00114827" w:rsidRPr="001C2FF5" w:rsidRDefault="00114827" w:rsidP="0053187D">
            <w:pPr>
              <w:contextualSpacing/>
              <w:jc w:val="center"/>
              <w:rPr>
                <w:b/>
                <w:bCs/>
                <w:color w:val="000000"/>
              </w:rPr>
            </w:pPr>
            <w:r w:rsidRPr="001C2FF5">
              <w:rPr>
                <w:b/>
                <w:bCs/>
                <w:color w:val="000000"/>
              </w:rPr>
              <w:t>Valor (R$)</w:t>
            </w:r>
          </w:p>
        </w:tc>
      </w:tr>
      <w:tr w:rsidR="00114827" w:rsidRPr="001C2FF5" w14:paraId="7FFC863E"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3403D3C7" w14:textId="77777777" w:rsidR="00114827" w:rsidRPr="001C2FF5" w:rsidRDefault="00114827" w:rsidP="0053187D">
            <w:pPr>
              <w:contextualSpacing/>
              <w:jc w:val="center"/>
              <w:rPr>
                <w:color w:val="000000"/>
              </w:rPr>
            </w:pPr>
            <w:r w:rsidRPr="001C2FF5">
              <w:rPr>
                <w:color w:val="000000"/>
              </w:rPr>
              <w:t>4.1</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11E03C0F" w14:textId="77777777" w:rsidR="00114827" w:rsidRPr="001C2FF5" w:rsidRDefault="00114827" w:rsidP="0053187D">
            <w:pPr>
              <w:contextualSpacing/>
              <w:rPr>
                <w:color w:val="000000"/>
              </w:rPr>
            </w:pPr>
            <w:r w:rsidRPr="001C2FF5">
              <w:rPr>
                <w:color w:val="000000"/>
              </w:rPr>
              <w:t>Substituto nas Ausências Legais</w:t>
            </w:r>
          </w:p>
        </w:tc>
        <w:tc>
          <w:tcPr>
            <w:tcW w:w="1732" w:type="dxa"/>
            <w:gridSpan w:val="2"/>
            <w:tcBorders>
              <w:top w:val="nil"/>
              <w:left w:val="nil"/>
              <w:bottom w:val="single" w:sz="4" w:space="0" w:color="auto"/>
              <w:right w:val="single" w:sz="4" w:space="0" w:color="auto"/>
            </w:tcBorders>
            <w:shd w:val="clear" w:color="auto" w:fill="auto"/>
            <w:vAlign w:val="center"/>
          </w:tcPr>
          <w:p w14:paraId="626CB8DB" w14:textId="77777777" w:rsidR="00114827" w:rsidRPr="001C2FF5" w:rsidRDefault="00114827" w:rsidP="0053187D">
            <w:pPr>
              <w:contextualSpacing/>
              <w:jc w:val="center"/>
              <w:rPr>
                <w:color w:val="000000"/>
              </w:rPr>
            </w:pPr>
          </w:p>
        </w:tc>
      </w:tr>
      <w:tr w:rsidR="00114827" w:rsidRPr="001C2FF5" w14:paraId="61F996FE"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15B6ECD1" w14:textId="77777777" w:rsidR="00114827" w:rsidRPr="001C2FF5" w:rsidRDefault="00114827" w:rsidP="0053187D">
            <w:pPr>
              <w:contextualSpacing/>
              <w:jc w:val="center"/>
              <w:rPr>
                <w:color w:val="000000"/>
              </w:rPr>
            </w:pPr>
            <w:r w:rsidRPr="001C2FF5">
              <w:rPr>
                <w:color w:val="000000"/>
              </w:rPr>
              <w:t>4.2</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25A7BDCF" w14:textId="77777777" w:rsidR="00114827" w:rsidRPr="001C2FF5" w:rsidRDefault="00114827" w:rsidP="0053187D">
            <w:pPr>
              <w:contextualSpacing/>
              <w:rPr>
                <w:color w:val="000000"/>
              </w:rPr>
            </w:pPr>
            <w:proofErr w:type="spellStart"/>
            <w:r w:rsidRPr="001C2FF5">
              <w:rPr>
                <w:color w:val="000000"/>
              </w:rPr>
              <w:t>Incidencia</w:t>
            </w:r>
            <w:proofErr w:type="spellEnd"/>
            <w:r w:rsidRPr="001C2FF5">
              <w:rPr>
                <w:color w:val="000000"/>
              </w:rPr>
              <w:t xml:space="preserve"> do </w:t>
            </w:r>
            <w:proofErr w:type="spellStart"/>
            <w:r w:rsidRPr="001C2FF5">
              <w:rPr>
                <w:color w:val="000000"/>
              </w:rPr>
              <w:t>Submódulo</w:t>
            </w:r>
            <w:proofErr w:type="spellEnd"/>
            <w:r w:rsidRPr="001C2FF5">
              <w:rPr>
                <w:color w:val="000000"/>
              </w:rPr>
              <w:t xml:space="preserve"> 2.2 sobre o Substituto nas Ausências Legais</w:t>
            </w:r>
          </w:p>
        </w:tc>
        <w:tc>
          <w:tcPr>
            <w:tcW w:w="1732" w:type="dxa"/>
            <w:gridSpan w:val="2"/>
            <w:tcBorders>
              <w:top w:val="nil"/>
              <w:left w:val="nil"/>
              <w:bottom w:val="single" w:sz="4" w:space="0" w:color="auto"/>
              <w:right w:val="single" w:sz="4" w:space="0" w:color="auto"/>
            </w:tcBorders>
            <w:shd w:val="clear" w:color="auto" w:fill="auto"/>
            <w:vAlign w:val="center"/>
          </w:tcPr>
          <w:p w14:paraId="2F29644C" w14:textId="77777777" w:rsidR="00114827" w:rsidRPr="001C2FF5" w:rsidRDefault="00114827" w:rsidP="0053187D">
            <w:pPr>
              <w:contextualSpacing/>
              <w:jc w:val="center"/>
              <w:rPr>
                <w:color w:val="000000"/>
              </w:rPr>
            </w:pPr>
          </w:p>
        </w:tc>
      </w:tr>
      <w:tr w:rsidR="00114827" w:rsidRPr="001C2FF5" w14:paraId="738719D9" w14:textId="77777777" w:rsidTr="00BF053E">
        <w:trPr>
          <w:trHeight w:val="317"/>
          <w:jc w:val="center"/>
        </w:trPr>
        <w:tc>
          <w:tcPr>
            <w:tcW w:w="68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F2270E1" w14:textId="77777777" w:rsidR="00114827" w:rsidRPr="001C2FF5" w:rsidRDefault="00114827" w:rsidP="0053187D">
            <w:pPr>
              <w:contextualSpacing/>
              <w:jc w:val="center"/>
              <w:rPr>
                <w:b/>
                <w:bCs/>
                <w:color w:val="000000"/>
              </w:rPr>
            </w:pPr>
            <w:r w:rsidRPr="001C2FF5">
              <w:rPr>
                <w:b/>
                <w:bCs/>
                <w:color w:val="000000"/>
              </w:rPr>
              <w:t>Total</w:t>
            </w:r>
          </w:p>
        </w:tc>
        <w:tc>
          <w:tcPr>
            <w:tcW w:w="1732" w:type="dxa"/>
            <w:gridSpan w:val="2"/>
            <w:tcBorders>
              <w:top w:val="nil"/>
              <w:left w:val="nil"/>
              <w:bottom w:val="single" w:sz="4" w:space="0" w:color="auto"/>
              <w:right w:val="single" w:sz="4" w:space="0" w:color="auto"/>
            </w:tcBorders>
            <w:shd w:val="clear" w:color="000000" w:fill="FFFFFF"/>
            <w:vAlign w:val="center"/>
          </w:tcPr>
          <w:p w14:paraId="27514314" w14:textId="77777777" w:rsidR="00114827" w:rsidRPr="001C2FF5" w:rsidRDefault="00114827" w:rsidP="0053187D">
            <w:pPr>
              <w:contextualSpacing/>
              <w:jc w:val="center"/>
              <w:rPr>
                <w:b/>
                <w:bCs/>
                <w:color w:val="000000"/>
              </w:rPr>
            </w:pPr>
          </w:p>
        </w:tc>
      </w:tr>
      <w:tr w:rsidR="00114827" w:rsidRPr="001C2FF5" w14:paraId="428EFEA4" w14:textId="77777777" w:rsidTr="00BF053E">
        <w:trPr>
          <w:trHeight w:val="392"/>
          <w:jc w:val="center"/>
        </w:trPr>
        <w:tc>
          <w:tcPr>
            <w:tcW w:w="8541" w:type="dxa"/>
            <w:gridSpan w:val="6"/>
            <w:vMerge w:val="restart"/>
            <w:tcBorders>
              <w:top w:val="single" w:sz="12" w:space="0" w:color="FFFFFF"/>
              <w:left w:val="nil"/>
              <w:bottom w:val="nil"/>
              <w:right w:val="single" w:sz="12" w:space="0" w:color="FFFFFF"/>
            </w:tcBorders>
            <w:shd w:val="thinHorzCross" w:color="000000" w:fill="203764"/>
            <w:vAlign w:val="center"/>
            <w:hideMark/>
          </w:tcPr>
          <w:p w14:paraId="63294D7F" w14:textId="77777777" w:rsidR="00114827" w:rsidRPr="001C2FF5" w:rsidRDefault="00114827" w:rsidP="0053187D">
            <w:pPr>
              <w:contextualSpacing/>
              <w:jc w:val="center"/>
              <w:rPr>
                <w:rFonts w:ascii="Verdana" w:hAnsi="Verdana"/>
                <w:b/>
                <w:bCs/>
                <w:color w:val="FFFFFF"/>
                <w:sz w:val="32"/>
                <w:szCs w:val="32"/>
              </w:rPr>
            </w:pPr>
            <w:r w:rsidRPr="001C2FF5">
              <w:rPr>
                <w:rFonts w:ascii="Verdana" w:hAnsi="Verdana"/>
                <w:b/>
                <w:bCs/>
                <w:color w:val="FFFFFF"/>
                <w:sz w:val="32"/>
                <w:szCs w:val="32"/>
              </w:rPr>
              <w:t>BASE DE CÁLCULO PARA O MÓDULO 5:</w:t>
            </w:r>
            <w:r w:rsidRPr="001C2FF5">
              <w:rPr>
                <w:rFonts w:ascii="Verdana" w:hAnsi="Verdana"/>
                <w:b/>
                <w:bCs/>
                <w:color w:val="FFFFFF"/>
                <w:sz w:val="32"/>
                <w:szCs w:val="32"/>
              </w:rPr>
              <w:br/>
              <w:t xml:space="preserve">(PLANILHA ESPECÍFICA DOS INSUMOS) </w:t>
            </w:r>
          </w:p>
        </w:tc>
      </w:tr>
      <w:tr w:rsidR="00114827" w:rsidRPr="001C2FF5" w14:paraId="5D1BF11E" w14:textId="77777777" w:rsidTr="00BF053E">
        <w:trPr>
          <w:trHeight w:val="589"/>
          <w:jc w:val="center"/>
        </w:trPr>
        <w:tc>
          <w:tcPr>
            <w:tcW w:w="8541" w:type="dxa"/>
            <w:gridSpan w:val="6"/>
            <w:vMerge/>
            <w:tcBorders>
              <w:top w:val="single" w:sz="12" w:space="0" w:color="FFFFFF"/>
              <w:left w:val="nil"/>
              <w:bottom w:val="nil"/>
              <w:right w:val="single" w:sz="12" w:space="0" w:color="FFFFFF"/>
            </w:tcBorders>
            <w:vAlign w:val="center"/>
            <w:hideMark/>
          </w:tcPr>
          <w:p w14:paraId="02CBBCF0" w14:textId="77777777" w:rsidR="00114827" w:rsidRPr="001C2FF5" w:rsidRDefault="00114827" w:rsidP="0053187D">
            <w:pPr>
              <w:contextualSpacing/>
              <w:rPr>
                <w:rFonts w:ascii="Verdana" w:hAnsi="Verdana"/>
                <w:b/>
                <w:bCs/>
                <w:color w:val="FFFFFF"/>
                <w:sz w:val="32"/>
                <w:szCs w:val="32"/>
              </w:rPr>
            </w:pPr>
          </w:p>
        </w:tc>
      </w:tr>
      <w:tr w:rsidR="00114827" w:rsidRPr="001C2FF5" w14:paraId="71E4FF8F" w14:textId="77777777" w:rsidTr="00BF053E">
        <w:trPr>
          <w:trHeight w:val="317"/>
          <w:jc w:val="center"/>
        </w:trPr>
        <w:tc>
          <w:tcPr>
            <w:tcW w:w="494" w:type="dxa"/>
            <w:tcBorders>
              <w:top w:val="nil"/>
              <w:left w:val="nil"/>
              <w:bottom w:val="nil"/>
              <w:right w:val="nil"/>
            </w:tcBorders>
            <w:shd w:val="clear" w:color="auto" w:fill="auto"/>
            <w:noWrap/>
            <w:vAlign w:val="center"/>
            <w:hideMark/>
          </w:tcPr>
          <w:p w14:paraId="13FDF301" w14:textId="77777777" w:rsidR="00114827" w:rsidRPr="001C2FF5" w:rsidRDefault="00114827" w:rsidP="0053187D">
            <w:pPr>
              <w:contextualSpacing/>
              <w:jc w:val="center"/>
              <w:rPr>
                <w:rFonts w:ascii="Verdana" w:hAnsi="Verdana"/>
                <w:b/>
                <w:bCs/>
                <w:color w:val="FFFFFF"/>
                <w:sz w:val="32"/>
                <w:szCs w:val="32"/>
              </w:rPr>
            </w:pPr>
          </w:p>
        </w:tc>
        <w:tc>
          <w:tcPr>
            <w:tcW w:w="5068" w:type="dxa"/>
            <w:tcBorders>
              <w:top w:val="nil"/>
              <w:left w:val="nil"/>
              <w:bottom w:val="nil"/>
              <w:right w:val="nil"/>
            </w:tcBorders>
            <w:shd w:val="clear" w:color="auto" w:fill="auto"/>
            <w:noWrap/>
            <w:vAlign w:val="center"/>
            <w:hideMark/>
          </w:tcPr>
          <w:p w14:paraId="10603573" w14:textId="77777777" w:rsidR="00114827" w:rsidRPr="001C2FF5" w:rsidRDefault="00114827" w:rsidP="0053187D">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55EF2636" w14:textId="77777777" w:rsidR="00114827" w:rsidRPr="001C2FF5" w:rsidRDefault="00114827" w:rsidP="0053187D">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5299D09D" w14:textId="77777777" w:rsidR="00114827" w:rsidRPr="001C2FF5" w:rsidRDefault="00114827" w:rsidP="0053187D">
            <w:pPr>
              <w:contextualSpacing/>
              <w:rPr>
                <w:sz w:val="20"/>
                <w:szCs w:val="20"/>
              </w:rPr>
            </w:pPr>
          </w:p>
        </w:tc>
      </w:tr>
      <w:tr w:rsidR="00114827" w:rsidRPr="001C2FF5" w14:paraId="4D741F78" w14:textId="77777777" w:rsidTr="00BF053E">
        <w:trPr>
          <w:trHeight w:val="317"/>
          <w:jc w:val="center"/>
        </w:trPr>
        <w:tc>
          <w:tcPr>
            <w:tcW w:w="8541" w:type="dxa"/>
            <w:gridSpan w:val="6"/>
            <w:tcBorders>
              <w:top w:val="nil"/>
              <w:left w:val="nil"/>
              <w:bottom w:val="nil"/>
              <w:right w:val="nil"/>
            </w:tcBorders>
            <w:shd w:val="clear" w:color="000000" w:fill="9BC2E6"/>
            <w:noWrap/>
            <w:vAlign w:val="center"/>
            <w:hideMark/>
          </w:tcPr>
          <w:p w14:paraId="792CF9B2" w14:textId="77777777" w:rsidR="00114827" w:rsidRPr="001C2FF5" w:rsidRDefault="00114827" w:rsidP="0053187D">
            <w:pPr>
              <w:contextualSpacing/>
              <w:jc w:val="center"/>
              <w:rPr>
                <w:b/>
                <w:bCs/>
                <w:color w:val="000000"/>
              </w:rPr>
            </w:pPr>
            <w:r w:rsidRPr="001C2FF5">
              <w:rPr>
                <w:b/>
                <w:bCs/>
                <w:color w:val="000000"/>
              </w:rPr>
              <w:t>Módulo 5 - Insumos Diversos</w:t>
            </w:r>
          </w:p>
        </w:tc>
      </w:tr>
      <w:tr w:rsidR="00114827" w:rsidRPr="001C2FF5" w14:paraId="1407A5AD" w14:textId="77777777" w:rsidTr="00BF053E">
        <w:trPr>
          <w:trHeight w:val="317"/>
          <w:jc w:val="center"/>
        </w:trPr>
        <w:tc>
          <w:tcPr>
            <w:tcW w:w="494" w:type="dxa"/>
            <w:tcBorders>
              <w:top w:val="nil"/>
              <w:left w:val="nil"/>
              <w:bottom w:val="nil"/>
              <w:right w:val="nil"/>
            </w:tcBorders>
            <w:shd w:val="clear" w:color="auto" w:fill="auto"/>
            <w:noWrap/>
            <w:vAlign w:val="center"/>
            <w:hideMark/>
          </w:tcPr>
          <w:p w14:paraId="7AE81788" w14:textId="77777777" w:rsidR="00114827" w:rsidRPr="001C2FF5" w:rsidRDefault="00114827" w:rsidP="0053187D">
            <w:pPr>
              <w:contextualSpacing/>
              <w:jc w:val="center"/>
              <w:rPr>
                <w:b/>
                <w:bCs/>
                <w:color w:val="000000"/>
              </w:rPr>
            </w:pPr>
          </w:p>
        </w:tc>
        <w:tc>
          <w:tcPr>
            <w:tcW w:w="5068" w:type="dxa"/>
            <w:tcBorders>
              <w:top w:val="nil"/>
              <w:left w:val="nil"/>
              <w:bottom w:val="nil"/>
              <w:right w:val="nil"/>
            </w:tcBorders>
            <w:shd w:val="clear" w:color="auto" w:fill="auto"/>
            <w:noWrap/>
            <w:vAlign w:val="center"/>
            <w:hideMark/>
          </w:tcPr>
          <w:p w14:paraId="34DBAD8D" w14:textId="77777777" w:rsidR="00114827" w:rsidRPr="001C2FF5" w:rsidRDefault="00114827" w:rsidP="0053187D">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6A9DB87C" w14:textId="77777777" w:rsidR="00114827" w:rsidRPr="001C2FF5" w:rsidRDefault="00114827" w:rsidP="0053187D">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3FBB6B14" w14:textId="77777777" w:rsidR="00114827" w:rsidRPr="001C2FF5" w:rsidRDefault="00114827" w:rsidP="0053187D">
            <w:pPr>
              <w:contextualSpacing/>
              <w:rPr>
                <w:sz w:val="20"/>
                <w:szCs w:val="20"/>
              </w:rPr>
            </w:pPr>
          </w:p>
        </w:tc>
      </w:tr>
      <w:tr w:rsidR="00114827" w:rsidRPr="001C2FF5" w14:paraId="500584F8" w14:textId="77777777" w:rsidTr="00BF053E">
        <w:trPr>
          <w:trHeight w:val="317"/>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B954C" w14:textId="77777777" w:rsidR="00114827" w:rsidRPr="001C2FF5" w:rsidRDefault="00114827" w:rsidP="0053187D">
            <w:pPr>
              <w:contextualSpacing/>
              <w:jc w:val="center"/>
              <w:rPr>
                <w:b/>
                <w:bCs/>
                <w:color w:val="000000"/>
              </w:rPr>
            </w:pPr>
            <w:r w:rsidRPr="001C2FF5">
              <w:rPr>
                <w:b/>
                <w:bCs/>
                <w:color w:val="000000"/>
              </w:rPr>
              <w:t>5</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2E4B47F9" w14:textId="77777777" w:rsidR="00114827" w:rsidRPr="001C2FF5" w:rsidRDefault="00114827" w:rsidP="0053187D">
            <w:pPr>
              <w:contextualSpacing/>
              <w:jc w:val="center"/>
              <w:rPr>
                <w:b/>
                <w:bCs/>
                <w:color w:val="000000"/>
              </w:rPr>
            </w:pPr>
            <w:r w:rsidRPr="001C2FF5">
              <w:rPr>
                <w:b/>
                <w:bCs/>
                <w:color w:val="000000"/>
              </w:rPr>
              <w:t>Insumos Diversos</w:t>
            </w:r>
          </w:p>
        </w:tc>
        <w:tc>
          <w:tcPr>
            <w:tcW w:w="1732" w:type="dxa"/>
            <w:gridSpan w:val="2"/>
            <w:tcBorders>
              <w:top w:val="single" w:sz="4" w:space="0" w:color="auto"/>
              <w:left w:val="nil"/>
              <w:bottom w:val="single" w:sz="4" w:space="0" w:color="auto"/>
              <w:right w:val="single" w:sz="4" w:space="0" w:color="auto"/>
            </w:tcBorders>
            <w:shd w:val="clear" w:color="auto" w:fill="auto"/>
            <w:vAlign w:val="center"/>
            <w:hideMark/>
          </w:tcPr>
          <w:p w14:paraId="1914DA40" w14:textId="77777777" w:rsidR="00114827" w:rsidRPr="001C2FF5" w:rsidRDefault="00114827" w:rsidP="0053187D">
            <w:pPr>
              <w:contextualSpacing/>
              <w:jc w:val="center"/>
              <w:rPr>
                <w:b/>
                <w:bCs/>
                <w:color w:val="000000"/>
              </w:rPr>
            </w:pPr>
            <w:r w:rsidRPr="001C2FF5">
              <w:rPr>
                <w:b/>
                <w:bCs/>
                <w:color w:val="000000"/>
              </w:rPr>
              <w:t>Valor (R$)</w:t>
            </w:r>
          </w:p>
        </w:tc>
      </w:tr>
      <w:tr w:rsidR="00114827" w:rsidRPr="001C2FF5" w14:paraId="675D6302"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7ECAEF03" w14:textId="77777777" w:rsidR="00114827" w:rsidRPr="001C2FF5" w:rsidRDefault="00114827" w:rsidP="0053187D">
            <w:pPr>
              <w:contextualSpacing/>
              <w:jc w:val="center"/>
              <w:rPr>
                <w:color w:val="000000"/>
              </w:rPr>
            </w:pPr>
            <w:r w:rsidRPr="001C2FF5">
              <w:rPr>
                <w:color w:val="000000"/>
              </w:rPr>
              <w:t>A</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4A404CE3" w14:textId="77777777" w:rsidR="00114827" w:rsidRPr="001C2FF5" w:rsidRDefault="00114827" w:rsidP="0053187D">
            <w:pPr>
              <w:contextualSpacing/>
              <w:rPr>
                <w:color w:val="000000"/>
              </w:rPr>
            </w:pPr>
            <w:r w:rsidRPr="001C2FF5">
              <w:rPr>
                <w:color w:val="000000"/>
              </w:rPr>
              <w:t>Uniformes</w:t>
            </w:r>
          </w:p>
        </w:tc>
        <w:tc>
          <w:tcPr>
            <w:tcW w:w="1732" w:type="dxa"/>
            <w:gridSpan w:val="2"/>
            <w:tcBorders>
              <w:top w:val="nil"/>
              <w:left w:val="nil"/>
              <w:bottom w:val="single" w:sz="4" w:space="0" w:color="auto"/>
              <w:right w:val="single" w:sz="4" w:space="0" w:color="auto"/>
            </w:tcBorders>
            <w:shd w:val="clear" w:color="auto" w:fill="auto"/>
            <w:vAlign w:val="center"/>
            <w:hideMark/>
          </w:tcPr>
          <w:p w14:paraId="1FD2719D" w14:textId="77777777" w:rsidR="00114827" w:rsidRPr="001C2FF5" w:rsidRDefault="00114827" w:rsidP="0053187D">
            <w:pPr>
              <w:contextualSpacing/>
              <w:jc w:val="center"/>
              <w:rPr>
                <w:color w:val="000000"/>
              </w:rPr>
            </w:pPr>
            <w:r w:rsidRPr="001C2FF5">
              <w:rPr>
                <w:color w:val="000000"/>
              </w:rPr>
              <w:t> </w:t>
            </w:r>
          </w:p>
        </w:tc>
      </w:tr>
      <w:tr w:rsidR="00114827" w:rsidRPr="001C2FF5" w14:paraId="05B62613"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04AC2ECE" w14:textId="77777777" w:rsidR="00114827" w:rsidRPr="001C2FF5" w:rsidRDefault="00114827" w:rsidP="0053187D">
            <w:pPr>
              <w:contextualSpacing/>
              <w:jc w:val="center"/>
              <w:rPr>
                <w:color w:val="000000"/>
              </w:rPr>
            </w:pPr>
            <w:r w:rsidRPr="001C2FF5">
              <w:rPr>
                <w:color w:val="000000"/>
              </w:rPr>
              <w:t>B</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5C8C379A" w14:textId="77777777" w:rsidR="00114827" w:rsidRPr="001C2FF5" w:rsidRDefault="00114827" w:rsidP="0053187D">
            <w:pPr>
              <w:contextualSpacing/>
              <w:rPr>
                <w:color w:val="000000"/>
              </w:rPr>
            </w:pPr>
            <w:r w:rsidRPr="001C2FF5">
              <w:rPr>
                <w:color w:val="000000"/>
              </w:rPr>
              <w:t>Materiais</w:t>
            </w:r>
          </w:p>
        </w:tc>
        <w:tc>
          <w:tcPr>
            <w:tcW w:w="1732" w:type="dxa"/>
            <w:gridSpan w:val="2"/>
            <w:tcBorders>
              <w:top w:val="nil"/>
              <w:left w:val="nil"/>
              <w:bottom w:val="single" w:sz="4" w:space="0" w:color="auto"/>
              <w:right w:val="single" w:sz="4" w:space="0" w:color="auto"/>
            </w:tcBorders>
            <w:shd w:val="clear" w:color="auto" w:fill="auto"/>
            <w:vAlign w:val="center"/>
            <w:hideMark/>
          </w:tcPr>
          <w:p w14:paraId="0A3DF394" w14:textId="77777777" w:rsidR="00114827" w:rsidRPr="001C2FF5" w:rsidRDefault="00114827" w:rsidP="0053187D">
            <w:pPr>
              <w:contextualSpacing/>
              <w:jc w:val="center"/>
              <w:rPr>
                <w:color w:val="000000"/>
              </w:rPr>
            </w:pPr>
            <w:r w:rsidRPr="001C2FF5">
              <w:rPr>
                <w:color w:val="000000"/>
              </w:rPr>
              <w:t> </w:t>
            </w:r>
          </w:p>
        </w:tc>
      </w:tr>
      <w:tr w:rsidR="00114827" w:rsidRPr="001C2FF5" w14:paraId="4AC3B59D"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37DF47F2" w14:textId="77777777" w:rsidR="00114827" w:rsidRPr="001C2FF5" w:rsidRDefault="00114827" w:rsidP="0053187D">
            <w:pPr>
              <w:contextualSpacing/>
              <w:jc w:val="center"/>
              <w:rPr>
                <w:color w:val="000000"/>
              </w:rPr>
            </w:pPr>
            <w:r w:rsidRPr="001C2FF5">
              <w:rPr>
                <w:color w:val="000000"/>
              </w:rPr>
              <w:t>C</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0BD7ECBA" w14:textId="77777777" w:rsidR="00114827" w:rsidRPr="001C2FF5" w:rsidRDefault="00114827" w:rsidP="0053187D">
            <w:pPr>
              <w:contextualSpacing/>
              <w:rPr>
                <w:color w:val="000000"/>
              </w:rPr>
            </w:pPr>
            <w:r w:rsidRPr="001C2FF5">
              <w:rPr>
                <w:color w:val="000000"/>
              </w:rPr>
              <w:t>Equipamentos</w:t>
            </w:r>
          </w:p>
        </w:tc>
        <w:tc>
          <w:tcPr>
            <w:tcW w:w="1732" w:type="dxa"/>
            <w:gridSpan w:val="2"/>
            <w:tcBorders>
              <w:top w:val="nil"/>
              <w:left w:val="nil"/>
              <w:bottom w:val="single" w:sz="4" w:space="0" w:color="auto"/>
              <w:right w:val="single" w:sz="4" w:space="0" w:color="auto"/>
            </w:tcBorders>
            <w:shd w:val="clear" w:color="auto" w:fill="auto"/>
            <w:vAlign w:val="center"/>
            <w:hideMark/>
          </w:tcPr>
          <w:p w14:paraId="75A15EEE" w14:textId="77777777" w:rsidR="00114827" w:rsidRPr="001C2FF5" w:rsidRDefault="00114827" w:rsidP="0053187D">
            <w:pPr>
              <w:contextualSpacing/>
              <w:jc w:val="center"/>
              <w:rPr>
                <w:color w:val="000000"/>
              </w:rPr>
            </w:pPr>
            <w:r w:rsidRPr="001C2FF5">
              <w:rPr>
                <w:color w:val="000000"/>
              </w:rPr>
              <w:t> </w:t>
            </w:r>
          </w:p>
        </w:tc>
      </w:tr>
      <w:tr w:rsidR="00114827" w:rsidRPr="001C2FF5" w14:paraId="7B2EFBAF"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511B2A44" w14:textId="77777777" w:rsidR="00114827" w:rsidRPr="001C2FF5" w:rsidRDefault="00114827" w:rsidP="0053187D">
            <w:pPr>
              <w:contextualSpacing/>
              <w:jc w:val="center"/>
              <w:rPr>
                <w:color w:val="000000"/>
              </w:rPr>
            </w:pPr>
            <w:r w:rsidRPr="001C2FF5">
              <w:rPr>
                <w:color w:val="000000"/>
              </w:rPr>
              <w:t>D</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1A315191" w14:textId="77777777" w:rsidR="00114827" w:rsidRPr="001C2FF5" w:rsidRDefault="00114827" w:rsidP="0053187D">
            <w:pPr>
              <w:contextualSpacing/>
              <w:rPr>
                <w:color w:val="000000"/>
              </w:rPr>
            </w:pPr>
            <w:r w:rsidRPr="001C2FF5">
              <w:rPr>
                <w:color w:val="000000"/>
              </w:rPr>
              <w:t>Outros (especificar)</w:t>
            </w:r>
          </w:p>
        </w:tc>
        <w:tc>
          <w:tcPr>
            <w:tcW w:w="1732" w:type="dxa"/>
            <w:gridSpan w:val="2"/>
            <w:tcBorders>
              <w:top w:val="nil"/>
              <w:left w:val="nil"/>
              <w:bottom w:val="single" w:sz="4" w:space="0" w:color="auto"/>
              <w:right w:val="single" w:sz="4" w:space="0" w:color="auto"/>
            </w:tcBorders>
            <w:shd w:val="clear" w:color="auto" w:fill="auto"/>
            <w:vAlign w:val="center"/>
            <w:hideMark/>
          </w:tcPr>
          <w:p w14:paraId="7112D980" w14:textId="77777777" w:rsidR="00114827" w:rsidRPr="001C2FF5" w:rsidRDefault="00114827" w:rsidP="0053187D">
            <w:pPr>
              <w:contextualSpacing/>
              <w:jc w:val="center"/>
              <w:rPr>
                <w:color w:val="000000"/>
              </w:rPr>
            </w:pPr>
            <w:r w:rsidRPr="001C2FF5">
              <w:rPr>
                <w:color w:val="000000"/>
              </w:rPr>
              <w:t> </w:t>
            </w:r>
          </w:p>
        </w:tc>
      </w:tr>
      <w:tr w:rsidR="00114827" w:rsidRPr="001C2FF5" w14:paraId="75C02635"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547A4FE6" w14:textId="77777777" w:rsidR="00114827" w:rsidRPr="001C2FF5" w:rsidRDefault="00114827" w:rsidP="0053187D">
            <w:pPr>
              <w:contextualSpacing/>
              <w:jc w:val="center"/>
              <w:rPr>
                <w:color w:val="000000"/>
              </w:rPr>
            </w:pPr>
            <w:r w:rsidRPr="001C2FF5">
              <w:rPr>
                <w:color w:val="000000"/>
              </w:rPr>
              <w:t> </w:t>
            </w:r>
          </w:p>
        </w:tc>
        <w:tc>
          <w:tcPr>
            <w:tcW w:w="6315" w:type="dxa"/>
            <w:gridSpan w:val="3"/>
            <w:tcBorders>
              <w:top w:val="single" w:sz="4" w:space="0" w:color="auto"/>
              <w:left w:val="nil"/>
              <w:bottom w:val="single" w:sz="4" w:space="0" w:color="auto"/>
              <w:right w:val="single" w:sz="4" w:space="0" w:color="000000"/>
            </w:tcBorders>
            <w:shd w:val="clear" w:color="auto" w:fill="auto"/>
            <w:vAlign w:val="center"/>
            <w:hideMark/>
          </w:tcPr>
          <w:p w14:paraId="735816F9" w14:textId="77777777" w:rsidR="00114827" w:rsidRPr="001C2FF5" w:rsidRDefault="00114827" w:rsidP="0053187D">
            <w:pPr>
              <w:contextualSpacing/>
              <w:rPr>
                <w:color w:val="000000"/>
              </w:rPr>
            </w:pPr>
            <w:r w:rsidRPr="001C2FF5">
              <w:rPr>
                <w:color w:val="000000"/>
              </w:rPr>
              <w:t> </w:t>
            </w:r>
          </w:p>
        </w:tc>
        <w:tc>
          <w:tcPr>
            <w:tcW w:w="1732" w:type="dxa"/>
            <w:gridSpan w:val="2"/>
            <w:tcBorders>
              <w:top w:val="nil"/>
              <w:left w:val="nil"/>
              <w:bottom w:val="single" w:sz="4" w:space="0" w:color="auto"/>
              <w:right w:val="single" w:sz="4" w:space="0" w:color="auto"/>
            </w:tcBorders>
            <w:shd w:val="clear" w:color="auto" w:fill="auto"/>
            <w:vAlign w:val="center"/>
            <w:hideMark/>
          </w:tcPr>
          <w:p w14:paraId="1576484B" w14:textId="77777777" w:rsidR="00114827" w:rsidRPr="001C2FF5" w:rsidRDefault="00114827" w:rsidP="0053187D">
            <w:pPr>
              <w:contextualSpacing/>
              <w:jc w:val="center"/>
              <w:rPr>
                <w:color w:val="000000"/>
              </w:rPr>
            </w:pPr>
            <w:r w:rsidRPr="001C2FF5">
              <w:rPr>
                <w:color w:val="000000"/>
              </w:rPr>
              <w:t> </w:t>
            </w:r>
          </w:p>
        </w:tc>
      </w:tr>
      <w:tr w:rsidR="00114827" w:rsidRPr="001C2FF5" w14:paraId="14676375" w14:textId="77777777" w:rsidTr="00BF053E">
        <w:trPr>
          <w:trHeight w:val="317"/>
          <w:jc w:val="center"/>
        </w:trPr>
        <w:tc>
          <w:tcPr>
            <w:tcW w:w="68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786AB99" w14:textId="77777777" w:rsidR="00114827" w:rsidRPr="001C2FF5" w:rsidRDefault="00114827" w:rsidP="0053187D">
            <w:pPr>
              <w:contextualSpacing/>
              <w:jc w:val="center"/>
              <w:rPr>
                <w:b/>
                <w:bCs/>
                <w:color w:val="000000"/>
              </w:rPr>
            </w:pPr>
            <w:r w:rsidRPr="001C2FF5">
              <w:rPr>
                <w:b/>
                <w:bCs/>
                <w:color w:val="000000"/>
              </w:rPr>
              <w:t xml:space="preserve">Total </w:t>
            </w:r>
          </w:p>
        </w:tc>
        <w:tc>
          <w:tcPr>
            <w:tcW w:w="1732" w:type="dxa"/>
            <w:gridSpan w:val="2"/>
            <w:tcBorders>
              <w:top w:val="nil"/>
              <w:left w:val="nil"/>
              <w:bottom w:val="single" w:sz="4" w:space="0" w:color="auto"/>
              <w:right w:val="single" w:sz="4" w:space="0" w:color="auto"/>
            </w:tcBorders>
            <w:shd w:val="clear" w:color="auto" w:fill="auto"/>
            <w:vAlign w:val="center"/>
            <w:hideMark/>
          </w:tcPr>
          <w:p w14:paraId="3471FF99" w14:textId="77777777" w:rsidR="00114827" w:rsidRPr="001C2FF5" w:rsidRDefault="00114827" w:rsidP="0053187D">
            <w:pPr>
              <w:contextualSpacing/>
              <w:jc w:val="center"/>
              <w:rPr>
                <w:b/>
                <w:bCs/>
                <w:color w:val="000000"/>
              </w:rPr>
            </w:pPr>
          </w:p>
        </w:tc>
      </w:tr>
      <w:tr w:rsidR="00114827" w:rsidRPr="001C2FF5" w14:paraId="3164A1E1" w14:textId="77777777" w:rsidTr="00BF053E">
        <w:trPr>
          <w:trHeight w:val="347"/>
          <w:jc w:val="center"/>
        </w:trPr>
        <w:tc>
          <w:tcPr>
            <w:tcW w:w="5562" w:type="dxa"/>
            <w:gridSpan w:val="2"/>
            <w:vMerge w:val="restart"/>
            <w:tcBorders>
              <w:top w:val="single" w:sz="12" w:space="0" w:color="FFFFFF"/>
              <w:left w:val="single" w:sz="12" w:space="0" w:color="FFFFFF"/>
              <w:bottom w:val="single" w:sz="12" w:space="0" w:color="FFFFFF"/>
              <w:right w:val="nil"/>
            </w:tcBorders>
            <w:shd w:val="thinHorzCross" w:color="000000" w:fill="203764"/>
            <w:vAlign w:val="center"/>
            <w:hideMark/>
          </w:tcPr>
          <w:p w14:paraId="7346AE74" w14:textId="77777777" w:rsidR="00114827" w:rsidRPr="001C2FF5" w:rsidRDefault="00114827" w:rsidP="0053187D">
            <w:pPr>
              <w:contextualSpacing/>
              <w:jc w:val="center"/>
              <w:rPr>
                <w:rFonts w:ascii="Verdana" w:hAnsi="Verdana"/>
                <w:b/>
                <w:bCs/>
                <w:color w:val="FFFFFF"/>
                <w:sz w:val="32"/>
                <w:szCs w:val="32"/>
              </w:rPr>
            </w:pPr>
            <w:r w:rsidRPr="001C2FF5">
              <w:rPr>
                <w:rFonts w:ascii="Verdana" w:hAnsi="Verdana"/>
                <w:b/>
                <w:bCs/>
                <w:color w:val="FFFFFF"/>
                <w:sz w:val="32"/>
                <w:szCs w:val="32"/>
              </w:rPr>
              <w:t>BASE DE CÁLCULO PARA O CUSTO INDIRETO: MÓDULO 1 + MÓDULO 2 + MÓDULO 3 + MÓDULO 4 + MÓDULO 5</w:t>
            </w:r>
          </w:p>
        </w:tc>
        <w:tc>
          <w:tcPr>
            <w:tcW w:w="1247" w:type="dxa"/>
            <w:gridSpan w:val="2"/>
            <w:tcBorders>
              <w:top w:val="single" w:sz="12" w:space="0" w:color="FFFFFF"/>
              <w:left w:val="single" w:sz="12" w:space="0" w:color="FFFFFF"/>
              <w:bottom w:val="single" w:sz="12" w:space="0" w:color="FFFFFF"/>
              <w:right w:val="single" w:sz="12" w:space="0" w:color="FFFFFF"/>
            </w:tcBorders>
            <w:shd w:val="thinHorzCross" w:color="000000" w:fill="203764"/>
            <w:vAlign w:val="center"/>
            <w:hideMark/>
          </w:tcPr>
          <w:p w14:paraId="799F7B7E" w14:textId="77777777" w:rsidR="00114827" w:rsidRPr="001C2FF5" w:rsidRDefault="00114827" w:rsidP="0053187D">
            <w:pPr>
              <w:contextualSpacing/>
              <w:jc w:val="center"/>
              <w:rPr>
                <w:rFonts w:ascii="Verdana" w:hAnsi="Verdana"/>
                <w:b/>
                <w:bCs/>
                <w:color w:val="FFFFFF"/>
                <w:sz w:val="20"/>
                <w:szCs w:val="20"/>
              </w:rPr>
            </w:pPr>
            <w:r w:rsidRPr="001C2FF5">
              <w:rPr>
                <w:rFonts w:ascii="Verdana" w:hAnsi="Verdana"/>
                <w:b/>
                <w:bCs/>
                <w:color w:val="FFFFFF"/>
                <w:sz w:val="20"/>
                <w:szCs w:val="20"/>
              </w:rPr>
              <w:t>MÓDULO 1</w:t>
            </w:r>
          </w:p>
        </w:tc>
        <w:tc>
          <w:tcPr>
            <w:tcW w:w="1732" w:type="dxa"/>
            <w:gridSpan w:val="2"/>
            <w:tcBorders>
              <w:top w:val="single" w:sz="12" w:space="0" w:color="FFFFFF"/>
              <w:left w:val="nil"/>
              <w:bottom w:val="single" w:sz="12" w:space="0" w:color="FFFFFF"/>
              <w:right w:val="nil"/>
            </w:tcBorders>
            <w:shd w:val="thinHorzCross" w:color="000000" w:fill="203764"/>
            <w:vAlign w:val="center"/>
          </w:tcPr>
          <w:p w14:paraId="76518B94" w14:textId="77777777" w:rsidR="00114827" w:rsidRPr="001C2FF5" w:rsidRDefault="00114827" w:rsidP="0053187D">
            <w:pPr>
              <w:contextualSpacing/>
              <w:jc w:val="center"/>
              <w:rPr>
                <w:b/>
                <w:bCs/>
                <w:color w:val="FFFFFF"/>
              </w:rPr>
            </w:pPr>
          </w:p>
        </w:tc>
      </w:tr>
      <w:tr w:rsidR="00114827" w:rsidRPr="001C2FF5" w14:paraId="7E72DA7F" w14:textId="77777777" w:rsidTr="00BF053E">
        <w:trPr>
          <w:trHeight w:val="347"/>
          <w:jc w:val="center"/>
        </w:trPr>
        <w:tc>
          <w:tcPr>
            <w:tcW w:w="5562" w:type="dxa"/>
            <w:gridSpan w:val="2"/>
            <w:vMerge/>
            <w:tcBorders>
              <w:top w:val="single" w:sz="12" w:space="0" w:color="FFFFFF"/>
              <w:left w:val="single" w:sz="12" w:space="0" w:color="FFFFFF"/>
              <w:bottom w:val="single" w:sz="12" w:space="0" w:color="FFFFFF"/>
              <w:right w:val="nil"/>
            </w:tcBorders>
            <w:vAlign w:val="center"/>
            <w:hideMark/>
          </w:tcPr>
          <w:p w14:paraId="7CA30AFA" w14:textId="77777777" w:rsidR="00114827" w:rsidRPr="001C2FF5" w:rsidRDefault="00114827" w:rsidP="0053187D">
            <w:pPr>
              <w:contextualSpacing/>
              <w:rPr>
                <w:rFonts w:ascii="Verdana" w:hAnsi="Verdana"/>
                <w:b/>
                <w:bCs/>
                <w:color w:val="FFFFFF"/>
                <w:sz w:val="32"/>
                <w:szCs w:val="32"/>
              </w:rPr>
            </w:pPr>
          </w:p>
        </w:tc>
        <w:tc>
          <w:tcPr>
            <w:tcW w:w="1247" w:type="dxa"/>
            <w:gridSpan w:val="2"/>
            <w:tcBorders>
              <w:top w:val="nil"/>
              <w:left w:val="single" w:sz="12" w:space="0" w:color="FFFFFF"/>
              <w:bottom w:val="single" w:sz="12" w:space="0" w:color="FFFFFF"/>
              <w:right w:val="single" w:sz="12" w:space="0" w:color="FFFFFF"/>
            </w:tcBorders>
            <w:shd w:val="thinHorzCross" w:color="000000" w:fill="203764"/>
            <w:vAlign w:val="center"/>
            <w:hideMark/>
          </w:tcPr>
          <w:p w14:paraId="15E91BA6" w14:textId="77777777" w:rsidR="00114827" w:rsidRPr="001C2FF5" w:rsidRDefault="00114827" w:rsidP="0053187D">
            <w:pPr>
              <w:contextualSpacing/>
              <w:jc w:val="center"/>
              <w:rPr>
                <w:rFonts w:ascii="Verdana" w:hAnsi="Verdana"/>
                <w:b/>
                <w:bCs/>
                <w:color w:val="FFFFFF"/>
                <w:sz w:val="20"/>
                <w:szCs w:val="20"/>
              </w:rPr>
            </w:pPr>
            <w:r w:rsidRPr="001C2FF5">
              <w:rPr>
                <w:rFonts w:ascii="Verdana" w:hAnsi="Verdana"/>
                <w:b/>
                <w:bCs/>
                <w:color w:val="FFFFFF"/>
                <w:sz w:val="20"/>
                <w:szCs w:val="20"/>
              </w:rPr>
              <w:t>MÓDULO 2</w:t>
            </w:r>
          </w:p>
        </w:tc>
        <w:tc>
          <w:tcPr>
            <w:tcW w:w="1732" w:type="dxa"/>
            <w:gridSpan w:val="2"/>
            <w:tcBorders>
              <w:top w:val="nil"/>
              <w:left w:val="nil"/>
              <w:bottom w:val="single" w:sz="12" w:space="0" w:color="FFFFFF"/>
              <w:right w:val="nil"/>
            </w:tcBorders>
            <w:shd w:val="thinHorzCross" w:color="000000" w:fill="203764"/>
            <w:vAlign w:val="center"/>
          </w:tcPr>
          <w:p w14:paraId="2AD6687A" w14:textId="77777777" w:rsidR="00114827" w:rsidRPr="001C2FF5" w:rsidRDefault="00114827" w:rsidP="0053187D">
            <w:pPr>
              <w:contextualSpacing/>
              <w:jc w:val="center"/>
              <w:rPr>
                <w:b/>
                <w:bCs/>
                <w:color w:val="FFFFFF"/>
              </w:rPr>
            </w:pPr>
          </w:p>
        </w:tc>
      </w:tr>
      <w:tr w:rsidR="00114827" w:rsidRPr="001C2FF5" w14:paraId="4EF28EF1" w14:textId="77777777" w:rsidTr="00BF053E">
        <w:trPr>
          <w:trHeight w:val="347"/>
          <w:jc w:val="center"/>
        </w:trPr>
        <w:tc>
          <w:tcPr>
            <w:tcW w:w="5562" w:type="dxa"/>
            <w:gridSpan w:val="2"/>
            <w:vMerge/>
            <w:tcBorders>
              <w:top w:val="single" w:sz="12" w:space="0" w:color="FFFFFF"/>
              <w:left w:val="single" w:sz="12" w:space="0" w:color="FFFFFF"/>
              <w:bottom w:val="single" w:sz="12" w:space="0" w:color="FFFFFF"/>
              <w:right w:val="nil"/>
            </w:tcBorders>
            <w:vAlign w:val="center"/>
            <w:hideMark/>
          </w:tcPr>
          <w:p w14:paraId="17353399" w14:textId="77777777" w:rsidR="00114827" w:rsidRPr="001C2FF5" w:rsidRDefault="00114827" w:rsidP="0053187D">
            <w:pPr>
              <w:contextualSpacing/>
              <w:rPr>
                <w:rFonts w:ascii="Verdana" w:hAnsi="Verdana"/>
                <w:b/>
                <w:bCs/>
                <w:color w:val="FFFFFF"/>
                <w:sz w:val="32"/>
                <w:szCs w:val="32"/>
              </w:rPr>
            </w:pPr>
          </w:p>
        </w:tc>
        <w:tc>
          <w:tcPr>
            <w:tcW w:w="1247" w:type="dxa"/>
            <w:gridSpan w:val="2"/>
            <w:tcBorders>
              <w:top w:val="nil"/>
              <w:left w:val="single" w:sz="12" w:space="0" w:color="FFFFFF"/>
              <w:bottom w:val="single" w:sz="12" w:space="0" w:color="FFFFFF"/>
              <w:right w:val="single" w:sz="12" w:space="0" w:color="FFFFFF"/>
            </w:tcBorders>
            <w:shd w:val="thinHorzCross" w:color="000000" w:fill="203764"/>
            <w:vAlign w:val="center"/>
            <w:hideMark/>
          </w:tcPr>
          <w:p w14:paraId="6F0938FD" w14:textId="77777777" w:rsidR="00114827" w:rsidRPr="001C2FF5" w:rsidRDefault="00114827" w:rsidP="0053187D">
            <w:pPr>
              <w:contextualSpacing/>
              <w:jc w:val="center"/>
              <w:rPr>
                <w:rFonts w:ascii="Verdana" w:hAnsi="Verdana"/>
                <w:b/>
                <w:bCs/>
                <w:color w:val="FFFFFF"/>
                <w:sz w:val="20"/>
                <w:szCs w:val="20"/>
              </w:rPr>
            </w:pPr>
            <w:r w:rsidRPr="001C2FF5">
              <w:rPr>
                <w:rFonts w:ascii="Verdana" w:hAnsi="Verdana"/>
                <w:b/>
                <w:bCs/>
                <w:color w:val="FFFFFF"/>
                <w:sz w:val="20"/>
                <w:szCs w:val="20"/>
              </w:rPr>
              <w:t>MÓDULO 3</w:t>
            </w:r>
          </w:p>
        </w:tc>
        <w:tc>
          <w:tcPr>
            <w:tcW w:w="1732" w:type="dxa"/>
            <w:gridSpan w:val="2"/>
            <w:tcBorders>
              <w:top w:val="nil"/>
              <w:left w:val="nil"/>
              <w:bottom w:val="single" w:sz="12" w:space="0" w:color="FFFFFF"/>
              <w:right w:val="nil"/>
            </w:tcBorders>
            <w:shd w:val="thinHorzCross" w:color="000000" w:fill="203764"/>
            <w:vAlign w:val="center"/>
          </w:tcPr>
          <w:p w14:paraId="4FDC3BE5" w14:textId="77777777" w:rsidR="00114827" w:rsidRPr="001C2FF5" w:rsidRDefault="00114827" w:rsidP="0053187D">
            <w:pPr>
              <w:contextualSpacing/>
              <w:jc w:val="center"/>
              <w:rPr>
                <w:b/>
                <w:bCs/>
                <w:color w:val="FFFFFF"/>
              </w:rPr>
            </w:pPr>
          </w:p>
        </w:tc>
      </w:tr>
      <w:tr w:rsidR="00114827" w:rsidRPr="001C2FF5" w14:paraId="6060C49E" w14:textId="77777777" w:rsidTr="00BF053E">
        <w:trPr>
          <w:trHeight w:val="347"/>
          <w:jc w:val="center"/>
        </w:trPr>
        <w:tc>
          <w:tcPr>
            <w:tcW w:w="5562" w:type="dxa"/>
            <w:gridSpan w:val="2"/>
            <w:vMerge/>
            <w:tcBorders>
              <w:top w:val="single" w:sz="12" w:space="0" w:color="FFFFFF"/>
              <w:left w:val="single" w:sz="12" w:space="0" w:color="FFFFFF"/>
              <w:bottom w:val="single" w:sz="12" w:space="0" w:color="FFFFFF"/>
              <w:right w:val="nil"/>
            </w:tcBorders>
            <w:vAlign w:val="center"/>
            <w:hideMark/>
          </w:tcPr>
          <w:p w14:paraId="4A6289B8" w14:textId="77777777" w:rsidR="00114827" w:rsidRPr="001C2FF5" w:rsidRDefault="00114827" w:rsidP="0053187D">
            <w:pPr>
              <w:contextualSpacing/>
              <w:rPr>
                <w:rFonts w:ascii="Verdana" w:hAnsi="Verdana"/>
                <w:b/>
                <w:bCs/>
                <w:color w:val="FFFFFF"/>
                <w:sz w:val="32"/>
                <w:szCs w:val="32"/>
              </w:rPr>
            </w:pPr>
          </w:p>
        </w:tc>
        <w:tc>
          <w:tcPr>
            <w:tcW w:w="1247" w:type="dxa"/>
            <w:gridSpan w:val="2"/>
            <w:tcBorders>
              <w:top w:val="nil"/>
              <w:left w:val="single" w:sz="12" w:space="0" w:color="FFFFFF"/>
              <w:bottom w:val="single" w:sz="12" w:space="0" w:color="FFFFFF"/>
              <w:right w:val="single" w:sz="12" w:space="0" w:color="FFFFFF"/>
            </w:tcBorders>
            <w:shd w:val="thinHorzCross" w:color="000000" w:fill="203764"/>
            <w:vAlign w:val="center"/>
            <w:hideMark/>
          </w:tcPr>
          <w:p w14:paraId="414A2D56" w14:textId="77777777" w:rsidR="00114827" w:rsidRPr="001C2FF5" w:rsidRDefault="00114827" w:rsidP="0053187D">
            <w:pPr>
              <w:contextualSpacing/>
              <w:jc w:val="center"/>
              <w:rPr>
                <w:rFonts w:ascii="Verdana" w:hAnsi="Verdana"/>
                <w:b/>
                <w:bCs/>
                <w:color w:val="FFFFFF"/>
                <w:sz w:val="20"/>
                <w:szCs w:val="20"/>
              </w:rPr>
            </w:pPr>
            <w:r w:rsidRPr="001C2FF5">
              <w:rPr>
                <w:rFonts w:ascii="Verdana" w:hAnsi="Verdana"/>
                <w:b/>
                <w:bCs/>
                <w:color w:val="FFFFFF"/>
                <w:sz w:val="20"/>
                <w:szCs w:val="20"/>
              </w:rPr>
              <w:t>MÓDULO 4</w:t>
            </w:r>
          </w:p>
        </w:tc>
        <w:tc>
          <w:tcPr>
            <w:tcW w:w="1732" w:type="dxa"/>
            <w:gridSpan w:val="2"/>
            <w:tcBorders>
              <w:top w:val="nil"/>
              <w:left w:val="nil"/>
              <w:bottom w:val="single" w:sz="12" w:space="0" w:color="FFFFFF"/>
              <w:right w:val="nil"/>
            </w:tcBorders>
            <w:shd w:val="thinHorzCross" w:color="000000" w:fill="203764"/>
            <w:vAlign w:val="center"/>
          </w:tcPr>
          <w:p w14:paraId="55BA1FBF" w14:textId="77777777" w:rsidR="00114827" w:rsidRPr="001C2FF5" w:rsidRDefault="00114827" w:rsidP="0053187D">
            <w:pPr>
              <w:contextualSpacing/>
              <w:jc w:val="center"/>
              <w:rPr>
                <w:b/>
                <w:bCs/>
                <w:color w:val="FFFFFF"/>
              </w:rPr>
            </w:pPr>
          </w:p>
        </w:tc>
      </w:tr>
      <w:tr w:rsidR="00114827" w:rsidRPr="001C2FF5" w14:paraId="35AA6940" w14:textId="77777777" w:rsidTr="00BF053E">
        <w:trPr>
          <w:trHeight w:val="347"/>
          <w:jc w:val="center"/>
        </w:trPr>
        <w:tc>
          <w:tcPr>
            <w:tcW w:w="5562" w:type="dxa"/>
            <w:gridSpan w:val="2"/>
            <w:vMerge/>
            <w:tcBorders>
              <w:top w:val="single" w:sz="12" w:space="0" w:color="FFFFFF"/>
              <w:left w:val="single" w:sz="12" w:space="0" w:color="FFFFFF"/>
              <w:bottom w:val="single" w:sz="12" w:space="0" w:color="FFFFFF"/>
              <w:right w:val="nil"/>
            </w:tcBorders>
            <w:vAlign w:val="center"/>
            <w:hideMark/>
          </w:tcPr>
          <w:p w14:paraId="7B63C041" w14:textId="77777777" w:rsidR="00114827" w:rsidRPr="001C2FF5" w:rsidRDefault="00114827" w:rsidP="0053187D">
            <w:pPr>
              <w:contextualSpacing/>
              <w:rPr>
                <w:rFonts w:ascii="Verdana" w:hAnsi="Verdana"/>
                <w:b/>
                <w:bCs/>
                <w:color w:val="FFFFFF"/>
                <w:sz w:val="32"/>
                <w:szCs w:val="32"/>
              </w:rPr>
            </w:pPr>
          </w:p>
        </w:tc>
        <w:tc>
          <w:tcPr>
            <w:tcW w:w="1247" w:type="dxa"/>
            <w:gridSpan w:val="2"/>
            <w:tcBorders>
              <w:top w:val="nil"/>
              <w:left w:val="single" w:sz="12" w:space="0" w:color="FFFFFF"/>
              <w:bottom w:val="single" w:sz="12" w:space="0" w:color="FFFFFF"/>
              <w:right w:val="single" w:sz="12" w:space="0" w:color="FFFFFF"/>
            </w:tcBorders>
            <w:shd w:val="thinHorzCross" w:color="000000" w:fill="203764"/>
            <w:vAlign w:val="center"/>
            <w:hideMark/>
          </w:tcPr>
          <w:p w14:paraId="3CD37C2B" w14:textId="77777777" w:rsidR="00114827" w:rsidRPr="001C2FF5" w:rsidRDefault="00114827" w:rsidP="0053187D">
            <w:pPr>
              <w:contextualSpacing/>
              <w:jc w:val="center"/>
              <w:rPr>
                <w:rFonts w:ascii="Verdana" w:hAnsi="Verdana"/>
                <w:b/>
                <w:bCs/>
                <w:color w:val="FFFFFF"/>
                <w:sz w:val="20"/>
                <w:szCs w:val="20"/>
              </w:rPr>
            </w:pPr>
            <w:r w:rsidRPr="001C2FF5">
              <w:rPr>
                <w:rFonts w:ascii="Verdana" w:hAnsi="Verdana"/>
                <w:b/>
                <w:bCs/>
                <w:color w:val="FFFFFF"/>
                <w:sz w:val="20"/>
                <w:szCs w:val="20"/>
              </w:rPr>
              <w:t>MÓDULO 5</w:t>
            </w:r>
          </w:p>
        </w:tc>
        <w:tc>
          <w:tcPr>
            <w:tcW w:w="1732" w:type="dxa"/>
            <w:gridSpan w:val="2"/>
            <w:tcBorders>
              <w:top w:val="nil"/>
              <w:left w:val="nil"/>
              <w:bottom w:val="single" w:sz="12" w:space="0" w:color="FFFFFF"/>
              <w:right w:val="nil"/>
            </w:tcBorders>
            <w:shd w:val="thinHorzCross" w:color="000000" w:fill="203764"/>
            <w:vAlign w:val="center"/>
          </w:tcPr>
          <w:p w14:paraId="184F4F85" w14:textId="77777777" w:rsidR="00114827" w:rsidRPr="001C2FF5" w:rsidRDefault="00114827" w:rsidP="0053187D">
            <w:pPr>
              <w:contextualSpacing/>
              <w:jc w:val="center"/>
              <w:rPr>
                <w:b/>
                <w:bCs/>
                <w:color w:val="FFFFFF"/>
              </w:rPr>
            </w:pPr>
          </w:p>
        </w:tc>
      </w:tr>
      <w:tr w:rsidR="00114827" w:rsidRPr="001C2FF5" w14:paraId="10E6E12B" w14:textId="77777777" w:rsidTr="00BF053E">
        <w:trPr>
          <w:trHeight w:val="393"/>
          <w:jc w:val="center"/>
        </w:trPr>
        <w:tc>
          <w:tcPr>
            <w:tcW w:w="5562" w:type="dxa"/>
            <w:gridSpan w:val="2"/>
            <w:vMerge/>
            <w:tcBorders>
              <w:top w:val="single" w:sz="12" w:space="0" w:color="FFFFFF"/>
              <w:left w:val="single" w:sz="12" w:space="0" w:color="FFFFFF"/>
              <w:bottom w:val="single" w:sz="12" w:space="0" w:color="FFFFFF"/>
              <w:right w:val="nil"/>
            </w:tcBorders>
            <w:vAlign w:val="center"/>
            <w:hideMark/>
          </w:tcPr>
          <w:p w14:paraId="65947E1C" w14:textId="77777777" w:rsidR="00114827" w:rsidRPr="001C2FF5" w:rsidRDefault="00114827" w:rsidP="0053187D">
            <w:pPr>
              <w:contextualSpacing/>
              <w:rPr>
                <w:rFonts w:ascii="Verdana" w:hAnsi="Verdana"/>
                <w:b/>
                <w:bCs/>
                <w:color w:val="FFFFFF"/>
                <w:sz w:val="32"/>
                <w:szCs w:val="32"/>
              </w:rPr>
            </w:pPr>
          </w:p>
        </w:tc>
        <w:tc>
          <w:tcPr>
            <w:tcW w:w="1247" w:type="dxa"/>
            <w:gridSpan w:val="2"/>
            <w:tcBorders>
              <w:top w:val="nil"/>
              <w:left w:val="single" w:sz="12" w:space="0" w:color="FFFFFF"/>
              <w:bottom w:val="single" w:sz="12" w:space="0" w:color="FFFFFF"/>
              <w:right w:val="single" w:sz="12" w:space="0" w:color="FFFFFF"/>
            </w:tcBorders>
            <w:shd w:val="thinHorzCross" w:color="000000" w:fill="203764"/>
            <w:noWrap/>
            <w:vAlign w:val="center"/>
            <w:hideMark/>
          </w:tcPr>
          <w:p w14:paraId="0CB6EB6A" w14:textId="77777777" w:rsidR="00114827" w:rsidRPr="001C2FF5" w:rsidRDefault="00114827" w:rsidP="0053187D">
            <w:pPr>
              <w:contextualSpacing/>
              <w:jc w:val="center"/>
              <w:rPr>
                <w:rFonts w:ascii="Verdana" w:hAnsi="Verdana"/>
                <w:b/>
                <w:bCs/>
                <w:color w:val="FFFFFF"/>
                <w:sz w:val="28"/>
                <w:szCs w:val="28"/>
              </w:rPr>
            </w:pPr>
            <w:r w:rsidRPr="001C2FF5">
              <w:rPr>
                <w:rFonts w:ascii="Verdana" w:hAnsi="Verdana"/>
                <w:b/>
                <w:bCs/>
                <w:color w:val="FFFFFF"/>
                <w:sz w:val="28"/>
                <w:szCs w:val="28"/>
              </w:rPr>
              <w:t xml:space="preserve">TOTAL </w:t>
            </w:r>
          </w:p>
        </w:tc>
        <w:tc>
          <w:tcPr>
            <w:tcW w:w="1732" w:type="dxa"/>
            <w:gridSpan w:val="2"/>
            <w:tcBorders>
              <w:top w:val="nil"/>
              <w:left w:val="nil"/>
              <w:bottom w:val="single" w:sz="12" w:space="0" w:color="FFFFFF"/>
              <w:right w:val="nil"/>
            </w:tcBorders>
            <w:shd w:val="thinHorzCross" w:color="000000" w:fill="203764"/>
            <w:vAlign w:val="center"/>
          </w:tcPr>
          <w:p w14:paraId="607202EB" w14:textId="77777777" w:rsidR="00114827" w:rsidRPr="001C2FF5" w:rsidRDefault="00114827" w:rsidP="0053187D">
            <w:pPr>
              <w:contextualSpacing/>
              <w:jc w:val="center"/>
              <w:rPr>
                <w:b/>
                <w:bCs/>
                <w:color w:val="FFFFFF"/>
              </w:rPr>
            </w:pPr>
          </w:p>
        </w:tc>
      </w:tr>
      <w:tr w:rsidR="00114827" w:rsidRPr="001C2FF5" w14:paraId="70596EE6" w14:textId="77777777" w:rsidTr="00BF053E">
        <w:trPr>
          <w:trHeight w:val="347"/>
          <w:jc w:val="center"/>
        </w:trPr>
        <w:tc>
          <w:tcPr>
            <w:tcW w:w="5562" w:type="dxa"/>
            <w:gridSpan w:val="2"/>
            <w:vMerge w:val="restart"/>
            <w:tcBorders>
              <w:top w:val="single" w:sz="12" w:space="0" w:color="FFFFFF"/>
              <w:left w:val="nil"/>
              <w:bottom w:val="nil"/>
              <w:right w:val="single" w:sz="12" w:space="0" w:color="FFFFFF"/>
            </w:tcBorders>
            <w:shd w:val="thinHorzCross" w:color="000000" w:fill="203764"/>
            <w:vAlign w:val="center"/>
            <w:hideMark/>
          </w:tcPr>
          <w:p w14:paraId="0458E267" w14:textId="77777777" w:rsidR="00114827" w:rsidRPr="001C2FF5" w:rsidRDefault="00114827" w:rsidP="0053187D">
            <w:pPr>
              <w:contextualSpacing/>
              <w:jc w:val="center"/>
              <w:rPr>
                <w:rFonts w:ascii="Verdana" w:hAnsi="Verdana"/>
                <w:b/>
                <w:bCs/>
                <w:color w:val="FFFFFF"/>
                <w:sz w:val="32"/>
                <w:szCs w:val="32"/>
              </w:rPr>
            </w:pPr>
            <w:r w:rsidRPr="001C2FF5">
              <w:rPr>
                <w:rFonts w:ascii="Verdana" w:hAnsi="Verdana"/>
                <w:b/>
                <w:bCs/>
                <w:color w:val="FFFFFF"/>
                <w:sz w:val="32"/>
                <w:szCs w:val="32"/>
              </w:rPr>
              <w:t xml:space="preserve">BASE DE CÁLCULO PARA O LUCRO: </w:t>
            </w:r>
            <w:r w:rsidRPr="001C2FF5">
              <w:rPr>
                <w:rFonts w:ascii="Verdana" w:hAnsi="Verdana"/>
                <w:b/>
                <w:bCs/>
                <w:color w:val="FFFFFF"/>
                <w:sz w:val="32"/>
                <w:szCs w:val="32"/>
              </w:rPr>
              <w:br/>
              <w:t>MÓDULO 1 + MÓDULO 2 + MÓDULO 3 + MÓDULO 4 + MÓDULO 5 + CUSTO INDIRETO</w:t>
            </w:r>
          </w:p>
        </w:tc>
        <w:tc>
          <w:tcPr>
            <w:tcW w:w="1247" w:type="dxa"/>
            <w:gridSpan w:val="2"/>
            <w:tcBorders>
              <w:top w:val="nil"/>
              <w:left w:val="nil"/>
              <w:bottom w:val="single" w:sz="12" w:space="0" w:color="FFFFFF"/>
              <w:right w:val="single" w:sz="12" w:space="0" w:color="FFFFFF"/>
            </w:tcBorders>
            <w:shd w:val="thinHorzCross" w:color="000000" w:fill="203764"/>
            <w:vAlign w:val="center"/>
            <w:hideMark/>
          </w:tcPr>
          <w:p w14:paraId="60F22A3C" w14:textId="77777777" w:rsidR="00114827" w:rsidRPr="001C2FF5" w:rsidRDefault="00114827" w:rsidP="0053187D">
            <w:pPr>
              <w:contextualSpacing/>
              <w:jc w:val="center"/>
              <w:rPr>
                <w:rFonts w:ascii="Verdana" w:hAnsi="Verdana"/>
                <w:b/>
                <w:bCs/>
                <w:color w:val="FFFFFF"/>
                <w:sz w:val="20"/>
                <w:szCs w:val="20"/>
              </w:rPr>
            </w:pPr>
            <w:r w:rsidRPr="001C2FF5">
              <w:rPr>
                <w:rFonts w:ascii="Verdana" w:hAnsi="Verdana"/>
                <w:b/>
                <w:bCs/>
                <w:color w:val="FFFFFF"/>
                <w:sz w:val="20"/>
                <w:szCs w:val="20"/>
              </w:rPr>
              <w:t>MÓDULO 1</w:t>
            </w:r>
          </w:p>
        </w:tc>
        <w:tc>
          <w:tcPr>
            <w:tcW w:w="1732" w:type="dxa"/>
            <w:gridSpan w:val="2"/>
            <w:tcBorders>
              <w:top w:val="nil"/>
              <w:left w:val="nil"/>
              <w:bottom w:val="single" w:sz="12" w:space="0" w:color="FFFFFF"/>
              <w:right w:val="nil"/>
            </w:tcBorders>
            <w:shd w:val="thinHorzCross" w:color="000000" w:fill="203764"/>
            <w:vAlign w:val="center"/>
          </w:tcPr>
          <w:p w14:paraId="454B2F11" w14:textId="77777777" w:rsidR="00114827" w:rsidRPr="001C2FF5" w:rsidRDefault="00114827" w:rsidP="0053187D">
            <w:pPr>
              <w:contextualSpacing/>
              <w:jc w:val="center"/>
              <w:rPr>
                <w:b/>
                <w:bCs/>
                <w:color w:val="FFFFFF"/>
              </w:rPr>
            </w:pPr>
          </w:p>
        </w:tc>
      </w:tr>
      <w:tr w:rsidR="00114827" w:rsidRPr="001C2FF5" w14:paraId="4B058E0A" w14:textId="77777777" w:rsidTr="00BF053E">
        <w:trPr>
          <w:gridAfter w:val="1"/>
          <w:wAfter w:w="32" w:type="dxa"/>
          <w:trHeight w:val="347"/>
          <w:jc w:val="center"/>
        </w:trPr>
        <w:tc>
          <w:tcPr>
            <w:tcW w:w="5562" w:type="dxa"/>
            <w:gridSpan w:val="2"/>
            <w:vMerge/>
            <w:tcBorders>
              <w:top w:val="single" w:sz="12" w:space="0" w:color="FFFFFF"/>
              <w:left w:val="nil"/>
              <w:bottom w:val="nil"/>
              <w:right w:val="single" w:sz="12" w:space="0" w:color="FFFFFF"/>
            </w:tcBorders>
            <w:vAlign w:val="center"/>
            <w:hideMark/>
          </w:tcPr>
          <w:p w14:paraId="32005196" w14:textId="77777777" w:rsidR="00114827" w:rsidRPr="001C2FF5" w:rsidRDefault="00114827" w:rsidP="0053187D">
            <w:pPr>
              <w:contextualSpacing/>
              <w:rPr>
                <w:rFonts w:ascii="Verdana" w:hAnsi="Verdana"/>
                <w:b/>
                <w:bCs/>
                <w:color w:val="FFFFFF"/>
                <w:sz w:val="32"/>
                <w:szCs w:val="32"/>
              </w:rPr>
            </w:pPr>
          </w:p>
        </w:tc>
        <w:tc>
          <w:tcPr>
            <w:tcW w:w="1241" w:type="dxa"/>
            <w:tcBorders>
              <w:top w:val="nil"/>
              <w:left w:val="nil"/>
              <w:bottom w:val="single" w:sz="12" w:space="0" w:color="FFFFFF"/>
              <w:right w:val="single" w:sz="12" w:space="0" w:color="FFFFFF"/>
            </w:tcBorders>
            <w:shd w:val="thinHorzCross" w:color="000000" w:fill="203764"/>
            <w:vAlign w:val="center"/>
            <w:hideMark/>
          </w:tcPr>
          <w:p w14:paraId="5146ADD9" w14:textId="77777777" w:rsidR="00114827" w:rsidRPr="001C2FF5" w:rsidRDefault="00114827" w:rsidP="0053187D">
            <w:pPr>
              <w:contextualSpacing/>
              <w:jc w:val="center"/>
              <w:rPr>
                <w:rFonts w:ascii="Verdana" w:hAnsi="Verdana"/>
                <w:b/>
                <w:bCs/>
                <w:color w:val="FFFFFF"/>
                <w:sz w:val="20"/>
                <w:szCs w:val="20"/>
              </w:rPr>
            </w:pPr>
            <w:r w:rsidRPr="001C2FF5">
              <w:rPr>
                <w:rFonts w:ascii="Verdana" w:hAnsi="Verdana"/>
                <w:b/>
                <w:bCs/>
                <w:color w:val="FFFFFF"/>
                <w:sz w:val="20"/>
                <w:szCs w:val="20"/>
              </w:rPr>
              <w:t>MÓDULO 2</w:t>
            </w:r>
          </w:p>
        </w:tc>
        <w:tc>
          <w:tcPr>
            <w:tcW w:w="1706" w:type="dxa"/>
            <w:gridSpan w:val="2"/>
            <w:tcBorders>
              <w:top w:val="nil"/>
              <w:left w:val="nil"/>
              <w:bottom w:val="single" w:sz="12" w:space="0" w:color="FFFFFF"/>
              <w:right w:val="nil"/>
            </w:tcBorders>
            <w:shd w:val="thinHorzCross" w:color="000000" w:fill="203764"/>
            <w:vAlign w:val="center"/>
          </w:tcPr>
          <w:p w14:paraId="1F884D2E" w14:textId="77777777" w:rsidR="00114827" w:rsidRPr="001C2FF5" w:rsidRDefault="00114827" w:rsidP="0053187D">
            <w:pPr>
              <w:contextualSpacing/>
              <w:jc w:val="center"/>
              <w:rPr>
                <w:b/>
                <w:bCs/>
                <w:color w:val="FFFFFF"/>
              </w:rPr>
            </w:pPr>
          </w:p>
        </w:tc>
      </w:tr>
      <w:tr w:rsidR="00114827" w:rsidRPr="001C2FF5" w14:paraId="44E6D163" w14:textId="77777777" w:rsidTr="00BF053E">
        <w:trPr>
          <w:gridAfter w:val="1"/>
          <w:wAfter w:w="32" w:type="dxa"/>
          <w:trHeight w:val="347"/>
          <w:jc w:val="center"/>
        </w:trPr>
        <w:tc>
          <w:tcPr>
            <w:tcW w:w="5562" w:type="dxa"/>
            <w:gridSpan w:val="2"/>
            <w:vMerge/>
            <w:tcBorders>
              <w:top w:val="single" w:sz="12" w:space="0" w:color="FFFFFF"/>
              <w:left w:val="nil"/>
              <w:bottom w:val="nil"/>
              <w:right w:val="single" w:sz="12" w:space="0" w:color="FFFFFF"/>
            </w:tcBorders>
            <w:vAlign w:val="center"/>
            <w:hideMark/>
          </w:tcPr>
          <w:p w14:paraId="2F26F58B" w14:textId="77777777" w:rsidR="00114827" w:rsidRPr="001C2FF5" w:rsidRDefault="00114827" w:rsidP="0053187D">
            <w:pPr>
              <w:contextualSpacing/>
              <w:rPr>
                <w:rFonts w:ascii="Verdana" w:hAnsi="Verdana"/>
                <w:b/>
                <w:bCs/>
                <w:color w:val="FFFFFF"/>
                <w:sz w:val="32"/>
                <w:szCs w:val="32"/>
              </w:rPr>
            </w:pPr>
          </w:p>
        </w:tc>
        <w:tc>
          <w:tcPr>
            <w:tcW w:w="1241" w:type="dxa"/>
            <w:tcBorders>
              <w:top w:val="nil"/>
              <w:left w:val="nil"/>
              <w:bottom w:val="single" w:sz="12" w:space="0" w:color="FFFFFF"/>
              <w:right w:val="single" w:sz="12" w:space="0" w:color="FFFFFF"/>
            </w:tcBorders>
            <w:shd w:val="thinHorzCross" w:color="000000" w:fill="203764"/>
            <w:vAlign w:val="center"/>
            <w:hideMark/>
          </w:tcPr>
          <w:p w14:paraId="04A69C28" w14:textId="77777777" w:rsidR="00114827" w:rsidRPr="001C2FF5" w:rsidRDefault="00114827" w:rsidP="0053187D">
            <w:pPr>
              <w:contextualSpacing/>
              <w:jc w:val="center"/>
              <w:rPr>
                <w:rFonts w:ascii="Verdana" w:hAnsi="Verdana"/>
                <w:b/>
                <w:bCs/>
                <w:color w:val="FFFFFF"/>
                <w:sz w:val="20"/>
                <w:szCs w:val="20"/>
              </w:rPr>
            </w:pPr>
            <w:r w:rsidRPr="001C2FF5">
              <w:rPr>
                <w:rFonts w:ascii="Verdana" w:hAnsi="Verdana"/>
                <w:b/>
                <w:bCs/>
                <w:color w:val="FFFFFF"/>
                <w:sz w:val="20"/>
                <w:szCs w:val="20"/>
              </w:rPr>
              <w:t>MÓDULO 3</w:t>
            </w:r>
          </w:p>
        </w:tc>
        <w:tc>
          <w:tcPr>
            <w:tcW w:w="1706" w:type="dxa"/>
            <w:gridSpan w:val="2"/>
            <w:tcBorders>
              <w:top w:val="nil"/>
              <w:left w:val="nil"/>
              <w:bottom w:val="single" w:sz="12" w:space="0" w:color="FFFFFF"/>
              <w:right w:val="nil"/>
            </w:tcBorders>
            <w:shd w:val="thinHorzCross" w:color="000000" w:fill="203764"/>
            <w:vAlign w:val="center"/>
          </w:tcPr>
          <w:p w14:paraId="06C16906" w14:textId="77777777" w:rsidR="00114827" w:rsidRPr="001C2FF5" w:rsidRDefault="00114827" w:rsidP="0053187D">
            <w:pPr>
              <w:contextualSpacing/>
              <w:jc w:val="center"/>
              <w:rPr>
                <w:b/>
                <w:bCs/>
                <w:color w:val="FFFFFF"/>
              </w:rPr>
            </w:pPr>
          </w:p>
        </w:tc>
      </w:tr>
      <w:tr w:rsidR="00114827" w:rsidRPr="001C2FF5" w14:paraId="197DE01C" w14:textId="77777777" w:rsidTr="00BF053E">
        <w:trPr>
          <w:gridAfter w:val="1"/>
          <w:wAfter w:w="32" w:type="dxa"/>
          <w:trHeight w:val="347"/>
          <w:jc w:val="center"/>
        </w:trPr>
        <w:tc>
          <w:tcPr>
            <w:tcW w:w="5562" w:type="dxa"/>
            <w:gridSpan w:val="2"/>
            <w:vMerge/>
            <w:tcBorders>
              <w:top w:val="single" w:sz="12" w:space="0" w:color="FFFFFF"/>
              <w:left w:val="nil"/>
              <w:bottom w:val="nil"/>
              <w:right w:val="single" w:sz="12" w:space="0" w:color="FFFFFF"/>
            </w:tcBorders>
            <w:vAlign w:val="center"/>
            <w:hideMark/>
          </w:tcPr>
          <w:p w14:paraId="65FBA45F" w14:textId="77777777" w:rsidR="00114827" w:rsidRPr="001C2FF5" w:rsidRDefault="00114827" w:rsidP="0053187D">
            <w:pPr>
              <w:contextualSpacing/>
              <w:rPr>
                <w:rFonts w:ascii="Verdana" w:hAnsi="Verdana"/>
                <w:b/>
                <w:bCs/>
                <w:color w:val="FFFFFF"/>
                <w:sz w:val="32"/>
                <w:szCs w:val="32"/>
              </w:rPr>
            </w:pPr>
          </w:p>
        </w:tc>
        <w:tc>
          <w:tcPr>
            <w:tcW w:w="1241" w:type="dxa"/>
            <w:tcBorders>
              <w:top w:val="nil"/>
              <w:left w:val="nil"/>
              <w:bottom w:val="single" w:sz="12" w:space="0" w:color="FFFFFF"/>
              <w:right w:val="single" w:sz="12" w:space="0" w:color="FFFFFF"/>
            </w:tcBorders>
            <w:shd w:val="thinHorzCross" w:color="000000" w:fill="203764"/>
            <w:vAlign w:val="center"/>
            <w:hideMark/>
          </w:tcPr>
          <w:p w14:paraId="01DDAF73" w14:textId="77777777" w:rsidR="00114827" w:rsidRPr="001C2FF5" w:rsidRDefault="00114827" w:rsidP="0053187D">
            <w:pPr>
              <w:contextualSpacing/>
              <w:jc w:val="center"/>
              <w:rPr>
                <w:rFonts w:ascii="Verdana" w:hAnsi="Verdana"/>
                <w:b/>
                <w:bCs/>
                <w:color w:val="FFFFFF"/>
                <w:sz w:val="20"/>
                <w:szCs w:val="20"/>
              </w:rPr>
            </w:pPr>
            <w:r w:rsidRPr="001C2FF5">
              <w:rPr>
                <w:rFonts w:ascii="Verdana" w:hAnsi="Verdana"/>
                <w:b/>
                <w:bCs/>
                <w:color w:val="FFFFFF"/>
                <w:sz w:val="20"/>
                <w:szCs w:val="20"/>
              </w:rPr>
              <w:t>MÓDULO 4</w:t>
            </w:r>
          </w:p>
        </w:tc>
        <w:tc>
          <w:tcPr>
            <w:tcW w:w="1706" w:type="dxa"/>
            <w:gridSpan w:val="2"/>
            <w:tcBorders>
              <w:top w:val="nil"/>
              <w:left w:val="nil"/>
              <w:bottom w:val="single" w:sz="12" w:space="0" w:color="FFFFFF"/>
              <w:right w:val="nil"/>
            </w:tcBorders>
            <w:shd w:val="thinHorzCross" w:color="000000" w:fill="203764"/>
            <w:vAlign w:val="center"/>
          </w:tcPr>
          <w:p w14:paraId="30A08793" w14:textId="77777777" w:rsidR="00114827" w:rsidRPr="001C2FF5" w:rsidRDefault="00114827" w:rsidP="0053187D">
            <w:pPr>
              <w:contextualSpacing/>
              <w:jc w:val="center"/>
              <w:rPr>
                <w:b/>
                <w:bCs/>
                <w:color w:val="FFFFFF"/>
              </w:rPr>
            </w:pPr>
          </w:p>
        </w:tc>
      </w:tr>
      <w:tr w:rsidR="00114827" w:rsidRPr="001C2FF5" w14:paraId="53AB03C9" w14:textId="77777777" w:rsidTr="00BF053E">
        <w:trPr>
          <w:gridAfter w:val="1"/>
          <w:wAfter w:w="32" w:type="dxa"/>
          <w:trHeight w:val="347"/>
          <w:jc w:val="center"/>
        </w:trPr>
        <w:tc>
          <w:tcPr>
            <w:tcW w:w="5562" w:type="dxa"/>
            <w:gridSpan w:val="2"/>
            <w:vMerge/>
            <w:tcBorders>
              <w:top w:val="single" w:sz="12" w:space="0" w:color="FFFFFF"/>
              <w:left w:val="nil"/>
              <w:bottom w:val="nil"/>
              <w:right w:val="single" w:sz="12" w:space="0" w:color="FFFFFF"/>
            </w:tcBorders>
            <w:vAlign w:val="center"/>
            <w:hideMark/>
          </w:tcPr>
          <w:p w14:paraId="0D0B4427" w14:textId="77777777" w:rsidR="00114827" w:rsidRPr="001C2FF5" w:rsidRDefault="00114827" w:rsidP="0053187D">
            <w:pPr>
              <w:contextualSpacing/>
              <w:rPr>
                <w:rFonts w:ascii="Verdana" w:hAnsi="Verdana"/>
                <w:b/>
                <w:bCs/>
                <w:color w:val="FFFFFF"/>
                <w:sz w:val="32"/>
                <w:szCs w:val="32"/>
              </w:rPr>
            </w:pPr>
          </w:p>
        </w:tc>
        <w:tc>
          <w:tcPr>
            <w:tcW w:w="1241" w:type="dxa"/>
            <w:tcBorders>
              <w:top w:val="nil"/>
              <w:left w:val="nil"/>
              <w:bottom w:val="single" w:sz="12" w:space="0" w:color="FFFFFF"/>
              <w:right w:val="single" w:sz="12" w:space="0" w:color="FFFFFF"/>
            </w:tcBorders>
            <w:shd w:val="thinHorzCross" w:color="000000" w:fill="203764"/>
            <w:vAlign w:val="center"/>
            <w:hideMark/>
          </w:tcPr>
          <w:p w14:paraId="04424591" w14:textId="77777777" w:rsidR="00114827" w:rsidRPr="001C2FF5" w:rsidRDefault="00114827" w:rsidP="0053187D">
            <w:pPr>
              <w:contextualSpacing/>
              <w:jc w:val="center"/>
              <w:rPr>
                <w:rFonts w:ascii="Verdana" w:hAnsi="Verdana"/>
                <w:b/>
                <w:bCs/>
                <w:color w:val="FFFFFF"/>
                <w:sz w:val="20"/>
                <w:szCs w:val="20"/>
              </w:rPr>
            </w:pPr>
            <w:r w:rsidRPr="001C2FF5">
              <w:rPr>
                <w:rFonts w:ascii="Verdana" w:hAnsi="Verdana"/>
                <w:b/>
                <w:bCs/>
                <w:color w:val="FFFFFF"/>
                <w:sz w:val="20"/>
                <w:szCs w:val="20"/>
              </w:rPr>
              <w:t>MÓDULO 5</w:t>
            </w:r>
          </w:p>
        </w:tc>
        <w:tc>
          <w:tcPr>
            <w:tcW w:w="1706" w:type="dxa"/>
            <w:gridSpan w:val="2"/>
            <w:tcBorders>
              <w:top w:val="nil"/>
              <w:left w:val="nil"/>
              <w:bottom w:val="single" w:sz="12" w:space="0" w:color="FFFFFF"/>
              <w:right w:val="nil"/>
            </w:tcBorders>
            <w:shd w:val="thinHorzCross" w:color="000000" w:fill="203764"/>
            <w:vAlign w:val="center"/>
          </w:tcPr>
          <w:p w14:paraId="7D738465" w14:textId="77777777" w:rsidR="00114827" w:rsidRPr="001C2FF5" w:rsidRDefault="00114827" w:rsidP="0053187D">
            <w:pPr>
              <w:contextualSpacing/>
              <w:jc w:val="center"/>
              <w:rPr>
                <w:b/>
                <w:bCs/>
                <w:color w:val="FFFFFF"/>
              </w:rPr>
            </w:pPr>
          </w:p>
        </w:tc>
      </w:tr>
      <w:tr w:rsidR="00114827" w:rsidRPr="001C2FF5" w14:paraId="72219B8F" w14:textId="77777777" w:rsidTr="00BF053E">
        <w:trPr>
          <w:trHeight w:val="483"/>
          <w:jc w:val="center"/>
        </w:trPr>
        <w:tc>
          <w:tcPr>
            <w:tcW w:w="5562" w:type="dxa"/>
            <w:gridSpan w:val="2"/>
            <w:vMerge/>
            <w:tcBorders>
              <w:top w:val="single" w:sz="12" w:space="0" w:color="FFFFFF"/>
              <w:left w:val="nil"/>
              <w:bottom w:val="nil"/>
              <w:right w:val="single" w:sz="12" w:space="0" w:color="FFFFFF"/>
            </w:tcBorders>
            <w:vAlign w:val="center"/>
            <w:hideMark/>
          </w:tcPr>
          <w:p w14:paraId="62BD21D7" w14:textId="77777777" w:rsidR="00114827" w:rsidRPr="001C2FF5" w:rsidRDefault="00114827" w:rsidP="0053187D">
            <w:pPr>
              <w:contextualSpacing/>
              <w:rPr>
                <w:rFonts w:ascii="Verdana" w:hAnsi="Verdana"/>
                <w:b/>
                <w:bCs/>
                <w:color w:val="FFFFFF"/>
                <w:sz w:val="32"/>
                <w:szCs w:val="32"/>
              </w:rPr>
            </w:pPr>
          </w:p>
        </w:tc>
        <w:tc>
          <w:tcPr>
            <w:tcW w:w="1247" w:type="dxa"/>
            <w:gridSpan w:val="2"/>
            <w:tcBorders>
              <w:top w:val="nil"/>
              <w:left w:val="nil"/>
              <w:bottom w:val="single" w:sz="12" w:space="0" w:color="FFFFFF"/>
              <w:right w:val="single" w:sz="12" w:space="0" w:color="FFFFFF"/>
            </w:tcBorders>
            <w:shd w:val="thinHorzCross" w:color="000000" w:fill="203764"/>
            <w:vAlign w:val="center"/>
            <w:hideMark/>
          </w:tcPr>
          <w:p w14:paraId="0CC81D8F" w14:textId="77777777" w:rsidR="00114827" w:rsidRPr="001C2FF5" w:rsidRDefault="00114827" w:rsidP="0053187D">
            <w:pPr>
              <w:contextualSpacing/>
              <w:jc w:val="center"/>
              <w:rPr>
                <w:rFonts w:ascii="Verdana" w:hAnsi="Verdana"/>
                <w:b/>
                <w:bCs/>
                <w:color w:val="FFFFFF"/>
                <w:sz w:val="18"/>
                <w:szCs w:val="18"/>
              </w:rPr>
            </w:pPr>
            <w:r w:rsidRPr="001C2FF5">
              <w:rPr>
                <w:rFonts w:ascii="Verdana" w:hAnsi="Verdana"/>
                <w:b/>
                <w:bCs/>
                <w:color w:val="FFFFFF"/>
                <w:sz w:val="18"/>
                <w:szCs w:val="18"/>
              </w:rPr>
              <w:t>CUSTO INDIRETO</w:t>
            </w:r>
          </w:p>
        </w:tc>
        <w:tc>
          <w:tcPr>
            <w:tcW w:w="1732" w:type="dxa"/>
            <w:gridSpan w:val="2"/>
            <w:tcBorders>
              <w:top w:val="nil"/>
              <w:left w:val="nil"/>
              <w:bottom w:val="single" w:sz="12" w:space="0" w:color="FFFFFF"/>
              <w:right w:val="nil"/>
            </w:tcBorders>
            <w:shd w:val="thinHorzCross" w:color="000000" w:fill="203764"/>
            <w:vAlign w:val="center"/>
          </w:tcPr>
          <w:p w14:paraId="7422B25D" w14:textId="77777777" w:rsidR="00114827" w:rsidRPr="001C2FF5" w:rsidRDefault="00114827" w:rsidP="0053187D">
            <w:pPr>
              <w:contextualSpacing/>
              <w:jc w:val="center"/>
              <w:rPr>
                <w:b/>
                <w:bCs/>
                <w:color w:val="FFFFFF"/>
              </w:rPr>
            </w:pPr>
          </w:p>
        </w:tc>
      </w:tr>
      <w:tr w:rsidR="00114827" w:rsidRPr="001C2FF5" w14:paraId="424FE5E3" w14:textId="77777777" w:rsidTr="00BF053E">
        <w:trPr>
          <w:trHeight w:val="393"/>
          <w:jc w:val="center"/>
        </w:trPr>
        <w:tc>
          <w:tcPr>
            <w:tcW w:w="5562" w:type="dxa"/>
            <w:gridSpan w:val="2"/>
            <w:vMerge/>
            <w:tcBorders>
              <w:top w:val="single" w:sz="12" w:space="0" w:color="FFFFFF"/>
              <w:left w:val="nil"/>
              <w:bottom w:val="nil"/>
              <w:right w:val="single" w:sz="12" w:space="0" w:color="FFFFFF"/>
            </w:tcBorders>
            <w:vAlign w:val="center"/>
            <w:hideMark/>
          </w:tcPr>
          <w:p w14:paraId="0E59ADDF" w14:textId="77777777" w:rsidR="00114827" w:rsidRPr="001C2FF5" w:rsidRDefault="00114827" w:rsidP="0053187D">
            <w:pPr>
              <w:contextualSpacing/>
              <w:rPr>
                <w:rFonts w:ascii="Verdana" w:hAnsi="Verdana"/>
                <w:b/>
                <w:bCs/>
                <w:color w:val="FFFFFF"/>
                <w:sz w:val="32"/>
                <w:szCs w:val="32"/>
              </w:rPr>
            </w:pPr>
          </w:p>
        </w:tc>
        <w:tc>
          <w:tcPr>
            <w:tcW w:w="1247" w:type="dxa"/>
            <w:gridSpan w:val="2"/>
            <w:tcBorders>
              <w:top w:val="nil"/>
              <w:left w:val="nil"/>
              <w:bottom w:val="single" w:sz="12" w:space="0" w:color="FFFFFF"/>
              <w:right w:val="single" w:sz="12" w:space="0" w:color="FFFFFF"/>
            </w:tcBorders>
            <w:shd w:val="thinHorzCross" w:color="000000" w:fill="203764"/>
            <w:noWrap/>
            <w:vAlign w:val="center"/>
            <w:hideMark/>
          </w:tcPr>
          <w:p w14:paraId="216FED4D" w14:textId="77777777" w:rsidR="00114827" w:rsidRPr="001C2FF5" w:rsidRDefault="00114827" w:rsidP="0053187D">
            <w:pPr>
              <w:contextualSpacing/>
              <w:jc w:val="center"/>
              <w:rPr>
                <w:rFonts w:ascii="Verdana" w:hAnsi="Verdana"/>
                <w:b/>
                <w:bCs/>
                <w:color w:val="FFFFFF"/>
                <w:sz w:val="28"/>
                <w:szCs w:val="28"/>
              </w:rPr>
            </w:pPr>
            <w:r w:rsidRPr="001C2FF5">
              <w:rPr>
                <w:rFonts w:ascii="Verdana" w:hAnsi="Verdana"/>
                <w:b/>
                <w:bCs/>
                <w:color w:val="FFFFFF"/>
                <w:sz w:val="28"/>
                <w:szCs w:val="28"/>
              </w:rPr>
              <w:t xml:space="preserve">TOTAL </w:t>
            </w:r>
          </w:p>
        </w:tc>
        <w:tc>
          <w:tcPr>
            <w:tcW w:w="1732" w:type="dxa"/>
            <w:gridSpan w:val="2"/>
            <w:tcBorders>
              <w:top w:val="nil"/>
              <w:left w:val="nil"/>
              <w:bottom w:val="nil"/>
              <w:right w:val="nil"/>
            </w:tcBorders>
            <w:shd w:val="thinHorzCross" w:color="000000" w:fill="203764"/>
            <w:vAlign w:val="center"/>
          </w:tcPr>
          <w:p w14:paraId="5DEF59AB" w14:textId="77777777" w:rsidR="00114827" w:rsidRPr="001C2FF5" w:rsidRDefault="00114827" w:rsidP="0053187D">
            <w:pPr>
              <w:contextualSpacing/>
              <w:jc w:val="center"/>
              <w:rPr>
                <w:b/>
                <w:bCs/>
                <w:color w:val="FFFFFF"/>
              </w:rPr>
            </w:pPr>
          </w:p>
        </w:tc>
      </w:tr>
      <w:tr w:rsidR="00114827" w:rsidRPr="001C2FF5" w14:paraId="0516C40F" w14:textId="77777777" w:rsidTr="00BF053E">
        <w:trPr>
          <w:trHeight w:val="317"/>
          <w:jc w:val="center"/>
        </w:trPr>
        <w:tc>
          <w:tcPr>
            <w:tcW w:w="8541" w:type="dxa"/>
            <w:gridSpan w:val="6"/>
            <w:tcBorders>
              <w:top w:val="nil"/>
              <w:left w:val="nil"/>
              <w:bottom w:val="nil"/>
              <w:right w:val="nil"/>
            </w:tcBorders>
            <w:shd w:val="clear" w:color="000000" w:fill="9BC2E6"/>
            <w:noWrap/>
            <w:vAlign w:val="center"/>
            <w:hideMark/>
          </w:tcPr>
          <w:p w14:paraId="2A61CD89" w14:textId="77777777" w:rsidR="00114827" w:rsidRPr="001C2FF5" w:rsidRDefault="00114827" w:rsidP="0053187D">
            <w:pPr>
              <w:contextualSpacing/>
              <w:jc w:val="center"/>
              <w:rPr>
                <w:b/>
                <w:bCs/>
                <w:color w:val="000000"/>
              </w:rPr>
            </w:pPr>
            <w:r w:rsidRPr="001C2FF5">
              <w:rPr>
                <w:b/>
                <w:bCs/>
                <w:color w:val="000000"/>
              </w:rPr>
              <w:t>Módulo 6 - Custos Indiretos, Tributos e Lucro</w:t>
            </w:r>
          </w:p>
        </w:tc>
      </w:tr>
      <w:tr w:rsidR="00114827" w:rsidRPr="001C2FF5" w14:paraId="6DDA3C96" w14:textId="77777777" w:rsidTr="00BF053E">
        <w:trPr>
          <w:trHeight w:val="317"/>
          <w:jc w:val="center"/>
        </w:trPr>
        <w:tc>
          <w:tcPr>
            <w:tcW w:w="494" w:type="dxa"/>
            <w:tcBorders>
              <w:top w:val="nil"/>
              <w:left w:val="nil"/>
              <w:bottom w:val="nil"/>
              <w:right w:val="nil"/>
            </w:tcBorders>
            <w:shd w:val="clear" w:color="auto" w:fill="auto"/>
            <w:noWrap/>
            <w:vAlign w:val="center"/>
            <w:hideMark/>
          </w:tcPr>
          <w:p w14:paraId="556C2B45" w14:textId="77777777" w:rsidR="00114827" w:rsidRPr="001C2FF5" w:rsidRDefault="00114827" w:rsidP="0053187D">
            <w:pPr>
              <w:contextualSpacing/>
              <w:jc w:val="center"/>
              <w:rPr>
                <w:b/>
                <w:bCs/>
                <w:color w:val="000000"/>
              </w:rPr>
            </w:pPr>
          </w:p>
        </w:tc>
        <w:tc>
          <w:tcPr>
            <w:tcW w:w="5068" w:type="dxa"/>
            <w:tcBorders>
              <w:top w:val="nil"/>
              <w:left w:val="nil"/>
              <w:bottom w:val="nil"/>
              <w:right w:val="nil"/>
            </w:tcBorders>
            <w:shd w:val="clear" w:color="auto" w:fill="auto"/>
            <w:noWrap/>
            <w:vAlign w:val="center"/>
            <w:hideMark/>
          </w:tcPr>
          <w:p w14:paraId="31C4DC45" w14:textId="77777777" w:rsidR="00114827" w:rsidRPr="001C2FF5" w:rsidRDefault="00114827" w:rsidP="0053187D">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6843139D" w14:textId="77777777" w:rsidR="00114827" w:rsidRPr="001C2FF5" w:rsidRDefault="00114827" w:rsidP="0053187D">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705451FD" w14:textId="77777777" w:rsidR="00114827" w:rsidRPr="001C2FF5" w:rsidRDefault="00114827" w:rsidP="0053187D">
            <w:pPr>
              <w:contextualSpacing/>
              <w:rPr>
                <w:sz w:val="20"/>
                <w:szCs w:val="20"/>
              </w:rPr>
            </w:pPr>
          </w:p>
        </w:tc>
      </w:tr>
      <w:tr w:rsidR="00114827" w:rsidRPr="001C2FF5" w14:paraId="67B2898B" w14:textId="77777777" w:rsidTr="00BF053E">
        <w:trPr>
          <w:trHeight w:val="317"/>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33310" w14:textId="77777777" w:rsidR="00114827" w:rsidRPr="001C2FF5" w:rsidRDefault="00114827" w:rsidP="0053187D">
            <w:pPr>
              <w:contextualSpacing/>
              <w:jc w:val="center"/>
              <w:rPr>
                <w:b/>
                <w:bCs/>
                <w:color w:val="000000"/>
              </w:rPr>
            </w:pPr>
            <w:r w:rsidRPr="001C2FF5">
              <w:rPr>
                <w:b/>
                <w:bCs/>
                <w:color w:val="000000"/>
              </w:rPr>
              <w:t>6</w:t>
            </w:r>
          </w:p>
        </w:tc>
        <w:tc>
          <w:tcPr>
            <w:tcW w:w="5068" w:type="dxa"/>
            <w:tcBorders>
              <w:top w:val="single" w:sz="4" w:space="0" w:color="auto"/>
              <w:left w:val="nil"/>
              <w:bottom w:val="single" w:sz="4" w:space="0" w:color="auto"/>
              <w:right w:val="single" w:sz="4" w:space="0" w:color="auto"/>
            </w:tcBorders>
            <w:shd w:val="clear" w:color="auto" w:fill="auto"/>
            <w:vAlign w:val="center"/>
            <w:hideMark/>
          </w:tcPr>
          <w:p w14:paraId="5ADACE4B" w14:textId="77777777" w:rsidR="00114827" w:rsidRPr="001C2FF5" w:rsidRDefault="00114827" w:rsidP="0053187D">
            <w:pPr>
              <w:contextualSpacing/>
              <w:jc w:val="center"/>
              <w:rPr>
                <w:b/>
                <w:bCs/>
                <w:color w:val="000000"/>
              </w:rPr>
            </w:pPr>
            <w:r w:rsidRPr="001C2FF5">
              <w:rPr>
                <w:b/>
                <w:bCs/>
                <w:color w:val="000000"/>
              </w:rPr>
              <w:t>Custos Indiretos, Tributos e Lucro</w:t>
            </w:r>
          </w:p>
        </w:tc>
        <w:tc>
          <w:tcPr>
            <w:tcW w:w="1247" w:type="dxa"/>
            <w:gridSpan w:val="2"/>
            <w:tcBorders>
              <w:top w:val="single" w:sz="4" w:space="0" w:color="auto"/>
              <w:left w:val="nil"/>
              <w:bottom w:val="single" w:sz="4" w:space="0" w:color="auto"/>
              <w:right w:val="single" w:sz="4" w:space="0" w:color="auto"/>
            </w:tcBorders>
            <w:shd w:val="clear" w:color="auto" w:fill="auto"/>
            <w:vAlign w:val="center"/>
            <w:hideMark/>
          </w:tcPr>
          <w:p w14:paraId="1728F927" w14:textId="77777777" w:rsidR="00114827" w:rsidRPr="001C2FF5" w:rsidRDefault="00114827" w:rsidP="0053187D">
            <w:pPr>
              <w:contextualSpacing/>
              <w:jc w:val="center"/>
              <w:rPr>
                <w:b/>
                <w:bCs/>
                <w:color w:val="000000"/>
              </w:rPr>
            </w:pPr>
            <w:r w:rsidRPr="001C2FF5">
              <w:rPr>
                <w:b/>
                <w:bCs/>
                <w:color w:val="000000"/>
              </w:rPr>
              <w:t>Percentual (%)</w:t>
            </w:r>
          </w:p>
        </w:tc>
        <w:tc>
          <w:tcPr>
            <w:tcW w:w="1732" w:type="dxa"/>
            <w:gridSpan w:val="2"/>
            <w:tcBorders>
              <w:top w:val="single" w:sz="4" w:space="0" w:color="auto"/>
              <w:left w:val="nil"/>
              <w:bottom w:val="single" w:sz="4" w:space="0" w:color="auto"/>
              <w:right w:val="single" w:sz="4" w:space="0" w:color="auto"/>
            </w:tcBorders>
            <w:shd w:val="clear" w:color="auto" w:fill="auto"/>
            <w:vAlign w:val="center"/>
            <w:hideMark/>
          </w:tcPr>
          <w:p w14:paraId="19EB01D8" w14:textId="77777777" w:rsidR="00114827" w:rsidRPr="001C2FF5" w:rsidRDefault="00114827" w:rsidP="0053187D">
            <w:pPr>
              <w:contextualSpacing/>
              <w:jc w:val="center"/>
              <w:rPr>
                <w:b/>
                <w:bCs/>
                <w:color w:val="000000"/>
              </w:rPr>
            </w:pPr>
            <w:r w:rsidRPr="001C2FF5">
              <w:rPr>
                <w:b/>
                <w:bCs/>
                <w:color w:val="000000"/>
              </w:rPr>
              <w:t>Valor (R$)</w:t>
            </w:r>
          </w:p>
        </w:tc>
      </w:tr>
      <w:tr w:rsidR="00114827" w:rsidRPr="001C2FF5" w14:paraId="27512AD5"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47537DAD" w14:textId="77777777" w:rsidR="00114827" w:rsidRPr="001C2FF5" w:rsidRDefault="00114827" w:rsidP="0053187D">
            <w:pPr>
              <w:contextualSpacing/>
              <w:jc w:val="center"/>
              <w:rPr>
                <w:b/>
                <w:bCs/>
              </w:rPr>
            </w:pPr>
            <w:r w:rsidRPr="001C2FF5">
              <w:rPr>
                <w:b/>
                <w:bCs/>
              </w:rPr>
              <w:t>A</w:t>
            </w:r>
          </w:p>
        </w:tc>
        <w:tc>
          <w:tcPr>
            <w:tcW w:w="5068" w:type="dxa"/>
            <w:tcBorders>
              <w:top w:val="nil"/>
              <w:left w:val="nil"/>
              <w:bottom w:val="single" w:sz="4" w:space="0" w:color="auto"/>
              <w:right w:val="single" w:sz="4" w:space="0" w:color="auto"/>
            </w:tcBorders>
            <w:shd w:val="clear" w:color="auto" w:fill="auto"/>
            <w:vAlign w:val="center"/>
            <w:hideMark/>
          </w:tcPr>
          <w:p w14:paraId="69092A11" w14:textId="77777777" w:rsidR="00114827" w:rsidRPr="001C2FF5" w:rsidRDefault="00114827" w:rsidP="0053187D">
            <w:pPr>
              <w:contextualSpacing/>
              <w:rPr>
                <w:b/>
                <w:bCs/>
              </w:rPr>
            </w:pPr>
            <w:r w:rsidRPr="001C2FF5">
              <w:rPr>
                <w:b/>
                <w:bCs/>
              </w:rPr>
              <w:t>Custos Indiretos</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1F9FAE50" w14:textId="77777777" w:rsidR="00114827" w:rsidRPr="001C2FF5" w:rsidRDefault="00114827" w:rsidP="0053187D">
            <w:pPr>
              <w:contextualSpacing/>
              <w:jc w:val="center"/>
              <w:rPr>
                <w:b/>
                <w:bCs/>
              </w:rPr>
            </w:pPr>
            <w:r w:rsidRPr="001C2FF5">
              <w:rPr>
                <w:b/>
                <w:bCs/>
              </w:rPr>
              <w:t> </w:t>
            </w:r>
          </w:p>
        </w:tc>
        <w:tc>
          <w:tcPr>
            <w:tcW w:w="1732" w:type="dxa"/>
            <w:gridSpan w:val="2"/>
            <w:tcBorders>
              <w:top w:val="nil"/>
              <w:left w:val="nil"/>
              <w:bottom w:val="single" w:sz="4" w:space="0" w:color="auto"/>
              <w:right w:val="single" w:sz="4" w:space="0" w:color="auto"/>
            </w:tcBorders>
            <w:shd w:val="clear" w:color="auto" w:fill="auto"/>
            <w:vAlign w:val="center"/>
          </w:tcPr>
          <w:p w14:paraId="4BEEE843" w14:textId="77777777" w:rsidR="00114827" w:rsidRPr="001C2FF5" w:rsidRDefault="00114827" w:rsidP="0053187D">
            <w:pPr>
              <w:contextualSpacing/>
              <w:jc w:val="center"/>
              <w:rPr>
                <w:b/>
                <w:bCs/>
              </w:rPr>
            </w:pPr>
          </w:p>
        </w:tc>
      </w:tr>
      <w:tr w:rsidR="00114827" w:rsidRPr="001C2FF5" w14:paraId="6C4D592A" w14:textId="77777777" w:rsidTr="00BF053E">
        <w:trPr>
          <w:trHeight w:val="650"/>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6FE4F4B5" w14:textId="77777777" w:rsidR="00114827" w:rsidRPr="001C2FF5" w:rsidRDefault="00114827" w:rsidP="0053187D">
            <w:pPr>
              <w:contextualSpacing/>
              <w:jc w:val="center"/>
              <w:rPr>
                <w:b/>
                <w:bCs/>
              </w:rPr>
            </w:pPr>
            <w:r w:rsidRPr="001C2FF5">
              <w:rPr>
                <w:b/>
                <w:bCs/>
              </w:rPr>
              <w:t>B</w:t>
            </w:r>
          </w:p>
        </w:tc>
        <w:tc>
          <w:tcPr>
            <w:tcW w:w="5068" w:type="dxa"/>
            <w:tcBorders>
              <w:top w:val="nil"/>
              <w:left w:val="nil"/>
              <w:bottom w:val="single" w:sz="4" w:space="0" w:color="auto"/>
              <w:right w:val="single" w:sz="4" w:space="0" w:color="auto"/>
            </w:tcBorders>
            <w:shd w:val="clear" w:color="auto" w:fill="auto"/>
            <w:vAlign w:val="center"/>
            <w:hideMark/>
          </w:tcPr>
          <w:p w14:paraId="3D8CC0F6" w14:textId="77777777" w:rsidR="00114827" w:rsidRPr="001C2FF5" w:rsidRDefault="00114827" w:rsidP="0053187D">
            <w:pPr>
              <w:contextualSpacing/>
              <w:rPr>
                <w:b/>
                <w:bCs/>
              </w:rPr>
            </w:pPr>
            <w:r w:rsidRPr="001C2FF5">
              <w:rPr>
                <w:b/>
                <w:bCs/>
              </w:rPr>
              <w:t xml:space="preserve">Lucro </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5BD364EC" w14:textId="77777777" w:rsidR="00114827" w:rsidRPr="001C2FF5" w:rsidRDefault="00114827" w:rsidP="0053187D">
            <w:pPr>
              <w:contextualSpacing/>
              <w:jc w:val="center"/>
              <w:rPr>
                <w:b/>
                <w:bCs/>
              </w:rPr>
            </w:pPr>
            <w:r w:rsidRPr="001C2FF5">
              <w:rPr>
                <w:b/>
                <w:bCs/>
              </w:rPr>
              <w:t> </w:t>
            </w:r>
          </w:p>
        </w:tc>
        <w:tc>
          <w:tcPr>
            <w:tcW w:w="1732" w:type="dxa"/>
            <w:gridSpan w:val="2"/>
            <w:tcBorders>
              <w:top w:val="nil"/>
              <w:left w:val="nil"/>
              <w:bottom w:val="single" w:sz="4" w:space="0" w:color="auto"/>
              <w:right w:val="single" w:sz="4" w:space="0" w:color="auto"/>
            </w:tcBorders>
            <w:shd w:val="clear" w:color="auto" w:fill="auto"/>
            <w:vAlign w:val="center"/>
          </w:tcPr>
          <w:p w14:paraId="57D39D7B" w14:textId="77777777" w:rsidR="00114827" w:rsidRPr="001C2FF5" w:rsidRDefault="00114827" w:rsidP="0053187D">
            <w:pPr>
              <w:contextualSpacing/>
              <w:jc w:val="center"/>
              <w:rPr>
                <w:b/>
                <w:bCs/>
              </w:rPr>
            </w:pPr>
          </w:p>
        </w:tc>
      </w:tr>
      <w:tr w:rsidR="00114827" w:rsidRPr="001C2FF5" w14:paraId="253A77FA" w14:textId="77777777" w:rsidTr="00BF053E">
        <w:trPr>
          <w:trHeight w:val="317"/>
          <w:jc w:val="center"/>
        </w:trPr>
        <w:tc>
          <w:tcPr>
            <w:tcW w:w="6809" w:type="dxa"/>
            <w:gridSpan w:val="4"/>
            <w:tcBorders>
              <w:top w:val="single" w:sz="4" w:space="0" w:color="auto"/>
              <w:left w:val="single" w:sz="4" w:space="0" w:color="auto"/>
              <w:bottom w:val="single" w:sz="4" w:space="0" w:color="auto"/>
              <w:right w:val="single" w:sz="4" w:space="0" w:color="auto"/>
            </w:tcBorders>
            <w:shd w:val="clear" w:color="000000" w:fill="DDEBF7"/>
            <w:vAlign w:val="center"/>
            <w:hideMark/>
          </w:tcPr>
          <w:p w14:paraId="6E628628" w14:textId="77777777" w:rsidR="00114827" w:rsidRPr="001C2FF5" w:rsidRDefault="00114827" w:rsidP="0053187D">
            <w:pPr>
              <w:contextualSpacing/>
              <w:jc w:val="center"/>
              <w:rPr>
                <w:b/>
                <w:bCs/>
                <w:color w:val="0033CC"/>
              </w:rPr>
            </w:pPr>
            <w:r w:rsidRPr="001C2FF5">
              <w:rPr>
                <w:b/>
                <w:bCs/>
                <w:color w:val="0033CC"/>
              </w:rPr>
              <w:t xml:space="preserve">  FATURAMENTO </w:t>
            </w:r>
          </w:p>
        </w:tc>
        <w:tc>
          <w:tcPr>
            <w:tcW w:w="1732" w:type="dxa"/>
            <w:gridSpan w:val="2"/>
            <w:tcBorders>
              <w:top w:val="nil"/>
              <w:left w:val="nil"/>
              <w:bottom w:val="single" w:sz="4" w:space="0" w:color="auto"/>
              <w:right w:val="single" w:sz="4" w:space="0" w:color="auto"/>
            </w:tcBorders>
            <w:shd w:val="clear" w:color="000000" w:fill="DDEBF7"/>
            <w:noWrap/>
            <w:vAlign w:val="center"/>
          </w:tcPr>
          <w:p w14:paraId="54C1ADEE" w14:textId="77777777" w:rsidR="00114827" w:rsidRPr="001C2FF5" w:rsidRDefault="00114827" w:rsidP="0053187D">
            <w:pPr>
              <w:contextualSpacing/>
              <w:jc w:val="center"/>
              <w:rPr>
                <w:b/>
                <w:bCs/>
              </w:rPr>
            </w:pPr>
          </w:p>
        </w:tc>
      </w:tr>
      <w:tr w:rsidR="00114827" w:rsidRPr="001C2FF5" w14:paraId="41CBBE4A" w14:textId="77777777" w:rsidTr="00BF053E">
        <w:trPr>
          <w:trHeight w:val="317"/>
          <w:jc w:val="center"/>
        </w:trPr>
        <w:tc>
          <w:tcPr>
            <w:tcW w:w="6809" w:type="dxa"/>
            <w:gridSpan w:val="4"/>
            <w:tcBorders>
              <w:top w:val="single" w:sz="4" w:space="0" w:color="auto"/>
              <w:left w:val="single" w:sz="4" w:space="0" w:color="auto"/>
              <w:bottom w:val="single" w:sz="4" w:space="0" w:color="auto"/>
              <w:right w:val="single" w:sz="4" w:space="0" w:color="auto"/>
            </w:tcBorders>
            <w:shd w:val="clear" w:color="000000" w:fill="DDEBF7"/>
            <w:vAlign w:val="center"/>
            <w:hideMark/>
          </w:tcPr>
          <w:p w14:paraId="4F19769B" w14:textId="77777777" w:rsidR="00114827" w:rsidRPr="001C2FF5" w:rsidRDefault="00114827" w:rsidP="0053187D">
            <w:pPr>
              <w:contextualSpacing/>
              <w:jc w:val="center"/>
              <w:rPr>
                <w:b/>
                <w:bCs/>
                <w:color w:val="0033CC"/>
              </w:rPr>
            </w:pPr>
            <w:r w:rsidRPr="001C2FF5">
              <w:rPr>
                <w:b/>
                <w:bCs/>
                <w:color w:val="0033CC"/>
              </w:rPr>
              <w:t xml:space="preserve">BASE DE CÁLCULO DOS TRIBUTOS  = </w:t>
            </w:r>
            <w:r w:rsidRPr="001C2FF5">
              <w:rPr>
                <w:b/>
                <w:bCs/>
                <w:color w:val="000000"/>
              </w:rPr>
              <w:t xml:space="preserve">( Faturamento / ( 1 - % Tributos ) </w:t>
            </w:r>
          </w:p>
        </w:tc>
        <w:tc>
          <w:tcPr>
            <w:tcW w:w="1732" w:type="dxa"/>
            <w:gridSpan w:val="2"/>
            <w:tcBorders>
              <w:top w:val="nil"/>
              <w:left w:val="nil"/>
              <w:bottom w:val="single" w:sz="4" w:space="0" w:color="auto"/>
              <w:right w:val="single" w:sz="4" w:space="0" w:color="auto"/>
            </w:tcBorders>
            <w:shd w:val="clear" w:color="000000" w:fill="DDEBF7"/>
            <w:noWrap/>
            <w:vAlign w:val="center"/>
          </w:tcPr>
          <w:p w14:paraId="1EE7E869" w14:textId="77777777" w:rsidR="00114827" w:rsidRPr="001C2FF5" w:rsidRDefault="00114827" w:rsidP="0053187D">
            <w:pPr>
              <w:contextualSpacing/>
              <w:jc w:val="center"/>
              <w:rPr>
                <w:b/>
                <w:bCs/>
              </w:rPr>
            </w:pPr>
          </w:p>
        </w:tc>
      </w:tr>
      <w:tr w:rsidR="00114827" w:rsidRPr="001C2FF5" w14:paraId="3830EBC1"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404FF4ED" w14:textId="77777777" w:rsidR="00114827" w:rsidRPr="001C2FF5" w:rsidRDefault="00114827" w:rsidP="0053187D">
            <w:pPr>
              <w:contextualSpacing/>
              <w:jc w:val="center"/>
              <w:rPr>
                <w:b/>
                <w:bCs/>
              </w:rPr>
            </w:pPr>
            <w:r w:rsidRPr="001C2FF5">
              <w:rPr>
                <w:b/>
                <w:bCs/>
              </w:rPr>
              <w:t>C</w:t>
            </w:r>
          </w:p>
        </w:tc>
        <w:tc>
          <w:tcPr>
            <w:tcW w:w="8047" w:type="dxa"/>
            <w:gridSpan w:val="5"/>
            <w:tcBorders>
              <w:top w:val="single" w:sz="4" w:space="0" w:color="auto"/>
              <w:left w:val="nil"/>
              <w:bottom w:val="single" w:sz="4" w:space="0" w:color="auto"/>
              <w:right w:val="single" w:sz="4" w:space="0" w:color="auto"/>
            </w:tcBorders>
            <w:shd w:val="clear" w:color="000000" w:fill="FFFFFF"/>
            <w:vAlign w:val="center"/>
            <w:hideMark/>
          </w:tcPr>
          <w:p w14:paraId="5673EBFB" w14:textId="77777777" w:rsidR="00114827" w:rsidRPr="001C2FF5" w:rsidRDefault="00114827" w:rsidP="0053187D">
            <w:pPr>
              <w:contextualSpacing/>
              <w:rPr>
                <w:b/>
                <w:bCs/>
              </w:rPr>
            </w:pPr>
            <w:r w:rsidRPr="001C2FF5">
              <w:rPr>
                <w:b/>
                <w:bCs/>
              </w:rPr>
              <w:t>Tributos</w:t>
            </w:r>
          </w:p>
        </w:tc>
      </w:tr>
      <w:tr w:rsidR="00114827" w:rsidRPr="001C2FF5" w14:paraId="01BAF486"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47D11059" w14:textId="77777777" w:rsidR="00114827" w:rsidRPr="001C2FF5" w:rsidRDefault="00114827" w:rsidP="0053187D">
            <w:pPr>
              <w:contextualSpacing/>
              <w:rPr>
                <w:b/>
                <w:bCs/>
              </w:rPr>
            </w:pPr>
            <w:r w:rsidRPr="001C2FF5">
              <w:rPr>
                <w:b/>
                <w:bCs/>
              </w:rPr>
              <w:t> </w:t>
            </w:r>
          </w:p>
        </w:tc>
        <w:tc>
          <w:tcPr>
            <w:tcW w:w="8047" w:type="dxa"/>
            <w:gridSpan w:val="5"/>
            <w:tcBorders>
              <w:top w:val="single" w:sz="4" w:space="0" w:color="auto"/>
              <w:left w:val="nil"/>
              <w:bottom w:val="single" w:sz="4" w:space="0" w:color="auto"/>
              <w:right w:val="single" w:sz="4" w:space="0" w:color="auto"/>
            </w:tcBorders>
            <w:shd w:val="clear" w:color="000000" w:fill="FFFFFF"/>
            <w:vAlign w:val="center"/>
            <w:hideMark/>
          </w:tcPr>
          <w:p w14:paraId="3A6CF9E1" w14:textId="77777777" w:rsidR="00114827" w:rsidRPr="001C2FF5" w:rsidRDefault="00114827" w:rsidP="0053187D">
            <w:pPr>
              <w:contextualSpacing/>
            </w:pPr>
            <w:r w:rsidRPr="001C2FF5">
              <w:t>C1. Tributos Federais</w:t>
            </w:r>
          </w:p>
        </w:tc>
      </w:tr>
      <w:tr w:rsidR="00114827" w:rsidRPr="001C2FF5" w14:paraId="616025E4"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7C436C9A" w14:textId="77777777" w:rsidR="00114827" w:rsidRPr="001C2FF5" w:rsidRDefault="00114827" w:rsidP="0053187D">
            <w:pPr>
              <w:contextualSpacing/>
              <w:rPr>
                <w:b/>
                <w:bCs/>
              </w:rPr>
            </w:pPr>
            <w:r w:rsidRPr="001C2FF5">
              <w:rPr>
                <w:b/>
                <w:bCs/>
              </w:rPr>
              <w:t> </w:t>
            </w:r>
          </w:p>
        </w:tc>
        <w:tc>
          <w:tcPr>
            <w:tcW w:w="5068" w:type="dxa"/>
            <w:tcBorders>
              <w:top w:val="nil"/>
              <w:left w:val="nil"/>
              <w:bottom w:val="single" w:sz="4" w:space="0" w:color="auto"/>
              <w:right w:val="single" w:sz="4" w:space="0" w:color="auto"/>
            </w:tcBorders>
            <w:shd w:val="clear" w:color="000000" w:fill="FFFFFF"/>
            <w:vAlign w:val="center"/>
            <w:hideMark/>
          </w:tcPr>
          <w:p w14:paraId="41AA4B6E" w14:textId="77777777" w:rsidR="00114827" w:rsidRPr="001C2FF5" w:rsidRDefault="00114827" w:rsidP="0053187D">
            <w:pPr>
              <w:contextualSpacing/>
              <w:rPr>
                <w:i/>
                <w:iCs/>
              </w:rPr>
            </w:pPr>
            <w:r w:rsidRPr="001C2FF5">
              <w:rPr>
                <w:i/>
                <w:iCs/>
              </w:rPr>
              <w:t xml:space="preserve">C1-A  (PIS)   </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3D1C92B4" w14:textId="77777777" w:rsidR="00114827" w:rsidRPr="001C2FF5" w:rsidRDefault="00114827" w:rsidP="0053187D">
            <w:pPr>
              <w:contextualSpacing/>
              <w:jc w:val="center"/>
            </w:pPr>
            <w:r w:rsidRPr="001C2FF5">
              <w:t> </w:t>
            </w:r>
          </w:p>
        </w:tc>
        <w:tc>
          <w:tcPr>
            <w:tcW w:w="1732" w:type="dxa"/>
            <w:gridSpan w:val="2"/>
            <w:tcBorders>
              <w:top w:val="nil"/>
              <w:left w:val="nil"/>
              <w:bottom w:val="single" w:sz="4" w:space="0" w:color="auto"/>
              <w:right w:val="single" w:sz="4" w:space="0" w:color="auto"/>
            </w:tcBorders>
            <w:shd w:val="clear" w:color="000000" w:fill="FFFFFF"/>
            <w:noWrap/>
            <w:vAlign w:val="center"/>
          </w:tcPr>
          <w:p w14:paraId="0C34D1C5" w14:textId="77777777" w:rsidR="00114827" w:rsidRPr="001C2FF5" w:rsidRDefault="00114827" w:rsidP="0053187D">
            <w:pPr>
              <w:contextualSpacing/>
              <w:jc w:val="center"/>
            </w:pPr>
          </w:p>
        </w:tc>
      </w:tr>
      <w:tr w:rsidR="00114827" w:rsidRPr="001C2FF5" w14:paraId="34FCD261"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409A85ED" w14:textId="77777777" w:rsidR="00114827" w:rsidRPr="001C2FF5" w:rsidRDefault="00114827" w:rsidP="0053187D">
            <w:pPr>
              <w:contextualSpacing/>
              <w:rPr>
                <w:b/>
                <w:bCs/>
              </w:rPr>
            </w:pPr>
            <w:r w:rsidRPr="001C2FF5">
              <w:rPr>
                <w:b/>
                <w:bCs/>
              </w:rPr>
              <w:t> </w:t>
            </w:r>
          </w:p>
        </w:tc>
        <w:tc>
          <w:tcPr>
            <w:tcW w:w="5068" w:type="dxa"/>
            <w:tcBorders>
              <w:top w:val="nil"/>
              <w:left w:val="nil"/>
              <w:bottom w:val="single" w:sz="4" w:space="0" w:color="auto"/>
              <w:right w:val="single" w:sz="4" w:space="0" w:color="auto"/>
            </w:tcBorders>
            <w:shd w:val="clear" w:color="000000" w:fill="FFFFFF"/>
            <w:vAlign w:val="center"/>
            <w:hideMark/>
          </w:tcPr>
          <w:p w14:paraId="0310B6BC" w14:textId="77777777" w:rsidR="00114827" w:rsidRPr="001C2FF5" w:rsidRDefault="00114827" w:rsidP="0053187D">
            <w:pPr>
              <w:contextualSpacing/>
              <w:rPr>
                <w:i/>
                <w:iCs/>
              </w:rPr>
            </w:pPr>
            <w:r w:rsidRPr="001C2FF5">
              <w:rPr>
                <w:i/>
                <w:iCs/>
              </w:rPr>
              <w:t xml:space="preserve">C1. B  (COFINS)  </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333EF169" w14:textId="77777777" w:rsidR="00114827" w:rsidRPr="001C2FF5" w:rsidRDefault="00114827" w:rsidP="0053187D">
            <w:pPr>
              <w:contextualSpacing/>
              <w:jc w:val="center"/>
            </w:pPr>
            <w:r w:rsidRPr="001C2FF5">
              <w:t> </w:t>
            </w:r>
          </w:p>
        </w:tc>
        <w:tc>
          <w:tcPr>
            <w:tcW w:w="1732" w:type="dxa"/>
            <w:gridSpan w:val="2"/>
            <w:tcBorders>
              <w:top w:val="nil"/>
              <w:left w:val="nil"/>
              <w:bottom w:val="single" w:sz="4" w:space="0" w:color="auto"/>
              <w:right w:val="single" w:sz="4" w:space="0" w:color="auto"/>
            </w:tcBorders>
            <w:shd w:val="clear" w:color="000000" w:fill="FFFFFF"/>
            <w:noWrap/>
            <w:vAlign w:val="center"/>
          </w:tcPr>
          <w:p w14:paraId="10C01BF2" w14:textId="77777777" w:rsidR="00114827" w:rsidRPr="001C2FF5" w:rsidRDefault="00114827" w:rsidP="0053187D">
            <w:pPr>
              <w:contextualSpacing/>
              <w:jc w:val="center"/>
            </w:pPr>
          </w:p>
        </w:tc>
      </w:tr>
      <w:tr w:rsidR="00114827" w:rsidRPr="001C2FF5" w14:paraId="1E395C00"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621FA74E" w14:textId="77777777" w:rsidR="00114827" w:rsidRPr="001C2FF5" w:rsidRDefault="00114827" w:rsidP="0053187D">
            <w:pPr>
              <w:contextualSpacing/>
              <w:rPr>
                <w:b/>
                <w:bCs/>
              </w:rPr>
            </w:pPr>
            <w:r w:rsidRPr="001C2FF5">
              <w:rPr>
                <w:b/>
                <w:bCs/>
              </w:rPr>
              <w:t> </w:t>
            </w:r>
          </w:p>
        </w:tc>
        <w:tc>
          <w:tcPr>
            <w:tcW w:w="8047" w:type="dxa"/>
            <w:gridSpan w:val="5"/>
            <w:tcBorders>
              <w:top w:val="single" w:sz="4" w:space="0" w:color="auto"/>
              <w:left w:val="nil"/>
              <w:bottom w:val="single" w:sz="4" w:space="0" w:color="auto"/>
              <w:right w:val="single" w:sz="4" w:space="0" w:color="auto"/>
            </w:tcBorders>
            <w:shd w:val="clear" w:color="000000" w:fill="FFFFFF"/>
            <w:vAlign w:val="center"/>
            <w:hideMark/>
          </w:tcPr>
          <w:p w14:paraId="736253E5" w14:textId="77777777" w:rsidR="00114827" w:rsidRPr="001C2FF5" w:rsidRDefault="00114827" w:rsidP="0053187D">
            <w:pPr>
              <w:contextualSpacing/>
            </w:pPr>
            <w:r w:rsidRPr="001C2FF5">
              <w:t>C.2 Tributos Estaduais (especificar)</w:t>
            </w:r>
          </w:p>
        </w:tc>
      </w:tr>
      <w:tr w:rsidR="00114827" w:rsidRPr="001C2FF5" w14:paraId="689FC0B9"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198B1D61" w14:textId="77777777" w:rsidR="00114827" w:rsidRPr="001C2FF5" w:rsidRDefault="00114827" w:rsidP="0053187D">
            <w:pPr>
              <w:contextualSpacing/>
              <w:rPr>
                <w:b/>
                <w:bCs/>
              </w:rPr>
            </w:pPr>
            <w:r w:rsidRPr="001C2FF5">
              <w:rPr>
                <w:b/>
                <w:bCs/>
              </w:rPr>
              <w:t> </w:t>
            </w:r>
          </w:p>
        </w:tc>
        <w:tc>
          <w:tcPr>
            <w:tcW w:w="8047" w:type="dxa"/>
            <w:gridSpan w:val="5"/>
            <w:tcBorders>
              <w:top w:val="single" w:sz="4" w:space="0" w:color="auto"/>
              <w:left w:val="nil"/>
              <w:bottom w:val="single" w:sz="4" w:space="0" w:color="auto"/>
              <w:right w:val="single" w:sz="4" w:space="0" w:color="auto"/>
            </w:tcBorders>
            <w:shd w:val="clear" w:color="000000" w:fill="FFFFFF"/>
            <w:vAlign w:val="center"/>
            <w:hideMark/>
          </w:tcPr>
          <w:p w14:paraId="08F2E09E" w14:textId="77777777" w:rsidR="00114827" w:rsidRPr="001C2FF5" w:rsidRDefault="00114827" w:rsidP="0053187D">
            <w:pPr>
              <w:contextualSpacing/>
            </w:pPr>
            <w:r w:rsidRPr="001C2FF5">
              <w:t xml:space="preserve">C.3 Tributos Municipais </w:t>
            </w:r>
          </w:p>
        </w:tc>
      </w:tr>
      <w:tr w:rsidR="00114827" w:rsidRPr="001C2FF5" w14:paraId="72597E90"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53B1634E" w14:textId="77777777" w:rsidR="00114827" w:rsidRPr="001C2FF5" w:rsidRDefault="00114827" w:rsidP="0053187D">
            <w:pPr>
              <w:contextualSpacing/>
              <w:rPr>
                <w:b/>
                <w:bCs/>
              </w:rPr>
            </w:pPr>
            <w:r w:rsidRPr="001C2FF5">
              <w:rPr>
                <w:b/>
                <w:bCs/>
              </w:rPr>
              <w:t> </w:t>
            </w:r>
          </w:p>
        </w:tc>
        <w:tc>
          <w:tcPr>
            <w:tcW w:w="5068" w:type="dxa"/>
            <w:tcBorders>
              <w:top w:val="nil"/>
              <w:left w:val="nil"/>
              <w:bottom w:val="single" w:sz="4" w:space="0" w:color="auto"/>
              <w:right w:val="single" w:sz="4" w:space="0" w:color="auto"/>
            </w:tcBorders>
            <w:shd w:val="clear" w:color="000000" w:fill="FFFFFF"/>
            <w:vAlign w:val="center"/>
            <w:hideMark/>
          </w:tcPr>
          <w:p w14:paraId="573B88F7" w14:textId="77777777" w:rsidR="00114827" w:rsidRPr="001C2FF5" w:rsidRDefault="00114827" w:rsidP="0053187D">
            <w:pPr>
              <w:contextualSpacing/>
              <w:rPr>
                <w:i/>
                <w:iCs/>
              </w:rPr>
            </w:pPr>
            <w:r w:rsidRPr="001C2FF5">
              <w:rPr>
                <w:i/>
                <w:iCs/>
              </w:rPr>
              <w:t xml:space="preserve">C3-A (ISS)  </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22025F92" w14:textId="77777777" w:rsidR="00114827" w:rsidRPr="001C2FF5" w:rsidRDefault="00114827" w:rsidP="0053187D">
            <w:pPr>
              <w:contextualSpacing/>
              <w:jc w:val="center"/>
            </w:pPr>
            <w:r w:rsidRPr="001C2FF5">
              <w:t> </w:t>
            </w:r>
          </w:p>
        </w:tc>
        <w:tc>
          <w:tcPr>
            <w:tcW w:w="1732" w:type="dxa"/>
            <w:gridSpan w:val="2"/>
            <w:tcBorders>
              <w:top w:val="nil"/>
              <w:left w:val="nil"/>
              <w:bottom w:val="single" w:sz="4" w:space="0" w:color="auto"/>
              <w:right w:val="single" w:sz="4" w:space="0" w:color="auto"/>
            </w:tcBorders>
            <w:shd w:val="clear" w:color="000000" w:fill="FFFFFF"/>
            <w:noWrap/>
            <w:vAlign w:val="center"/>
          </w:tcPr>
          <w:p w14:paraId="501936D6" w14:textId="77777777" w:rsidR="00114827" w:rsidRPr="001C2FF5" w:rsidRDefault="00114827" w:rsidP="0053187D">
            <w:pPr>
              <w:contextualSpacing/>
              <w:jc w:val="center"/>
            </w:pPr>
          </w:p>
        </w:tc>
      </w:tr>
      <w:tr w:rsidR="00114827" w:rsidRPr="001C2FF5" w14:paraId="326CEEAB"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6E595DCF" w14:textId="77777777" w:rsidR="00114827" w:rsidRPr="001C2FF5" w:rsidRDefault="00114827" w:rsidP="0053187D">
            <w:pPr>
              <w:contextualSpacing/>
              <w:rPr>
                <w:b/>
                <w:bCs/>
              </w:rPr>
            </w:pPr>
            <w:r w:rsidRPr="001C2FF5">
              <w:rPr>
                <w:b/>
                <w:bCs/>
              </w:rPr>
              <w:t> </w:t>
            </w:r>
          </w:p>
        </w:tc>
        <w:tc>
          <w:tcPr>
            <w:tcW w:w="5068" w:type="dxa"/>
            <w:tcBorders>
              <w:top w:val="nil"/>
              <w:left w:val="nil"/>
              <w:bottom w:val="single" w:sz="4" w:space="0" w:color="auto"/>
              <w:right w:val="single" w:sz="4" w:space="0" w:color="auto"/>
            </w:tcBorders>
            <w:shd w:val="clear" w:color="000000" w:fill="FFFFFF"/>
            <w:noWrap/>
            <w:vAlign w:val="center"/>
            <w:hideMark/>
          </w:tcPr>
          <w:p w14:paraId="7570C602" w14:textId="77777777" w:rsidR="00114827" w:rsidRPr="001C2FF5" w:rsidRDefault="00114827" w:rsidP="0053187D">
            <w:pPr>
              <w:contextualSpacing/>
              <w:rPr>
                <w:b/>
                <w:bCs/>
              </w:rPr>
            </w:pPr>
            <w:r w:rsidRPr="001C2FF5">
              <w:rPr>
                <w:b/>
                <w:bCs/>
              </w:rPr>
              <w:t>SOMA DOS TRIBUTOS</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14:paraId="026925A7" w14:textId="77777777" w:rsidR="00114827" w:rsidRPr="001C2FF5" w:rsidRDefault="00114827" w:rsidP="0053187D">
            <w:pPr>
              <w:contextualSpacing/>
              <w:jc w:val="center"/>
              <w:rPr>
                <w:b/>
                <w:bCs/>
              </w:rPr>
            </w:pPr>
            <w:r w:rsidRPr="001C2FF5">
              <w:rPr>
                <w:b/>
                <w:bCs/>
              </w:rPr>
              <w:t>0,000%</w:t>
            </w:r>
          </w:p>
        </w:tc>
        <w:tc>
          <w:tcPr>
            <w:tcW w:w="1732" w:type="dxa"/>
            <w:gridSpan w:val="2"/>
            <w:tcBorders>
              <w:top w:val="nil"/>
              <w:left w:val="nil"/>
              <w:bottom w:val="single" w:sz="4" w:space="0" w:color="auto"/>
              <w:right w:val="single" w:sz="4" w:space="0" w:color="auto"/>
            </w:tcBorders>
            <w:shd w:val="clear" w:color="000000" w:fill="FFFFFF"/>
            <w:noWrap/>
            <w:vAlign w:val="center"/>
          </w:tcPr>
          <w:p w14:paraId="16D632F0" w14:textId="77777777" w:rsidR="00114827" w:rsidRPr="001C2FF5" w:rsidRDefault="00114827" w:rsidP="0053187D">
            <w:pPr>
              <w:contextualSpacing/>
              <w:jc w:val="center"/>
              <w:rPr>
                <w:b/>
                <w:bCs/>
              </w:rPr>
            </w:pPr>
          </w:p>
        </w:tc>
      </w:tr>
      <w:tr w:rsidR="00114827" w:rsidRPr="001C2FF5" w14:paraId="4F71E5B7" w14:textId="77777777" w:rsidTr="00BF053E">
        <w:trPr>
          <w:trHeight w:val="317"/>
          <w:jc w:val="center"/>
        </w:trPr>
        <w:tc>
          <w:tcPr>
            <w:tcW w:w="680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80CD98F" w14:textId="77777777" w:rsidR="00114827" w:rsidRPr="001C2FF5" w:rsidRDefault="00114827" w:rsidP="0053187D">
            <w:pPr>
              <w:contextualSpacing/>
              <w:jc w:val="center"/>
              <w:rPr>
                <w:b/>
                <w:bCs/>
              </w:rPr>
            </w:pPr>
            <w:r w:rsidRPr="001C2FF5">
              <w:rPr>
                <w:b/>
                <w:bCs/>
              </w:rPr>
              <w:t>Total</w:t>
            </w:r>
          </w:p>
        </w:tc>
        <w:tc>
          <w:tcPr>
            <w:tcW w:w="1732" w:type="dxa"/>
            <w:gridSpan w:val="2"/>
            <w:tcBorders>
              <w:top w:val="nil"/>
              <w:left w:val="nil"/>
              <w:bottom w:val="single" w:sz="4" w:space="0" w:color="auto"/>
              <w:right w:val="single" w:sz="4" w:space="0" w:color="auto"/>
            </w:tcBorders>
            <w:shd w:val="clear" w:color="000000" w:fill="FFFFFF"/>
            <w:noWrap/>
            <w:vAlign w:val="center"/>
          </w:tcPr>
          <w:p w14:paraId="400308B5" w14:textId="77777777" w:rsidR="00114827" w:rsidRPr="001C2FF5" w:rsidRDefault="00114827" w:rsidP="0053187D">
            <w:pPr>
              <w:contextualSpacing/>
              <w:jc w:val="center"/>
              <w:rPr>
                <w:b/>
                <w:bCs/>
              </w:rPr>
            </w:pPr>
          </w:p>
        </w:tc>
      </w:tr>
      <w:tr w:rsidR="00114827" w:rsidRPr="001C2FF5" w14:paraId="4471D530" w14:textId="77777777" w:rsidTr="00BF053E">
        <w:trPr>
          <w:trHeight w:val="317"/>
          <w:jc w:val="center"/>
        </w:trPr>
        <w:tc>
          <w:tcPr>
            <w:tcW w:w="494" w:type="dxa"/>
            <w:tcBorders>
              <w:top w:val="nil"/>
              <w:left w:val="nil"/>
              <w:bottom w:val="nil"/>
              <w:right w:val="nil"/>
            </w:tcBorders>
            <w:shd w:val="clear" w:color="auto" w:fill="auto"/>
            <w:noWrap/>
            <w:vAlign w:val="center"/>
            <w:hideMark/>
          </w:tcPr>
          <w:p w14:paraId="784B716A" w14:textId="77777777" w:rsidR="00114827" w:rsidRPr="001C2FF5" w:rsidRDefault="00114827" w:rsidP="0053187D">
            <w:pPr>
              <w:contextualSpacing/>
              <w:rPr>
                <w:sz w:val="20"/>
                <w:szCs w:val="20"/>
              </w:rPr>
            </w:pPr>
          </w:p>
        </w:tc>
        <w:tc>
          <w:tcPr>
            <w:tcW w:w="5068" w:type="dxa"/>
            <w:tcBorders>
              <w:top w:val="nil"/>
              <w:left w:val="nil"/>
              <w:bottom w:val="nil"/>
              <w:right w:val="nil"/>
            </w:tcBorders>
            <w:shd w:val="clear" w:color="auto" w:fill="auto"/>
            <w:noWrap/>
            <w:vAlign w:val="center"/>
            <w:hideMark/>
          </w:tcPr>
          <w:p w14:paraId="014AE5F9" w14:textId="77777777" w:rsidR="00114827" w:rsidRPr="001C2FF5" w:rsidRDefault="00114827" w:rsidP="0053187D">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31653BAD" w14:textId="77777777" w:rsidR="00114827" w:rsidRPr="001C2FF5" w:rsidRDefault="00114827" w:rsidP="0053187D">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13AF3ADC" w14:textId="77777777" w:rsidR="00114827" w:rsidRPr="001C2FF5" w:rsidRDefault="00114827" w:rsidP="0053187D">
            <w:pPr>
              <w:contextualSpacing/>
              <w:rPr>
                <w:sz w:val="20"/>
                <w:szCs w:val="20"/>
              </w:rPr>
            </w:pPr>
          </w:p>
        </w:tc>
      </w:tr>
      <w:tr w:rsidR="00114827" w:rsidRPr="001C2FF5" w14:paraId="1D64E436" w14:textId="77777777" w:rsidTr="00BF053E">
        <w:trPr>
          <w:trHeight w:val="317"/>
          <w:jc w:val="center"/>
        </w:trPr>
        <w:tc>
          <w:tcPr>
            <w:tcW w:w="8541" w:type="dxa"/>
            <w:gridSpan w:val="6"/>
            <w:tcBorders>
              <w:top w:val="nil"/>
              <w:left w:val="nil"/>
              <w:bottom w:val="nil"/>
              <w:right w:val="nil"/>
            </w:tcBorders>
            <w:shd w:val="clear" w:color="000000" w:fill="9BC2E6"/>
            <w:noWrap/>
            <w:vAlign w:val="center"/>
            <w:hideMark/>
          </w:tcPr>
          <w:p w14:paraId="5E0C6AAA" w14:textId="77777777" w:rsidR="00114827" w:rsidRPr="001C2FF5" w:rsidRDefault="00114827" w:rsidP="0053187D">
            <w:pPr>
              <w:contextualSpacing/>
              <w:jc w:val="center"/>
              <w:rPr>
                <w:b/>
                <w:bCs/>
                <w:color w:val="000000"/>
              </w:rPr>
            </w:pPr>
            <w:r w:rsidRPr="001C2FF5">
              <w:rPr>
                <w:b/>
                <w:bCs/>
                <w:color w:val="000000"/>
              </w:rPr>
              <w:t>2. QUADRO-RESUMO DO CUSTO POR EMPREGADO</w:t>
            </w:r>
          </w:p>
        </w:tc>
      </w:tr>
      <w:tr w:rsidR="00114827" w:rsidRPr="001C2FF5" w14:paraId="4D75068E" w14:textId="77777777" w:rsidTr="00BF053E">
        <w:trPr>
          <w:trHeight w:val="317"/>
          <w:jc w:val="center"/>
        </w:trPr>
        <w:tc>
          <w:tcPr>
            <w:tcW w:w="494" w:type="dxa"/>
            <w:tcBorders>
              <w:top w:val="nil"/>
              <w:left w:val="nil"/>
              <w:bottom w:val="nil"/>
              <w:right w:val="nil"/>
            </w:tcBorders>
            <w:shd w:val="clear" w:color="auto" w:fill="auto"/>
            <w:noWrap/>
            <w:vAlign w:val="center"/>
            <w:hideMark/>
          </w:tcPr>
          <w:p w14:paraId="4293A709" w14:textId="77777777" w:rsidR="00114827" w:rsidRPr="001C2FF5" w:rsidRDefault="00114827" w:rsidP="0053187D">
            <w:pPr>
              <w:contextualSpacing/>
              <w:jc w:val="center"/>
              <w:rPr>
                <w:b/>
                <w:bCs/>
                <w:color w:val="000000"/>
              </w:rPr>
            </w:pPr>
          </w:p>
        </w:tc>
        <w:tc>
          <w:tcPr>
            <w:tcW w:w="5068" w:type="dxa"/>
            <w:tcBorders>
              <w:top w:val="nil"/>
              <w:left w:val="nil"/>
              <w:bottom w:val="nil"/>
              <w:right w:val="nil"/>
            </w:tcBorders>
            <w:shd w:val="clear" w:color="auto" w:fill="auto"/>
            <w:noWrap/>
            <w:vAlign w:val="center"/>
            <w:hideMark/>
          </w:tcPr>
          <w:p w14:paraId="357BDFAF" w14:textId="77777777" w:rsidR="00114827" w:rsidRPr="001C2FF5" w:rsidRDefault="00114827" w:rsidP="0053187D">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6C410720" w14:textId="77777777" w:rsidR="00114827" w:rsidRPr="001C2FF5" w:rsidRDefault="00114827" w:rsidP="0053187D">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15BB4C91" w14:textId="77777777" w:rsidR="00114827" w:rsidRPr="001C2FF5" w:rsidRDefault="00114827" w:rsidP="0053187D">
            <w:pPr>
              <w:contextualSpacing/>
              <w:rPr>
                <w:sz w:val="20"/>
                <w:szCs w:val="20"/>
              </w:rPr>
            </w:pPr>
          </w:p>
        </w:tc>
      </w:tr>
      <w:tr w:rsidR="00114827" w:rsidRPr="001C2FF5" w14:paraId="5D3ADCA1" w14:textId="77777777" w:rsidTr="00BF053E">
        <w:trPr>
          <w:trHeight w:val="317"/>
          <w:jc w:val="center"/>
        </w:trPr>
        <w:tc>
          <w:tcPr>
            <w:tcW w:w="68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D89520D" w14:textId="77777777" w:rsidR="00114827" w:rsidRPr="001C2FF5" w:rsidRDefault="00114827" w:rsidP="0053187D">
            <w:pPr>
              <w:contextualSpacing/>
              <w:jc w:val="center"/>
              <w:rPr>
                <w:b/>
                <w:bCs/>
                <w:color w:val="000000"/>
              </w:rPr>
            </w:pPr>
            <w:r w:rsidRPr="001C2FF5">
              <w:rPr>
                <w:b/>
                <w:bCs/>
                <w:color w:val="000000"/>
              </w:rPr>
              <w:t>Mão de obra vinculada à execução contratual (valor por empregado)</w:t>
            </w:r>
          </w:p>
        </w:tc>
        <w:tc>
          <w:tcPr>
            <w:tcW w:w="1732" w:type="dxa"/>
            <w:gridSpan w:val="2"/>
            <w:tcBorders>
              <w:top w:val="single" w:sz="4" w:space="0" w:color="auto"/>
              <w:left w:val="nil"/>
              <w:bottom w:val="single" w:sz="4" w:space="0" w:color="auto"/>
              <w:right w:val="single" w:sz="4" w:space="0" w:color="auto"/>
            </w:tcBorders>
            <w:shd w:val="clear" w:color="auto" w:fill="auto"/>
            <w:vAlign w:val="center"/>
            <w:hideMark/>
          </w:tcPr>
          <w:p w14:paraId="381D75BE" w14:textId="77777777" w:rsidR="00114827" w:rsidRPr="001C2FF5" w:rsidRDefault="00114827" w:rsidP="0053187D">
            <w:pPr>
              <w:contextualSpacing/>
              <w:jc w:val="center"/>
              <w:rPr>
                <w:b/>
                <w:bCs/>
                <w:color w:val="000000"/>
              </w:rPr>
            </w:pPr>
            <w:r w:rsidRPr="001C2FF5">
              <w:rPr>
                <w:b/>
                <w:bCs/>
                <w:color w:val="000000"/>
              </w:rPr>
              <w:t>Valor (R$)</w:t>
            </w:r>
          </w:p>
        </w:tc>
      </w:tr>
      <w:tr w:rsidR="00114827" w:rsidRPr="001C2FF5" w14:paraId="123B9F4D"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362EE7D4" w14:textId="77777777" w:rsidR="00114827" w:rsidRPr="001C2FF5" w:rsidRDefault="00114827" w:rsidP="0053187D">
            <w:pPr>
              <w:contextualSpacing/>
              <w:jc w:val="center"/>
              <w:rPr>
                <w:b/>
                <w:bCs/>
                <w:color w:val="000000"/>
              </w:rPr>
            </w:pPr>
            <w:r w:rsidRPr="001C2FF5">
              <w:rPr>
                <w:b/>
                <w:bCs/>
                <w:color w:val="000000"/>
              </w:rPr>
              <w:t>A</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4080739A" w14:textId="77777777" w:rsidR="00114827" w:rsidRPr="001C2FF5" w:rsidRDefault="00114827" w:rsidP="0053187D">
            <w:pPr>
              <w:contextualSpacing/>
              <w:rPr>
                <w:color w:val="000000"/>
              </w:rPr>
            </w:pPr>
            <w:r w:rsidRPr="001C2FF5">
              <w:rPr>
                <w:color w:val="000000"/>
              </w:rPr>
              <w:t>Módulo 1 - Composição da Remuneração</w:t>
            </w:r>
          </w:p>
        </w:tc>
        <w:tc>
          <w:tcPr>
            <w:tcW w:w="1732" w:type="dxa"/>
            <w:gridSpan w:val="2"/>
            <w:tcBorders>
              <w:top w:val="nil"/>
              <w:left w:val="nil"/>
              <w:bottom w:val="single" w:sz="4" w:space="0" w:color="auto"/>
              <w:right w:val="single" w:sz="4" w:space="0" w:color="auto"/>
            </w:tcBorders>
            <w:shd w:val="clear" w:color="auto" w:fill="auto"/>
            <w:vAlign w:val="center"/>
          </w:tcPr>
          <w:p w14:paraId="1ADFAEA5" w14:textId="77777777" w:rsidR="00114827" w:rsidRPr="001C2FF5" w:rsidRDefault="00114827" w:rsidP="0053187D">
            <w:pPr>
              <w:contextualSpacing/>
              <w:jc w:val="center"/>
              <w:rPr>
                <w:color w:val="000000"/>
              </w:rPr>
            </w:pPr>
          </w:p>
        </w:tc>
      </w:tr>
      <w:tr w:rsidR="00114827" w:rsidRPr="001C2FF5" w14:paraId="401680C3"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145AF8A9" w14:textId="77777777" w:rsidR="00114827" w:rsidRPr="001C2FF5" w:rsidRDefault="00114827" w:rsidP="0053187D">
            <w:pPr>
              <w:contextualSpacing/>
              <w:jc w:val="center"/>
              <w:rPr>
                <w:b/>
                <w:bCs/>
                <w:color w:val="000000"/>
              </w:rPr>
            </w:pPr>
            <w:r w:rsidRPr="001C2FF5">
              <w:rPr>
                <w:b/>
                <w:bCs/>
                <w:color w:val="000000"/>
              </w:rPr>
              <w:t>B</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01021AE7" w14:textId="77777777" w:rsidR="00114827" w:rsidRPr="001C2FF5" w:rsidRDefault="00114827" w:rsidP="0053187D">
            <w:pPr>
              <w:contextualSpacing/>
              <w:rPr>
                <w:color w:val="000000"/>
              </w:rPr>
            </w:pPr>
            <w:r w:rsidRPr="001C2FF5">
              <w:rPr>
                <w:color w:val="000000"/>
              </w:rPr>
              <w:t>Módulo 2 - Encargos, Benefícios (anuais, mensais e diários) e Intrajornada</w:t>
            </w:r>
          </w:p>
        </w:tc>
        <w:tc>
          <w:tcPr>
            <w:tcW w:w="1732" w:type="dxa"/>
            <w:gridSpan w:val="2"/>
            <w:tcBorders>
              <w:top w:val="nil"/>
              <w:left w:val="nil"/>
              <w:bottom w:val="single" w:sz="4" w:space="0" w:color="auto"/>
              <w:right w:val="single" w:sz="4" w:space="0" w:color="auto"/>
            </w:tcBorders>
            <w:shd w:val="clear" w:color="auto" w:fill="auto"/>
            <w:vAlign w:val="center"/>
          </w:tcPr>
          <w:p w14:paraId="48CEC98A" w14:textId="77777777" w:rsidR="00114827" w:rsidRPr="001C2FF5" w:rsidRDefault="00114827" w:rsidP="0053187D">
            <w:pPr>
              <w:contextualSpacing/>
              <w:jc w:val="center"/>
              <w:rPr>
                <w:color w:val="000000"/>
              </w:rPr>
            </w:pPr>
          </w:p>
        </w:tc>
      </w:tr>
      <w:tr w:rsidR="00114827" w:rsidRPr="001C2FF5" w14:paraId="394862DC"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3A567EAC" w14:textId="77777777" w:rsidR="00114827" w:rsidRPr="001C2FF5" w:rsidRDefault="00114827" w:rsidP="0053187D">
            <w:pPr>
              <w:contextualSpacing/>
              <w:jc w:val="center"/>
              <w:rPr>
                <w:b/>
                <w:bCs/>
                <w:color w:val="000000"/>
              </w:rPr>
            </w:pPr>
            <w:r w:rsidRPr="001C2FF5">
              <w:rPr>
                <w:b/>
                <w:bCs/>
                <w:color w:val="000000"/>
              </w:rPr>
              <w:t>C</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2346716A" w14:textId="77777777" w:rsidR="00114827" w:rsidRPr="001C2FF5" w:rsidRDefault="00114827" w:rsidP="0053187D">
            <w:pPr>
              <w:contextualSpacing/>
              <w:rPr>
                <w:color w:val="000000"/>
              </w:rPr>
            </w:pPr>
            <w:r w:rsidRPr="001C2FF5">
              <w:rPr>
                <w:color w:val="000000"/>
              </w:rPr>
              <w:t>Módulo 3 - Provisão para Rescisão</w:t>
            </w:r>
          </w:p>
        </w:tc>
        <w:tc>
          <w:tcPr>
            <w:tcW w:w="1732" w:type="dxa"/>
            <w:gridSpan w:val="2"/>
            <w:tcBorders>
              <w:top w:val="nil"/>
              <w:left w:val="nil"/>
              <w:bottom w:val="single" w:sz="4" w:space="0" w:color="auto"/>
              <w:right w:val="single" w:sz="4" w:space="0" w:color="auto"/>
            </w:tcBorders>
            <w:shd w:val="clear" w:color="auto" w:fill="auto"/>
            <w:vAlign w:val="center"/>
          </w:tcPr>
          <w:p w14:paraId="6079BCAF" w14:textId="77777777" w:rsidR="00114827" w:rsidRPr="001C2FF5" w:rsidRDefault="00114827" w:rsidP="0053187D">
            <w:pPr>
              <w:contextualSpacing/>
              <w:jc w:val="center"/>
              <w:rPr>
                <w:color w:val="000000"/>
              </w:rPr>
            </w:pPr>
          </w:p>
        </w:tc>
      </w:tr>
      <w:tr w:rsidR="00114827" w:rsidRPr="001C2FF5" w14:paraId="45F48D36" w14:textId="77777777" w:rsidTr="00BF053E">
        <w:trPr>
          <w:trHeight w:val="317"/>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5713B" w14:textId="77777777" w:rsidR="00114827" w:rsidRPr="001C2FF5" w:rsidRDefault="00114827" w:rsidP="0053187D">
            <w:pPr>
              <w:contextualSpacing/>
              <w:jc w:val="center"/>
              <w:rPr>
                <w:b/>
                <w:bCs/>
                <w:color w:val="000000"/>
              </w:rPr>
            </w:pPr>
            <w:r w:rsidRPr="001C2FF5">
              <w:rPr>
                <w:b/>
                <w:bCs/>
                <w:color w:val="000000"/>
              </w:rPr>
              <w:t>D</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50D5C012" w14:textId="77777777" w:rsidR="00114827" w:rsidRPr="001C2FF5" w:rsidRDefault="00114827" w:rsidP="0053187D">
            <w:pPr>
              <w:contextualSpacing/>
              <w:rPr>
                <w:color w:val="000000"/>
              </w:rPr>
            </w:pPr>
            <w:r w:rsidRPr="001C2FF5">
              <w:rPr>
                <w:color w:val="000000"/>
              </w:rPr>
              <w:t>Módulo 4 - Custo de Reposição do Profissional Ausente</w:t>
            </w:r>
          </w:p>
        </w:tc>
        <w:tc>
          <w:tcPr>
            <w:tcW w:w="1732" w:type="dxa"/>
            <w:gridSpan w:val="2"/>
            <w:tcBorders>
              <w:top w:val="single" w:sz="4" w:space="0" w:color="auto"/>
              <w:left w:val="nil"/>
              <w:bottom w:val="single" w:sz="4" w:space="0" w:color="auto"/>
              <w:right w:val="single" w:sz="4" w:space="0" w:color="auto"/>
            </w:tcBorders>
            <w:shd w:val="clear" w:color="auto" w:fill="auto"/>
            <w:vAlign w:val="center"/>
          </w:tcPr>
          <w:p w14:paraId="33365200" w14:textId="77777777" w:rsidR="00114827" w:rsidRPr="001C2FF5" w:rsidRDefault="00114827" w:rsidP="0053187D">
            <w:pPr>
              <w:contextualSpacing/>
              <w:jc w:val="center"/>
              <w:rPr>
                <w:color w:val="000000"/>
              </w:rPr>
            </w:pPr>
          </w:p>
        </w:tc>
      </w:tr>
      <w:tr w:rsidR="00114827" w:rsidRPr="001C2FF5" w14:paraId="679B80C9"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51DA27D5" w14:textId="77777777" w:rsidR="00114827" w:rsidRPr="001C2FF5" w:rsidRDefault="00114827" w:rsidP="0053187D">
            <w:pPr>
              <w:contextualSpacing/>
              <w:jc w:val="center"/>
              <w:rPr>
                <w:b/>
                <w:bCs/>
                <w:color w:val="000000"/>
              </w:rPr>
            </w:pPr>
            <w:r w:rsidRPr="001C2FF5">
              <w:rPr>
                <w:b/>
                <w:bCs/>
                <w:color w:val="000000"/>
              </w:rPr>
              <w:t>E</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393700B4" w14:textId="77777777" w:rsidR="00114827" w:rsidRPr="001C2FF5" w:rsidRDefault="00114827" w:rsidP="0053187D">
            <w:pPr>
              <w:contextualSpacing/>
              <w:rPr>
                <w:color w:val="000000"/>
              </w:rPr>
            </w:pPr>
            <w:r w:rsidRPr="001C2FF5">
              <w:rPr>
                <w:color w:val="000000"/>
              </w:rPr>
              <w:t>Módulo 5 - Insumos Diversos</w:t>
            </w:r>
          </w:p>
        </w:tc>
        <w:tc>
          <w:tcPr>
            <w:tcW w:w="1732" w:type="dxa"/>
            <w:gridSpan w:val="2"/>
            <w:tcBorders>
              <w:top w:val="nil"/>
              <w:left w:val="nil"/>
              <w:bottom w:val="single" w:sz="4" w:space="0" w:color="auto"/>
              <w:right w:val="single" w:sz="4" w:space="0" w:color="auto"/>
            </w:tcBorders>
            <w:shd w:val="clear" w:color="auto" w:fill="auto"/>
            <w:vAlign w:val="center"/>
          </w:tcPr>
          <w:p w14:paraId="0E22C991" w14:textId="77777777" w:rsidR="00114827" w:rsidRPr="001C2FF5" w:rsidRDefault="00114827" w:rsidP="0053187D">
            <w:pPr>
              <w:contextualSpacing/>
              <w:jc w:val="center"/>
              <w:rPr>
                <w:color w:val="000000"/>
              </w:rPr>
            </w:pPr>
          </w:p>
        </w:tc>
      </w:tr>
      <w:tr w:rsidR="00114827" w:rsidRPr="001C2FF5" w14:paraId="6392F843" w14:textId="77777777" w:rsidTr="00BF053E">
        <w:trPr>
          <w:trHeight w:val="317"/>
          <w:jc w:val="center"/>
        </w:trPr>
        <w:tc>
          <w:tcPr>
            <w:tcW w:w="68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3A8994D" w14:textId="77777777" w:rsidR="00114827" w:rsidRPr="001C2FF5" w:rsidRDefault="00114827" w:rsidP="0053187D">
            <w:pPr>
              <w:contextualSpacing/>
              <w:jc w:val="center"/>
              <w:rPr>
                <w:b/>
                <w:bCs/>
                <w:color w:val="000000"/>
              </w:rPr>
            </w:pPr>
            <w:r w:rsidRPr="001C2FF5">
              <w:rPr>
                <w:b/>
                <w:bCs/>
                <w:color w:val="000000"/>
              </w:rPr>
              <w:t>Subtotal (A + B + C + D + E)</w:t>
            </w:r>
          </w:p>
        </w:tc>
        <w:tc>
          <w:tcPr>
            <w:tcW w:w="1732" w:type="dxa"/>
            <w:gridSpan w:val="2"/>
            <w:tcBorders>
              <w:top w:val="single" w:sz="4" w:space="0" w:color="auto"/>
              <w:left w:val="nil"/>
              <w:bottom w:val="single" w:sz="4" w:space="0" w:color="auto"/>
              <w:right w:val="single" w:sz="4" w:space="0" w:color="auto"/>
            </w:tcBorders>
            <w:shd w:val="clear" w:color="auto" w:fill="auto"/>
            <w:vAlign w:val="center"/>
          </w:tcPr>
          <w:p w14:paraId="060E0999" w14:textId="77777777" w:rsidR="00114827" w:rsidRPr="001C2FF5" w:rsidRDefault="00114827" w:rsidP="0053187D">
            <w:pPr>
              <w:contextualSpacing/>
              <w:jc w:val="center"/>
              <w:rPr>
                <w:b/>
                <w:bCs/>
                <w:color w:val="000000"/>
              </w:rPr>
            </w:pPr>
          </w:p>
        </w:tc>
      </w:tr>
      <w:tr w:rsidR="00114827" w:rsidRPr="001C2FF5" w14:paraId="01DE989D" w14:textId="77777777" w:rsidTr="00BF053E">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184B1FB3" w14:textId="77777777" w:rsidR="00114827" w:rsidRPr="001C2FF5" w:rsidRDefault="00114827" w:rsidP="0053187D">
            <w:pPr>
              <w:contextualSpacing/>
              <w:jc w:val="center"/>
              <w:rPr>
                <w:b/>
                <w:bCs/>
                <w:color w:val="000000"/>
              </w:rPr>
            </w:pPr>
            <w:r w:rsidRPr="001C2FF5">
              <w:rPr>
                <w:b/>
                <w:bCs/>
                <w:color w:val="000000"/>
              </w:rPr>
              <w:t>F</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150BC516" w14:textId="77777777" w:rsidR="00114827" w:rsidRPr="001C2FF5" w:rsidRDefault="00114827" w:rsidP="0053187D">
            <w:pPr>
              <w:contextualSpacing/>
              <w:rPr>
                <w:color w:val="000000"/>
              </w:rPr>
            </w:pPr>
            <w:r w:rsidRPr="001C2FF5">
              <w:rPr>
                <w:color w:val="000000"/>
              </w:rPr>
              <w:t>Módulo 6 – Custos Indiretos, Tributos e Lucro</w:t>
            </w:r>
          </w:p>
        </w:tc>
        <w:tc>
          <w:tcPr>
            <w:tcW w:w="1732" w:type="dxa"/>
            <w:gridSpan w:val="2"/>
            <w:tcBorders>
              <w:top w:val="nil"/>
              <w:left w:val="nil"/>
              <w:bottom w:val="single" w:sz="4" w:space="0" w:color="auto"/>
              <w:right w:val="single" w:sz="4" w:space="0" w:color="auto"/>
            </w:tcBorders>
            <w:shd w:val="clear" w:color="auto" w:fill="auto"/>
            <w:vAlign w:val="center"/>
          </w:tcPr>
          <w:p w14:paraId="7F949329" w14:textId="77777777" w:rsidR="00114827" w:rsidRPr="001C2FF5" w:rsidRDefault="00114827" w:rsidP="0053187D">
            <w:pPr>
              <w:contextualSpacing/>
              <w:jc w:val="center"/>
              <w:rPr>
                <w:color w:val="000000"/>
              </w:rPr>
            </w:pPr>
          </w:p>
        </w:tc>
      </w:tr>
      <w:tr w:rsidR="00114827" w:rsidRPr="001C2FF5" w14:paraId="64E9BCBC" w14:textId="77777777" w:rsidTr="00BF053E">
        <w:trPr>
          <w:trHeight w:val="317"/>
          <w:jc w:val="center"/>
        </w:trPr>
        <w:tc>
          <w:tcPr>
            <w:tcW w:w="68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391774E" w14:textId="77777777" w:rsidR="00114827" w:rsidRPr="001C2FF5" w:rsidRDefault="00114827" w:rsidP="0053187D">
            <w:pPr>
              <w:contextualSpacing/>
              <w:jc w:val="right"/>
              <w:rPr>
                <w:b/>
                <w:bCs/>
                <w:color w:val="000000"/>
              </w:rPr>
            </w:pPr>
            <w:r w:rsidRPr="001C2FF5">
              <w:rPr>
                <w:b/>
                <w:bCs/>
                <w:color w:val="000000"/>
              </w:rPr>
              <w:t xml:space="preserve">Valor Total por Empregado </w:t>
            </w:r>
          </w:p>
        </w:tc>
        <w:tc>
          <w:tcPr>
            <w:tcW w:w="1732" w:type="dxa"/>
            <w:gridSpan w:val="2"/>
            <w:tcBorders>
              <w:top w:val="nil"/>
              <w:left w:val="nil"/>
              <w:bottom w:val="single" w:sz="4" w:space="0" w:color="auto"/>
              <w:right w:val="single" w:sz="4" w:space="0" w:color="auto"/>
            </w:tcBorders>
            <w:shd w:val="clear" w:color="auto" w:fill="auto"/>
            <w:vAlign w:val="center"/>
          </w:tcPr>
          <w:p w14:paraId="0E9AD4FE" w14:textId="77777777" w:rsidR="00114827" w:rsidRPr="001C2FF5" w:rsidRDefault="00114827" w:rsidP="0053187D">
            <w:pPr>
              <w:contextualSpacing/>
              <w:jc w:val="center"/>
              <w:rPr>
                <w:b/>
                <w:bCs/>
                <w:color w:val="000000"/>
              </w:rPr>
            </w:pPr>
          </w:p>
        </w:tc>
      </w:tr>
    </w:tbl>
    <w:p w14:paraId="5952E28F" w14:textId="31402C83" w:rsidR="00114827" w:rsidRDefault="00114827" w:rsidP="0053187D">
      <w:pPr>
        <w:contextualSpacing/>
        <w:jc w:val="center"/>
        <w:rPr>
          <w:rFonts w:ascii="Calibri" w:hAnsi="Calibri" w:cs="Calibri"/>
          <w:bCs/>
          <w:sz w:val="20"/>
          <w:szCs w:val="20"/>
        </w:rPr>
      </w:pPr>
    </w:p>
    <w:p w14:paraId="05F8770F" w14:textId="27FC2948" w:rsidR="00114827" w:rsidRDefault="00114827" w:rsidP="0053187D">
      <w:pPr>
        <w:contextualSpacing/>
        <w:jc w:val="center"/>
        <w:rPr>
          <w:rFonts w:ascii="Calibri" w:hAnsi="Calibri" w:cs="Calibri"/>
          <w:bCs/>
          <w:sz w:val="20"/>
          <w:szCs w:val="20"/>
        </w:rPr>
      </w:pPr>
    </w:p>
    <w:p w14:paraId="21956F90" w14:textId="56B24CBD" w:rsidR="00114827" w:rsidRDefault="00114827" w:rsidP="0053187D">
      <w:pPr>
        <w:contextualSpacing/>
        <w:rPr>
          <w:rFonts w:ascii="Calibri" w:hAnsi="Calibri" w:cs="Calibri"/>
          <w:bCs/>
          <w:sz w:val="20"/>
          <w:szCs w:val="20"/>
        </w:rPr>
      </w:pPr>
    </w:p>
    <w:p w14:paraId="1136CA00" w14:textId="5499E370" w:rsidR="00BF053E" w:rsidRDefault="00BF053E" w:rsidP="0053187D">
      <w:pPr>
        <w:contextualSpacing/>
        <w:rPr>
          <w:rFonts w:ascii="Calibri" w:hAnsi="Calibri" w:cs="Calibri"/>
          <w:bCs/>
          <w:sz w:val="20"/>
          <w:szCs w:val="20"/>
        </w:rPr>
      </w:pPr>
    </w:p>
    <w:p w14:paraId="2EB7267E" w14:textId="434C6B57" w:rsidR="00BF053E" w:rsidRDefault="00BF053E" w:rsidP="0053187D">
      <w:pPr>
        <w:contextualSpacing/>
        <w:rPr>
          <w:rFonts w:ascii="Calibri" w:hAnsi="Calibri" w:cs="Calibri"/>
          <w:bCs/>
          <w:sz w:val="20"/>
          <w:szCs w:val="20"/>
        </w:rPr>
      </w:pPr>
    </w:p>
    <w:p w14:paraId="65BED1F4" w14:textId="64896650" w:rsidR="00BF053E" w:rsidRDefault="00BF053E" w:rsidP="0053187D">
      <w:pPr>
        <w:contextualSpacing/>
        <w:rPr>
          <w:rFonts w:ascii="Calibri" w:hAnsi="Calibri" w:cs="Calibri"/>
          <w:bCs/>
          <w:sz w:val="20"/>
          <w:szCs w:val="20"/>
        </w:rPr>
      </w:pPr>
    </w:p>
    <w:p w14:paraId="062701C1" w14:textId="217AF1CD" w:rsidR="00BF053E" w:rsidRDefault="00BF053E" w:rsidP="0053187D">
      <w:pPr>
        <w:contextualSpacing/>
        <w:rPr>
          <w:rFonts w:ascii="Calibri" w:hAnsi="Calibri" w:cs="Calibri"/>
          <w:bCs/>
          <w:sz w:val="20"/>
          <w:szCs w:val="20"/>
        </w:rPr>
      </w:pPr>
    </w:p>
    <w:p w14:paraId="049B1127" w14:textId="4BEDCA2D" w:rsidR="00BF053E" w:rsidRDefault="00BF053E" w:rsidP="0053187D">
      <w:pPr>
        <w:contextualSpacing/>
        <w:rPr>
          <w:rFonts w:ascii="Calibri" w:hAnsi="Calibri" w:cs="Calibri"/>
          <w:bCs/>
          <w:sz w:val="20"/>
          <w:szCs w:val="20"/>
        </w:rPr>
      </w:pPr>
    </w:p>
    <w:p w14:paraId="7C720559" w14:textId="4A43F32A" w:rsidR="00BF053E" w:rsidRDefault="00BF053E" w:rsidP="0053187D">
      <w:pPr>
        <w:contextualSpacing/>
        <w:rPr>
          <w:rFonts w:ascii="Calibri" w:hAnsi="Calibri" w:cs="Calibri"/>
          <w:bCs/>
          <w:sz w:val="20"/>
          <w:szCs w:val="20"/>
        </w:rPr>
      </w:pPr>
    </w:p>
    <w:p w14:paraId="2BD47159" w14:textId="100D1AB5" w:rsidR="004379D2" w:rsidRDefault="004379D2" w:rsidP="0053187D">
      <w:pPr>
        <w:contextualSpacing/>
        <w:rPr>
          <w:rFonts w:ascii="Calibri" w:hAnsi="Calibri" w:cs="Calibri"/>
          <w:bCs/>
          <w:sz w:val="20"/>
          <w:szCs w:val="20"/>
        </w:rPr>
      </w:pPr>
    </w:p>
    <w:p w14:paraId="61C64E25" w14:textId="0FB0CAB8" w:rsidR="004379D2" w:rsidRDefault="004379D2" w:rsidP="0053187D">
      <w:pPr>
        <w:contextualSpacing/>
        <w:rPr>
          <w:rFonts w:ascii="Calibri" w:hAnsi="Calibri" w:cs="Calibri"/>
          <w:bCs/>
          <w:sz w:val="20"/>
          <w:szCs w:val="20"/>
        </w:rPr>
      </w:pPr>
    </w:p>
    <w:p w14:paraId="0C5DB031" w14:textId="523F9C99" w:rsidR="004379D2" w:rsidRDefault="004379D2" w:rsidP="0053187D">
      <w:pPr>
        <w:contextualSpacing/>
        <w:rPr>
          <w:rFonts w:ascii="Calibri" w:hAnsi="Calibri" w:cs="Calibri"/>
          <w:bCs/>
          <w:sz w:val="20"/>
          <w:szCs w:val="20"/>
        </w:rPr>
      </w:pPr>
    </w:p>
    <w:p w14:paraId="6D6773B8" w14:textId="34CF4764" w:rsidR="004379D2" w:rsidRDefault="004379D2" w:rsidP="0053187D">
      <w:pPr>
        <w:contextualSpacing/>
        <w:rPr>
          <w:rFonts w:ascii="Calibri" w:hAnsi="Calibri" w:cs="Calibri"/>
          <w:bCs/>
          <w:sz w:val="20"/>
          <w:szCs w:val="20"/>
        </w:rPr>
      </w:pPr>
    </w:p>
    <w:p w14:paraId="0EF29063" w14:textId="0A99DD44" w:rsidR="004379D2" w:rsidRDefault="004379D2" w:rsidP="0053187D">
      <w:pPr>
        <w:contextualSpacing/>
        <w:rPr>
          <w:rFonts w:ascii="Calibri" w:hAnsi="Calibri" w:cs="Calibri"/>
          <w:bCs/>
          <w:sz w:val="20"/>
          <w:szCs w:val="20"/>
        </w:rPr>
      </w:pPr>
    </w:p>
    <w:p w14:paraId="4BCA2F20" w14:textId="267ECC06" w:rsidR="004379D2" w:rsidRDefault="004379D2" w:rsidP="0053187D">
      <w:pPr>
        <w:contextualSpacing/>
        <w:rPr>
          <w:rFonts w:ascii="Calibri" w:hAnsi="Calibri" w:cs="Calibri"/>
          <w:bCs/>
          <w:sz w:val="20"/>
          <w:szCs w:val="20"/>
        </w:rPr>
      </w:pPr>
    </w:p>
    <w:p w14:paraId="6965BD25" w14:textId="7F1632C4" w:rsidR="004379D2" w:rsidRDefault="004379D2" w:rsidP="0053187D">
      <w:pPr>
        <w:contextualSpacing/>
        <w:rPr>
          <w:rFonts w:ascii="Calibri" w:hAnsi="Calibri" w:cs="Calibri"/>
          <w:bCs/>
          <w:sz w:val="20"/>
          <w:szCs w:val="20"/>
        </w:rPr>
      </w:pPr>
    </w:p>
    <w:p w14:paraId="11A692D9" w14:textId="3E5C5C3C" w:rsidR="004379D2" w:rsidRDefault="004379D2" w:rsidP="0053187D">
      <w:pPr>
        <w:contextualSpacing/>
        <w:rPr>
          <w:rFonts w:ascii="Calibri" w:hAnsi="Calibri" w:cs="Calibri"/>
          <w:bCs/>
          <w:sz w:val="20"/>
          <w:szCs w:val="20"/>
        </w:rPr>
      </w:pPr>
    </w:p>
    <w:p w14:paraId="784B359F" w14:textId="78550E11" w:rsidR="004379D2" w:rsidRDefault="004379D2" w:rsidP="0053187D">
      <w:pPr>
        <w:contextualSpacing/>
        <w:rPr>
          <w:rFonts w:ascii="Calibri" w:hAnsi="Calibri" w:cs="Calibri"/>
          <w:bCs/>
          <w:sz w:val="20"/>
          <w:szCs w:val="20"/>
        </w:rPr>
      </w:pPr>
    </w:p>
    <w:p w14:paraId="7209A55F" w14:textId="771A2FCF" w:rsidR="004379D2" w:rsidRDefault="004379D2" w:rsidP="0053187D">
      <w:pPr>
        <w:contextualSpacing/>
        <w:rPr>
          <w:rFonts w:ascii="Calibri" w:hAnsi="Calibri" w:cs="Calibri"/>
          <w:bCs/>
          <w:sz w:val="20"/>
          <w:szCs w:val="20"/>
        </w:rPr>
      </w:pPr>
    </w:p>
    <w:p w14:paraId="42A9139B" w14:textId="6B620170" w:rsidR="004379D2" w:rsidRDefault="004379D2" w:rsidP="0053187D">
      <w:pPr>
        <w:contextualSpacing/>
        <w:rPr>
          <w:rFonts w:ascii="Calibri" w:hAnsi="Calibri" w:cs="Calibri"/>
          <w:bCs/>
          <w:sz w:val="20"/>
          <w:szCs w:val="20"/>
        </w:rPr>
      </w:pPr>
    </w:p>
    <w:p w14:paraId="29DE279D" w14:textId="4AA28AAD" w:rsidR="004379D2" w:rsidRDefault="004379D2" w:rsidP="0053187D">
      <w:pPr>
        <w:contextualSpacing/>
        <w:rPr>
          <w:rFonts w:ascii="Calibri" w:hAnsi="Calibri" w:cs="Calibri"/>
          <w:bCs/>
          <w:sz w:val="20"/>
          <w:szCs w:val="20"/>
        </w:rPr>
      </w:pPr>
    </w:p>
    <w:p w14:paraId="58AEE41D" w14:textId="4872217F" w:rsidR="004379D2" w:rsidRDefault="004379D2" w:rsidP="0053187D">
      <w:pPr>
        <w:contextualSpacing/>
        <w:rPr>
          <w:rFonts w:ascii="Calibri" w:hAnsi="Calibri" w:cs="Calibri"/>
          <w:bCs/>
          <w:sz w:val="20"/>
          <w:szCs w:val="20"/>
        </w:rPr>
      </w:pPr>
    </w:p>
    <w:p w14:paraId="5D7BF3BB" w14:textId="77422AAA" w:rsidR="004379D2" w:rsidRDefault="004379D2" w:rsidP="0053187D">
      <w:pPr>
        <w:contextualSpacing/>
        <w:rPr>
          <w:rFonts w:ascii="Calibri" w:hAnsi="Calibri" w:cs="Calibri"/>
          <w:bCs/>
          <w:sz w:val="20"/>
          <w:szCs w:val="20"/>
        </w:rPr>
      </w:pPr>
    </w:p>
    <w:p w14:paraId="406BC4E0" w14:textId="016CAECE" w:rsidR="004379D2" w:rsidRDefault="004379D2" w:rsidP="0053187D">
      <w:pPr>
        <w:contextualSpacing/>
        <w:rPr>
          <w:rFonts w:ascii="Calibri" w:hAnsi="Calibri" w:cs="Calibri"/>
          <w:bCs/>
          <w:sz w:val="20"/>
          <w:szCs w:val="20"/>
        </w:rPr>
      </w:pPr>
    </w:p>
    <w:p w14:paraId="417AB7C1" w14:textId="4C867948" w:rsidR="004379D2" w:rsidRDefault="004379D2" w:rsidP="0053187D">
      <w:pPr>
        <w:contextualSpacing/>
        <w:rPr>
          <w:rFonts w:ascii="Calibri" w:hAnsi="Calibri" w:cs="Calibri"/>
          <w:bCs/>
          <w:sz w:val="20"/>
          <w:szCs w:val="20"/>
        </w:rPr>
      </w:pPr>
    </w:p>
    <w:p w14:paraId="5DE79626" w14:textId="77777777" w:rsidR="00185DFC" w:rsidRDefault="00185DFC" w:rsidP="0053187D">
      <w:pPr>
        <w:contextualSpacing/>
        <w:rPr>
          <w:rFonts w:ascii="Calibri" w:hAnsi="Calibri" w:cs="Calibri"/>
          <w:bCs/>
          <w:sz w:val="20"/>
          <w:szCs w:val="20"/>
        </w:rPr>
      </w:pPr>
    </w:p>
    <w:p w14:paraId="36058551" w14:textId="3F007F68" w:rsidR="00F44959" w:rsidRDefault="00F44959">
      <w:pPr>
        <w:rPr>
          <w:rFonts w:ascii="Calibri" w:hAnsi="Calibri" w:cs="Calibri"/>
          <w:bCs/>
          <w:sz w:val="20"/>
          <w:szCs w:val="20"/>
        </w:rPr>
      </w:pPr>
      <w:r>
        <w:rPr>
          <w:rFonts w:ascii="Calibri" w:hAnsi="Calibri" w:cs="Calibri"/>
          <w:bCs/>
          <w:sz w:val="20"/>
          <w:szCs w:val="20"/>
        </w:rPr>
        <w:br w:type="page"/>
      </w:r>
    </w:p>
    <w:p w14:paraId="40DDA92B" w14:textId="396E17F7" w:rsidR="00F44959" w:rsidRPr="004379D2" w:rsidRDefault="00F44959" w:rsidP="00F44959">
      <w:pPr>
        <w:contextualSpacing/>
        <w:jc w:val="center"/>
        <w:rPr>
          <w:rFonts w:ascii="Calibri" w:hAnsi="Calibri"/>
          <w:b/>
          <w:bCs/>
          <w:sz w:val="22"/>
          <w:szCs w:val="22"/>
        </w:rPr>
      </w:pPr>
      <w:r w:rsidRPr="004379D2">
        <w:rPr>
          <w:rFonts w:ascii="Calibri" w:hAnsi="Calibri"/>
          <w:b/>
          <w:sz w:val="22"/>
          <w:szCs w:val="22"/>
        </w:rPr>
        <w:t>Vigilância armada</w:t>
      </w:r>
      <w:r>
        <w:rPr>
          <w:rFonts w:ascii="Calibri" w:hAnsi="Calibri"/>
          <w:b/>
          <w:sz w:val="22"/>
          <w:szCs w:val="22"/>
        </w:rPr>
        <w:t xml:space="preserve"> </w:t>
      </w:r>
      <w:r w:rsidRPr="004379D2">
        <w:rPr>
          <w:rFonts w:ascii="Calibri" w:hAnsi="Calibri"/>
          <w:b/>
          <w:sz w:val="22"/>
          <w:szCs w:val="22"/>
        </w:rPr>
        <w:t xml:space="preserve">– (12x36h </w:t>
      </w:r>
      <w:r w:rsidRPr="00024363">
        <w:rPr>
          <w:rFonts w:ascii="Calibri" w:hAnsi="Calibri"/>
          <w:b/>
          <w:sz w:val="22"/>
          <w:szCs w:val="22"/>
          <w:highlight w:val="yellow"/>
        </w:rPr>
        <w:t>NOTURNO</w:t>
      </w:r>
      <w:r w:rsidRPr="004379D2">
        <w:rPr>
          <w:rFonts w:ascii="Calibri" w:hAnsi="Calibri"/>
          <w:b/>
          <w:sz w:val="22"/>
          <w:szCs w:val="22"/>
        </w:rPr>
        <w:t xml:space="preserve"> segunda</w:t>
      </w:r>
      <w:r w:rsidR="004C7F0E">
        <w:rPr>
          <w:rFonts w:ascii="Calibri" w:hAnsi="Calibri"/>
          <w:b/>
          <w:sz w:val="22"/>
          <w:szCs w:val="22"/>
        </w:rPr>
        <w:t>-feira</w:t>
      </w:r>
      <w:r w:rsidRPr="004379D2">
        <w:rPr>
          <w:rFonts w:ascii="Calibri" w:hAnsi="Calibri"/>
          <w:b/>
          <w:sz w:val="22"/>
          <w:szCs w:val="22"/>
        </w:rPr>
        <w:t xml:space="preserve"> a domingo</w:t>
      </w:r>
      <w:r>
        <w:rPr>
          <w:rFonts w:ascii="Calibri" w:hAnsi="Calibri"/>
          <w:b/>
          <w:sz w:val="22"/>
          <w:szCs w:val="22"/>
        </w:rPr>
        <w:t>, inclusive feriados</w:t>
      </w:r>
      <w:r w:rsidRPr="004379D2">
        <w:rPr>
          <w:rFonts w:ascii="Calibri" w:hAnsi="Calibri"/>
          <w:b/>
          <w:sz w:val="22"/>
          <w:szCs w:val="22"/>
        </w:rPr>
        <w:t xml:space="preserve"> – </w:t>
      </w:r>
      <w:r w:rsidRPr="004379D2">
        <w:rPr>
          <w:rFonts w:ascii="Calibri" w:hAnsi="Calibri"/>
          <w:b/>
          <w:bCs/>
          <w:sz w:val="22"/>
          <w:szCs w:val="22"/>
        </w:rPr>
        <w:t xml:space="preserve">IN </w:t>
      </w:r>
      <w:r>
        <w:rPr>
          <w:rFonts w:ascii="Calibri" w:hAnsi="Calibri"/>
          <w:b/>
          <w:bCs/>
          <w:sz w:val="22"/>
          <w:szCs w:val="22"/>
        </w:rPr>
        <w:t>Nº</w:t>
      </w:r>
      <w:r w:rsidRPr="004379D2">
        <w:rPr>
          <w:rFonts w:ascii="Calibri" w:hAnsi="Calibri"/>
          <w:b/>
          <w:bCs/>
          <w:sz w:val="22"/>
          <w:szCs w:val="22"/>
        </w:rPr>
        <w:t xml:space="preserve"> 01/2020/SEPLAG)</w:t>
      </w:r>
    </w:p>
    <w:tbl>
      <w:tblPr>
        <w:tblW w:w="8541" w:type="dxa"/>
        <w:jc w:val="center"/>
        <w:tblCellMar>
          <w:left w:w="70" w:type="dxa"/>
          <w:right w:w="70" w:type="dxa"/>
        </w:tblCellMar>
        <w:tblLook w:val="04A0" w:firstRow="1" w:lastRow="0" w:firstColumn="1" w:lastColumn="0" w:noHBand="0" w:noVBand="1"/>
      </w:tblPr>
      <w:tblGrid>
        <w:gridCol w:w="494"/>
        <w:gridCol w:w="5068"/>
        <w:gridCol w:w="1241"/>
        <w:gridCol w:w="6"/>
        <w:gridCol w:w="1700"/>
        <w:gridCol w:w="32"/>
      </w:tblGrid>
      <w:tr w:rsidR="00F44959" w:rsidRPr="001C2FF5" w14:paraId="7B2AF85A" w14:textId="77777777" w:rsidTr="004F11F1">
        <w:trPr>
          <w:trHeight w:val="468"/>
          <w:jc w:val="center"/>
        </w:trPr>
        <w:tc>
          <w:tcPr>
            <w:tcW w:w="8541" w:type="dxa"/>
            <w:gridSpan w:val="6"/>
            <w:tcBorders>
              <w:top w:val="nil"/>
              <w:left w:val="nil"/>
              <w:bottom w:val="nil"/>
              <w:right w:val="nil"/>
            </w:tcBorders>
            <w:shd w:val="clear" w:color="000000" w:fill="2F75B5"/>
            <w:noWrap/>
            <w:vAlign w:val="center"/>
            <w:hideMark/>
          </w:tcPr>
          <w:p w14:paraId="12AFBE7A" w14:textId="77777777" w:rsidR="00F44959" w:rsidRPr="001C2FF5" w:rsidRDefault="00F44959" w:rsidP="004F11F1">
            <w:pPr>
              <w:contextualSpacing/>
              <w:jc w:val="center"/>
              <w:rPr>
                <w:color w:val="FFFFFF"/>
                <w:sz w:val="36"/>
                <w:szCs w:val="36"/>
              </w:rPr>
            </w:pPr>
            <w:r w:rsidRPr="001C2FF5">
              <w:rPr>
                <w:color w:val="FFFFFF"/>
                <w:sz w:val="36"/>
                <w:szCs w:val="36"/>
              </w:rPr>
              <w:t>PLANILHA DE CUSTOS E FORMAÇÃO DE PREÇOS</w:t>
            </w:r>
          </w:p>
        </w:tc>
      </w:tr>
      <w:tr w:rsidR="00F44959" w:rsidRPr="001C2FF5" w14:paraId="577873D2" w14:textId="77777777" w:rsidTr="004F11F1">
        <w:trPr>
          <w:trHeight w:val="468"/>
          <w:jc w:val="center"/>
        </w:trPr>
        <w:tc>
          <w:tcPr>
            <w:tcW w:w="8541" w:type="dxa"/>
            <w:gridSpan w:val="6"/>
            <w:tcBorders>
              <w:top w:val="nil"/>
              <w:left w:val="nil"/>
              <w:bottom w:val="nil"/>
              <w:right w:val="nil"/>
            </w:tcBorders>
            <w:shd w:val="clear" w:color="000000" w:fill="2F75B5"/>
            <w:noWrap/>
            <w:vAlign w:val="center"/>
            <w:hideMark/>
          </w:tcPr>
          <w:p w14:paraId="3A869114" w14:textId="77777777" w:rsidR="00F44959" w:rsidRPr="001C2FF5" w:rsidRDefault="00F44959" w:rsidP="004F11F1">
            <w:pPr>
              <w:contextualSpacing/>
              <w:jc w:val="center"/>
              <w:rPr>
                <w:color w:val="FFFFFF"/>
                <w:sz w:val="36"/>
                <w:szCs w:val="36"/>
              </w:rPr>
            </w:pPr>
            <w:r w:rsidRPr="001C2FF5">
              <w:rPr>
                <w:color w:val="FFFFFF"/>
                <w:sz w:val="36"/>
                <w:szCs w:val="36"/>
              </w:rPr>
              <w:t>MODELO PARA A CONSOLIDAÇÃO E APRESENTAÇÃO DE PROPOSTAS</w:t>
            </w:r>
          </w:p>
        </w:tc>
      </w:tr>
      <w:tr w:rsidR="00F44959" w:rsidRPr="001C2FF5" w14:paraId="787FD9C0" w14:textId="77777777" w:rsidTr="004F11F1">
        <w:trPr>
          <w:trHeight w:val="317"/>
          <w:jc w:val="center"/>
        </w:trPr>
        <w:tc>
          <w:tcPr>
            <w:tcW w:w="8541" w:type="dxa"/>
            <w:gridSpan w:val="6"/>
            <w:tcBorders>
              <w:top w:val="nil"/>
              <w:left w:val="nil"/>
              <w:bottom w:val="nil"/>
              <w:right w:val="nil"/>
            </w:tcBorders>
            <w:shd w:val="clear" w:color="auto" w:fill="auto"/>
            <w:noWrap/>
            <w:vAlign w:val="center"/>
            <w:hideMark/>
          </w:tcPr>
          <w:p w14:paraId="43002B09" w14:textId="77777777" w:rsidR="00F44959" w:rsidRPr="001C2FF5" w:rsidRDefault="00F44959" w:rsidP="004F11F1">
            <w:pPr>
              <w:contextualSpacing/>
              <w:jc w:val="center"/>
              <w:rPr>
                <w:color w:val="FFFFFF"/>
                <w:sz w:val="36"/>
                <w:szCs w:val="36"/>
              </w:rPr>
            </w:pPr>
          </w:p>
        </w:tc>
      </w:tr>
      <w:tr w:rsidR="00F44959" w:rsidRPr="001C2FF5" w14:paraId="0F4161B6" w14:textId="77777777" w:rsidTr="004F11F1">
        <w:trPr>
          <w:trHeight w:val="317"/>
          <w:jc w:val="center"/>
        </w:trPr>
        <w:tc>
          <w:tcPr>
            <w:tcW w:w="8541" w:type="dxa"/>
            <w:gridSpan w:val="6"/>
            <w:tcBorders>
              <w:top w:val="nil"/>
              <w:left w:val="nil"/>
              <w:bottom w:val="nil"/>
              <w:right w:val="nil"/>
            </w:tcBorders>
            <w:shd w:val="clear" w:color="000000" w:fill="9BC2E6"/>
            <w:noWrap/>
            <w:vAlign w:val="center"/>
            <w:hideMark/>
          </w:tcPr>
          <w:p w14:paraId="5BD180A7" w14:textId="77777777" w:rsidR="00F44959" w:rsidRPr="001C2FF5" w:rsidRDefault="00F44959" w:rsidP="004F11F1">
            <w:pPr>
              <w:contextualSpacing/>
              <w:jc w:val="center"/>
              <w:rPr>
                <w:b/>
                <w:bCs/>
                <w:color w:val="000000"/>
              </w:rPr>
            </w:pPr>
            <w:r w:rsidRPr="001C2FF5">
              <w:rPr>
                <w:b/>
                <w:bCs/>
                <w:color w:val="000000"/>
              </w:rPr>
              <w:t>1. DISCRIMINAÇÃO DOS SERVIÇOS (DADOS REFERENTES À CONTRATAÇÃO)</w:t>
            </w:r>
          </w:p>
        </w:tc>
      </w:tr>
      <w:tr w:rsidR="00F44959" w:rsidRPr="001C2FF5" w14:paraId="2081F3DD" w14:textId="77777777" w:rsidTr="004F11F1">
        <w:trPr>
          <w:trHeight w:val="317"/>
          <w:jc w:val="center"/>
        </w:trPr>
        <w:tc>
          <w:tcPr>
            <w:tcW w:w="494" w:type="dxa"/>
            <w:tcBorders>
              <w:top w:val="nil"/>
              <w:left w:val="nil"/>
              <w:bottom w:val="nil"/>
              <w:right w:val="nil"/>
            </w:tcBorders>
            <w:shd w:val="clear" w:color="000000" w:fill="FFFFFF"/>
            <w:noWrap/>
            <w:vAlign w:val="center"/>
            <w:hideMark/>
          </w:tcPr>
          <w:p w14:paraId="5A4E2AD4" w14:textId="77777777" w:rsidR="00F44959" w:rsidRPr="001C2FF5" w:rsidRDefault="00F44959" w:rsidP="004F11F1">
            <w:pPr>
              <w:contextualSpacing/>
              <w:jc w:val="center"/>
              <w:rPr>
                <w:b/>
                <w:bCs/>
                <w:color w:val="000000"/>
              </w:rPr>
            </w:pPr>
            <w:r w:rsidRPr="001C2FF5">
              <w:rPr>
                <w:b/>
                <w:bCs/>
                <w:color w:val="000000"/>
              </w:rPr>
              <w:t> </w:t>
            </w:r>
          </w:p>
        </w:tc>
        <w:tc>
          <w:tcPr>
            <w:tcW w:w="5068" w:type="dxa"/>
            <w:tcBorders>
              <w:top w:val="nil"/>
              <w:left w:val="nil"/>
              <w:bottom w:val="nil"/>
              <w:right w:val="nil"/>
            </w:tcBorders>
            <w:shd w:val="clear" w:color="000000" w:fill="FFFFFF"/>
            <w:noWrap/>
            <w:vAlign w:val="center"/>
            <w:hideMark/>
          </w:tcPr>
          <w:p w14:paraId="03CDEB33" w14:textId="77777777" w:rsidR="00F44959" w:rsidRPr="001C2FF5" w:rsidRDefault="00F44959" w:rsidP="004F11F1">
            <w:pPr>
              <w:contextualSpacing/>
              <w:jc w:val="center"/>
              <w:rPr>
                <w:b/>
                <w:bCs/>
                <w:color w:val="000000"/>
              </w:rPr>
            </w:pPr>
            <w:r w:rsidRPr="001C2FF5">
              <w:rPr>
                <w:b/>
                <w:bCs/>
                <w:color w:val="000000"/>
              </w:rPr>
              <w:t> </w:t>
            </w:r>
          </w:p>
        </w:tc>
        <w:tc>
          <w:tcPr>
            <w:tcW w:w="1247" w:type="dxa"/>
            <w:gridSpan w:val="2"/>
            <w:tcBorders>
              <w:top w:val="nil"/>
              <w:left w:val="nil"/>
              <w:bottom w:val="nil"/>
              <w:right w:val="nil"/>
            </w:tcBorders>
            <w:shd w:val="clear" w:color="000000" w:fill="FFFFFF"/>
            <w:noWrap/>
            <w:vAlign w:val="center"/>
            <w:hideMark/>
          </w:tcPr>
          <w:p w14:paraId="0DC4B163" w14:textId="77777777" w:rsidR="00F44959" w:rsidRPr="001C2FF5" w:rsidRDefault="00F44959" w:rsidP="004F11F1">
            <w:pPr>
              <w:contextualSpacing/>
              <w:jc w:val="center"/>
              <w:rPr>
                <w:b/>
                <w:bCs/>
                <w:color w:val="000000"/>
              </w:rPr>
            </w:pPr>
            <w:r w:rsidRPr="001C2FF5">
              <w:rPr>
                <w:b/>
                <w:bCs/>
                <w:color w:val="000000"/>
              </w:rPr>
              <w:t> </w:t>
            </w:r>
          </w:p>
        </w:tc>
        <w:tc>
          <w:tcPr>
            <w:tcW w:w="1732" w:type="dxa"/>
            <w:gridSpan w:val="2"/>
            <w:tcBorders>
              <w:top w:val="nil"/>
              <w:left w:val="nil"/>
              <w:bottom w:val="nil"/>
              <w:right w:val="nil"/>
            </w:tcBorders>
            <w:shd w:val="clear" w:color="000000" w:fill="FFFFFF"/>
            <w:noWrap/>
            <w:vAlign w:val="center"/>
            <w:hideMark/>
          </w:tcPr>
          <w:p w14:paraId="4DD5DCBC" w14:textId="77777777" w:rsidR="00F44959" w:rsidRPr="001C2FF5" w:rsidRDefault="00F44959" w:rsidP="004F11F1">
            <w:pPr>
              <w:contextualSpacing/>
              <w:jc w:val="center"/>
              <w:rPr>
                <w:b/>
                <w:bCs/>
                <w:color w:val="000000"/>
              </w:rPr>
            </w:pPr>
            <w:r w:rsidRPr="001C2FF5">
              <w:rPr>
                <w:b/>
                <w:bCs/>
                <w:color w:val="000000"/>
              </w:rPr>
              <w:t> </w:t>
            </w:r>
          </w:p>
        </w:tc>
      </w:tr>
      <w:tr w:rsidR="00F44959" w:rsidRPr="001C2FF5" w14:paraId="292A6BC3" w14:textId="77777777" w:rsidTr="004F11F1">
        <w:trPr>
          <w:trHeight w:val="317"/>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5176A" w14:textId="77777777" w:rsidR="00F44959" w:rsidRPr="001C2FF5" w:rsidRDefault="00F44959" w:rsidP="004F11F1">
            <w:pPr>
              <w:contextualSpacing/>
              <w:jc w:val="center"/>
              <w:rPr>
                <w:b/>
                <w:bCs/>
                <w:color w:val="000000"/>
              </w:rPr>
            </w:pPr>
            <w:r w:rsidRPr="001C2FF5">
              <w:rPr>
                <w:b/>
                <w:bCs/>
                <w:color w:val="000000"/>
              </w:rPr>
              <w:t>A</w:t>
            </w:r>
          </w:p>
        </w:tc>
        <w:tc>
          <w:tcPr>
            <w:tcW w:w="5068" w:type="dxa"/>
            <w:tcBorders>
              <w:top w:val="single" w:sz="4" w:space="0" w:color="auto"/>
              <w:left w:val="nil"/>
              <w:bottom w:val="single" w:sz="4" w:space="0" w:color="auto"/>
              <w:right w:val="single" w:sz="4" w:space="0" w:color="auto"/>
            </w:tcBorders>
            <w:shd w:val="clear" w:color="auto" w:fill="auto"/>
            <w:vAlign w:val="center"/>
            <w:hideMark/>
          </w:tcPr>
          <w:p w14:paraId="0B1004D8" w14:textId="77777777" w:rsidR="00F44959" w:rsidRPr="001C2FF5" w:rsidRDefault="00F44959" w:rsidP="004F11F1">
            <w:pPr>
              <w:contextualSpacing/>
              <w:rPr>
                <w:color w:val="000000"/>
              </w:rPr>
            </w:pPr>
            <w:r w:rsidRPr="001C2FF5">
              <w:rPr>
                <w:color w:val="000000"/>
              </w:rPr>
              <w:t>Nº do Processo</w:t>
            </w:r>
          </w:p>
        </w:tc>
        <w:tc>
          <w:tcPr>
            <w:tcW w:w="29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009682F4" w14:textId="77777777" w:rsidR="00F44959" w:rsidRPr="001C2FF5" w:rsidRDefault="00F44959" w:rsidP="004F11F1">
            <w:pPr>
              <w:contextualSpacing/>
              <w:jc w:val="center"/>
              <w:rPr>
                <w:sz w:val="20"/>
                <w:szCs w:val="20"/>
              </w:rPr>
            </w:pPr>
            <w:r w:rsidRPr="001C2FF5">
              <w:rPr>
                <w:sz w:val="20"/>
                <w:szCs w:val="20"/>
              </w:rPr>
              <w:t> </w:t>
            </w:r>
          </w:p>
        </w:tc>
      </w:tr>
      <w:tr w:rsidR="00F44959" w:rsidRPr="001C2FF5" w14:paraId="3ECC4811"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5B74D641" w14:textId="77777777" w:rsidR="00F44959" w:rsidRPr="001C2FF5" w:rsidRDefault="00F44959" w:rsidP="004F11F1">
            <w:pPr>
              <w:contextualSpacing/>
              <w:jc w:val="center"/>
              <w:rPr>
                <w:b/>
                <w:bCs/>
                <w:color w:val="000000"/>
              </w:rPr>
            </w:pPr>
            <w:r w:rsidRPr="001C2FF5">
              <w:rPr>
                <w:b/>
                <w:bCs/>
                <w:color w:val="000000"/>
              </w:rPr>
              <w:t>B</w:t>
            </w:r>
          </w:p>
        </w:tc>
        <w:tc>
          <w:tcPr>
            <w:tcW w:w="5068" w:type="dxa"/>
            <w:tcBorders>
              <w:top w:val="nil"/>
              <w:left w:val="nil"/>
              <w:bottom w:val="single" w:sz="4" w:space="0" w:color="auto"/>
              <w:right w:val="single" w:sz="4" w:space="0" w:color="auto"/>
            </w:tcBorders>
            <w:shd w:val="clear" w:color="auto" w:fill="auto"/>
            <w:vAlign w:val="center"/>
            <w:hideMark/>
          </w:tcPr>
          <w:p w14:paraId="2C4C6CB8" w14:textId="77777777" w:rsidR="00F44959" w:rsidRPr="001C2FF5" w:rsidRDefault="00F44959" w:rsidP="004F11F1">
            <w:pPr>
              <w:contextualSpacing/>
              <w:rPr>
                <w:color w:val="000000"/>
              </w:rPr>
            </w:pPr>
            <w:r w:rsidRPr="001C2FF5">
              <w:rPr>
                <w:color w:val="000000"/>
              </w:rPr>
              <w:t>Licitação Nº</w:t>
            </w:r>
          </w:p>
        </w:tc>
        <w:tc>
          <w:tcPr>
            <w:tcW w:w="29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0AF39C9F" w14:textId="77777777" w:rsidR="00F44959" w:rsidRPr="001C2FF5" w:rsidRDefault="00F44959" w:rsidP="004F11F1">
            <w:pPr>
              <w:contextualSpacing/>
              <w:jc w:val="center"/>
              <w:rPr>
                <w:sz w:val="20"/>
                <w:szCs w:val="20"/>
              </w:rPr>
            </w:pPr>
            <w:r w:rsidRPr="001C2FF5">
              <w:rPr>
                <w:sz w:val="20"/>
                <w:szCs w:val="20"/>
              </w:rPr>
              <w:t> </w:t>
            </w:r>
          </w:p>
        </w:tc>
      </w:tr>
      <w:tr w:rsidR="00F44959" w:rsidRPr="001C2FF5" w14:paraId="7E718F13"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3DF598E1" w14:textId="77777777" w:rsidR="00F44959" w:rsidRPr="001C2FF5" w:rsidRDefault="00F44959" w:rsidP="004F11F1">
            <w:pPr>
              <w:contextualSpacing/>
              <w:jc w:val="center"/>
              <w:rPr>
                <w:b/>
                <w:bCs/>
                <w:color w:val="000000"/>
              </w:rPr>
            </w:pPr>
            <w:r w:rsidRPr="001C2FF5">
              <w:rPr>
                <w:b/>
                <w:bCs/>
                <w:color w:val="000000"/>
              </w:rPr>
              <w:t>C</w:t>
            </w:r>
          </w:p>
        </w:tc>
        <w:tc>
          <w:tcPr>
            <w:tcW w:w="5068" w:type="dxa"/>
            <w:tcBorders>
              <w:top w:val="nil"/>
              <w:left w:val="nil"/>
              <w:bottom w:val="single" w:sz="4" w:space="0" w:color="auto"/>
              <w:right w:val="single" w:sz="4" w:space="0" w:color="auto"/>
            </w:tcBorders>
            <w:shd w:val="clear" w:color="auto" w:fill="auto"/>
            <w:vAlign w:val="center"/>
            <w:hideMark/>
          </w:tcPr>
          <w:p w14:paraId="11F6CE60" w14:textId="77777777" w:rsidR="00F44959" w:rsidRPr="001C2FF5" w:rsidRDefault="00F44959" w:rsidP="004F11F1">
            <w:pPr>
              <w:contextualSpacing/>
              <w:rPr>
                <w:color w:val="000000"/>
              </w:rPr>
            </w:pPr>
            <w:r w:rsidRPr="001C2FF5">
              <w:rPr>
                <w:color w:val="000000"/>
              </w:rPr>
              <w:t>Data de apresentação da proposta (dia/mês/ano):</w:t>
            </w:r>
          </w:p>
        </w:tc>
        <w:tc>
          <w:tcPr>
            <w:tcW w:w="29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4457FC29" w14:textId="77777777" w:rsidR="00F44959" w:rsidRPr="001C2FF5" w:rsidRDefault="00F44959" w:rsidP="004F11F1">
            <w:pPr>
              <w:contextualSpacing/>
              <w:jc w:val="center"/>
              <w:rPr>
                <w:sz w:val="20"/>
                <w:szCs w:val="20"/>
              </w:rPr>
            </w:pPr>
            <w:r w:rsidRPr="001C2FF5">
              <w:rPr>
                <w:sz w:val="20"/>
                <w:szCs w:val="20"/>
              </w:rPr>
              <w:t> </w:t>
            </w:r>
          </w:p>
        </w:tc>
      </w:tr>
      <w:tr w:rsidR="00F44959" w:rsidRPr="001C2FF5" w14:paraId="5FC90195"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658AD877" w14:textId="77777777" w:rsidR="00F44959" w:rsidRPr="001C2FF5" w:rsidRDefault="00F44959" w:rsidP="004F11F1">
            <w:pPr>
              <w:contextualSpacing/>
              <w:jc w:val="center"/>
              <w:rPr>
                <w:b/>
                <w:bCs/>
                <w:color w:val="000000"/>
              </w:rPr>
            </w:pPr>
            <w:r w:rsidRPr="001C2FF5">
              <w:rPr>
                <w:b/>
                <w:bCs/>
                <w:color w:val="000000"/>
              </w:rPr>
              <w:t>D</w:t>
            </w:r>
          </w:p>
        </w:tc>
        <w:tc>
          <w:tcPr>
            <w:tcW w:w="5068" w:type="dxa"/>
            <w:tcBorders>
              <w:top w:val="nil"/>
              <w:left w:val="nil"/>
              <w:bottom w:val="single" w:sz="4" w:space="0" w:color="auto"/>
              <w:right w:val="single" w:sz="4" w:space="0" w:color="auto"/>
            </w:tcBorders>
            <w:shd w:val="clear" w:color="auto" w:fill="auto"/>
            <w:vAlign w:val="center"/>
            <w:hideMark/>
          </w:tcPr>
          <w:p w14:paraId="1A9F4425" w14:textId="77777777" w:rsidR="00F44959" w:rsidRPr="001C2FF5" w:rsidRDefault="00F44959" w:rsidP="004F11F1">
            <w:pPr>
              <w:contextualSpacing/>
              <w:rPr>
                <w:color w:val="000000"/>
              </w:rPr>
            </w:pPr>
            <w:r w:rsidRPr="001C2FF5">
              <w:rPr>
                <w:color w:val="000000"/>
              </w:rPr>
              <w:t>Município/UF</w:t>
            </w:r>
          </w:p>
        </w:tc>
        <w:tc>
          <w:tcPr>
            <w:tcW w:w="29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6B05FD08" w14:textId="77777777" w:rsidR="00F44959" w:rsidRPr="001C2FF5" w:rsidRDefault="00F44959" w:rsidP="004F11F1">
            <w:pPr>
              <w:contextualSpacing/>
              <w:jc w:val="center"/>
              <w:rPr>
                <w:sz w:val="20"/>
                <w:szCs w:val="20"/>
              </w:rPr>
            </w:pPr>
            <w:r w:rsidRPr="001C2FF5">
              <w:rPr>
                <w:sz w:val="20"/>
                <w:szCs w:val="20"/>
              </w:rPr>
              <w:t> </w:t>
            </w:r>
          </w:p>
        </w:tc>
      </w:tr>
      <w:tr w:rsidR="00F44959" w:rsidRPr="001C2FF5" w14:paraId="48360523"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3D4E9DB3" w14:textId="77777777" w:rsidR="00F44959" w:rsidRPr="001C2FF5" w:rsidRDefault="00F44959" w:rsidP="004F11F1">
            <w:pPr>
              <w:contextualSpacing/>
              <w:jc w:val="center"/>
              <w:rPr>
                <w:b/>
                <w:bCs/>
                <w:color w:val="000000"/>
              </w:rPr>
            </w:pPr>
            <w:r w:rsidRPr="001C2FF5">
              <w:rPr>
                <w:b/>
                <w:bCs/>
                <w:color w:val="000000"/>
              </w:rPr>
              <w:t>E</w:t>
            </w:r>
          </w:p>
        </w:tc>
        <w:tc>
          <w:tcPr>
            <w:tcW w:w="5068" w:type="dxa"/>
            <w:tcBorders>
              <w:top w:val="nil"/>
              <w:left w:val="nil"/>
              <w:bottom w:val="single" w:sz="4" w:space="0" w:color="auto"/>
              <w:right w:val="single" w:sz="4" w:space="0" w:color="auto"/>
            </w:tcBorders>
            <w:shd w:val="clear" w:color="auto" w:fill="auto"/>
            <w:noWrap/>
            <w:vAlign w:val="center"/>
            <w:hideMark/>
          </w:tcPr>
          <w:p w14:paraId="0C04BD70" w14:textId="77777777" w:rsidR="00F44959" w:rsidRPr="001C2FF5" w:rsidRDefault="00F44959" w:rsidP="004F11F1">
            <w:pPr>
              <w:contextualSpacing/>
              <w:rPr>
                <w:color w:val="000000"/>
              </w:rPr>
            </w:pPr>
            <w:r w:rsidRPr="001C2FF5">
              <w:rPr>
                <w:color w:val="000000"/>
              </w:rPr>
              <w:t>Número de meses de execução contratual:</w:t>
            </w:r>
          </w:p>
        </w:tc>
        <w:tc>
          <w:tcPr>
            <w:tcW w:w="29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2CE42A43" w14:textId="77777777" w:rsidR="00F44959" w:rsidRPr="001C2FF5" w:rsidRDefault="00F44959" w:rsidP="004F11F1">
            <w:pPr>
              <w:contextualSpacing/>
              <w:jc w:val="center"/>
              <w:rPr>
                <w:sz w:val="20"/>
                <w:szCs w:val="20"/>
              </w:rPr>
            </w:pPr>
            <w:r w:rsidRPr="001C2FF5">
              <w:rPr>
                <w:sz w:val="20"/>
                <w:szCs w:val="20"/>
              </w:rPr>
              <w:t> </w:t>
            </w:r>
          </w:p>
        </w:tc>
      </w:tr>
      <w:tr w:rsidR="00F44959" w:rsidRPr="001C2FF5" w14:paraId="1F92FA9A"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5B6FDD6A" w14:textId="77777777" w:rsidR="00F44959" w:rsidRPr="001C2FF5" w:rsidRDefault="00F44959" w:rsidP="004F11F1">
            <w:pPr>
              <w:contextualSpacing/>
              <w:jc w:val="center"/>
              <w:rPr>
                <w:b/>
                <w:bCs/>
                <w:color w:val="000000"/>
              </w:rPr>
            </w:pPr>
            <w:r w:rsidRPr="001C2FF5">
              <w:rPr>
                <w:b/>
                <w:bCs/>
                <w:color w:val="000000"/>
              </w:rPr>
              <w:t>F</w:t>
            </w:r>
          </w:p>
        </w:tc>
        <w:tc>
          <w:tcPr>
            <w:tcW w:w="5068" w:type="dxa"/>
            <w:tcBorders>
              <w:top w:val="nil"/>
              <w:left w:val="nil"/>
              <w:bottom w:val="single" w:sz="4" w:space="0" w:color="auto"/>
              <w:right w:val="single" w:sz="4" w:space="0" w:color="auto"/>
            </w:tcBorders>
            <w:shd w:val="clear" w:color="auto" w:fill="auto"/>
            <w:noWrap/>
            <w:vAlign w:val="center"/>
            <w:hideMark/>
          </w:tcPr>
          <w:p w14:paraId="6D8E1335" w14:textId="77777777" w:rsidR="00F44959" w:rsidRPr="001C2FF5" w:rsidRDefault="00F44959" w:rsidP="004F11F1">
            <w:pPr>
              <w:contextualSpacing/>
              <w:rPr>
                <w:color w:val="000000"/>
              </w:rPr>
            </w:pPr>
            <w:r w:rsidRPr="001C2FF5">
              <w:rPr>
                <w:color w:val="000000"/>
              </w:rPr>
              <w:t>Tipo de Serviço (mesmo serviço com características distintas)</w:t>
            </w:r>
          </w:p>
        </w:tc>
        <w:tc>
          <w:tcPr>
            <w:tcW w:w="2979" w:type="dxa"/>
            <w:gridSpan w:val="4"/>
            <w:tcBorders>
              <w:top w:val="single" w:sz="4" w:space="0" w:color="auto"/>
              <w:left w:val="nil"/>
              <w:bottom w:val="single" w:sz="4" w:space="0" w:color="auto"/>
              <w:right w:val="single" w:sz="4" w:space="0" w:color="auto"/>
            </w:tcBorders>
            <w:shd w:val="clear" w:color="auto" w:fill="auto"/>
            <w:vAlign w:val="center"/>
            <w:hideMark/>
          </w:tcPr>
          <w:p w14:paraId="7E83C113" w14:textId="77777777" w:rsidR="00F44959" w:rsidRPr="001C2FF5" w:rsidRDefault="00F44959" w:rsidP="004F11F1">
            <w:pPr>
              <w:contextualSpacing/>
              <w:jc w:val="center"/>
              <w:rPr>
                <w:sz w:val="20"/>
                <w:szCs w:val="20"/>
              </w:rPr>
            </w:pPr>
            <w:r w:rsidRPr="001C2FF5">
              <w:rPr>
                <w:sz w:val="20"/>
                <w:szCs w:val="20"/>
              </w:rPr>
              <w:t> </w:t>
            </w:r>
          </w:p>
        </w:tc>
      </w:tr>
      <w:tr w:rsidR="00F44959" w:rsidRPr="001C2FF5" w14:paraId="7232E215"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64A4B3CB" w14:textId="77777777" w:rsidR="00F44959" w:rsidRPr="001C2FF5" w:rsidRDefault="00F44959" w:rsidP="004F11F1">
            <w:pPr>
              <w:contextualSpacing/>
              <w:jc w:val="center"/>
              <w:rPr>
                <w:b/>
                <w:bCs/>
                <w:color w:val="000000"/>
              </w:rPr>
            </w:pPr>
            <w:r w:rsidRPr="001C2FF5">
              <w:rPr>
                <w:b/>
                <w:bCs/>
                <w:color w:val="000000"/>
              </w:rPr>
              <w:t>G</w:t>
            </w:r>
          </w:p>
        </w:tc>
        <w:tc>
          <w:tcPr>
            <w:tcW w:w="5068" w:type="dxa"/>
            <w:tcBorders>
              <w:top w:val="nil"/>
              <w:left w:val="nil"/>
              <w:bottom w:val="single" w:sz="4" w:space="0" w:color="auto"/>
              <w:right w:val="single" w:sz="4" w:space="0" w:color="auto"/>
            </w:tcBorders>
            <w:shd w:val="clear" w:color="auto" w:fill="auto"/>
            <w:noWrap/>
            <w:vAlign w:val="center"/>
            <w:hideMark/>
          </w:tcPr>
          <w:p w14:paraId="1D926863" w14:textId="77777777" w:rsidR="00F44959" w:rsidRPr="001C2FF5" w:rsidRDefault="00F44959" w:rsidP="004F11F1">
            <w:pPr>
              <w:contextualSpacing/>
              <w:rPr>
                <w:color w:val="000000"/>
              </w:rPr>
            </w:pPr>
            <w:r w:rsidRPr="001C2FF5">
              <w:rPr>
                <w:color w:val="000000"/>
              </w:rPr>
              <w:t>Unidade de Medida</w:t>
            </w:r>
          </w:p>
        </w:tc>
        <w:tc>
          <w:tcPr>
            <w:tcW w:w="29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14BB5830" w14:textId="77777777" w:rsidR="00F44959" w:rsidRPr="001C2FF5" w:rsidRDefault="00F44959" w:rsidP="004F11F1">
            <w:pPr>
              <w:contextualSpacing/>
              <w:jc w:val="center"/>
              <w:rPr>
                <w:sz w:val="20"/>
                <w:szCs w:val="20"/>
              </w:rPr>
            </w:pPr>
            <w:r w:rsidRPr="001C2FF5">
              <w:rPr>
                <w:sz w:val="20"/>
                <w:szCs w:val="20"/>
              </w:rPr>
              <w:t> </w:t>
            </w:r>
          </w:p>
        </w:tc>
      </w:tr>
      <w:tr w:rsidR="00F44959" w:rsidRPr="001C2FF5" w14:paraId="0C9D4617"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251825C2" w14:textId="77777777" w:rsidR="00F44959" w:rsidRPr="001C2FF5" w:rsidRDefault="00F44959" w:rsidP="004F11F1">
            <w:pPr>
              <w:contextualSpacing/>
              <w:jc w:val="center"/>
              <w:rPr>
                <w:b/>
                <w:bCs/>
                <w:color w:val="000000"/>
              </w:rPr>
            </w:pPr>
            <w:r w:rsidRPr="001C2FF5">
              <w:rPr>
                <w:b/>
                <w:bCs/>
                <w:color w:val="000000"/>
              </w:rPr>
              <w:t>H</w:t>
            </w:r>
          </w:p>
        </w:tc>
        <w:tc>
          <w:tcPr>
            <w:tcW w:w="5068" w:type="dxa"/>
            <w:tcBorders>
              <w:top w:val="nil"/>
              <w:left w:val="nil"/>
              <w:bottom w:val="single" w:sz="4" w:space="0" w:color="auto"/>
              <w:right w:val="single" w:sz="4" w:space="0" w:color="auto"/>
            </w:tcBorders>
            <w:shd w:val="clear" w:color="auto" w:fill="auto"/>
            <w:vAlign w:val="center"/>
            <w:hideMark/>
          </w:tcPr>
          <w:p w14:paraId="2A6D4D22" w14:textId="77777777" w:rsidR="00F44959" w:rsidRPr="001C2FF5" w:rsidRDefault="00F44959" w:rsidP="004F11F1">
            <w:pPr>
              <w:contextualSpacing/>
              <w:rPr>
                <w:color w:val="000000"/>
              </w:rPr>
            </w:pPr>
            <w:r w:rsidRPr="001C2FF5">
              <w:rPr>
                <w:color w:val="000000"/>
              </w:rPr>
              <w:t>Classificação Brasileira de Ocupações (CBO)</w:t>
            </w:r>
          </w:p>
        </w:tc>
        <w:tc>
          <w:tcPr>
            <w:tcW w:w="29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3E34DA08" w14:textId="77777777" w:rsidR="00F44959" w:rsidRPr="001C2FF5" w:rsidRDefault="00F44959" w:rsidP="004F11F1">
            <w:pPr>
              <w:contextualSpacing/>
              <w:jc w:val="center"/>
              <w:rPr>
                <w:sz w:val="20"/>
                <w:szCs w:val="20"/>
              </w:rPr>
            </w:pPr>
            <w:r w:rsidRPr="001C2FF5">
              <w:rPr>
                <w:sz w:val="20"/>
                <w:szCs w:val="20"/>
              </w:rPr>
              <w:t> </w:t>
            </w:r>
          </w:p>
        </w:tc>
      </w:tr>
      <w:tr w:rsidR="00F44959" w:rsidRPr="001C2FF5" w14:paraId="59E5D3CB"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0896AA63" w14:textId="77777777" w:rsidR="00F44959" w:rsidRPr="001C2FF5" w:rsidRDefault="00F44959" w:rsidP="004F11F1">
            <w:pPr>
              <w:contextualSpacing/>
              <w:jc w:val="center"/>
              <w:rPr>
                <w:b/>
                <w:bCs/>
                <w:color w:val="000000"/>
              </w:rPr>
            </w:pPr>
            <w:r w:rsidRPr="001C2FF5">
              <w:rPr>
                <w:b/>
                <w:bCs/>
                <w:color w:val="000000"/>
              </w:rPr>
              <w:t>I</w:t>
            </w:r>
          </w:p>
        </w:tc>
        <w:tc>
          <w:tcPr>
            <w:tcW w:w="5068" w:type="dxa"/>
            <w:tcBorders>
              <w:top w:val="nil"/>
              <w:left w:val="nil"/>
              <w:bottom w:val="single" w:sz="4" w:space="0" w:color="auto"/>
              <w:right w:val="single" w:sz="4" w:space="0" w:color="auto"/>
            </w:tcBorders>
            <w:shd w:val="clear" w:color="auto" w:fill="auto"/>
            <w:vAlign w:val="center"/>
            <w:hideMark/>
          </w:tcPr>
          <w:p w14:paraId="17135D20" w14:textId="77777777" w:rsidR="00F44959" w:rsidRPr="001C2FF5" w:rsidRDefault="00F44959" w:rsidP="004F11F1">
            <w:pPr>
              <w:contextualSpacing/>
              <w:rPr>
                <w:color w:val="000000"/>
              </w:rPr>
            </w:pPr>
            <w:r w:rsidRPr="001C2FF5">
              <w:rPr>
                <w:color w:val="000000"/>
              </w:rPr>
              <w:t>Salário Normativo da Categoria Profissional</w:t>
            </w:r>
          </w:p>
        </w:tc>
        <w:tc>
          <w:tcPr>
            <w:tcW w:w="29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5CE86133" w14:textId="77777777" w:rsidR="00F44959" w:rsidRPr="001C2FF5" w:rsidRDefault="00F44959" w:rsidP="004F11F1">
            <w:pPr>
              <w:contextualSpacing/>
              <w:jc w:val="center"/>
              <w:rPr>
                <w:sz w:val="20"/>
                <w:szCs w:val="20"/>
              </w:rPr>
            </w:pPr>
            <w:r w:rsidRPr="001C2FF5">
              <w:rPr>
                <w:sz w:val="20"/>
                <w:szCs w:val="20"/>
              </w:rPr>
              <w:t> </w:t>
            </w:r>
          </w:p>
        </w:tc>
      </w:tr>
      <w:tr w:rsidR="00F44959" w:rsidRPr="001C2FF5" w14:paraId="4ED75ABB"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60FAECA9" w14:textId="77777777" w:rsidR="00F44959" w:rsidRPr="001C2FF5" w:rsidRDefault="00F44959" w:rsidP="004F11F1">
            <w:pPr>
              <w:contextualSpacing/>
              <w:jc w:val="center"/>
              <w:rPr>
                <w:b/>
                <w:bCs/>
                <w:color w:val="000000"/>
              </w:rPr>
            </w:pPr>
            <w:r w:rsidRPr="001C2FF5">
              <w:rPr>
                <w:b/>
                <w:bCs/>
                <w:color w:val="000000"/>
              </w:rPr>
              <w:t>J</w:t>
            </w:r>
          </w:p>
        </w:tc>
        <w:tc>
          <w:tcPr>
            <w:tcW w:w="5068" w:type="dxa"/>
            <w:tcBorders>
              <w:top w:val="nil"/>
              <w:left w:val="nil"/>
              <w:bottom w:val="single" w:sz="4" w:space="0" w:color="auto"/>
              <w:right w:val="single" w:sz="4" w:space="0" w:color="auto"/>
            </w:tcBorders>
            <w:shd w:val="clear" w:color="auto" w:fill="auto"/>
            <w:vAlign w:val="center"/>
            <w:hideMark/>
          </w:tcPr>
          <w:p w14:paraId="1555E80A" w14:textId="77777777" w:rsidR="00F44959" w:rsidRPr="001C2FF5" w:rsidRDefault="00F44959" w:rsidP="004F11F1">
            <w:pPr>
              <w:contextualSpacing/>
              <w:rPr>
                <w:color w:val="000000"/>
              </w:rPr>
            </w:pPr>
            <w:r w:rsidRPr="001C2FF5">
              <w:rPr>
                <w:color w:val="000000"/>
              </w:rPr>
              <w:t>Categoria Profissional (vinculada à execução contratual)</w:t>
            </w:r>
          </w:p>
        </w:tc>
        <w:tc>
          <w:tcPr>
            <w:tcW w:w="29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1BB3768A" w14:textId="77777777" w:rsidR="00F44959" w:rsidRPr="001C2FF5" w:rsidRDefault="00F44959" w:rsidP="004F11F1">
            <w:pPr>
              <w:contextualSpacing/>
              <w:jc w:val="center"/>
              <w:rPr>
                <w:sz w:val="20"/>
                <w:szCs w:val="20"/>
              </w:rPr>
            </w:pPr>
            <w:r w:rsidRPr="001C2FF5">
              <w:rPr>
                <w:sz w:val="20"/>
                <w:szCs w:val="20"/>
              </w:rPr>
              <w:t> </w:t>
            </w:r>
          </w:p>
        </w:tc>
      </w:tr>
      <w:tr w:rsidR="00F44959" w:rsidRPr="001C2FF5" w14:paraId="59978CA2"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36C0A687" w14:textId="77777777" w:rsidR="00F44959" w:rsidRPr="001C2FF5" w:rsidRDefault="00F44959" w:rsidP="004F11F1">
            <w:pPr>
              <w:contextualSpacing/>
              <w:jc w:val="center"/>
              <w:rPr>
                <w:b/>
                <w:bCs/>
                <w:color w:val="000000"/>
              </w:rPr>
            </w:pPr>
            <w:r w:rsidRPr="001C2FF5">
              <w:rPr>
                <w:b/>
                <w:bCs/>
                <w:color w:val="000000"/>
              </w:rPr>
              <w:t>K</w:t>
            </w:r>
          </w:p>
        </w:tc>
        <w:tc>
          <w:tcPr>
            <w:tcW w:w="5068" w:type="dxa"/>
            <w:tcBorders>
              <w:top w:val="nil"/>
              <w:left w:val="nil"/>
              <w:bottom w:val="single" w:sz="4" w:space="0" w:color="auto"/>
              <w:right w:val="single" w:sz="4" w:space="0" w:color="auto"/>
            </w:tcBorders>
            <w:shd w:val="clear" w:color="auto" w:fill="auto"/>
            <w:vAlign w:val="center"/>
            <w:hideMark/>
          </w:tcPr>
          <w:p w14:paraId="17C166C8" w14:textId="77777777" w:rsidR="00F44959" w:rsidRPr="001C2FF5" w:rsidRDefault="00F44959" w:rsidP="004F11F1">
            <w:pPr>
              <w:contextualSpacing/>
              <w:rPr>
                <w:color w:val="000000"/>
              </w:rPr>
            </w:pPr>
            <w:r w:rsidRPr="001C2FF5">
              <w:rPr>
                <w:color w:val="000000"/>
              </w:rPr>
              <w:t>Ano Acordo, Convenção ou Dissídio Coletivo</w:t>
            </w:r>
          </w:p>
        </w:tc>
        <w:tc>
          <w:tcPr>
            <w:tcW w:w="29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7190C30C" w14:textId="77777777" w:rsidR="00F44959" w:rsidRPr="001C2FF5" w:rsidRDefault="00F44959" w:rsidP="004F11F1">
            <w:pPr>
              <w:contextualSpacing/>
              <w:jc w:val="center"/>
              <w:rPr>
                <w:sz w:val="20"/>
                <w:szCs w:val="20"/>
              </w:rPr>
            </w:pPr>
            <w:r w:rsidRPr="001C2FF5">
              <w:rPr>
                <w:sz w:val="20"/>
                <w:szCs w:val="20"/>
              </w:rPr>
              <w:t> </w:t>
            </w:r>
          </w:p>
        </w:tc>
      </w:tr>
      <w:tr w:rsidR="00F44959" w:rsidRPr="001C2FF5" w14:paraId="18FAA88E"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25FB04A3" w14:textId="77777777" w:rsidR="00F44959" w:rsidRPr="001C2FF5" w:rsidRDefault="00F44959" w:rsidP="004F11F1">
            <w:pPr>
              <w:contextualSpacing/>
              <w:jc w:val="center"/>
              <w:rPr>
                <w:b/>
                <w:bCs/>
                <w:color w:val="000000"/>
              </w:rPr>
            </w:pPr>
            <w:r w:rsidRPr="001C2FF5">
              <w:rPr>
                <w:b/>
                <w:bCs/>
                <w:color w:val="000000"/>
              </w:rPr>
              <w:t>L</w:t>
            </w:r>
          </w:p>
        </w:tc>
        <w:tc>
          <w:tcPr>
            <w:tcW w:w="5068" w:type="dxa"/>
            <w:tcBorders>
              <w:top w:val="nil"/>
              <w:left w:val="nil"/>
              <w:bottom w:val="single" w:sz="4" w:space="0" w:color="auto"/>
              <w:right w:val="single" w:sz="4" w:space="0" w:color="auto"/>
            </w:tcBorders>
            <w:shd w:val="clear" w:color="auto" w:fill="auto"/>
            <w:vAlign w:val="center"/>
            <w:hideMark/>
          </w:tcPr>
          <w:p w14:paraId="29ED9644" w14:textId="77777777" w:rsidR="00F44959" w:rsidRPr="001C2FF5" w:rsidRDefault="00F44959" w:rsidP="004F11F1">
            <w:pPr>
              <w:contextualSpacing/>
              <w:rPr>
                <w:color w:val="000000"/>
              </w:rPr>
            </w:pPr>
            <w:r w:rsidRPr="001C2FF5">
              <w:rPr>
                <w:color w:val="000000"/>
              </w:rPr>
              <w:t>Nº de registro do Acordo, Convenção ou Dissídio Coletivo</w:t>
            </w:r>
          </w:p>
        </w:tc>
        <w:tc>
          <w:tcPr>
            <w:tcW w:w="29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1AAA7942" w14:textId="77777777" w:rsidR="00F44959" w:rsidRPr="001C2FF5" w:rsidRDefault="00F44959" w:rsidP="004F11F1">
            <w:pPr>
              <w:contextualSpacing/>
              <w:jc w:val="center"/>
              <w:rPr>
                <w:sz w:val="20"/>
                <w:szCs w:val="20"/>
              </w:rPr>
            </w:pPr>
            <w:r w:rsidRPr="001C2FF5">
              <w:rPr>
                <w:sz w:val="20"/>
                <w:szCs w:val="20"/>
              </w:rPr>
              <w:t> </w:t>
            </w:r>
          </w:p>
        </w:tc>
      </w:tr>
      <w:tr w:rsidR="00F44959" w:rsidRPr="001C2FF5" w14:paraId="317F20C7"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6320FF50" w14:textId="77777777" w:rsidR="00F44959" w:rsidRPr="001C2FF5" w:rsidRDefault="00F44959" w:rsidP="004F11F1">
            <w:pPr>
              <w:contextualSpacing/>
              <w:jc w:val="center"/>
              <w:rPr>
                <w:b/>
                <w:bCs/>
                <w:color w:val="000000"/>
              </w:rPr>
            </w:pPr>
            <w:r w:rsidRPr="001C2FF5">
              <w:rPr>
                <w:b/>
                <w:bCs/>
                <w:color w:val="000000"/>
              </w:rPr>
              <w:t>M</w:t>
            </w:r>
          </w:p>
        </w:tc>
        <w:tc>
          <w:tcPr>
            <w:tcW w:w="5068" w:type="dxa"/>
            <w:tcBorders>
              <w:top w:val="nil"/>
              <w:left w:val="nil"/>
              <w:bottom w:val="single" w:sz="4" w:space="0" w:color="auto"/>
              <w:right w:val="single" w:sz="4" w:space="0" w:color="auto"/>
            </w:tcBorders>
            <w:shd w:val="clear" w:color="auto" w:fill="auto"/>
            <w:vAlign w:val="center"/>
            <w:hideMark/>
          </w:tcPr>
          <w:p w14:paraId="03EF94F4" w14:textId="77777777" w:rsidR="00F44959" w:rsidRPr="001C2FF5" w:rsidRDefault="00F44959" w:rsidP="004F11F1">
            <w:pPr>
              <w:contextualSpacing/>
              <w:rPr>
                <w:color w:val="000000"/>
              </w:rPr>
            </w:pPr>
            <w:r w:rsidRPr="001C2FF5">
              <w:rPr>
                <w:color w:val="000000"/>
              </w:rPr>
              <w:t>Data-Base da Categoria (dia/mês/ano)</w:t>
            </w:r>
          </w:p>
        </w:tc>
        <w:tc>
          <w:tcPr>
            <w:tcW w:w="29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193215E8" w14:textId="77777777" w:rsidR="00F44959" w:rsidRPr="001C2FF5" w:rsidRDefault="00F44959" w:rsidP="004F11F1">
            <w:pPr>
              <w:contextualSpacing/>
              <w:jc w:val="center"/>
              <w:rPr>
                <w:sz w:val="20"/>
                <w:szCs w:val="20"/>
              </w:rPr>
            </w:pPr>
            <w:r w:rsidRPr="001C2FF5">
              <w:rPr>
                <w:sz w:val="20"/>
                <w:szCs w:val="20"/>
              </w:rPr>
              <w:t> </w:t>
            </w:r>
          </w:p>
        </w:tc>
      </w:tr>
      <w:tr w:rsidR="00F44959" w:rsidRPr="001C2FF5" w14:paraId="5ECE4FBE" w14:textId="77777777" w:rsidTr="004F11F1">
        <w:trPr>
          <w:trHeight w:val="317"/>
          <w:jc w:val="center"/>
        </w:trPr>
        <w:tc>
          <w:tcPr>
            <w:tcW w:w="494" w:type="dxa"/>
            <w:tcBorders>
              <w:top w:val="nil"/>
              <w:left w:val="nil"/>
              <w:bottom w:val="nil"/>
              <w:right w:val="nil"/>
            </w:tcBorders>
            <w:shd w:val="clear" w:color="auto" w:fill="auto"/>
            <w:noWrap/>
            <w:vAlign w:val="center"/>
            <w:hideMark/>
          </w:tcPr>
          <w:p w14:paraId="75192E4F" w14:textId="77777777" w:rsidR="00F44959" w:rsidRPr="001C2FF5" w:rsidRDefault="00F44959" w:rsidP="004F11F1">
            <w:pPr>
              <w:contextualSpacing/>
              <w:rPr>
                <w:sz w:val="20"/>
                <w:szCs w:val="20"/>
              </w:rPr>
            </w:pPr>
          </w:p>
        </w:tc>
        <w:tc>
          <w:tcPr>
            <w:tcW w:w="5068" w:type="dxa"/>
            <w:tcBorders>
              <w:top w:val="nil"/>
              <w:left w:val="nil"/>
              <w:bottom w:val="nil"/>
              <w:right w:val="nil"/>
            </w:tcBorders>
            <w:shd w:val="clear" w:color="auto" w:fill="auto"/>
            <w:noWrap/>
            <w:vAlign w:val="center"/>
            <w:hideMark/>
          </w:tcPr>
          <w:p w14:paraId="6212797E" w14:textId="77777777" w:rsidR="00F44959" w:rsidRPr="001C2FF5" w:rsidRDefault="00F44959" w:rsidP="004F11F1">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79CBCD15" w14:textId="77777777" w:rsidR="00F44959" w:rsidRPr="001C2FF5" w:rsidRDefault="00F44959" w:rsidP="004F11F1">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1A879791" w14:textId="77777777" w:rsidR="00F44959" w:rsidRPr="001C2FF5" w:rsidRDefault="00F44959" w:rsidP="004F11F1">
            <w:pPr>
              <w:contextualSpacing/>
              <w:rPr>
                <w:sz w:val="20"/>
                <w:szCs w:val="20"/>
              </w:rPr>
            </w:pPr>
          </w:p>
        </w:tc>
      </w:tr>
      <w:tr w:rsidR="00F44959" w:rsidRPr="001C2FF5" w14:paraId="511B2DDF" w14:textId="77777777" w:rsidTr="004F11F1">
        <w:trPr>
          <w:trHeight w:val="317"/>
          <w:jc w:val="center"/>
        </w:trPr>
        <w:tc>
          <w:tcPr>
            <w:tcW w:w="8541" w:type="dxa"/>
            <w:gridSpan w:val="6"/>
            <w:tcBorders>
              <w:top w:val="nil"/>
              <w:left w:val="nil"/>
              <w:bottom w:val="nil"/>
              <w:right w:val="nil"/>
            </w:tcBorders>
            <w:shd w:val="clear" w:color="000000" w:fill="9BC2E6"/>
            <w:noWrap/>
            <w:vAlign w:val="center"/>
            <w:hideMark/>
          </w:tcPr>
          <w:p w14:paraId="2BD62376" w14:textId="77777777" w:rsidR="00F44959" w:rsidRPr="001C2FF5" w:rsidRDefault="00F44959" w:rsidP="004F11F1">
            <w:pPr>
              <w:contextualSpacing/>
              <w:jc w:val="center"/>
              <w:rPr>
                <w:b/>
                <w:bCs/>
                <w:color w:val="000000"/>
              </w:rPr>
            </w:pPr>
            <w:r w:rsidRPr="001C2FF5">
              <w:rPr>
                <w:b/>
                <w:bCs/>
                <w:color w:val="000000"/>
              </w:rPr>
              <w:t>Módulo 1 - Composição da Remuneração</w:t>
            </w:r>
          </w:p>
        </w:tc>
      </w:tr>
      <w:tr w:rsidR="00F44959" w:rsidRPr="001C2FF5" w14:paraId="6952A7D6" w14:textId="77777777" w:rsidTr="004F11F1">
        <w:trPr>
          <w:trHeight w:val="317"/>
          <w:jc w:val="center"/>
        </w:trPr>
        <w:tc>
          <w:tcPr>
            <w:tcW w:w="494" w:type="dxa"/>
            <w:tcBorders>
              <w:top w:val="nil"/>
              <w:left w:val="nil"/>
              <w:bottom w:val="nil"/>
              <w:right w:val="nil"/>
            </w:tcBorders>
            <w:shd w:val="clear" w:color="auto" w:fill="auto"/>
            <w:noWrap/>
            <w:vAlign w:val="center"/>
            <w:hideMark/>
          </w:tcPr>
          <w:p w14:paraId="1ABBB335" w14:textId="77777777" w:rsidR="00F44959" w:rsidRPr="001C2FF5" w:rsidRDefault="00F44959" w:rsidP="004F11F1">
            <w:pPr>
              <w:contextualSpacing/>
              <w:jc w:val="center"/>
              <w:rPr>
                <w:b/>
                <w:bCs/>
                <w:color w:val="000000"/>
              </w:rPr>
            </w:pPr>
          </w:p>
        </w:tc>
        <w:tc>
          <w:tcPr>
            <w:tcW w:w="5068" w:type="dxa"/>
            <w:tcBorders>
              <w:top w:val="nil"/>
              <w:left w:val="nil"/>
              <w:bottom w:val="nil"/>
              <w:right w:val="nil"/>
            </w:tcBorders>
            <w:shd w:val="clear" w:color="auto" w:fill="auto"/>
            <w:noWrap/>
            <w:vAlign w:val="center"/>
            <w:hideMark/>
          </w:tcPr>
          <w:p w14:paraId="2DD6C103" w14:textId="77777777" w:rsidR="00F44959" w:rsidRPr="001C2FF5" w:rsidRDefault="00F44959" w:rsidP="004F11F1">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22B751E1" w14:textId="77777777" w:rsidR="00F44959" w:rsidRPr="001C2FF5" w:rsidRDefault="00F44959" w:rsidP="004F11F1">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6DCCEAA5" w14:textId="77777777" w:rsidR="00F44959" w:rsidRPr="001C2FF5" w:rsidRDefault="00F44959" w:rsidP="004F11F1">
            <w:pPr>
              <w:contextualSpacing/>
              <w:rPr>
                <w:sz w:val="20"/>
                <w:szCs w:val="20"/>
              </w:rPr>
            </w:pPr>
          </w:p>
        </w:tc>
      </w:tr>
      <w:tr w:rsidR="00F44959" w:rsidRPr="001C2FF5" w14:paraId="43075B7C" w14:textId="77777777" w:rsidTr="004F11F1">
        <w:trPr>
          <w:trHeight w:val="317"/>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DAC2A" w14:textId="77777777" w:rsidR="00F44959" w:rsidRPr="001C2FF5" w:rsidRDefault="00F44959" w:rsidP="004F11F1">
            <w:pPr>
              <w:contextualSpacing/>
              <w:jc w:val="center"/>
              <w:rPr>
                <w:b/>
                <w:bCs/>
                <w:color w:val="000000"/>
              </w:rPr>
            </w:pPr>
            <w:r w:rsidRPr="001C2FF5">
              <w:rPr>
                <w:b/>
                <w:bCs/>
                <w:color w:val="000000"/>
              </w:rPr>
              <w:t>1</w:t>
            </w:r>
          </w:p>
        </w:tc>
        <w:tc>
          <w:tcPr>
            <w:tcW w:w="5068" w:type="dxa"/>
            <w:tcBorders>
              <w:top w:val="single" w:sz="4" w:space="0" w:color="auto"/>
              <w:left w:val="nil"/>
              <w:bottom w:val="single" w:sz="4" w:space="0" w:color="auto"/>
              <w:right w:val="single" w:sz="4" w:space="0" w:color="auto"/>
            </w:tcBorders>
            <w:shd w:val="clear" w:color="auto" w:fill="auto"/>
            <w:vAlign w:val="center"/>
            <w:hideMark/>
          </w:tcPr>
          <w:p w14:paraId="78C27E8D" w14:textId="77777777" w:rsidR="00F44959" w:rsidRPr="001C2FF5" w:rsidRDefault="00F44959" w:rsidP="004F11F1">
            <w:pPr>
              <w:contextualSpacing/>
              <w:jc w:val="center"/>
              <w:rPr>
                <w:b/>
                <w:bCs/>
                <w:color w:val="000000"/>
              </w:rPr>
            </w:pPr>
            <w:r w:rsidRPr="001C2FF5">
              <w:rPr>
                <w:b/>
                <w:bCs/>
                <w:color w:val="000000"/>
              </w:rPr>
              <w:t>Composição da Remuneração</w:t>
            </w:r>
          </w:p>
        </w:tc>
        <w:tc>
          <w:tcPr>
            <w:tcW w:w="1247" w:type="dxa"/>
            <w:gridSpan w:val="2"/>
            <w:tcBorders>
              <w:top w:val="single" w:sz="4" w:space="0" w:color="auto"/>
              <w:left w:val="nil"/>
              <w:bottom w:val="single" w:sz="4" w:space="0" w:color="auto"/>
              <w:right w:val="single" w:sz="4" w:space="0" w:color="auto"/>
            </w:tcBorders>
            <w:shd w:val="clear" w:color="auto" w:fill="auto"/>
            <w:vAlign w:val="center"/>
            <w:hideMark/>
          </w:tcPr>
          <w:p w14:paraId="587DE95F" w14:textId="77777777" w:rsidR="00F44959" w:rsidRPr="001C2FF5" w:rsidRDefault="00F44959" w:rsidP="004F11F1">
            <w:pPr>
              <w:contextualSpacing/>
              <w:jc w:val="center"/>
              <w:rPr>
                <w:b/>
                <w:bCs/>
                <w:color w:val="000000"/>
              </w:rPr>
            </w:pPr>
            <w:r w:rsidRPr="001C2FF5">
              <w:rPr>
                <w:b/>
                <w:bCs/>
                <w:color w:val="000000"/>
              </w:rPr>
              <w:t>Percentual (%)</w:t>
            </w:r>
          </w:p>
        </w:tc>
        <w:tc>
          <w:tcPr>
            <w:tcW w:w="1732" w:type="dxa"/>
            <w:gridSpan w:val="2"/>
            <w:tcBorders>
              <w:top w:val="single" w:sz="4" w:space="0" w:color="auto"/>
              <w:left w:val="nil"/>
              <w:bottom w:val="single" w:sz="4" w:space="0" w:color="auto"/>
              <w:right w:val="single" w:sz="4" w:space="0" w:color="auto"/>
            </w:tcBorders>
            <w:shd w:val="clear" w:color="auto" w:fill="auto"/>
            <w:vAlign w:val="center"/>
            <w:hideMark/>
          </w:tcPr>
          <w:p w14:paraId="716ECEFB" w14:textId="77777777" w:rsidR="00F44959" w:rsidRPr="001C2FF5" w:rsidRDefault="00F44959" w:rsidP="004F11F1">
            <w:pPr>
              <w:contextualSpacing/>
              <w:jc w:val="center"/>
              <w:rPr>
                <w:b/>
                <w:bCs/>
                <w:color w:val="000000"/>
              </w:rPr>
            </w:pPr>
            <w:r w:rsidRPr="001C2FF5">
              <w:rPr>
                <w:b/>
                <w:bCs/>
                <w:color w:val="000000"/>
              </w:rPr>
              <w:t>Valor (R$)</w:t>
            </w:r>
          </w:p>
        </w:tc>
      </w:tr>
      <w:tr w:rsidR="00F44959" w:rsidRPr="001C2FF5" w14:paraId="3CDB1C81"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0C4D77E5" w14:textId="77777777" w:rsidR="00F44959" w:rsidRPr="001C2FF5" w:rsidRDefault="00F44959" w:rsidP="004F11F1">
            <w:pPr>
              <w:contextualSpacing/>
              <w:jc w:val="center"/>
              <w:rPr>
                <w:color w:val="000000"/>
              </w:rPr>
            </w:pPr>
            <w:r w:rsidRPr="001C2FF5">
              <w:rPr>
                <w:color w:val="000000"/>
              </w:rPr>
              <w:t>A</w:t>
            </w:r>
          </w:p>
        </w:tc>
        <w:tc>
          <w:tcPr>
            <w:tcW w:w="5068" w:type="dxa"/>
            <w:tcBorders>
              <w:top w:val="nil"/>
              <w:left w:val="nil"/>
              <w:bottom w:val="single" w:sz="4" w:space="0" w:color="auto"/>
              <w:right w:val="single" w:sz="4" w:space="0" w:color="auto"/>
            </w:tcBorders>
            <w:shd w:val="clear" w:color="auto" w:fill="auto"/>
            <w:vAlign w:val="center"/>
            <w:hideMark/>
          </w:tcPr>
          <w:p w14:paraId="12FD497C" w14:textId="77777777" w:rsidR="00F44959" w:rsidRPr="001C2FF5" w:rsidRDefault="00F44959" w:rsidP="004F11F1">
            <w:pPr>
              <w:contextualSpacing/>
              <w:rPr>
                <w:color w:val="000000"/>
              </w:rPr>
            </w:pPr>
            <w:r w:rsidRPr="001C2FF5">
              <w:rPr>
                <w:color w:val="000000"/>
              </w:rPr>
              <w:t>Salário-Base</w:t>
            </w:r>
          </w:p>
        </w:tc>
        <w:tc>
          <w:tcPr>
            <w:tcW w:w="1247" w:type="dxa"/>
            <w:gridSpan w:val="2"/>
            <w:tcBorders>
              <w:top w:val="nil"/>
              <w:left w:val="nil"/>
              <w:bottom w:val="single" w:sz="4" w:space="0" w:color="auto"/>
              <w:right w:val="single" w:sz="4" w:space="0" w:color="auto"/>
            </w:tcBorders>
            <w:shd w:val="clear" w:color="000000" w:fill="FFFFFF"/>
            <w:vAlign w:val="center"/>
            <w:hideMark/>
          </w:tcPr>
          <w:p w14:paraId="19F8E3DB" w14:textId="77777777" w:rsidR="00F44959" w:rsidRPr="001C2FF5" w:rsidRDefault="00F44959" w:rsidP="004F11F1">
            <w:pPr>
              <w:contextualSpacing/>
              <w:jc w:val="center"/>
              <w:rPr>
                <w:color w:val="000000"/>
              </w:rPr>
            </w:pPr>
            <w:r w:rsidRPr="001C2FF5">
              <w:rPr>
                <w:color w:val="000000"/>
              </w:rPr>
              <w:t> </w:t>
            </w:r>
          </w:p>
        </w:tc>
        <w:tc>
          <w:tcPr>
            <w:tcW w:w="1732" w:type="dxa"/>
            <w:gridSpan w:val="2"/>
            <w:tcBorders>
              <w:top w:val="nil"/>
              <w:left w:val="nil"/>
              <w:bottom w:val="single" w:sz="4" w:space="0" w:color="auto"/>
              <w:right w:val="single" w:sz="4" w:space="0" w:color="auto"/>
            </w:tcBorders>
            <w:shd w:val="clear" w:color="auto" w:fill="auto"/>
            <w:noWrap/>
            <w:vAlign w:val="center"/>
            <w:hideMark/>
          </w:tcPr>
          <w:p w14:paraId="7C49F8CF" w14:textId="77777777" w:rsidR="00F44959" w:rsidRPr="001C2FF5" w:rsidRDefault="00F44959" w:rsidP="004F11F1">
            <w:pPr>
              <w:contextualSpacing/>
              <w:jc w:val="center"/>
            </w:pPr>
          </w:p>
        </w:tc>
      </w:tr>
      <w:tr w:rsidR="00F44959" w:rsidRPr="001C2FF5" w14:paraId="62A585DA"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3CE14BB8" w14:textId="77777777" w:rsidR="00F44959" w:rsidRPr="001C2FF5" w:rsidRDefault="00F44959" w:rsidP="004F11F1">
            <w:pPr>
              <w:contextualSpacing/>
              <w:jc w:val="center"/>
              <w:rPr>
                <w:color w:val="000000"/>
              </w:rPr>
            </w:pPr>
            <w:r w:rsidRPr="001C2FF5">
              <w:rPr>
                <w:color w:val="000000"/>
              </w:rPr>
              <w:t>B</w:t>
            </w:r>
          </w:p>
        </w:tc>
        <w:tc>
          <w:tcPr>
            <w:tcW w:w="5068" w:type="dxa"/>
            <w:tcBorders>
              <w:top w:val="nil"/>
              <w:left w:val="nil"/>
              <w:bottom w:val="single" w:sz="4" w:space="0" w:color="auto"/>
              <w:right w:val="single" w:sz="4" w:space="0" w:color="auto"/>
            </w:tcBorders>
            <w:shd w:val="clear" w:color="auto" w:fill="auto"/>
            <w:vAlign w:val="center"/>
            <w:hideMark/>
          </w:tcPr>
          <w:p w14:paraId="2A2296EE" w14:textId="77777777" w:rsidR="00F44959" w:rsidRPr="001C2FF5" w:rsidRDefault="00F44959" w:rsidP="004F11F1">
            <w:pPr>
              <w:contextualSpacing/>
              <w:rPr>
                <w:color w:val="000000"/>
              </w:rPr>
            </w:pPr>
            <w:r>
              <w:rPr>
                <w:color w:val="000000"/>
              </w:rPr>
              <w:t>Adicional de periculosidade</w:t>
            </w:r>
          </w:p>
        </w:tc>
        <w:tc>
          <w:tcPr>
            <w:tcW w:w="1247" w:type="dxa"/>
            <w:gridSpan w:val="2"/>
            <w:tcBorders>
              <w:top w:val="nil"/>
              <w:left w:val="nil"/>
              <w:bottom w:val="single" w:sz="4" w:space="0" w:color="auto"/>
              <w:right w:val="single" w:sz="4" w:space="0" w:color="auto"/>
            </w:tcBorders>
            <w:shd w:val="clear" w:color="auto" w:fill="auto"/>
            <w:vAlign w:val="center"/>
            <w:hideMark/>
          </w:tcPr>
          <w:p w14:paraId="0C04EE13" w14:textId="77777777" w:rsidR="00F44959" w:rsidRPr="001C2FF5" w:rsidRDefault="00F44959" w:rsidP="004F11F1">
            <w:pPr>
              <w:contextualSpacing/>
              <w:jc w:val="center"/>
              <w:rPr>
                <w:color w:val="000000"/>
              </w:rPr>
            </w:pPr>
            <w:r w:rsidRPr="001C2FF5">
              <w:rPr>
                <w:color w:val="000000"/>
              </w:rPr>
              <w:t> </w:t>
            </w:r>
          </w:p>
        </w:tc>
        <w:tc>
          <w:tcPr>
            <w:tcW w:w="1732" w:type="dxa"/>
            <w:gridSpan w:val="2"/>
            <w:tcBorders>
              <w:top w:val="nil"/>
              <w:left w:val="nil"/>
              <w:bottom w:val="single" w:sz="4" w:space="0" w:color="auto"/>
              <w:right w:val="single" w:sz="4" w:space="0" w:color="auto"/>
            </w:tcBorders>
            <w:shd w:val="clear" w:color="auto" w:fill="auto"/>
            <w:noWrap/>
            <w:vAlign w:val="center"/>
            <w:hideMark/>
          </w:tcPr>
          <w:p w14:paraId="342DF890" w14:textId="77777777" w:rsidR="00F44959" w:rsidRPr="001C2FF5" w:rsidRDefault="00F44959" w:rsidP="004F11F1">
            <w:pPr>
              <w:contextualSpacing/>
              <w:jc w:val="center"/>
            </w:pPr>
            <w:r w:rsidRPr="001C2FF5">
              <w:t> </w:t>
            </w:r>
          </w:p>
        </w:tc>
      </w:tr>
      <w:tr w:rsidR="00F44959" w:rsidRPr="001C2FF5" w14:paraId="367937EF"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030CD85C" w14:textId="77777777" w:rsidR="00F44959" w:rsidRPr="001C2FF5" w:rsidRDefault="00F44959" w:rsidP="004F11F1">
            <w:pPr>
              <w:contextualSpacing/>
              <w:jc w:val="center"/>
              <w:rPr>
                <w:color w:val="000000"/>
              </w:rPr>
            </w:pPr>
            <w:r w:rsidRPr="001C2FF5">
              <w:rPr>
                <w:color w:val="000000"/>
              </w:rPr>
              <w:t> </w:t>
            </w:r>
            <w:r>
              <w:rPr>
                <w:color w:val="000000"/>
              </w:rPr>
              <w:t>C</w:t>
            </w:r>
          </w:p>
        </w:tc>
        <w:tc>
          <w:tcPr>
            <w:tcW w:w="5068" w:type="dxa"/>
            <w:tcBorders>
              <w:top w:val="nil"/>
              <w:left w:val="nil"/>
              <w:bottom w:val="single" w:sz="4" w:space="0" w:color="auto"/>
              <w:right w:val="single" w:sz="4" w:space="0" w:color="auto"/>
            </w:tcBorders>
            <w:shd w:val="clear" w:color="auto" w:fill="auto"/>
            <w:vAlign w:val="center"/>
            <w:hideMark/>
          </w:tcPr>
          <w:p w14:paraId="1ED504EF" w14:textId="77777777" w:rsidR="00F44959" w:rsidRPr="001C2FF5" w:rsidRDefault="00F44959" w:rsidP="004F11F1">
            <w:pPr>
              <w:contextualSpacing/>
              <w:rPr>
                <w:color w:val="000000"/>
              </w:rPr>
            </w:pPr>
            <w:r>
              <w:rPr>
                <w:color w:val="000000"/>
              </w:rPr>
              <w:t>Adicional noturno</w:t>
            </w:r>
          </w:p>
        </w:tc>
        <w:tc>
          <w:tcPr>
            <w:tcW w:w="1247" w:type="dxa"/>
            <w:gridSpan w:val="2"/>
            <w:tcBorders>
              <w:top w:val="nil"/>
              <w:left w:val="nil"/>
              <w:bottom w:val="single" w:sz="4" w:space="0" w:color="auto"/>
              <w:right w:val="single" w:sz="4" w:space="0" w:color="auto"/>
            </w:tcBorders>
            <w:shd w:val="clear" w:color="auto" w:fill="auto"/>
            <w:vAlign w:val="center"/>
            <w:hideMark/>
          </w:tcPr>
          <w:p w14:paraId="6D2B118D" w14:textId="77777777" w:rsidR="00F44959" w:rsidRPr="001C2FF5" w:rsidRDefault="00F44959" w:rsidP="004F11F1">
            <w:pPr>
              <w:contextualSpacing/>
              <w:jc w:val="center"/>
              <w:rPr>
                <w:color w:val="000000"/>
              </w:rPr>
            </w:pPr>
            <w:r w:rsidRPr="001C2FF5">
              <w:rPr>
                <w:color w:val="000000"/>
              </w:rPr>
              <w:t> </w:t>
            </w:r>
          </w:p>
        </w:tc>
        <w:tc>
          <w:tcPr>
            <w:tcW w:w="1732" w:type="dxa"/>
            <w:gridSpan w:val="2"/>
            <w:tcBorders>
              <w:top w:val="nil"/>
              <w:left w:val="nil"/>
              <w:bottom w:val="single" w:sz="4" w:space="0" w:color="auto"/>
              <w:right w:val="single" w:sz="4" w:space="0" w:color="auto"/>
            </w:tcBorders>
            <w:shd w:val="clear" w:color="auto" w:fill="auto"/>
            <w:noWrap/>
            <w:vAlign w:val="center"/>
            <w:hideMark/>
          </w:tcPr>
          <w:p w14:paraId="284D3F11" w14:textId="77777777" w:rsidR="00F44959" w:rsidRPr="001C2FF5" w:rsidRDefault="00F44959" w:rsidP="004F11F1">
            <w:pPr>
              <w:contextualSpacing/>
              <w:jc w:val="center"/>
            </w:pPr>
            <w:r w:rsidRPr="001C2FF5">
              <w:t> </w:t>
            </w:r>
          </w:p>
        </w:tc>
      </w:tr>
      <w:tr w:rsidR="00F44959" w:rsidRPr="001C2FF5" w14:paraId="06E7E70B"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63638D9C" w14:textId="77777777" w:rsidR="00F44959" w:rsidRPr="001C2FF5" w:rsidRDefault="00F44959" w:rsidP="004F11F1">
            <w:pPr>
              <w:contextualSpacing/>
              <w:jc w:val="center"/>
              <w:rPr>
                <w:color w:val="000000"/>
              </w:rPr>
            </w:pPr>
            <w:r w:rsidRPr="001C2FF5">
              <w:rPr>
                <w:color w:val="000000"/>
              </w:rPr>
              <w:t> </w:t>
            </w:r>
            <w:r>
              <w:rPr>
                <w:color w:val="000000"/>
              </w:rPr>
              <w:t>D</w:t>
            </w:r>
          </w:p>
        </w:tc>
        <w:tc>
          <w:tcPr>
            <w:tcW w:w="5068" w:type="dxa"/>
            <w:tcBorders>
              <w:top w:val="nil"/>
              <w:left w:val="nil"/>
              <w:bottom w:val="single" w:sz="4" w:space="0" w:color="auto"/>
              <w:right w:val="single" w:sz="4" w:space="0" w:color="auto"/>
            </w:tcBorders>
            <w:shd w:val="clear" w:color="auto" w:fill="auto"/>
            <w:vAlign w:val="center"/>
            <w:hideMark/>
          </w:tcPr>
          <w:p w14:paraId="7D3C85F1" w14:textId="77777777" w:rsidR="00F44959" w:rsidRPr="001C2FF5" w:rsidRDefault="00F44959" w:rsidP="004F11F1">
            <w:pPr>
              <w:contextualSpacing/>
              <w:rPr>
                <w:color w:val="000000"/>
              </w:rPr>
            </w:pPr>
            <w:r>
              <w:rPr>
                <w:color w:val="000000"/>
              </w:rPr>
              <w:t>Adicional pela hora noturna reduzida</w:t>
            </w:r>
          </w:p>
        </w:tc>
        <w:tc>
          <w:tcPr>
            <w:tcW w:w="1247" w:type="dxa"/>
            <w:gridSpan w:val="2"/>
            <w:tcBorders>
              <w:top w:val="nil"/>
              <w:left w:val="nil"/>
              <w:bottom w:val="single" w:sz="4" w:space="0" w:color="auto"/>
              <w:right w:val="single" w:sz="4" w:space="0" w:color="auto"/>
            </w:tcBorders>
            <w:shd w:val="clear" w:color="auto" w:fill="auto"/>
            <w:vAlign w:val="center"/>
            <w:hideMark/>
          </w:tcPr>
          <w:p w14:paraId="15EB5A73" w14:textId="77777777" w:rsidR="00F44959" w:rsidRPr="001C2FF5" w:rsidRDefault="00F44959" w:rsidP="004F11F1">
            <w:pPr>
              <w:contextualSpacing/>
              <w:jc w:val="center"/>
              <w:rPr>
                <w:color w:val="000000"/>
              </w:rPr>
            </w:pPr>
            <w:r w:rsidRPr="001C2FF5">
              <w:rPr>
                <w:color w:val="000000"/>
              </w:rPr>
              <w:t> </w:t>
            </w:r>
          </w:p>
        </w:tc>
        <w:tc>
          <w:tcPr>
            <w:tcW w:w="1732" w:type="dxa"/>
            <w:gridSpan w:val="2"/>
            <w:tcBorders>
              <w:top w:val="nil"/>
              <w:left w:val="nil"/>
              <w:bottom w:val="single" w:sz="4" w:space="0" w:color="auto"/>
              <w:right w:val="single" w:sz="4" w:space="0" w:color="auto"/>
            </w:tcBorders>
            <w:shd w:val="clear" w:color="auto" w:fill="auto"/>
            <w:noWrap/>
            <w:vAlign w:val="center"/>
            <w:hideMark/>
          </w:tcPr>
          <w:p w14:paraId="00F9B6D6" w14:textId="77777777" w:rsidR="00F44959" w:rsidRPr="001C2FF5" w:rsidRDefault="00F44959" w:rsidP="004F11F1">
            <w:pPr>
              <w:contextualSpacing/>
              <w:jc w:val="center"/>
            </w:pPr>
            <w:r w:rsidRPr="001C2FF5">
              <w:t> </w:t>
            </w:r>
          </w:p>
        </w:tc>
      </w:tr>
      <w:tr w:rsidR="00F44959" w:rsidRPr="001C2FF5" w14:paraId="4453BD74" w14:textId="77777777" w:rsidTr="004F11F1">
        <w:trPr>
          <w:trHeight w:val="317"/>
          <w:jc w:val="center"/>
        </w:trPr>
        <w:tc>
          <w:tcPr>
            <w:tcW w:w="5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97466D" w14:textId="77777777" w:rsidR="00F44959" w:rsidRPr="001C2FF5" w:rsidRDefault="00F44959" w:rsidP="004F11F1">
            <w:pPr>
              <w:contextualSpacing/>
              <w:jc w:val="center"/>
              <w:rPr>
                <w:b/>
                <w:bCs/>
                <w:color w:val="000000"/>
              </w:rPr>
            </w:pPr>
            <w:r w:rsidRPr="001C2FF5">
              <w:rPr>
                <w:b/>
                <w:bCs/>
                <w:color w:val="000000"/>
              </w:rPr>
              <w:t>Total</w:t>
            </w:r>
          </w:p>
        </w:tc>
        <w:tc>
          <w:tcPr>
            <w:tcW w:w="1247" w:type="dxa"/>
            <w:gridSpan w:val="2"/>
            <w:tcBorders>
              <w:top w:val="nil"/>
              <w:left w:val="nil"/>
              <w:bottom w:val="single" w:sz="4" w:space="0" w:color="auto"/>
              <w:right w:val="single" w:sz="4" w:space="0" w:color="auto"/>
            </w:tcBorders>
            <w:shd w:val="clear" w:color="000000" w:fill="FFFFFF"/>
            <w:vAlign w:val="center"/>
            <w:hideMark/>
          </w:tcPr>
          <w:p w14:paraId="0B756FC5" w14:textId="77777777" w:rsidR="00F44959" w:rsidRPr="001C2FF5" w:rsidRDefault="00F44959" w:rsidP="004F11F1">
            <w:pPr>
              <w:contextualSpacing/>
              <w:jc w:val="center"/>
              <w:rPr>
                <w:b/>
                <w:bCs/>
                <w:color w:val="000000"/>
              </w:rPr>
            </w:pPr>
            <w:r w:rsidRPr="001C2FF5">
              <w:rPr>
                <w:b/>
                <w:bCs/>
                <w:color w:val="000000"/>
              </w:rPr>
              <w:t> </w:t>
            </w:r>
          </w:p>
        </w:tc>
        <w:tc>
          <w:tcPr>
            <w:tcW w:w="1732" w:type="dxa"/>
            <w:gridSpan w:val="2"/>
            <w:tcBorders>
              <w:top w:val="nil"/>
              <w:left w:val="nil"/>
              <w:bottom w:val="single" w:sz="4" w:space="0" w:color="auto"/>
              <w:right w:val="single" w:sz="4" w:space="0" w:color="auto"/>
            </w:tcBorders>
            <w:shd w:val="clear" w:color="000000" w:fill="FFFFFF"/>
            <w:vAlign w:val="center"/>
            <w:hideMark/>
          </w:tcPr>
          <w:p w14:paraId="334DA22F" w14:textId="77777777" w:rsidR="00F44959" w:rsidRPr="001C2FF5" w:rsidRDefault="00F44959" w:rsidP="004F11F1">
            <w:pPr>
              <w:contextualSpacing/>
              <w:jc w:val="center"/>
              <w:rPr>
                <w:b/>
                <w:bCs/>
                <w:color w:val="000000"/>
              </w:rPr>
            </w:pPr>
          </w:p>
        </w:tc>
      </w:tr>
      <w:tr w:rsidR="00F44959" w:rsidRPr="001C2FF5" w14:paraId="0A027B03" w14:textId="77777777" w:rsidTr="004F11F1">
        <w:trPr>
          <w:trHeight w:val="317"/>
          <w:jc w:val="center"/>
        </w:trPr>
        <w:tc>
          <w:tcPr>
            <w:tcW w:w="494" w:type="dxa"/>
            <w:tcBorders>
              <w:top w:val="nil"/>
              <w:left w:val="nil"/>
              <w:bottom w:val="nil"/>
              <w:right w:val="nil"/>
            </w:tcBorders>
            <w:shd w:val="clear" w:color="auto" w:fill="auto"/>
            <w:noWrap/>
            <w:vAlign w:val="center"/>
            <w:hideMark/>
          </w:tcPr>
          <w:p w14:paraId="5B97DB33" w14:textId="77777777" w:rsidR="00F44959" w:rsidRPr="001C2FF5" w:rsidRDefault="00F44959" w:rsidP="004F11F1">
            <w:pPr>
              <w:contextualSpacing/>
              <w:rPr>
                <w:sz w:val="20"/>
                <w:szCs w:val="20"/>
              </w:rPr>
            </w:pPr>
          </w:p>
        </w:tc>
        <w:tc>
          <w:tcPr>
            <w:tcW w:w="5068" w:type="dxa"/>
            <w:tcBorders>
              <w:top w:val="nil"/>
              <w:left w:val="nil"/>
              <w:bottom w:val="nil"/>
              <w:right w:val="nil"/>
            </w:tcBorders>
            <w:shd w:val="clear" w:color="auto" w:fill="auto"/>
            <w:noWrap/>
            <w:vAlign w:val="center"/>
            <w:hideMark/>
          </w:tcPr>
          <w:p w14:paraId="6BC123C4" w14:textId="77777777" w:rsidR="00F44959" w:rsidRPr="001C2FF5" w:rsidRDefault="00F44959" w:rsidP="004F11F1">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6B861A26" w14:textId="77777777" w:rsidR="00F44959" w:rsidRPr="001C2FF5" w:rsidRDefault="00F44959" w:rsidP="004F11F1">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12A61F11" w14:textId="77777777" w:rsidR="00F44959" w:rsidRPr="001C2FF5" w:rsidRDefault="00F44959" w:rsidP="004F11F1">
            <w:pPr>
              <w:contextualSpacing/>
              <w:rPr>
                <w:sz w:val="20"/>
                <w:szCs w:val="20"/>
              </w:rPr>
            </w:pPr>
          </w:p>
        </w:tc>
      </w:tr>
      <w:tr w:rsidR="00F44959" w:rsidRPr="001C2FF5" w14:paraId="59CD3C25" w14:textId="77777777" w:rsidTr="004F11F1">
        <w:trPr>
          <w:trHeight w:val="317"/>
          <w:jc w:val="center"/>
        </w:trPr>
        <w:tc>
          <w:tcPr>
            <w:tcW w:w="8541" w:type="dxa"/>
            <w:gridSpan w:val="6"/>
            <w:tcBorders>
              <w:top w:val="nil"/>
              <w:left w:val="nil"/>
              <w:bottom w:val="nil"/>
              <w:right w:val="nil"/>
            </w:tcBorders>
            <w:shd w:val="clear" w:color="000000" w:fill="9BC2E6"/>
            <w:noWrap/>
            <w:vAlign w:val="center"/>
            <w:hideMark/>
          </w:tcPr>
          <w:p w14:paraId="1C35DF89" w14:textId="77777777" w:rsidR="00F44959" w:rsidRPr="001C2FF5" w:rsidRDefault="00F44959" w:rsidP="004F11F1">
            <w:pPr>
              <w:contextualSpacing/>
              <w:jc w:val="center"/>
              <w:rPr>
                <w:b/>
                <w:bCs/>
                <w:color w:val="000000"/>
              </w:rPr>
            </w:pPr>
            <w:r w:rsidRPr="001C2FF5">
              <w:rPr>
                <w:b/>
                <w:bCs/>
                <w:color w:val="000000"/>
              </w:rPr>
              <w:t>Módulo 2 - Encargos, Benefícios (anuais, mensais e diários) e Intrajornada Suprimido</w:t>
            </w:r>
          </w:p>
        </w:tc>
      </w:tr>
      <w:tr w:rsidR="00F44959" w:rsidRPr="001C2FF5" w14:paraId="1CB787F3" w14:textId="77777777" w:rsidTr="004F11F1">
        <w:trPr>
          <w:trHeight w:val="332"/>
          <w:jc w:val="center"/>
        </w:trPr>
        <w:tc>
          <w:tcPr>
            <w:tcW w:w="494" w:type="dxa"/>
            <w:tcBorders>
              <w:top w:val="nil"/>
              <w:left w:val="nil"/>
              <w:bottom w:val="nil"/>
              <w:right w:val="nil"/>
            </w:tcBorders>
            <w:shd w:val="clear" w:color="auto" w:fill="auto"/>
            <w:noWrap/>
            <w:vAlign w:val="center"/>
            <w:hideMark/>
          </w:tcPr>
          <w:p w14:paraId="31894C2E" w14:textId="77777777" w:rsidR="00F44959" w:rsidRPr="001C2FF5" w:rsidRDefault="00F44959" w:rsidP="004F11F1">
            <w:pPr>
              <w:contextualSpacing/>
              <w:jc w:val="center"/>
              <w:rPr>
                <w:b/>
                <w:bCs/>
                <w:color w:val="000000"/>
              </w:rPr>
            </w:pPr>
          </w:p>
        </w:tc>
        <w:tc>
          <w:tcPr>
            <w:tcW w:w="5068" w:type="dxa"/>
            <w:tcBorders>
              <w:top w:val="nil"/>
              <w:left w:val="nil"/>
              <w:bottom w:val="nil"/>
              <w:right w:val="nil"/>
            </w:tcBorders>
            <w:shd w:val="clear" w:color="auto" w:fill="auto"/>
            <w:noWrap/>
            <w:vAlign w:val="center"/>
            <w:hideMark/>
          </w:tcPr>
          <w:p w14:paraId="7B3C5A66" w14:textId="77777777" w:rsidR="00F44959" w:rsidRPr="001C2FF5" w:rsidRDefault="00F44959" w:rsidP="004F11F1">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5564E527" w14:textId="77777777" w:rsidR="00F44959" w:rsidRPr="001C2FF5" w:rsidRDefault="00F44959" w:rsidP="004F11F1">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1AB7EACD" w14:textId="77777777" w:rsidR="00F44959" w:rsidRPr="001C2FF5" w:rsidRDefault="00F44959" w:rsidP="004F11F1">
            <w:pPr>
              <w:contextualSpacing/>
              <w:rPr>
                <w:sz w:val="20"/>
                <w:szCs w:val="20"/>
              </w:rPr>
            </w:pPr>
          </w:p>
        </w:tc>
      </w:tr>
      <w:tr w:rsidR="00F44959" w:rsidRPr="001C2FF5" w14:paraId="5B35C420" w14:textId="77777777" w:rsidTr="004F11F1">
        <w:trPr>
          <w:trHeight w:val="347"/>
          <w:jc w:val="center"/>
        </w:trPr>
        <w:tc>
          <w:tcPr>
            <w:tcW w:w="5562" w:type="dxa"/>
            <w:gridSpan w:val="2"/>
            <w:vMerge w:val="restart"/>
            <w:tcBorders>
              <w:top w:val="single" w:sz="12" w:space="0" w:color="FFFFFF"/>
              <w:left w:val="nil"/>
              <w:bottom w:val="nil"/>
              <w:right w:val="nil"/>
            </w:tcBorders>
            <w:shd w:val="thinHorzCross" w:color="000000" w:fill="203764"/>
            <w:noWrap/>
            <w:vAlign w:val="center"/>
            <w:hideMark/>
          </w:tcPr>
          <w:p w14:paraId="47E74813" w14:textId="77777777" w:rsidR="00F44959" w:rsidRPr="001C2FF5" w:rsidRDefault="00F44959" w:rsidP="004F11F1">
            <w:pPr>
              <w:contextualSpacing/>
              <w:jc w:val="center"/>
              <w:rPr>
                <w:rFonts w:ascii="Verdana" w:hAnsi="Verdana"/>
                <w:b/>
                <w:bCs/>
                <w:color w:val="FFFFFF"/>
                <w:sz w:val="32"/>
                <w:szCs w:val="32"/>
              </w:rPr>
            </w:pPr>
            <w:r w:rsidRPr="001C2FF5">
              <w:rPr>
                <w:rFonts w:ascii="Verdana" w:hAnsi="Verdana"/>
                <w:b/>
                <w:bCs/>
                <w:color w:val="FFFFFF"/>
                <w:sz w:val="32"/>
                <w:szCs w:val="32"/>
              </w:rPr>
              <w:t xml:space="preserve">BASE DE CÁLCULO PARA O MÓDULO 2.1: </w:t>
            </w:r>
          </w:p>
        </w:tc>
        <w:tc>
          <w:tcPr>
            <w:tcW w:w="1247" w:type="dxa"/>
            <w:gridSpan w:val="2"/>
            <w:tcBorders>
              <w:top w:val="single" w:sz="12" w:space="0" w:color="FFFFFF"/>
              <w:left w:val="single" w:sz="12" w:space="0" w:color="FFFFFF"/>
              <w:bottom w:val="single" w:sz="12" w:space="0" w:color="FFFFFF"/>
              <w:right w:val="single" w:sz="12" w:space="0" w:color="FFFFFF"/>
            </w:tcBorders>
            <w:shd w:val="thinHorzCross" w:color="000000" w:fill="203764"/>
            <w:vAlign w:val="center"/>
            <w:hideMark/>
          </w:tcPr>
          <w:p w14:paraId="0EC4CFBB" w14:textId="77777777" w:rsidR="00F44959" w:rsidRPr="001C2FF5" w:rsidRDefault="00F44959" w:rsidP="004F11F1">
            <w:pPr>
              <w:contextualSpacing/>
              <w:jc w:val="center"/>
              <w:rPr>
                <w:rFonts w:ascii="Verdana" w:hAnsi="Verdana"/>
                <w:b/>
                <w:bCs/>
                <w:color w:val="FFFFFF"/>
                <w:sz w:val="20"/>
                <w:szCs w:val="20"/>
              </w:rPr>
            </w:pPr>
            <w:r w:rsidRPr="001C2FF5">
              <w:rPr>
                <w:rFonts w:ascii="Verdana" w:hAnsi="Verdana"/>
                <w:b/>
                <w:bCs/>
                <w:color w:val="FFFFFF"/>
                <w:sz w:val="20"/>
                <w:szCs w:val="20"/>
              </w:rPr>
              <w:t xml:space="preserve"> MÓDULO 1</w:t>
            </w:r>
          </w:p>
        </w:tc>
        <w:tc>
          <w:tcPr>
            <w:tcW w:w="1732" w:type="dxa"/>
            <w:gridSpan w:val="2"/>
            <w:tcBorders>
              <w:top w:val="single" w:sz="12" w:space="0" w:color="FFFFFF"/>
              <w:left w:val="nil"/>
              <w:bottom w:val="single" w:sz="12" w:space="0" w:color="FFFFFF"/>
              <w:right w:val="nil"/>
            </w:tcBorders>
            <w:shd w:val="thinHorzCross" w:color="000000" w:fill="203764"/>
            <w:noWrap/>
            <w:vAlign w:val="center"/>
            <w:hideMark/>
          </w:tcPr>
          <w:p w14:paraId="2F61EFB5" w14:textId="77777777" w:rsidR="00F44959" w:rsidRPr="001C2FF5" w:rsidRDefault="00F44959" w:rsidP="004F11F1">
            <w:pPr>
              <w:contextualSpacing/>
              <w:jc w:val="center"/>
              <w:rPr>
                <w:b/>
                <w:bCs/>
                <w:color w:val="FFFFFF"/>
              </w:rPr>
            </w:pPr>
          </w:p>
        </w:tc>
      </w:tr>
      <w:tr w:rsidR="00F44959" w:rsidRPr="001C2FF5" w14:paraId="6E926E18" w14:textId="77777777" w:rsidTr="004F11F1">
        <w:trPr>
          <w:trHeight w:val="393"/>
          <w:jc w:val="center"/>
        </w:trPr>
        <w:tc>
          <w:tcPr>
            <w:tcW w:w="5562" w:type="dxa"/>
            <w:gridSpan w:val="2"/>
            <w:vMerge/>
            <w:tcBorders>
              <w:top w:val="single" w:sz="12" w:space="0" w:color="FFFFFF"/>
              <w:left w:val="nil"/>
              <w:bottom w:val="nil"/>
              <w:right w:val="nil"/>
            </w:tcBorders>
            <w:vAlign w:val="center"/>
            <w:hideMark/>
          </w:tcPr>
          <w:p w14:paraId="38B1E381" w14:textId="77777777" w:rsidR="00F44959" w:rsidRPr="001C2FF5" w:rsidRDefault="00F44959" w:rsidP="004F11F1">
            <w:pPr>
              <w:contextualSpacing/>
              <w:rPr>
                <w:rFonts w:ascii="Verdana" w:hAnsi="Verdana"/>
                <w:b/>
                <w:bCs/>
                <w:color w:val="FFFFFF"/>
                <w:sz w:val="32"/>
                <w:szCs w:val="32"/>
              </w:rPr>
            </w:pPr>
          </w:p>
        </w:tc>
        <w:tc>
          <w:tcPr>
            <w:tcW w:w="1247" w:type="dxa"/>
            <w:gridSpan w:val="2"/>
            <w:tcBorders>
              <w:top w:val="nil"/>
              <w:left w:val="single" w:sz="12" w:space="0" w:color="FFFFFF"/>
              <w:bottom w:val="single" w:sz="12" w:space="0" w:color="FFFFFF"/>
              <w:right w:val="single" w:sz="12" w:space="0" w:color="FFFFFF"/>
            </w:tcBorders>
            <w:shd w:val="thinHorzCross" w:color="000000" w:fill="203764"/>
            <w:vAlign w:val="center"/>
            <w:hideMark/>
          </w:tcPr>
          <w:p w14:paraId="1B71AA93" w14:textId="77777777" w:rsidR="00F44959" w:rsidRPr="001C2FF5" w:rsidRDefault="00F44959" w:rsidP="004F11F1">
            <w:pPr>
              <w:contextualSpacing/>
              <w:jc w:val="center"/>
              <w:rPr>
                <w:rFonts w:ascii="Verdana" w:hAnsi="Verdana"/>
                <w:b/>
                <w:bCs/>
                <w:color w:val="FFFFFF"/>
                <w:sz w:val="28"/>
                <w:szCs w:val="28"/>
              </w:rPr>
            </w:pPr>
            <w:r w:rsidRPr="001C2FF5">
              <w:rPr>
                <w:rFonts w:ascii="Verdana" w:hAnsi="Verdana"/>
                <w:b/>
                <w:bCs/>
                <w:color w:val="FFFFFF"/>
                <w:sz w:val="28"/>
                <w:szCs w:val="28"/>
              </w:rPr>
              <w:t>TOTAL</w:t>
            </w:r>
          </w:p>
        </w:tc>
        <w:tc>
          <w:tcPr>
            <w:tcW w:w="1732" w:type="dxa"/>
            <w:gridSpan w:val="2"/>
            <w:tcBorders>
              <w:top w:val="nil"/>
              <w:left w:val="nil"/>
              <w:bottom w:val="single" w:sz="12" w:space="0" w:color="FFFFFF"/>
              <w:right w:val="nil"/>
            </w:tcBorders>
            <w:shd w:val="thinHorzCross" w:color="000000" w:fill="203764"/>
            <w:vAlign w:val="center"/>
            <w:hideMark/>
          </w:tcPr>
          <w:p w14:paraId="72A993A7" w14:textId="77777777" w:rsidR="00F44959" w:rsidRPr="001C2FF5" w:rsidRDefault="00F44959" w:rsidP="004F11F1">
            <w:pPr>
              <w:contextualSpacing/>
              <w:jc w:val="center"/>
              <w:rPr>
                <w:b/>
                <w:bCs/>
                <w:color w:val="FFFFFF"/>
              </w:rPr>
            </w:pPr>
          </w:p>
        </w:tc>
      </w:tr>
      <w:tr w:rsidR="00F44959" w:rsidRPr="001C2FF5" w14:paraId="7D60B068" w14:textId="77777777" w:rsidTr="004F11F1">
        <w:trPr>
          <w:trHeight w:val="332"/>
          <w:jc w:val="center"/>
        </w:trPr>
        <w:tc>
          <w:tcPr>
            <w:tcW w:w="494" w:type="dxa"/>
            <w:tcBorders>
              <w:top w:val="nil"/>
              <w:left w:val="nil"/>
              <w:bottom w:val="nil"/>
              <w:right w:val="nil"/>
            </w:tcBorders>
            <w:shd w:val="clear" w:color="auto" w:fill="auto"/>
            <w:noWrap/>
            <w:vAlign w:val="center"/>
            <w:hideMark/>
          </w:tcPr>
          <w:p w14:paraId="02967573" w14:textId="77777777" w:rsidR="00F44959" w:rsidRPr="001C2FF5" w:rsidRDefault="00F44959" w:rsidP="004F11F1">
            <w:pPr>
              <w:contextualSpacing/>
              <w:jc w:val="center"/>
              <w:rPr>
                <w:b/>
                <w:bCs/>
                <w:color w:val="FFFFFF"/>
              </w:rPr>
            </w:pPr>
          </w:p>
        </w:tc>
        <w:tc>
          <w:tcPr>
            <w:tcW w:w="5068" w:type="dxa"/>
            <w:tcBorders>
              <w:top w:val="nil"/>
              <w:left w:val="nil"/>
              <w:bottom w:val="nil"/>
              <w:right w:val="nil"/>
            </w:tcBorders>
            <w:shd w:val="clear" w:color="auto" w:fill="auto"/>
            <w:noWrap/>
            <w:vAlign w:val="center"/>
            <w:hideMark/>
          </w:tcPr>
          <w:p w14:paraId="61247173" w14:textId="77777777" w:rsidR="00F44959" w:rsidRPr="001C2FF5" w:rsidRDefault="00F44959" w:rsidP="004F11F1">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4E213D38" w14:textId="77777777" w:rsidR="00F44959" w:rsidRPr="001C2FF5" w:rsidRDefault="00F44959" w:rsidP="004F11F1">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6C366229" w14:textId="77777777" w:rsidR="00F44959" w:rsidRPr="001C2FF5" w:rsidRDefault="00F44959" w:rsidP="004F11F1">
            <w:pPr>
              <w:contextualSpacing/>
              <w:rPr>
                <w:sz w:val="20"/>
                <w:szCs w:val="20"/>
              </w:rPr>
            </w:pPr>
          </w:p>
        </w:tc>
      </w:tr>
      <w:tr w:rsidR="00F44959" w:rsidRPr="001C2FF5" w14:paraId="56A0D9E1" w14:textId="77777777" w:rsidTr="004F11F1">
        <w:trPr>
          <w:trHeight w:val="317"/>
          <w:jc w:val="center"/>
        </w:trPr>
        <w:tc>
          <w:tcPr>
            <w:tcW w:w="8541" w:type="dxa"/>
            <w:gridSpan w:val="6"/>
            <w:tcBorders>
              <w:top w:val="nil"/>
              <w:left w:val="nil"/>
              <w:bottom w:val="nil"/>
              <w:right w:val="nil"/>
            </w:tcBorders>
            <w:shd w:val="clear" w:color="000000" w:fill="DDEBF7"/>
            <w:noWrap/>
            <w:vAlign w:val="center"/>
            <w:hideMark/>
          </w:tcPr>
          <w:p w14:paraId="015C8D2E" w14:textId="77777777" w:rsidR="00F44959" w:rsidRPr="001C2FF5" w:rsidRDefault="00F44959" w:rsidP="004F11F1">
            <w:pPr>
              <w:contextualSpacing/>
              <w:jc w:val="center"/>
              <w:rPr>
                <w:b/>
                <w:bCs/>
                <w:color w:val="000000"/>
              </w:rPr>
            </w:pPr>
            <w:proofErr w:type="spellStart"/>
            <w:r w:rsidRPr="001C2FF5">
              <w:rPr>
                <w:b/>
                <w:bCs/>
                <w:color w:val="000000"/>
              </w:rPr>
              <w:t>Submódulo</w:t>
            </w:r>
            <w:proofErr w:type="spellEnd"/>
            <w:r w:rsidRPr="001C2FF5">
              <w:rPr>
                <w:b/>
                <w:bCs/>
                <w:color w:val="000000"/>
              </w:rPr>
              <w:t xml:space="preserve"> 2.1 - 13º (décimo terceiro) Salário, Férias e Adicional de Férias</w:t>
            </w:r>
          </w:p>
        </w:tc>
      </w:tr>
      <w:tr w:rsidR="00F44959" w:rsidRPr="001C2FF5" w14:paraId="2BFBF265" w14:textId="77777777" w:rsidTr="004F11F1">
        <w:trPr>
          <w:trHeight w:val="317"/>
          <w:jc w:val="center"/>
        </w:trPr>
        <w:tc>
          <w:tcPr>
            <w:tcW w:w="494" w:type="dxa"/>
            <w:tcBorders>
              <w:top w:val="nil"/>
              <w:left w:val="nil"/>
              <w:bottom w:val="nil"/>
              <w:right w:val="nil"/>
            </w:tcBorders>
            <w:shd w:val="clear" w:color="auto" w:fill="auto"/>
            <w:noWrap/>
            <w:vAlign w:val="center"/>
            <w:hideMark/>
          </w:tcPr>
          <w:p w14:paraId="73D3611B" w14:textId="77777777" w:rsidR="00F44959" w:rsidRPr="001C2FF5" w:rsidRDefault="00F44959" w:rsidP="004F11F1">
            <w:pPr>
              <w:contextualSpacing/>
              <w:jc w:val="center"/>
              <w:rPr>
                <w:b/>
                <w:bCs/>
                <w:color w:val="000000"/>
              </w:rPr>
            </w:pPr>
          </w:p>
        </w:tc>
        <w:tc>
          <w:tcPr>
            <w:tcW w:w="5068" w:type="dxa"/>
            <w:tcBorders>
              <w:top w:val="nil"/>
              <w:left w:val="nil"/>
              <w:bottom w:val="nil"/>
              <w:right w:val="nil"/>
            </w:tcBorders>
            <w:shd w:val="clear" w:color="auto" w:fill="auto"/>
            <w:noWrap/>
            <w:vAlign w:val="center"/>
            <w:hideMark/>
          </w:tcPr>
          <w:p w14:paraId="0F414258" w14:textId="77777777" w:rsidR="00F44959" w:rsidRPr="001C2FF5" w:rsidRDefault="00F44959" w:rsidP="004F11F1">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559AF56C" w14:textId="77777777" w:rsidR="00F44959" w:rsidRPr="001C2FF5" w:rsidRDefault="00F44959" w:rsidP="004F11F1">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34C606B4" w14:textId="77777777" w:rsidR="00F44959" w:rsidRPr="001C2FF5" w:rsidRDefault="00F44959" w:rsidP="004F11F1">
            <w:pPr>
              <w:contextualSpacing/>
              <w:rPr>
                <w:sz w:val="20"/>
                <w:szCs w:val="20"/>
              </w:rPr>
            </w:pPr>
          </w:p>
        </w:tc>
      </w:tr>
      <w:tr w:rsidR="00F44959" w:rsidRPr="001C2FF5" w14:paraId="66D9170A" w14:textId="77777777" w:rsidTr="004F11F1">
        <w:trPr>
          <w:trHeight w:val="317"/>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EDFB5" w14:textId="77777777" w:rsidR="00F44959" w:rsidRPr="001C2FF5" w:rsidRDefault="00F44959" w:rsidP="004F11F1">
            <w:pPr>
              <w:contextualSpacing/>
              <w:jc w:val="center"/>
              <w:rPr>
                <w:b/>
                <w:bCs/>
                <w:color w:val="000000"/>
              </w:rPr>
            </w:pPr>
            <w:r w:rsidRPr="001C2FF5">
              <w:rPr>
                <w:b/>
                <w:bCs/>
                <w:color w:val="000000"/>
              </w:rPr>
              <w:t>2.1</w:t>
            </w:r>
          </w:p>
        </w:tc>
        <w:tc>
          <w:tcPr>
            <w:tcW w:w="5068" w:type="dxa"/>
            <w:tcBorders>
              <w:top w:val="single" w:sz="4" w:space="0" w:color="auto"/>
              <w:left w:val="nil"/>
              <w:bottom w:val="single" w:sz="4" w:space="0" w:color="auto"/>
              <w:right w:val="single" w:sz="4" w:space="0" w:color="auto"/>
            </w:tcBorders>
            <w:shd w:val="clear" w:color="auto" w:fill="auto"/>
            <w:vAlign w:val="center"/>
            <w:hideMark/>
          </w:tcPr>
          <w:p w14:paraId="33292CD9" w14:textId="77777777" w:rsidR="00F44959" w:rsidRPr="001C2FF5" w:rsidRDefault="00F44959" w:rsidP="004F11F1">
            <w:pPr>
              <w:contextualSpacing/>
              <w:jc w:val="center"/>
              <w:rPr>
                <w:b/>
                <w:bCs/>
                <w:color w:val="000000"/>
              </w:rPr>
            </w:pPr>
            <w:r w:rsidRPr="001C2FF5">
              <w:rPr>
                <w:b/>
                <w:bCs/>
                <w:color w:val="000000"/>
              </w:rPr>
              <w:t>13º (décimo terceiro) Salário, Férias e Adicional de Férias</w:t>
            </w:r>
          </w:p>
        </w:tc>
        <w:tc>
          <w:tcPr>
            <w:tcW w:w="1247" w:type="dxa"/>
            <w:gridSpan w:val="2"/>
            <w:tcBorders>
              <w:top w:val="single" w:sz="4" w:space="0" w:color="auto"/>
              <w:left w:val="nil"/>
              <w:bottom w:val="single" w:sz="4" w:space="0" w:color="auto"/>
              <w:right w:val="single" w:sz="4" w:space="0" w:color="auto"/>
            </w:tcBorders>
            <w:shd w:val="clear" w:color="auto" w:fill="auto"/>
            <w:vAlign w:val="center"/>
            <w:hideMark/>
          </w:tcPr>
          <w:p w14:paraId="4DAA51AE" w14:textId="77777777" w:rsidR="00F44959" w:rsidRPr="001C2FF5" w:rsidRDefault="00F44959" w:rsidP="004F11F1">
            <w:pPr>
              <w:contextualSpacing/>
              <w:jc w:val="center"/>
              <w:rPr>
                <w:b/>
                <w:bCs/>
                <w:color w:val="000000"/>
              </w:rPr>
            </w:pPr>
            <w:r w:rsidRPr="001C2FF5">
              <w:rPr>
                <w:b/>
                <w:bCs/>
                <w:color w:val="000000"/>
              </w:rPr>
              <w:t>Percentual (%)</w:t>
            </w:r>
          </w:p>
        </w:tc>
        <w:tc>
          <w:tcPr>
            <w:tcW w:w="1732" w:type="dxa"/>
            <w:gridSpan w:val="2"/>
            <w:tcBorders>
              <w:top w:val="single" w:sz="4" w:space="0" w:color="auto"/>
              <w:left w:val="nil"/>
              <w:bottom w:val="single" w:sz="4" w:space="0" w:color="auto"/>
              <w:right w:val="single" w:sz="4" w:space="0" w:color="auto"/>
            </w:tcBorders>
            <w:shd w:val="clear" w:color="auto" w:fill="auto"/>
            <w:vAlign w:val="center"/>
            <w:hideMark/>
          </w:tcPr>
          <w:p w14:paraId="1A0C59AE" w14:textId="77777777" w:rsidR="00F44959" w:rsidRPr="001C2FF5" w:rsidRDefault="00F44959" w:rsidP="004F11F1">
            <w:pPr>
              <w:contextualSpacing/>
              <w:jc w:val="center"/>
              <w:rPr>
                <w:b/>
                <w:bCs/>
                <w:color w:val="000000"/>
              </w:rPr>
            </w:pPr>
            <w:r w:rsidRPr="001C2FF5">
              <w:rPr>
                <w:b/>
                <w:bCs/>
                <w:color w:val="000000"/>
              </w:rPr>
              <w:t>Valor (R$)</w:t>
            </w:r>
          </w:p>
        </w:tc>
      </w:tr>
      <w:tr w:rsidR="00F44959" w:rsidRPr="001C2FF5" w14:paraId="7D8BA2BD"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3155C8A1" w14:textId="77777777" w:rsidR="00F44959" w:rsidRPr="001C2FF5" w:rsidRDefault="00F44959" w:rsidP="004F11F1">
            <w:pPr>
              <w:contextualSpacing/>
              <w:jc w:val="center"/>
              <w:rPr>
                <w:color w:val="000000"/>
              </w:rPr>
            </w:pPr>
            <w:r w:rsidRPr="001C2FF5">
              <w:rPr>
                <w:color w:val="000000"/>
              </w:rPr>
              <w:t>A</w:t>
            </w:r>
          </w:p>
        </w:tc>
        <w:tc>
          <w:tcPr>
            <w:tcW w:w="5068" w:type="dxa"/>
            <w:tcBorders>
              <w:top w:val="nil"/>
              <w:left w:val="nil"/>
              <w:bottom w:val="single" w:sz="4" w:space="0" w:color="auto"/>
              <w:right w:val="single" w:sz="4" w:space="0" w:color="auto"/>
            </w:tcBorders>
            <w:shd w:val="clear" w:color="auto" w:fill="auto"/>
            <w:vAlign w:val="center"/>
            <w:hideMark/>
          </w:tcPr>
          <w:p w14:paraId="42FE94D7" w14:textId="77777777" w:rsidR="00F44959" w:rsidRPr="001C2FF5" w:rsidRDefault="00F44959" w:rsidP="004F11F1">
            <w:pPr>
              <w:contextualSpacing/>
              <w:rPr>
                <w:color w:val="000000"/>
              </w:rPr>
            </w:pPr>
            <w:r w:rsidRPr="001C2FF5">
              <w:rPr>
                <w:color w:val="000000"/>
              </w:rPr>
              <w:t>13º (décimo terceiro) Salário</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14:paraId="3BA0D977" w14:textId="77777777" w:rsidR="00F44959" w:rsidRPr="001C2FF5" w:rsidRDefault="00F44959" w:rsidP="004F11F1">
            <w:pPr>
              <w:contextualSpacing/>
              <w:jc w:val="center"/>
            </w:pPr>
            <w:r w:rsidRPr="001C2FF5">
              <w:t>8,333%</w:t>
            </w:r>
          </w:p>
        </w:tc>
        <w:tc>
          <w:tcPr>
            <w:tcW w:w="1732" w:type="dxa"/>
            <w:gridSpan w:val="2"/>
            <w:tcBorders>
              <w:top w:val="nil"/>
              <w:left w:val="nil"/>
              <w:bottom w:val="single" w:sz="4" w:space="0" w:color="auto"/>
              <w:right w:val="single" w:sz="4" w:space="0" w:color="auto"/>
            </w:tcBorders>
            <w:shd w:val="clear" w:color="000000" w:fill="FFFFFF"/>
            <w:noWrap/>
            <w:vAlign w:val="center"/>
          </w:tcPr>
          <w:p w14:paraId="24C39082" w14:textId="77777777" w:rsidR="00F44959" w:rsidRPr="001C2FF5" w:rsidRDefault="00F44959" w:rsidP="004F11F1">
            <w:pPr>
              <w:contextualSpacing/>
              <w:jc w:val="center"/>
            </w:pPr>
          </w:p>
        </w:tc>
      </w:tr>
      <w:tr w:rsidR="00F44959" w:rsidRPr="001C2FF5" w14:paraId="549AE1BC"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70EF32DB" w14:textId="77777777" w:rsidR="00F44959" w:rsidRPr="001C2FF5" w:rsidRDefault="00F44959" w:rsidP="004F11F1">
            <w:pPr>
              <w:contextualSpacing/>
              <w:jc w:val="center"/>
              <w:rPr>
                <w:color w:val="000000"/>
              </w:rPr>
            </w:pPr>
            <w:r w:rsidRPr="001C2FF5">
              <w:rPr>
                <w:color w:val="000000"/>
              </w:rPr>
              <w:t>B</w:t>
            </w:r>
          </w:p>
        </w:tc>
        <w:tc>
          <w:tcPr>
            <w:tcW w:w="5068" w:type="dxa"/>
            <w:tcBorders>
              <w:top w:val="nil"/>
              <w:left w:val="nil"/>
              <w:bottom w:val="single" w:sz="4" w:space="0" w:color="auto"/>
              <w:right w:val="single" w:sz="4" w:space="0" w:color="auto"/>
            </w:tcBorders>
            <w:shd w:val="clear" w:color="auto" w:fill="auto"/>
            <w:vAlign w:val="center"/>
            <w:hideMark/>
          </w:tcPr>
          <w:p w14:paraId="237EE1B0" w14:textId="77777777" w:rsidR="00F44959" w:rsidRPr="001C2FF5" w:rsidRDefault="00F44959" w:rsidP="004F11F1">
            <w:pPr>
              <w:contextualSpacing/>
              <w:rPr>
                <w:color w:val="000000"/>
              </w:rPr>
            </w:pPr>
            <w:r w:rsidRPr="001C2FF5">
              <w:rPr>
                <w:color w:val="000000"/>
              </w:rPr>
              <w:t xml:space="preserve">Férias </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14:paraId="55A4E697" w14:textId="77777777" w:rsidR="00F44959" w:rsidRPr="001C2FF5" w:rsidRDefault="00F44959" w:rsidP="004F11F1">
            <w:pPr>
              <w:contextualSpacing/>
              <w:jc w:val="center"/>
              <w:rPr>
                <w:color w:val="000000"/>
              </w:rPr>
            </w:pPr>
            <w:r w:rsidRPr="001C2FF5">
              <w:rPr>
                <w:color w:val="000000"/>
              </w:rPr>
              <w:t>8,333%</w:t>
            </w:r>
          </w:p>
        </w:tc>
        <w:tc>
          <w:tcPr>
            <w:tcW w:w="1732" w:type="dxa"/>
            <w:gridSpan w:val="2"/>
            <w:tcBorders>
              <w:top w:val="nil"/>
              <w:left w:val="nil"/>
              <w:bottom w:val="single" w:sz="4" w:space="0" w:color="auto"/>
              <w:right w:val="single" w:sz="4" w:space="0" w:color="auto"/>
            </w:tcBorders>
            <w:shd w:val="clear" w:color="000000" w:fill="FFFFFF"/>
            <w:noWrap/>
            <w:vAlign w:val="center"/>
          </w:tcPr>
          <w:p w14:paraId="322F1DE6" w14:textId="77777777" w:rsidR="00F44959" w:rsidRPr="001C2FF5" w:rsidRDefault="00F44959" w:rsidP="004F11F1">
            <w:pPr>
              <w:contextualSpacing/>
              <w:jc w:val="center"/>
            </w:pPr>
          </w:p>
        </w:tc>
      </w:tr>
      <w:tr w:rsidR="00F44959" w:rsidRPr="001C2FF5" w14:paraId="35E5ED6A"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54D2D9B0" w14:textId="77777777" w:rsidR="00F44959" w:rsidRPr="001C2FF5" w:rsidRDefault="00F44959" w:rsidP="004F11F1">
            <w:pPr>
              <w:contextualSpacing/>
              <w:jc w:val="center"/>
              <w:rPr>
                <w:color w:val="000000"/>
              </w:rPr>
            </w:pPr>
            <w:r w:rsidRPr="001C2FF5">
              <w:rPr>
                <w:color w:val="000000"/>
              </w:rPr>
              <w:t>C</w:t>
            </w:r>
          </w:p>
        </w:tc>
        <w:tc>
          <w:tcPr>
            <w:tcW w:w="5068" w:type="dxa"/>
            <w:tcBorders>
              <w:top w:val="nil"/>
              <w:left w:val="nil"/>
              <w:bottom w:val="single" w:sz="4" w:space="0" w:color="auto"/>
              <w:right w:val="single" w:sz="4" w:space="0" w:color="auto"/>
            </w:tcBorders>
            <w:shd w:val="clear" w:color="auto" w:fill="auto"/>
            <w:vAlign w:val="center"/>
            <w:hideMark/>
          </w:tcPr>
          <w:p w14:paraId="37F62076" w14:textId="77777777" w:rsidR="00F44959" w:rsidRPr="001C2FF5" w:rsidRDefault="00F44959" w:rsidP="004F11F1">
            <w:pPr>
              <w:contextualSpacing/>
              <w:rPr>
                <w:color w:val="000000"/>
              </w:rPr>
            </w:pPr>
            <w:r w:rsidRPr="001C2FF5">
              <w:rPr>
                <w:color w:val="000000"/>
              </w:rPr>
              <w:t>Adicional de Férias</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14:paraId="78481B71" w14:textId="77777777" w:rsidR="00F44959" w:rsidRPr="001C2FF5" w:rsidRDefault="00F44959" w:rsidP="004F11F1">
            <w:pPr>
              <w:contextualSpacing/>
              <w:jc w:val="center"/>
              <w:rPr>
                <w:color w:val="000000"/>
              </w:rPr>
            </w:pPr>
            <w:r w:rsidRPr="001C2FF5">
              <w:rPr>
                <w:color w:val="000000"/>
              </w:rPr>
              <w:t>2,7778%</w:t>
            </w:r>
          </w:p>
        </w:tc>
        <w:tc>
          <w:tcPr>
            <w:tcW w:w="1732" w:type="dxa"/>
            <w:gridSpan w:val="2"/>
            <w:tcBorders>
              <w:top w:val="nil"/>
              <w:left w:val="nil"/>
              <w:bottom w:val="single" w:sz="4" w:space="0" w:color="auto"/>
              <w:right w:val="single" w:sz="4" w:space="0" w:color="auto"/>
            </w:tcBorders>
            <w:shd w:val="clear" w:color="000000" w:fill="FFFFFF"/>
            <w:noWrap/>
            <w:vAlign w:val="center"/>
          </w:tcPr>
          <w:p w14:paraId="0151B052" w14:textId="77777777" w:rsidR="00F44959" w:rsidRPr="001C2FF5" w:rsidRDefault="00F44959" w:rsidP="004F11F1">
            <w:pPr>
              <w:contextualSpacing/>
              <w:jc w:val="center"/>
            </w:pPr>
          </w:p>
        </w:tc>
      </w:tr>
      <w:tr w:rsidR="00F44959" w:rsidRPr="001C2FF5" w14:paraId="4C646A8C" w14:textId="77777777" w:rsidTr="004F11F1">
        <w:trPr>
          <w:trHeight w:val="317"/>
          <w:jc w:val="center"/>
        </w:trPr>
        <w:tc>
          <w:tcPr>
            <w:tcW w:w="68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0D1DB1E" w14:textId="77777777" w:rsidR="00F44959" w:rsidRPr="001C2FF5" w:rsidRDefault="00F44959" w:rsidP="004F11F1">
            <w:pPr>
              <w:contextualSpacing/>
              <w:jc w:val="center"/>
              <w:rPr>
                <w:b/>
                <w:bCs/>
                <w:color w:val="000000"/>
              </w:rPr>
            </w:pPr>
            <w:r w:rsidRPr="001C2FF5">
              <w:rPr>
                <w:b/>
                <w:bCs/>
                <w:color w:val="000000"/>
              </w:rPr>
              <w:t>Total</w:t>
            </w:r>
          </w:p>
        </w:tc>
        <w:tc>
          <w:tcPr>
            <w:tcW w:w="1732" w:type="dxa"/>
            <w:gridSpan w:val="2"/>
            <w:tcBorders>
              <w:top w:val="nil"/>
              <w:left w:val="nil"/>
              <w:bottom w:val="single" w:sz="4" w:space="0" w:color="auto"/>
              <w:right w:val="single" w:sz="4" w:space="0" w:color="auto"/>
            </w:tcBorders>
            <w:shd w:val="clear" w:color="000000" w:fill="FFFFFF"/>
            <w:vAlign w:val="center"/>
          </w:tcPr>
          <w:p w14:paraId="1DCFEA83" w14:textId="77777777" w:rsidR="00F44959" w:rsidRPr="001C2FF5" w:rsidRDefault="00F44959" w:rsidP="004F11F1">
            <w:pPr>
              <w:contextualSpacing/>
              <w:jc w:val="center"/>
              <w:rPr>
                <w:b/>
                <w:bCs/>
                <w:color w:val="000000"/>
              </w:rPr>
            </w:pPr>
          </w:p>
        </w:tc>
      </w:tr>
      <w:tr w:rsidR="00F44959" w:rsidRPr="001C2FF5" w14:paraId="1B41F685" w14:textId="77777777" w:rsidTr="004F11F1">
        <w:trPr>
          <w:trHeight w:val="347"/>
          <w:jc w:val="center"/>
        </w:trPr>
        <w:tc>
          <w:tcPr>
            <w:tcW w:w="5562" w:type="dxa"/>
            <w:gridSpan w:val="2"/>
            <w:vMerge w:val="restart"/>
            <w:tcBorders>
              <w:top w:val="single" w:sz="12" w:space="0" w:color="FFFFFF"/>
              <w:left w:val="nil"/>
              <w:bottom w:val="nil"/>
              <w:right w:val="nil"/>
            </w:tcBorders>
            <w:shd w:val="thinHorzCross" w:color="000000" w:fill="203764"/>
            <w:noWrap/>
            <w:vAlign w:val="center"/>
            <w:hideMark/>
          </w:tcPr>
          <w:p w14:paraId="43585739" w14:textId="77777777" w:rsidR="00F44959" w:rsidRPr="001C2FF5" w:rsidRDefault="00F44959" w:rsidP="004F11F1">
            <w:pPr>
              <w:contextualSpacing/>
              <w:jc w:val="center"/>
              <w:rPr>
                <w:rFonts w:ascii="Verdana" w:hAnsi="Verdana"/>
                <w:b/>
                <w:bCs/>
                <w:color w:val="FFFFFF"/>
                <w:sz w:val="32"/>
                <w:szCs w:val="32"/>
              </w:rPr>
            </w:pPr>
            <w:r w:rsidRPr="001C2FF5">
              <w:rPr>
                <w:rFonts w:ascii="Verdana" w:hAnsi="Verdana"/>
                <w:b/>
                <w:bCs/>
                <w:color w:val="FFFFFF"/>
                <w:sz w:val="32"/>
                <w:szCs w:val="32"/>
              </w:rPr>
              <w:t>BASE DE CÁLCULO PARA O MÓDULO 2.2:</w:t>
            </w:r>
          </w:p>
        </w:tc>
        <w:tc>
          <w:tcPr>
            <w:tcW w:w="1247" w:type="dxa"/>
            <w:gridSpan w:val="2"/>
            <w:tcBorders>
              <w:top w:val="single" w:sz="12" w:space="0" w:color="FFFFFF"/>
              <w:left w:val="single" w:sz="12" w:space="0" w:color="FFFFFF"/>
              <w:bottom w:val="single" w:sz="12" w:space="0" w:color="FFFFFF"/>
              <w:right w:val="single" w:sz="12" w:space="0" w:color="FFFFFF"/>
            </w:tcBorders>
            <w:shd w:val="thinHorzCross" w:color="000000" w:fill="203764"/>
            <w:vAlign w:val="center"/>
            <w:hideMark/>
          </w:tcPr>
          <w:p w14:paraId="2F1701CC" w14:textId="77777777" w:rsidR="00F44959" w:rsidRPr="001C2FF5" w:rsidRDefault="00F44959" w:rsidP="004F11F1">
            <w:pPr>
              <w:contextualSpacing/>
              <w:jc w:val="center"/>
              <w:rPr>
                <w:rFonts w:ascii="Verdana" w:hAnsi="Verdana"/>
                <w:b/>
                <w:bCs/>
                <w:color w:val="FFFFFF"/>
                <w:sz w:val="20"/>
                <w:szCs w:val="20"/>
              </w:rPr>
            </w:pPr>
            <w:r w:rsidRPr="001C2FF5">
              <w:rPr>
                <w:rFonts w:ascii="Verdana" w:hAnsi="Verdana"/>
                <w:b/>
                <w:bCs/>
                <w:color w:val="FFFFFF"/>
                <w:sz w:val="20"/>
                <w:szCs w:val="20"/>
              </w:rPr>
              <w:t xml:space="preserve"> MÓDULO 1</w:t>
            </w:r>
          </w:p>
        </w:tc>
        <w:tc>
          <w:tcPr>
            <w:tcW w:w="1732" w:type="dxa"/>
            <w:gridSpan w:val="2"/>
            <w:tcBorders>
              <w:top w:val="single" w:sz="12" w:space="0" w:color="FFFFFF"/>
              <w:left w:val="nil"/>
              <w:bottom w:val="single" w:sz="12" w:space="0" w:color="FFFFFF"/>
              <w:right w:val="nil"/>
            </w:tcBorders>
            <w:shd w:val="thinHorzCross" w:color="000000" w:fill="203764"/>
            <w:noWrap/>
            <w:vAlign w:val="center"/>
            <w:hideMark/>
          </w:tcPr>
          <w:p w14:paraId="20ACABA7" w14:textId="77777777" w:rsidR="00F44959" w:rsidRPr="001C2FF5" w:rsidRDefault="00F44959" w:rsidP="004F11F1">
            <w:pPr>
              <w:contextualSpacing/>
              <w:jc w:val="center"/>
              <w:rPr>
                <w:b/>
                <w:bCs/>
                <w:color w:val="FFFFFF"/>
              </w:rPr>
            </w:pPr>
            <w:r w:rsidRPr="001C2FF5">
              <w:rPr>
                <w:b/>
                <w:bCs/>
                <w:color w:val="FFFFFF"/>
              </w:rPr>
              <w:t>0,00</w:t>
            </w:r>
          </w:p>
        </w:tc>
      </w:tr>
      <w:tr w:rsidR="00F44959" w:rsidRPr="001C2FF5" w14:paraId="34DE418D" w14:textId="77777777" w:rsidTr="004F11F1">
        <w:trPr>
          <w:trHeight w:val="347"/>
          <w:jc w:val="center"/>
        </w:trPr>
        <w:tc>
          <w:tcPr>
            <w:tcW w:w="5562" w:type="dxa"/>
            <w:gridSpan w:val="2"/>
            <w:vMerge/>
            <w:tcBorders>
              <w:top w:val="single" w:sz="12" w:space="0" w:color="FFFFFF"/>
              <w:left w:val="nil"/>
              <w:bottom w:val="nil"/>
              <w:right w:val="nil"/>
            </w:tcBorders>
            <w:vAlign w:val="center"/>
            <w:hideMark/>
          </w:tcPr>
          <w:p w14:paraId="4C9AFF6B" w14:textId="77777777" w:rsidR="00F44959" w:rsidRPr="001C2FF5" w:rsidRDefault="00F44959" w:rsidP="004F11F1">
            <w:pPr>
              <w:contextualSpacing/>
              <w:rPr>
                <w:rFonts w:ascii="Verdana" w:hAnsi="Verdana"/>
                <w:b/>
                <w:bCs/>
                <w:color w:val="FFFFFF"/>
                <w:sz w:val="32"/>
                <w:szCs w:val="32"/>
              </w:rPr>
            </w:pPr>
          </w:p>
        </w:tc>
        <w:tc>
          <w:tcPr>
            <w:tcW w:w="1247" w:type="dxa"/>
            <w:gridSpan w:val="2"/>
            <w:tcBorders>
              <w:top w:val="nil"/>
              <w:left w:val="single" w:sz="12" w:space="0" w:color="FFFFFF"/>
              <w:bottom w:val="single" w:sz="12" w:space="0" w:color="FFFFFF"/>
              <w:right w:val="single" w:sz="12" w:space="0" w:color="FFFFFF"/>
            </w:tcBorders>
            <w:shd w:val="thinHorzCross" w:color="000000" w:fill="203764"/>
            <w:vAlign w:val="center"/>
            <w:hideMark/>
          </w:tcPr>
          <w:p w14:paraId="71458110" w14:textId="77777777" w:rsidR="00F44959" w:rsidRPr="001C2FF5" w:rsidRDefault="00F44959" w:rsidP="004F11F1">
            <w:pPr>
              <w:contextualSpacing/>
              <w:jc w:val="center"/>
              <w:rPr>
                <w:rFonts w:ascii="Verdana" w:hAnsi="Verdana"/>
                <w:b/>
                <w:bCs/>
                <w:color w:val="FFFFFF"/>
                <w:sz w:val="20"/>
                <w:szCs w:val="20"/>
              </w:rPr>
            </w:pPr>
            <w:r w:rsidRPr="001C2FF5">
              <w:rPr>
                <w:rFonts w:ascii="Verdana" w:hAnsi="Verdana"/>
                <w:b/>
                <w:bCs/>
                <w:color w:val="FFFFFF"/>
                <w:sz w:val="20"/>
                <w:szCs w:val="20"/>
              </w:rPr>
              <w:t xml:space="preserve"> MÓDULO 2.1</w:t>
            </w:r>
          </w:p>
        </w:tc>
        <w:tc>
          <w:tcPr>
            <w:tcW w:w="1732" w:type="dxa"/>
            <w:gridSpan w:val="2"/>
            <w:tcBorders>
              <w:top w:val="nil"/>
              <w:left w:val="nil"/>
              <w:bottom w:val="single" w:sz="12" w:space="0" w:color="FFFFFF"/>
              <w:right w:val="nil"/>
            </w:tcBorders>
            <w:shd w:val="thinHorzCross" w:color="000000" w:fill="203764"/>
            <w:vAlign w:val="center"/>
            <w:hideMark/>
          </w:tcPr>
          <w:p w14:paraId="127530CF" w14:textId="77777777" w:rsidR="00F44959" w:rsidRPr="001C2FF5" w:rsidRDefault="00F44959" w:rsidP="004F11F1">
            <w:pPr>
              <w:contextualSpacing/>
              <w:jc w:val="center"/>
              <w:rPr>
                <w:b/>
                <w:bCs/>
                <w:color w:val="FFFFFF"/>
              </w:rPr>
            </w:pPr>
            <w:r w:rsidRPr="001C2FF5">
              <w:rPr>
                <w:b/>
                <w:bCs/>
                <w:color w:val="FFFFFF"/>
              </w:rPr>
              <w:t>0,00</w:t>
            </w:r>
          </w:p>
        </w:tc>
      </w:tr>
      <w:tr w:rsidR="00F44959" w:rsidRPr="001C2FF5" w14:paraId="68C86D71" w14:textId="77777777" w:rsidTr="004F11F1">
        <w:trPr>
          <w:trHeight w:val="393"/>
          <w:jc w:val="center"/>
        </w:trPr>
        <w:tc>
          <w:tcPr>
            <w:tcW w:w="5562" w:type="dxa"/>
            <w:gridSpan w:val="2"/>
            <w:vMerge/>
            <w:tcBorders>
              <w:top w:val="single" w:sz="12" w:space="0" w:color="FFFFFF"/>
              <w:left w:val="nil"/>
              <w:bottom w:val="nil"/>
              <w:right w:val="nil"/>
            </w:tcBorders>
            <w:vAlign w:val="center"/>
            <w:hideMark/>
          </w:tcPr>
          <w:p w14:paraId="4D859B95" w14:textId="77777777" w:rsidR="00F44959" w:rsidRPr="001C2FF5" w:rsidRDefault="00F44959" w:rsidP="004F11F1">
            <w:pPr>
              <w:contextualSpacing/>
              <w:rPr>
                <w:rFonts w:ascii="Verdana" w:hAnsi="Verdana"/>
                <w:b/>
                <w:bCs/>
                <w:color w:val="FFFFFF"/>
                <w:sz w:val="32"/>
                <w:szCs w:val="32"/>
              </w:rPr>
            </w:pPr>
          </w:p>
        </w:tc>
        <w:tc>
          <w:tcPr>
            <w:tcW w:w="1247" w:type="dxa"/>
            <w:gridSpan w:val="2"/>
            <w:tcBorders>
              <w:top w:val="nil"/>
              <w:left w:val="single" w:sz="12" w:space="0" w:color="FFFFFF"/>
              <w:bottom w:val="single" w:sz="12" w:space="0" w:color="FFFFFF"/>
              <w:right w:val="single" w:sz="12" w:space="0" w:color="FFFFFF"/>
            </w:tcBorders>
            <w:shd w:val="thinHorzCross" w:color="000000" w:fill="203764"/>
            <w:vAlign w:val="center"/>
            <w:hideMark/>
          </w:tcPr>
          <w:p w14:paraId="19AE8969" w14:textId="77777777" w:rsidR="00F44959" w:rsidRPr="001C2FF5" w:rsidRDefault="00F44959" w:rsidP="004F11F1">
            <w:pPr>
              <w:contextualSpacing/>
              <w:jc w:val="center"/>
              <w:rPr>
                <w:rFonts w:ascii="Verdana" w:hAnsi="Verdana"/>
                <w:b/>
                <w:bCs/>
                <w:color w:val="FFFFFF"/>
                <w:sz w:val="28"/>
                <w:szCs w:val="28"/>
              </w:rPr>
            </w:pPr>
            <w:r w:rsidRPr="001C2FF5">
              <w:rPr>
                <w:rFonts w:ascii="Verdana" w:hAnsi="Verdana"/>
                <w:b/>
                <w:bCs/>
                <w:color w:val="FFFFFF"/>
                <w:sz w:val="28"/>
                <w:szCs w:val="28"/>
              </w:rPr>
              <w:t>TOTAL</w:t>
            </w:r>
          </w:p>
        </w:tc>
        <w:tc>
          <w:tcPr>
            <w:tcW w:w="1732" w:type="dxa"/>
            <w:gridSpan w:val="2"/>
            <w:tcBorders>
              <w:top w:val="nil"/>
              <w:left w:val="nil"/>
              <w:bottom w:val="single" w:sz="12" w:space="0" w:color="FFFFFF"/>
              <w:right w:val="nil"/>
            </w:tcBorders>
            <w:shd w:val="thinHorzCross" w:color="000000" w:fill="203764"/>
            <w:vAlign w:val="center"/>
            <w:hideMark/>
          </w:tcPr>
          <w:p w14:paraId="57DA324C" w14:textId="77777777" w:rsidR="00F44959" w:rsidRPr="001C2FF5" w:rsidRDefault="00F44959" w:rsidP="004F11F1">
            <w:pPr>
              <w:contextualSpacing/>
              <w:jc w:val="center"/>
              <w:rPr>
                <w:b/>
                <w:bCs/>
                <w:color w:val="FFFFFF"/>
              </w:rPr>
            </w:pPr>
            <w:r w:rsidRPr="001C2FF5">
              <w:rPr>
                <w:b/>
                <w:bCs/>
                <w:color w:val="FFFFFF"/>
              </w:rPr>
              <w:t>0,00</w:t>
            </w:r>
          </w:p>
        </w:tc>
      </w:tr>
      <w:tr w:rsidR="00F44959" w:rsidRPr="001C2FF5" w14:paraId="1C4460C0" w14:textId="77777777" w:rsidTr="004F11F1">
        <w:trPr>
          <w:trHeight w:val="332"/>
          <w:jc w:val="center"/>
        </w:trPr>
        <w:tc>
          <w:tcPr>
            <w:tcW w:w="494" w:type="dxa"/>
            <w:tcBorders>
              <w:top w:val="nil"/>
              <w:left w:val="nil"/>
              <w:bottom w:val="nil"/>
              <w:right w:val="nil"/>
            </w:tcBorders>
            <w:shd w:val="clear" w:color="auto" w:fill="auto"/>
            <w:noWrap/>
            <w:vAlign w:val="center"/>
            <w:hideMark/>
          </w:tcPr>
          <w:p w14:paraId="6C1B6E1A" w14:textId="77777777" w:rsidR="00F44959" w:rsidRPr="001C2FF5" w:rsidRDefault="00F44959" w:rsidP="004F11F1">
            <w:pPr>
              <w:contextualSpacing/>
              <w:jc w:val="center"/>
              <w:rPr>
                <w:b/>
                <w:bCs/>
                <w:color w:val="FFFFFF"/>
              </w:rPr>
            </w:pPr>
          </w:p>
        </w:tc>
        <w:tc>
          <w:tcPr>
            <w:tcW w:w="5068" w:type="dxa"/>
            <w:tcBorders>
              <w:top w:val="nil"/>
              <w:left w:val="nil"/>
              <w:bottom w:val="nil"/>
              <w:right w:val="nil"/>
            </w:tcBorders>
            <w:shd w:val="clear" w:color="auto" w:fill="auto"/>
            <w:noWrap/>
            <w:vAlign w:val="center"/>
            <w:hideMark/>
          </w:tcPr>
          <w:p w14:paraId="735BC46B" w14:textId="77777777" w:rsidR="00F44959" w:rsidRPr="001C2FF5" w:rsidRDefault="00F44959" w:rsidP="004F11F1">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228B2925" w14:textId="77777777" w:rsidR="00F44959" w:rsidRPr="001C2FF5" w:rsidRDefault="00F44959" w:rsidP="004F11F1">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4FB6360D" w14:textId="77777777" w:rsidR="00F44959" w:rsidRPr="001C2FF5" w:rsidRDefault="00F44959" w:rsidP="004F11F1">
            <w:pPr>
              <w:contextualSpacing/>
              <w:rPr>
                <w:sz w:val="20"/>
                <w:szCs w:val="20"/>
              </w:rPr>
            </w:pPr>
          </w:p>
        </w:tc>
      </w:tr>
      <w:tr w:rsidR="00F44959" w:rsidRPr="001C2FF5" w14:paraId="6DA05842" w14:textId="77777777" w:rsidTr="004F11F1">
        <w:trPr>
          <w:trHeight w:val="317"/>
          <w:jc w:val="center"/>
        </w:trPr>
        <w:tc>
          <w:tcPr>
            <w:tcW w:w="8541" w:type="dxa"/>
            <w:gridSpan w:val="6"/>
            <w:tcBorders>
              <w:top w:val="nil"/>
              <w:left w:val="nil"/>
              <w:bottom w:val="nil"/>
              <w:right w:val="nil"/>
            </w:tcBorders>
            <w:shd w:val="clear" w:color="000000" w:fill="DDEBF7"/>
            <w:vAlign w:val="center"/>
            <w:hideMark/>
          </w:tcPr>
          <w:p w14:paraId="064058EE" w14:textId="77777777" w:rsidR="00F44959" w:rsidRPr="001C2FF5" w:rsidRDefault="00F44959" w:rsidP="004F11F1">
            <w:pPr>
              <w:contextualSpacing/>
              <w:jc w:val="center"/>
              <w:rPr>
                <w:b/>
                <w:bCs/>
                <w:color w:val="000000"/>
              </w:rPr>
            </w:pPr>
            <w:proofErr w:type="spellStart"/>
            <w:r w:rsidRPr="001C2FF5">
              <w:rPr>
                <w:b/>
                <w:bCs/>
                <w:color w:val="000000"/>
              </w:rPr>
              <w:t>Submódulo</w:t>
            </w:r>
            <w:proofErr w:type="spellEnd"/>
            <w:r w:rsidRPr="001C2FF5">
              <w:rPr>
                <w:b/>
                <w:bCs/>
                <w:color w:val="000000"/>
              </w:rPr>
              <w:t xml:space="preserve"> 2.2 - Encargos Previdenciários (GPS), Fundo de Garantia por Tempo de Serviço (FGTS) e outras contribuições.</w:t>
            </w:r>
          </w:p>
        </w:tc>
      </w:tr>
      <w:tr w:rsidR="00F44959" w:rsidRPr="001C2FF5" w14:paraId="3AB62E7F" w14:textId="77777777" w:rsidTr="004F11F1">
        <w:trPr>
          <w:trHeight w:val="317"/>
          <w:jc w:val="center"/>
        </w:trPr>
        <w:tc>
          <w:tcPr>
            <w:tcW w:w="494" w:type="dxa"/>
            <w:tcBorders>
              <w:top w:val="nil"/>
              <w:left w:val="nil"/>
              <w:bottom w:val="nil"/>
              <w:right w:val="nil"/>
            </w:tcBorders>
            <w:shd w:val="clear" w:color="auto" w:fill="auto"/>
            <w:noWrap/>
            <w:vAlign w:val="center"/>
            <w:hideMark/>
          </w:tcPr>
          <w:p w14:paraId="3B66C5DA" w14:textId="77777777" w:rsidR="00F44959" w:rsidRPr="001C2FF5" w:rsidRDefault="00F44959" w:rsidP="004F11F1">
            <w:pPr>
              <w:contextualSpacing/>
              <w:jc w:val="center"/>
              <w:rPr>
                <w:b/>
                <w:bCs/>
                <w:color w:val="000000"/>
              </w:rPr>
            </w:pPr>
          </w:p>
        </w:tc>
        <w:tc>
          <w:tcPr>
            <w:tcW w:w="5068" w:type="dxa"/>
            <w:tcBorders>
              <w:top w:val="nil"/>
              <w:left w:val="nil"/>
              <w:bottom w:val="nil"/>
              <w:right w:val="nil"/>
            </w:tcBorders>
            <w:shd w:val="clear" w:color="auto" w:fill="auto"/>
            <w:noWrap/>
            <w:vAlign w:val="center"/>
            <w:hideMark/>
          </w:tcPr>
          <w:p w14:paraId="70C108FF" w14:textId="77777777" w:rsidR="00F44959" w:rsidRPr="001C2FF5" w:rsidRDefault="00F44959" w:rsidP="004F11F1">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3882FF72" w14:textId="77777777" w:rsidR="00F44959" w:rsidRPr="001C2FF5" w:rsidRDefault="00F44959" w:rsidP="004F11F1">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148E85F8" w14:textId="77777777" w:rsidR="00F44959" w:rsidRPr="001C2FF5" w:rsidRDefault="00F44959" w:rsidP="004F11F1">
            <w:pPr>
              <w:contextualSpacing/>
              <w:rPr>
                <w:sz w:val="20"/>
                <w:szCs w:val="20"/>
              </w:rPr>
            </w:pPr>
          </w:p>
        </w:tc>
      </w:tr>
      <w:tr w:rsidR="00F44959" w:rsidRPr="001C2FF5" w14:paraId="730E0742" w14:textId="77777777" w:rsidTr="004F11F1">
        <w:trPr>
          <w:trHeight w:val="317"/>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288D6" w14:textId="77777777" w:rsidR="00F44959" w:rsidRPr="001C2FF5" w:rsidRDefault="00F44959" w:rsidP="004F11F1">
            <w:pPr>
              <w:contextualSpacing/>
              <w:jc w:val="center"/>
              <w:rPr>
                <w:b/>
                <w:bCs/>
                <w:color w:val="000000"/>
              </w:rPr>
            </w:pPr>
            <w:r w:rsidRPr="001C2FF5">
              <w:rPr>
                <w:b/>
                <w:bCs/>
                <w:color w:val="000000"/>
              </w:rPr>
              <w:t>2.2</w:t>
            </w:r>
          </w:p>
        </w:tc>
        <w:tc>
          <w:tcPr>
            <w:tcW w:w="5068" w:type="dxa"/>
            <w:tcBorders>
              <w:top w:val="single" w:sz="4" w:space="0" w:color="auto"/>
              <w:left w:val="nil"/>
              <w:bottom w:val="single" w:sz="4" w:space="0" w:color="auto"/>
              <w:right w:val="single" w:sz="4" w:space="0" w:color="auto"/>
            </w:tcBorders>
            <w:shd w:val="clear" w:color="auto" w:fill="auto"/>
            <w:vAlign w:val="center"/>
            <w:hideMark/>
          </w:tcPr>
          <w:p w14:paraId="19E87D9E" w14:textId="77777777" w:rsidR="00F44959" w:rsidRPr="001C2FF5" w:rsidRDefault="00F44959" w:rsidP="004F11F1">
            <w:pPr>
              <w:contextualSpacing/>
              <w:jc w:val="center"/>
              <w:rPr>
                <w:b/>
                <w:bCs/>
                <w:color w:val="000000"/>
              </w:rPr>
            </w:pPr>
            <w:r w:rsidRPr="001C2FF5">
              <w:rPr>
                <w:b/>
                <w:bCs/>
                <w:color w:val="000000"/>
              </w:rPr>
              <w:t>GPS, FGTS e outras contribuições</w:t>
            </w:r>
          </w:p>
        </w:tc>
        <w:tc>
          <w:tcPr>
            <w:tcW w:w="1247" w:type="dxa"/>
            <w:gridSpan w:val="2"/>
            <w:tcBorders>
              <w:top w:val="single" w:sz="4" w:space="0" w:color="auto"/>
              <w:left w:val="nil"/>
              <w:bottom w:val="single" w:sz="4" w:space="0" w:color="auto"/>
              <w:right w:val="single" w:sz="4" w:space="0" w:color="auto"/>
            </w:tcBorders>
            <w:shd w:val="clear" w:color="auto" w:fill="auto"/>
            <w:vAlign w:val="center"/>
            <w:hideMark/>
          </w:tcPr>
          <w:p w14:paraId="0727E441" w14:textId="77777777" w:rsidR="00F44959" w:rsidRPr="001C2FF5" w:rsidRDefault="00F44959" w:rsidP="004F11F1">
            <w:pPr>
              <w:contextualSpacing/>
              <w:jc w:val="center"/>
              <w:rPr>
                <w:b/>
                <w:bCs/>
                <w:color w:val="000000"/>
              </w:rPr>
            </w:pPr>
            <w:r w:rsidRPr="001C2FF5">
              <w:rPr>
                <w:b/>
                <w:bCs/>
                <w:color w:val="000000"/>
              </w:rPr>
              <w:t>Percentual (%)</w:t>
            </w:r>
          </w:p>
        </w:tc>
        <w:tc>
          <w:tcPr>
            <w:tcW w:w="1732" w:type="dxa"/>
            <w:gridSpan w:val="2"/>
            <w:tcBorders>
              <w:top w:val="single" w:sz="4" w:space="0" w:color="auto"/>
              <w:left w:val="nil"/>
              <w:bottom w:val="single" w:sz="4" w:space="0" w:color="auto"/>
              <w:right w:val="single" w:sz="4" w:space="0" w:color="auto"/>
            </w:tcBorders>
            <w:shd w:val="clear" w:color="auto" w:fill="auto"/>
            <w:vAlign w:val="center"/>
            <w:hideMark/>
          </w:tcPr>
          <w:p w14:paraId="206C3A87" w14:textId="77777777" w:rsidR="00F44959" w:rsidRPr="001C2FF5" w:rsidRDefault="00F44959" w:rsidP="004F11F1">
            <w:pPr>
              <w:contextualSpacing/>
              <w:jc w:val="center"/>
              <w:rPr>
                <w:b/>
                <w:bCs/>
                <w:color w:val="000000"/>
              </w:rPr>
            </w:pPr>
            <w:r w:rsidRPr="001C2FF5">
              <w:rPr>
                <w:b/>
                <w:bCs/>
                <w:color w:val="000000"/>
              </w:rPr>
              <w:t>Valor (R$)</w:t>
            </w:r>
          </w:p>
        </w:tc>
      </w:tr>
      <w:tr w:rsidR="00F44959" w:rsidRPr="001C2FF5" w14:paraId="2B540B9B"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7C397458" w14:textId="77777777" w:rsidR="00F44959" w:rsidRPr="001C2FF5" w:rsidRDefault="00F44959" w:rsidP="004F11F1">
            <w:pPr>
              <w:contextualSpacing/>
              <w:jc w:val="center"/>
              <w:rPr>
                <w:color w:val="000000"/>
              </w:rPr>
            </w:pPr>
            <w:r w:rsidRPr="001C2FF5">
              <w:rPr>
                <w:color w:val="000000"/>
              </w:rPr>
              <w:t>A</w:t>
            </w:r>
          </w:p>
        </w:tc>
        <w:tc>
          <w:tcPr>
            <w:tcW w:w="5068" w:type="dxa"/>
            <w:tcBorders>
              <w:top w:val="nil"/>
              <w:left w:val="nil"/>
              <w:bottom w:val="single" w:sz="4" w:space="0" w:color="auto"/>
              <w:right w:val="single" w:sz="4" w:space="0" w:color="auto"/>
            </w:tcBorders>
            <w:shd w:val="clear" w:color="auto" w:fill="auto"/>
            <w:vAlign w:val="center"/>
            <w:hideMark/>
          </w:tcPr>
          <w:p w14:paraId="43316076" w14:textId="77777777" w:rsidR="00F44959" w:rsidRPr="001C2FF5" w:rsidRDefault="00F44959" w:rsidP="004F11F1">
            <w:pPr>
              <w:contextualSpacing/>
              <w:rPr>
                <w:color w:val="000000"/>
              </w:rPr>
            </w:pPr>
            <w:r w:rsidRPr="001C2FF5">
              <w:rPr>
                <w:color w:val="000000"/>
              </w:rPr>
              <w:t>INSS</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584E5885" w14:textId="77777777" w:rsidR="00F44959" w:rsidRPr="001C2FF5" w:rsidRDefault="00F44959" w:rsidP="004F11F1">
            <w:pPr>
              <w:contextualSpacing/>
              <w:jc w:val="center"/>
            </w:pPr>
            <w:r w:rsidRPr="001C2FF5">
              <w:t>20,00%</w:t>
            </w:r>
          </w:p>
        </w:tc>
        <w:tc>
          <w:tcPr>
            <w:tcW w:w="1732" w:type="dxa"/>
            <w:gridSpan w:val="2"/>
            <w:tcBorders>
              <w:top w:val="nil"/>
              <w:left w:val="nil"/>
              <w:bottom w:val="single" w:sz="4" w:space="0" w:color="auto"/>
              <w:right w:val="single" w:sz="4" w:space="0" w:color="auto"/>
            </w:tcBorders>
            <w:shd w:val="clear" w:color="000000" w:fill="FFFFFF"/>
            <w:vAlign w:val="center"/>
          </w:tcPr>
          <w:p w14:paraId="50A6D55C" w14:textId="77777777" w:rsidR="00F44959" w:rsidRPr="001C2FF5" w:rsidRDefault="00F44959" w:rsidP="004F11F1">
            <w:pPr>
              <w:contextualSpacing/>
              <w:jc w:val="center"/>
              <w:rPr>
                <w:color w:val="000000"/>
              </w:rPr>
            </w:pPr>
          </w:p>
        </w:tc>
      </w:tr>
      <w:tr w:rsidR="00F44959" w:rsidRPr="001C2FF5" w14:paraId="4CF4B7DD"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524E0356" w14:textId="77777777" w:rsidR="00F44959" w:rsidRPr="001C2FF5" w:rsidRDefault="00F44959" w:rsidP="004F11F1">
            <w:pPr>
              <w:contextualSpacing/>
              <w:jc w:val="center"/>
              <w:rPr>
                <w:color w:val="000000"/>
              </w:rPr>
            </w:pPr>
            <w:r w:rsidRPr="001C2FF5">
              <w:rPr>
                <w:color w:val="000000"/>
              </w:rPr>
              <w:t>B</w:t>
            </w:r>
          </w:p>
        </w:tc>
        <w:tc>
          <w:tcPr>
            <w:tcW w:w="5068" w:type="dxa"/>
            <w:tcBorders>
              <w:top w:val="nil"/>
              <w:left w:val="nil"/>
              <w:bottom w:val="single" w:sz="4" w:space="0" w:color="auto"/>
              <w:right w:val="single" w:sz="4" w:space="0" w:color="auto"/>
            </w:tcBorders>
            <w:shd w:val="clear" w:color="auto" w:fill="auto"/>
            <w:vAlign w:val="center"/>
            <w:hideMark/>
          </w:tcPr>
          <w:p w14:paraId="15E2E5C4" w14:textId="77777777" w:rsidR="00F44959" w:rsidRPr="001C2FF5" w:rsidRDefault="00F44959" w:rsidP="004F11F1">
            <w:pPr>
              <w:contextualSpacing/>
              <w:rPr>
                <w:color w:val="000000"/>
              </w:rPr>
            </w:pPr>
            <w:r w:rsidRPr="001C2FF5">
              <w:rPr>
                <w:color w:val="000000"/>
              </w:rPr>
              <w:t>Salário Educação</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3C955CC8" w14:textId="77777777" w:rsidR="00F44959" w:rsidRPr="001C2FF5" w:rsidRDefault="00F44959" w:rsidP="004F11F1">
            <w:pPr>
              <w:contextualSpacing/>
              <w:jc w:val="center"/>
            </w:pPr>
            <w:r w:rsidRPr="001C2FF5">
              <w:t>2,50%</w:t>
            </w:r>
          </w:p>
        </w:tc>
        <w:tc>
          <w:tcPr>
            <w:tcW w:w="1732" w:type="dxa"/>
            <w:gridSpan w:val="2"/>
            <w:tcBorders>
              <w:top w:val="nil"/>
              <w:left w:val="nil"/>
              <w:bottom w:val="single" w:sz="4" w:space="0" w:color="auto"/>
              <w:right w:val="single" w:sz="4" w:space="0" w:color="auto"/>
            </w:tcBorders>
            <w:shd w:val="clear" w:color="000000" w:fill="FFFFFF"/>
            <w:vAlign w:val="center"/>
          </w:tcPr>
          <w:p w14:paraId="4915308F" w14:textId="77777777" w:rsidR="00F44959" w:rsidRPr="001C2FF5" w:rsidRDefault="00F44959" w:rsidP="004F11F1">
            <w:pPr>
              <w:contextualSpacing/>
              <w:jc w:val="center"/>
              <w:rPr>
                <w:color w:val="000000"/>
              </w:rPr>
            </w:pPr>
          </w:p>
        </w:tc>
      </w:tr>
      <w:tr w:rsidR="00F44959" w:rsidRPr="001C2FF5" w14:paraId="509795DD"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633E71EC" w14:textId="77777777" w:rsidR="00F44959" w:rsidRPr="001C2FF5" w:rsidRDefault="00F44959" w:rsidP="004F11F1">
            <w:pPr>
              <w:contextualSpacing/>
              <w:jc w:val="center"/>
              <w:rPr>
                <w:color w:val="000000"/>
              </w:rPr>
            </w:pPr>
            <w:r w:rsidRPr="001C2FF5">
              <w:rPr>
                <w:color w:val="000000"/>
              </w:rPr>
              <w:t>C</w:t>
            </w:r>
          </w:p>
        </w:tc>
        <w:tc>
          <w:tcPr>
            <w:tcW w:w="5068" w:type="dxa"/>
            <w:tcBorders>
              <w:top w:val="nil"/>
              <w:left w:val="nil"/>
              <w:bottom w:val="single" w:sz="4" w:space="0" w:color="auto"/>
              <w:right w:val="single" w:sz="4" w:space="0" w:color="auto"/>
            </w:tcBorders>
            <w:shd w:val="clear" w:color="auto" w:fill="auto"/>
            <w:vAlign w:val="center"/>
            <w:hideMark/>
          </w:tcPr>
          <w:p w14:paraId="6DA5665D" w14:textId="77777777" w:rsidR="00F44959" w:rsidRPr="001C2FF5" w:rsidRDefault="00F44959" w:rsidP="004F11F1">
            <w:pPr>
              <w:contextualSpacing/>
              <w:rPr>
                <w:color w:val="000000"/>
              </w:rPr>
            </w:pPr>
            <w:r w:rsidRPr="001C2FF5">
              <w:rPr>
                <w:color w:val="000000"/>
              </w:rPr>
              <w:t>RAT x FAP</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7D54F2BF" w14:textId="77777777" w:rsidR="00F44959" w:rsidRPr="001C2FF5" w:rsidRDefault="00F44959" w:rsidP="004F11F1">
            <w:pPr>
              <w:contextualSpacing/>
              <w:jc w:val="center"/>
              <w:rPr>
                <w:color w:val="000000"/>
              </w:rPr>
            </w:pPr>
            <w:r w:rsidRPr="001C2FF5">
              <w:rPr>
                <w:color w:val="000000"/>
              </w:rPr>
              <w:t> </w:t>
            </w:r>
          </w:p>
        </w:tc>
        <w:tc>
          <w:tcPr>
            <w:tcW w:w="1732" w:type="dxa"/>
            <w:gridSpan w:val="2"/>
            <w:tcBorders>
              <w:top w:val="nil"/>
              <w:left w:val="nil"/>
              <w:bottom w:val="single" w:sz="4" w:space="0" w:color="auto"/>
              <w:right w:val="single" w:sz="4" w:space="0" w:color="auto"/>
            </w:tcBorders>
            <w:shd w:val="clear" w:color="000000" w:fill="FFFFFF"/>
            <w:vAlign w:val="center"/>
          </w:tcPr>
          <w:p w14:paraId="3EF1780E" w14:textId="77777777" w:rsidR="00F44959" w:rsidRPr="001C2FF5" w:rsidRDefault="00F44959" w:rsidP="004F11F1">
            <w:pPr>
              <w:contextualSpacing/>
              <w:jc w:val="center"/>
              <w:rPr>
                <w:color w:val="000000"/>
              </w:rPr>
            </w:pPr>
          </w:p>
        </w:tc>
      </w:tr>
      <w:tr w:rsidR="00F44959" w:rsidRPr="001C2FF5" w14:paraId="2815C6C2"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625D24E3" w14:textId="77777777" w:rsidR="00F44959" w:rsidRPr="001C2FF5" w:rsidRDefault="00F44959" w:rsidP="004F11F1">
            <w:pPr>
              <w:contextualSpacing/>
              <w:jc w:val="center"/>
              <w:rPr>
                <w:color w:val="000000"/>
              </w:rPr>
            </w:pPr>
            <w:r w:rsidRPr="001C2FF5">
              <w:rPr>
                <w:color w:val="000000"/>
              </w:rPr>
              <w:t>D</w:t>
            </w:r>
          </w:p>
        </w:tc>
        <w:tc>
          <w:tcPr>
            <w:tcW w:w="5068" w:type="dxa"/>
            <w:tcBorders>
              <w:top w:val="nil"/>
              <w:left w:val="nil"/>
              <w:bottom w:val="single" w:sz="4" w:space="0" w:color="auto"/>
              <w:right w:val="single" w:sz="4" w:space="0" w:color="auto"/>
            </w:tcBorders>
            <w:shd w:val="clear" w:color="auto" w:fill="auto"/>
            <w:vAlign w:val="center"/>
            <w:hideMark/>
          </w:tcPr>
          <w:p w14:paraId="2A5CFDFF" w14:textId="77777777" w:rsidR="00F44959" w:rsidRPr="001C2FF5" w:rsidRDefault="00F44959" w:rsidP="004F11F1">
            <w:pPr>
              <w:contextualSpacing/>
              <w:rPr>
                <w:color w:val="000000"/>
              </w:rPr>
            </w:pPr>
            <w:r w:rsidRPr="001C2FF5">
              <w:rPr>
                <w:color w:val="000000"/>
              </w:rPr>
              <w:t>SESC ou SESI</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4C88D7D5" w14:textId="77777777" w:rsidR="00F44959" w:rsidRPr="001C2FF5" w:rsidRDefault="00F44959" w:rsidP="004F11F1">
            <w:pPr>
              <w:contextualSpacing/>
              <w:jc w:val="center"/>
            </w:pPr>
            <w:r w:rsidRPr="001C2FF5">
              <w:t>1,50%</w:t>
            </w:r>
          </w:p>
        </w:tc>
        <w:tc>
          <w:tcPr>
            <w:tcW w:w="1732" w:type="dxa"/>
            <w:gridSpan w:val="2"/>
            <w:tcBorders>
              <w:top w:val="nil"/>
              <w:left w:val="nil"/>
              <w:bottom w:val="single" w:sz="4" w:space="0" w:color="auto"/>
              <w:right w:val="single" w:sz="4" w:space="0" w:color="auto"/>
            </w:tcBorders>
            <w:shd w:val="clear" w:color="000000" w:fill="FFFFFF"/>
            <w:vAlign w:val="center"/>
          </w:tcPr>
          <w:p w14:paraId="38CCE90F" w14:textId="77777777" w:rsidR="00F44959" w:rsidRPr="001C2FF5" w:rsidRDefault="00F44959" w:rsidP="004F11F1">
            <w:pPr>
              <w:contextualSpacing/>
              <w:jc w:val="center"/>
              <w:rPr>
                <w:color w:val="000000"/>
              </w:rPr>
            </w:pPr>
          </w:p>
        </w:tc>
      </w:tr>
      <w:tr w:rsidR="00F44959" w:rsidRPr="001C2FF5" w14:paraId="06ADDFD1"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6676BFF0" w14:textId="77777777" w:rsidR="00F44959" w:rsidRPr="001C2FF5" w:rsidRDefault="00F44959" w:rsidP="004F11F1">
            <w:pPr>
              <w:contextualSpacing/>
              <w:jc w:val="center"/>
              <w:rPr>
                <w:color w:val="000000"/>
              </w:rPr>
            </w:pPr>
            <w:r w:rsidRPr="001C2FF5">
              <w:rPr>
                <w:color w:val="000000"/>
              </w:rPr>
              <w:t>E</w:t>
            </w:r>
          </w:p>
        </w:tc>
        <w:tc>
          <w:tcPr>
            <w:tcW w:w="5068" w:type="dxa"/>
            <w:tcBorders>
              <w:top w:val="nil"/>
              <w:left w:val="nil"/>
              <w:bottom w:val="single" w:sz="4" w:space="0" w:color="auto"/>
              <w:right w:val="single" w:sz="4" w:space="0" w:color="auto"/>
            </w:tcBorders>
            <w:shd w:val="clear" w:color="auto" w:fill="auto"/>
            <w:vAlign w:val="center"/>
            <w:hideMark/>
          </w:tcPr>
          <w:p w14:paraId="74AE549E" w14:textId="77777777" w:rsidR="00F44959" w:rsidRPr="001C2FF5" w:rsidRDefault="00F44959" w:rsidP="004F11F1">
            <w:pPr>
              <w:contextualSpacing/>
              <w:rPr>
                <w:color w:val="000000"/>
              </w:rPr>
            </w:pPr>
            <w:r w:rsidRPr="001C2FF5">
              <w:rPr>
                <w:color w:val="000000"/>
              </w:rPr>
              <w:t>SENAI - SENAC</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5EF129F5" w14:textId="77777777" w:rsidR="00F44959" w:rsidRPr="001C2FF5" w:rsidRDefault="00F44959" w:rsidP="004F11F1">
            <w:pPr>
              <w:contextualSpacing/>
              <w:jc w:val="center"/>
            </w:pPr>
            <w:r w:rsidRPr="001C2FF5">
              <w:t>1,00%</w:t>
            </w:r>
          </w:p>
        </w:tc>
        <w:tc>
          <w:tcPr>
            <w:tcW w:w="1732" w:type="dxa"/>
            <w:gridSpan w:val="2"/>
            <w:tcBorders>
              <w:top w:val="nil"/>
              <w:left w:val="nil"/>
              <w:bottom w:val="single" w:sz="4" w:space="0" w:color="auto"/>
              <w:right w:val="single" w:sz="4" w:space="0" w:color="auto"/>
            </w:tcBorders>
            <w:shd w:val="clear" w:color="000000" w:fill="FFFFFF"/>
            <w:vAlign w:val="center"/>
          </w:tcPr>
          <w:p w14:paraId="64E37FE2" w14:textId="77777777" w:rsidR="00F44959" w:rsidRPr="001C2FF5" w:rsidRDefault="00F44959" w:rsidP="004F11F1">
            <w:pPr>
              <w:contextualSpacing/>
              <w:jc w:val="center"/>
              <w:rPr>
                <w:color w:val="000000"/>
              </w:rPr>
            </w:pPr>
          </w:p>
        </w:tc>
      </w:tr>
      <w:tr w:rsidR="00F44959" w:rsidRPr="001C2FF5" w14:paraId="1BE07EE9"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576FF8D1" w14:textId="77777777" w:rsidR="00F44959" w:rsidRPr="001C2FF5" w:rsidRDefault="00F44959" w:rsidP="004F11F1">
            <w:pPr>
              <w:contextualSpacing/>
              <w:jc w:val="center"/>
              <w:rPr>
                <w:color w:val="000000"/>
              </w:rPr>
            </w:pPr>
            <w:r w:rsidRPr="001C2FF5">
              <w:rPr>
                <w:color w:val="000000"/>
              </w:rPr>
              <w:t>F</w:t>
            </w:r>
          </w:p>
        </w:tc>
        <w:tc>
          <w:tcPr>
            <w:tcW w:w="5068" w:type="dxa"/>
            <w:tcBorders>
              <w:top w:val="nil"/>
              <w:left w:val="nil"/>
              <w:bottom w:val="single" w:sz="4" w:space="0" w:color="auto"/>
              <w:right w:val="single" w:sz="4" w:space="0" w:color="auto"/>
            </w:tcBorders>
            <w:shd w:val="clear" w:color="auto" w:fill="auto"/>
            <w:vAlign w:val="center"/>
            <w:hideMark/>
          </w:tcPr>
          <w:p w14:paraId="7DA943FC" w14:textId="77777777" w:rsidR="00F44959" w:rsidRPr="001C2FF5" w:rsidRDefault="00F44959" w:rsidP="004F11F1">
            <w:pPr>
              <w:contextualSpacing/>
              <w:rPr>
                <w:color w:val="000000"/>
              </w:rPr>
            </w:pPr>
            <w:r w:rsidRPr="001C2FF5">
              <w:rPr>
                <w:color w:val="000000"/>
              </w:rPr>
              <w:t>SEBRAE</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61A2277C" w14:textId="77777777" w:rsidR="00F44959" w:rsidRPr="001C2FF5" w:rsidRDefault="00F44959" w:rsidP="004F11F1">
            <w:pPr>
              <w:contextualSpacing/>
              <w:jc w:val="center"/>
            </w:pPr>
            <w:r w:rsidRPr="001C2FF5">
              <w:t>0,60%</w:t>
            </w:r>
          </w:p>
        </w:tc>
        <w:tc>
          <w:tcPr>
            <w:tcW w:w="1732" w:type="dxa"/>
            <w:gridSpan w:val="2"/>
            <w:tcBorders>
              <w:top w:val="nil"/>
              <w:left w:val="nil"/>
              <w:bottom w:val="single" w:sz="4" w:space="0" w:color="auto"/>
              <w:right w:val="single" w:sz="4" w:space="0" w:color="auto"/>
            </w:tcBorders>
            <w:shd w:val="clear" w:color="000000" w:fill="FFFFFF"/>
            <w:vAlign w:val="center"/>
          </w:tcPr>
          <w:p w14:paraId="24D1B383" w14:textId="77777777" w:rsidR="00F44959" w:rsidRPr="001C2FF5" w:rsidRDefault="00F44959" w:rsidP="004F11F1">
            <w:pPr>
              <w:contextualSpacing/>
              <w:jc w:val="center"/>
              <w:rPr>
                <w:color w:val="000000"/>
              </w:rPr>
            </w:pPr>
          </w:p>
        </w:tc>
      </w:tr>
      <w:tr w:rsidR="00F44959" w:rsidRPr="001C2FF5" w14:paraId="55FB343D"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0E716DB7" w14:textId="77777777" w:rsidR="00F44959" w:rsidRPr="001C2FF5" w:rsidRDefault="00F44959" w:rsidP="004F11F1">
            <w:pPr>
              <w:contextualSpacing/>
              <w:jc w:val="center"/>
              <w:rPr>
                <w:color w:val="000000"/>
              </w:rPr>
            </w:pPr>
            <w:r w:rsidRPr="001C2FF5">
              <w:rPr>
                <w:color w:val="000000"/>
              </w:rPr>
              <w:t>G</w:t>
            </w:r>
          </w:p>
        </w:tc>
        <w:tc>
          <w:tcPr>
            <w:tcW w:w="5068" w:type="dxa"/>
            <w:tcBorders>
              <w:top w:val="nil"/>
              <w:left w:val="nil"/>
              <w:bottom w:val="single" w:sz="4" w:space="0" w:color="auto"/>
              <w:right w:val="single" w:sz="4" w:space="0" w:color="auto"/>
            </w:tcBorders>
            <w:shd w:val="clear" w:color="auto" w:fill="auto"/>
            <w:vAlign w:val="center"/>
            <w:hideMark/>
          </w:tcPr>
          <w:p w14:paraId="308ABA62" w14:textId="77777777" w:rsidR="00F44959" w:rsidRPr="001C2FF5" w:rsidRDefault="00F44959" w:rsidP="004F11F1">
            <w:pPr>
              <w:contextualSpacing/>
              <w:rPr>
                <w:color w:val="000000"/>
              </w:rPr>
            </w:pPr>
            <w:r w:rsidRPr="001C2FF5">
              <w:rPr>
                <w:color w:val="000000"/>
              </w:rPr>
              <w:t>INCRA</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551CFE38" w14:textId="77777777" w:rsidR="00F44959" w:rsidRPr="001C2FF5" w:rsidRDefault="00F44959" w:rsidP="004F11F1">
            <w:pPr>
              <w:contextualSpacing/>
              <w:jc w:val="center"/>
            </w:pPr>
            <w:r w:rsidRPr="001C2FF5">
              <w:t>0,20%</w:t>
            </w:r>
          </w:p>
        </w:tc>
        <w:tc>
          <w:tcPr>
            <w:tcW w:w="1732" w:type="dxa"/>
            <w:gridSpan w:val="2"/>
            <w:tcBorders>
              <w:top w:val="nil"/>
              <w:left w:val="nil"/>
              <w:bottom w:val="single" w:sz="4" w:space="0" w:color="auto"/>
              <w:right w:val="single" w:sz="4" w:space="0" w:color="auto"/>
            </w:tcBorders>
            <w:shd w:val="clear" w:color="000000" w:fill="FFFFFF"/>
            <w:vAlign w:val="center"/>
          </w:tcPr>
          <w:p w14:paraId="54518229" w14:textId="77777777" w:rsidR="00F44959" w:rsidRPr="001C2FF5" w:rsidRDefault="00F44959" w:rsidP="004F11F1">
            <w:pPr>
              <w:contextualSpacing/>
              <w:jc w:val="center"/>
              <w:rPr>
                <w:color w:val="000000"/>
              </w:rPr>
            </w:pPr>
          </w:p>
        </w:tc>
      </w:tr>
      <w:tr w:rsidR="00F44959" w:rsidRPr="001C2FF5" w14:paraId="4869DCAA"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210FDDBB" w14:textId="77777777" w:rsidR="00F44959" w:rsidRPr="001C2FF5" w:rsidRDefault="00F44959" w:rsidP="004F11F1">
            <w:pPr>
              <w:contextualSpacing/>
              <w:jc w:val="center"/>
              <w:rPr>
                <w:color w:val="000000"/>
              </w:rPr>
            </w:pPr>
            <w:r w:rsidRPr="001C2FF5">
              <w:rPr>
                <w:color w:val="000000"/>
              </w:rPr>
              <w:t>H</w:t>
            </w:r>
          </w:p>
        </w:tc>
        <w:tc>
          <w:tcPr>
            <w:tcW w:w="5068" w:type="dxa"/>
            <w:tcBorders>
              <w:top w:val="nil"/>
              <w:left w:val="nil"/>
              <w:bottom w:val="single" w:sz="4" w:space="0" w:color="auto"/>
              <w:right w:val="single" w:sz="4" w:space="0" w:color="auto"/>
            </w:tcBorders>
            <w:shd w:val="clear" w:color="auto" w:fill="auto"/>
            <w:vAlign w:val="center"/>
            <w:hideMark/>
          </w:tcPr>
          <w:p w14:paraId="78BA130A" w14:textId="77777777" w:rsidR="00F44959" w:rsidRPr="001C2FF5" w:rsidRDefault="00F44959" w:rsidP="004F11F1">
            <w:pPr>
              <w:contextualSpacing/>
              <w:rPr>
                <w:color w:val="000000"/>
              </w:rPr>
            </w:pPr>
            <w:r w:rsidRPr="001C2FF5">
              <w:rPr>
                <w:color w:val="000000"/>
              </w:rPr>
              <w:t>FGTS</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14:paraId="15796B1C" w14:textId="77777777" w:rsidR="00F44959" w:rsidRPr="001C2FF5" w:rsidRDefault="00F44959" w:rsidP="004F11F1">
            <w:pPr>
              <w:contextualSpacing/>
              <w:jc w:val="center"/>
            </w:pPr>
            <w:r w:rsidRPr="001C2FF5">
              <w:t>8,00%</w:t>
            </w:r>
          </w:p>
        </w:tc>
        <w:tc>
          <w:tcPr>
            <w:tcW w:w="1732" w:type="dxa"/>
            <w:gridSpan w:val="2"/>
            <w:tcBorders>
              <w:top w:val="nil"/>
              <w:left w:val="nil"/>
              <w:bottom w:val="single" w:sz="4" w:space="0" w:color="auto"/>
              <w:right w:val="single" w:sz="4" w:space="0" w:color="auto"/>
            </w:tcBorders>
            <w:shd w:val="clear" w:color="000000" w:fill="FFFFFF"/>
            <w:vAlign w:val="center"/>
          </w:tcPr>
          <w:p w14:paraId="6E0ECA0A" w14:textId="77777777" w:rsidR="00F44959" w:rsidRPr="001C2FF5" w:rsidRDefault="00F44959" w:rsidP="004F11F1">
            <w:pPr>
              <w:contextualSpacing/>
              <w:jc w:val="center"/>
              <w:rPr>
                <w:color w:val="000000"/>
              </w:rPr>
            </w:pPr>
          </w:p>
        </w:tc>
      </w:tr>
      <w:tr w:rsidR="00F44959" w:rsidRPr="001C2FF5" w14:paraId="4BA15C5A" w14:textId="77777777" w:rsidTr="004F11F1">
        <w:trPr>
          <w:trHeight w:val="317"/>
          <w:jc w:val="center"/>
        </w:trPr>
        <w:tc>
          <w:tcPr>
            <w:tcW w:w="5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43497D" w14:textId="77777777" w:rsidR="00F44959" w:rsidRPr="001C2FF5" w:rsidRDefault="00F44959" w:rsidP="004F11F1">
            <w:pPr>
              <w:contextualSpacing/>
              <w:jc w:val="center"/>
              <w:rPr>
                <w:b/>
                <w:bCs/>
                <w:color w:val="000000"/>
              </w:rPr>
            </w:pPr>
            <w:r w:rsidRPr="001C2FF5">
              <w:rPr>
                <w:b/>
                <w:bCs/>
                <w:color w:val="000000"/>
              </w:rPr>
              <w:t xml:space="preserve">Total </w:t>
            </w:r>
          </w:p>
        </w:tc>
        <w:tc>
          <w:tcPr>
            <w:tcW w:w="1247" w:type="dxa"/>
            <w:gridSpan w:val="2"/>
            <w:tcBorders>
              <w:top w:val="nil"/>
              <w:left w:val="nil"/>
              <w:bottom w:val="single" w:sz="4" w:space="0" w:color="auto"/>
              <w:right w:val="single" w:sz="4" w:space="0" w:color="auto"/>
            </w:tcBorders>
            <w:shd w:val="clear" w:color="auto" w:fill="auto"/>
            <w:vAlign w:val="center"/>
            <w:hideMark/>
          </w:tcPr>
          <w:p w14:paraId="5067112F" w14:textId="77777777" w:rsidR="00F44959" w:rsidRPr="001C2FF5" w:rsidRDefault="00F44959" w:rsidP="004F11F1">
            <w:pPr>
              <w:contextualSpacing/>
              <w:jc w:val="center"/>
              <w:rPr>
                <w:b/>
                <w:bCs/>
                <w:color w:val="000000"/>
              </w:rPr>
            </w:pPr>
            <w:r w:rsidRPr="001C2FF5">
              <w:rPr>
                <w:b/>
                <w:bCs/>
                <w:color w:val="000000"/>
              </w:rPr>
              <w:t>33,80%</w:t>
            </w:r>
          </w:p>
        </w:tc>
        <w:tc>
          <w:tcPr>
            <w:tcW w:w="1732" w:type="dxa"/>
            <w:gridSpan w:val="2"/>
            <w:tcBorders>
              <w:top w:val="nil"/>
              <w:left w:val="nil"/>
              <w:bottom w:val="single" w:sz="4" w:space="0" w:color="auto"/>
              <w:right w:val="single" w:sz="4" w:space="0" w:color="auto"/>
            </w:tcBorders>
            <w:shd w:val="clear" w:color="000000" w:fill="FFFFFF"/>
            <w:vAlign w:val="center"/>
          </w:tcPr>
          <w:p w14:paraId="1D0B0A93" w14:textId="77777777" w:rsidR="00F44959" w:rsidRPr="001C2FF5" w:rsidRDefault="00F44959" w:rsidP="004F11F1">
            <w:pPr>
              <w:contextualSpacing/>
              <w:jc w:val="center"/>
              <w:rPr>
                <w:b/>
                <w:bCs/>
                <w:color w:val="000000"/>
              </w:rPr>
            </w:pPr>
          </w:p>
        </w:tc>
      </w:tr>
      <w:tr w:rsidR="00F44959" w:rsidRPr="001C2FF5" w14:paraId="060AB14E" w14:textId="77777777" w:rsidTr="004F11F1">
        <w:trPr>
          <w:trHeight w:val="317"/>
          <w:jc w:val="center"/>
        </w:trPr>
        <w:tc>
          <w:tcPr>
            <w:tcW w:w="8541" w:type="dxa"/>
            <w:gridSpan w:val="6"/>
            <w:tcBorders>
              <w:top w:val="nil"/>
              <w:left w:val="nil"/>
              <w:bottom w:val="nil"/>
              <w:right w:val="nil"/>
            </w:tcBorders>
            <w:shd w:val="clear" w:color="000000" w:fill="DDEBF7"/>
            <w:noWrap/>
            <w:vAlign w:val="center"/>
            <w:hideMark/>
          </w:tcPr>
          <w:p w14:paraId="0860D652" w14:textId="77777777" w:rsidR="00F44959" w:rsidRPr="001C2FF5" w:rsidRDefault="00F44959" w:rsidP="004F11F1">
            <w:pPr>
              <w:contextualSpacing/>
              <w:jc w:val="center"/>
              <w:rPr>
                <w:b/>
                <w:bCs/>
                <w:color w:val="000000"/>
              </w:rPr>
            </w:pPr>
            <w:proofErr w:type="spellStart"/>
            <w:r w:rsidRPr="001C2FF5">
              <w:rPr>
                <w:b/>
                <w:bCs/>
                <w:color w:val="000000"/>
              </w:rPr>
              <w:t>Submódulo</w:t>
            </w:r>
            <w:proofErr w:type="spellEnd"/>
            <w:r w:rsidRPr="001C2FF5">
              <w:rPr>
                <w:b/>
                <w:bCs/>
                <w:color w:val="000000"/>
              </w:rPr>
              <w:t xml:space="preserve"> 2.3 - Benefícios Mensais e Diários.</w:t>
            </w:r>
          </w:p>
        </w:tc>
      </w:tr>
      <w:tr w:rsidR="00F44959" w:rsidRPr="001C2FF5" w14:paraId="45E88067" w14:textId="77777777" w:rsidTr="004F11F1">
        <w:trPr>
          <w:trHeight w:val="317"/>
          <w:jc w:val="center"/>
        </w:trPr>
        <w:tc>
          <w:tcPr>
            <w:tcW w:w="494" w:type="dxa"/>
            <w:tcBorders>
              <w:top w:val="nil"/>
              <w:left w:val="nil"/>
              <w:bottom w:val="nil"/>
              <w:right w:val="nil"/>
            </w:tcBorders>
            <w:shd w:val="clear" w:color="auto" w:fill="auto"/>
            <w:noWrap/>
            <w:vAlign w:val="center"/>
            <w:hideMark/>
          </w:tcPr>
          <w:p w14:paraId="6340A293" w14:textId="77777777" w:rsidR="00F44959" w:rsidRPr="001C2FF5" w:rsidRDefault="00F44959" w:rsidP="004F11F1">
            <w:pPr>
              <w:contextualSpacing/>
              <w:jc w:val="center"/>
              <w:rPr>
                <w:b/>
                <w:bCs/>
                <w:color w:val="000000"/>
              </w:rPr>
            </w:pPr>
          </w:p>
        </w:tc>
        <w:tc>
          <w:tcPr>
            <w:tcW w:w="5068" w:type="dxa"/>
            <w:tcBorders>
              <w:top w:val="nil"/>
              <w:left w:val="nil"/>
              <w:bottom w:val="nil"/>
              <w:right w:val="nil"/>
            </w:tcBorders>
            <w:shd w:val="clear" w:color="auto" w:fill="auto"/>
            <w:noWrap/>
            <w:vAlign w:val="center"/>
            <w:hideMark/>
          </w:tcPr>
          <w:p w14:paraId="41A9C5CE" w14:textId="77777777" w:rsidR="00F44959" w:rsidRPr="001C2FF5" w:rsidRDefault="00F44959" w:rsidP="004F11F1">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291658F6" w14:textId="77777777" w:rsidR="00F44959" w:rsidRPr="001C2FF5" w:rsidRDefault="00F44959" w:rsidP="004F11F1">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595FA923" w14:textId="77777777" w:rsidR="00F44959" w:rsidRPr="001C2FF5" w:rsidRDefault="00F44959" w:rsidP="004F11F1">
            <w:pPr>
              <w:contextualSpacing/>
              <w:rPr>
                <w:sz w:val="20"/>
                <w:szCs w:val="20"/>
              </w:rPr>
            </w:pPr>
          </w:p>
        </w:tc>
      </w:tr>
      <w:tr w:rsidR="00F44959" w:rsidRPr="001C2FF5" w14:paraId="0246E9A7" w14:textId="77777777" w:rsidTr="004F11F1">
        <w:trPr>
          <w:trHeight w:val="317"/>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2BD59" w14:textId="77777777" w:rsidR="00F44959" w:rsidRPr="001C2FF5" w:rsidRDefault="00F44959" w:rsidP="004F11F1">
            <w:pPr>
              <w:contextualSpacing/>
              <w:jc w:val="center"/>
              <w:rPr>
                <w:b/>
                <w:bCs/>
                <w:color w:val="000000"/>
              </w:rPr>
            </w:pPr>
            <w:r w:rsidRPr="001C2FF5">
              <w:rPr>
                <w:b/>
                <w:bCs/>
                <w:color w:val="000000"/>
              </w:rPr>
              <w:t>2.3</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2F76AF36" w14:textId="77777777" w:rsidR="00F44959" w:rsidRPr="001C2FF5" w:rsidRDefault="00F44959" w:rsidP="004F11F1">
            <w:pPr>
              <w:contextualSpacing/>
              <w:jc w:val="center"/>
              <w:rPr>
                <w:b/>
                <w:bCs/>
                <w:color w:val="000000"/>
              </w:rPr>
            </w:pPr>
            <w:r w:rsidRPr="001C2FF5">
              <w:rPr>
                <w:b/>
                <w:bCs/>
                <w:color w:val="000000"/>
              </w:rPr>
              <w:t>Benefícios Mensais e Diários</w:t>
            </w:r>
          </w:p>
        </w:tc>
        <w:tc>
          <w:tcPr>
            <w:tcW w:w="1732" w:type="dxa"/>
            <w:gridSpan w:val="2"/>
            <w:tcBorders>
              <w:top w:val="single" w:sz="4" w:space="0" w:color="auto"/>
              <w:left w:val="nil"/>
              <w:bottom w:val="single" w:sz="4" w:space="0" w:color="auto"/>
              <w:right w:val="single" w:sz="4" w:space="0" w:color="auto"/>
            </w:tcBorders>
            <w:shd w:val="clear" w:color="auto" w:fill="auto"/>
            <w:vAlign w:val="center"/>
            <w:hideMark/>
          </w:tcPr>
          <w:p w14:paraId="772C8713" w14:textId="77777777" w:rsidR="00F44959" w:rsidRPr="001C2FF5" w:rsidRDefault="00F44959" w:rsidP="004F11F1">
            <w:pPr>
              <w:contextualSpacing/>
              <w:jc w:val="center"/>
              <w:rPr>
                <w:b/>
                <w:bCs/>
                <w:color w:val="000000"/>
              </w:rPr>
            </w:pPr>
            <w:r w:rsidRPr="001C2FF5">
              <w:rPr>
                <w:b/>
                <w:bCs/>
                <w:color w:val="000000"/>
              </w:rPr>
              <w:t>Valor (R$)</w:t>
            </w:r>
          </w:p>
        </w:tc>
      </w:tr>
      <w:tr w:rsidR="00F44959" w:rsidRPr="001C2FF5" w14:paraId="0C1B4F6C"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757E67FB" w14:textId="77777777" w:rsidR="00F44959" w:rsidRPr="001C2FF5" w:rsidRDefault="00F44959" w:rsidP="004F11F1">
            <w:pPr>
              <w:contextualSpacing/>
              <w:jc w:val="center"/>
              <w:rPr>
                <w:color w:val="000000"/>
              </w:rPr>
            </w:pPr>
            <w:r w:rsidRPr="001C2FF5">
              <w:rPr>
                <w:color w:val="000000"/>
              </w:rPr>
              <w:t>A.1</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0D6810DC" w14:textId="77777777" w:rsidR="00F44959" w:rsidRPr="001C2FF5" w:rsidRDefault="00F44959" w:rsidP="004F11F1">
            <w:pPr>
              <w:contextualSpacing/>
              <w:rPr>
                <w:color w:val="000000"/>
              </w:rPr>
            </w:pPr>
            <w:r w:rsidRPr="001C2FF5">
              <w:rPr>
                <w:color w:val="000000"/>
              </w:rPr>
              <w:t>Auxílio Transporte Bruto</w:t>
            </w:r>
          </w:p>
        </w:tc>
        <w:tc>
          <w:tcPr>
            <w:tcW w:w="1732" w:type="dxa"/>
            <w:gridSpan w:val="2"/>
            <w:tcBorders>
              <w:top w:val="nil"/>
              <w:left w:val="nil"/>
              <w:bottom w:val="single" w:sz="4" w:space="0" w:color="auto"/>
              <w:right w:val="single" w:sz="4" w:space="0" w:color="auto"/>
            </w:tcBorders>
            <w:shd w:val="clear" w:color="auto" w:fill="auto"/>
            <w:noWrap/>
            <w:vAlign w:val="center"/>
            <w:hideMark/>
          </w:tcPr>
          <w:p w14:paraId="6C5B7819" w14:textId="77777777" w:rsidR="00F44959" w:rsidRPr="001C2FF5" w:rsidRDefault="00F44959" w:rsidP="004F11F1">
            <w:pPr>
              <w:contextualSpacing/>
              <w:jc w:val="center"/>
            </w:pPr>
            <w:r w:rsidRPr="001C2FF5">
              <w:t> </w:t>
            </w:r>
          </w:p>
        </w:tc>
      </w:tr>
      <w:tr w:rsidR="00F44959" w:rsidRPr="001C2FF5" w14:paraId="37053AF5"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0EC28AEC" w14:textId="77777777" w:rsidR="00F44959" w:rsidRPr="001C2FF5" w:rsidRDefault="00F44959" w:rsidP="004F11F1">
            <w:pPr>
              <w:contextualSpacing/>
              <w:jc w:val="center"/>
              <w:rPr>
                <w:color w:val="000000"/>
              </w:rPr>
            </w:pPr>
            <w:r w:rsidRPr="001C2FF5">
              <w:rPr>
                <w:color w:val="000000"/>
              </w:rPr>
              <w:t>A.2</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58584B69" w14:textId="77777777" w:rsidR="00F44959" w:rsidRPr="001C2FF5" w:rsidRDefault="00F44959" w:rsidP="004F11F1">
            <w:pPr>
              <w:contextualSpacing/>
              <w:rPr>
                <w:color w:val="000000"/>
              </w:rPr>
            </w:pPr>
            <w:r w:rsidRPr="001C2FF5">
              <w:rPr>
                <w:color w:val="000000"/>
              </w:rPr>
              <w:t xml:space="preserve">(-) Dedução do Vale Transporte </w:t>
            </w:r>
          </w:p>
        </w:tc>
        <w:tc>
          <w:tcPr>
            <w:tcW w:w="1732" w:type="dxa"/>
            <w:gridSpan w:val="2"/>
            <w:tcBorders>
              <w:top w:val="nil"/>
              <w:left w:val="nil"/>
              <w:bottom w:val="single" w:sz="4" w:space="0" w:color="auto"/>
              <w:right w:val="single" w:sz="4" w:space="0" w:color="auto"/>
            </w:tcBorders>
            <w:shd w:val="clear" w:color="000000" w:fill="FFFFFF"/>
            <w:noWrap/>
            <w:vAlign w:val="center"/>
            <w:hideMark/>
          </w:tcPr>
          <w:p w14:paraId="4E51E684" w14:textId="77777777" w:rsidR="00F44959" w:rsidRPr="001C2FF5" w:rsidRDefault="00F44959" w:rsidP="004F11F1">
            <w:pPr>
              <w:contextualSpacing/>
              <w:jc w:val="center"/>
            </w:pPr>
          </w:p>
        </w:tc>
      </w:tr>
      <w:tr w:rsidR="00F44959" w:rsidRPr="001C2FF5" w14:paraId="64485A68" w14:textId="77777777" w:rsidTr="004F11F1">
        <w:trPr>
          <w:trHeight w:val="317"/>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39D26" w14:textId="77777777" w:rsidR="00F44959" w:rsidRPr="001C2FF5" w:rsidRDefault="00F44959" w:rsidP="004F11F1">
            <w:pPr>
              <w:contextualSpacing/>
              <w:jc w:val="center"/>
              <w:rPr>
                <w:color w:val="000000"/>
              </w:rPr>
            </w:pPr>
            <w:r w:rsidRPr="001C2FF5">
              <w:rPr>
                <w:color w:val="000000"/>
              </w:rPr>
              <w:t>A.3</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2BA093F9" w14:textId="77777777" w:rsidR="00F44959" w:rsidRPr="001C2FF5" w:rsidRDefault="00F44959" w:rsidP="004F11F1">
            <w:pPr>
              <w:contextualSpacing/>
              <w:rPr>
                <w:color w:val="000000"/>
              </w:rPr>
            </w:pPr>
            <w:r w:rsidRPr="001C2FF5">
              <w:rPr>
                <w:color w:val="000000"/>
              </w:rPr>
              <w:t>Auxílio Transporte Líquido ( A.1 - A.2 )</w:t>
            </w:r>
          </w:p>
        </w:tc>
        <w:tc>
          <w:tcPr>
            <w:tcW w:w="1732" w:type="dxa"/>
            <w:gridSpan w:val="2"/>
            <w:tcBorders>
              <w:top w:val="single" w:sz="4" w:space="0" w:color="auto"/>
              <w:left w:val="nil"/>
              <w:bottom w:val="single" w:sz="4" w:space="0" w:color="auto"/>
              <w:right w:val="single" w:sz="4" w:space="0" w:color="auto"/>
            </w:tcBorders>
            <w:shd w:val="clear" w:color="000000" w:fill="FFFFFF"/>
            <w:noWrap/>
            <w:vAlign w:val="center"/>
          </w:tcPr>
          <w:p w14:paraId="4A5970C7" w14:textId="77777777" w:rsidR="00F44959" w:rsidRPr="001C2FF5" w:rsidRDefault="00F44959" w:rsidP="004F11F1">
            <w:pPr>
              <w:contextualSpacing/>
              <w:jc w:val="center"/>
            </w:pPr>
          </w:p>
        </w:tc>
      </w:tr>
      <w:tr w:rsidR="00F44959" w:rsidRPr="001C2FF5" w14:paraId="4945DB0B"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46C138FF" w14:textId="77777777" w:rsidR="00F44959" w:rsidRPr="001C2FF5" w:rsidRDefault="00F44959" w:rsidP="004F11F1">
            <w:pPr>
              <w:contextualSpacing/>
              <w:jc w:val="center"/>
              <w:rPr>
                <w:color w:val="000000"/>
              </w:rPr>
            </w:pPr>
            <w:r w:rsidRPr="001C2FF5">
              <w:rPr>
                <w:color w:val="000000"/>
              </w:rPr>
              <w:t>B.1</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7DB47A15" w14:textId="77777777" w:rsidR="00F44959" w:rsidRPr="001C2FF5" w:rsidRDefault="00F44959" w:rsidP="004F11F1">
            <w:pPr>
              <w:contextualSpacing/>
              <w:rPr>
                <w:color w:val="000000"/>
              </w:rPr>
            </w:pPr>
            <w:r w:rsidRPr="001C2FF5">
              <w:rPr>
                <w:color w:val="000000"/>
              </w:rPr>
              <w:t>Auxílio-Refeição/Alimentação Bruto</w:t>
            </w:r>
          </w:p>
        </w:tc>
        <w:tc>
          <w:tcPr>
            <w:tcW w:w="1732" w:type="dxa"/>
            <w:gridSpan w:val="2"/>
            <w:tcBorders>
              <w:top w:val="nil"/>
              <w:left w:val="nil"/>
              <w:bottom w:val="single" w:sz="4" w:space="0" w:color="auto"/>
              <w:right w:val="single" w:sz="4" w:space="0" w:color="auto"/>
            </w:tcBorders>
            <w:shd w:val="clear" w:color="auto" w:fill="auto"/>
            <w:noWrap/>
            <w:vAlign w:val="center"/>
          </w:tcPr>
          <w:p w14:paraId="0FBC639B" w14:textId="77777777" w:rsidR="00F44959" w:rsidRPr="001C2FF5" w:rsidRDefault="00F44959" w:rsidP="004F11F1">
            <w:pPr>
              <w:contextualSpacing/>
              <w:jc w:val="center"/>
            </w:pPr>
          </w:p>
        </w:tc>
      </w:tr>
      <w:tr w:rsidR="00F44959" w:rsidRPr="001C2FF5" w14:paraId="096397D4"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17F11582" w14:textId="77777777" w:rsidR="00F44959" w:rsidRPr="001C2FF5" w:rsidRDefault="00F44959" w:rsidP="004F11F1">
            <w:pPr>
              <w:contextualSpacing/>
              <w:jc w:val="center"/>
              <w:rPr>
                <w:color w:val="000000"/>
              </w:rPr>
            </w:pPr>
            <w:r w:rsidRPr="001C2FF5">
              <w:rPr>
                <w:color w:val="000000"/>
              </w:rPr>
              <w:t>B.2</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16D2CDE8" w14:textId="77777777" w:rsidR="00F44959" w:rsidRPr="001C2FF5" w:rsidRDefault="00F44959" w:rsidP="004F11F1">
            <w:pPr>
              <w:contextualSpacing/>
              <w:rPr>
                <w:color w:val="000000"/>
              </w:rPr>
            </w:pPr>
            <w:r w:rsidRPr="001C2FF5">
              <w:rPr>
                <w:color w:val="000000"/>
              </w:rPr>
              <w:t>(-) Dedução do Auxílio-Refeição/Alimentação</w:t>
            </w:r>
          </w:p>
        </w:tc>
        <w:tc>
          <w:tcPr>
            <w:tcW w:w="1732" w:type="dxa"/>
            <w:gridSpan w:val="2"/>
            <w:tcBorders>
              <w:top w:val="nil"/>
              <w:left w:val="nil"/>
              <w:bottom w:val="single" w:sz="4" w:space="0" w:color="auto"/>
              <w:right w:val="single" w:sz="4" w:space="0" w:color="auto"/>
            </w:tcBorders>
            <w:shd w:val="clear" w:color="auto" w:fill="auto"/>
            <w:noWrap/>
            <w:vAlign w:val="center"/>
          </w:tcPr>
          <w:p w14:paraId="3032012B" w14:textId="77777777" w:rsidR="00F44959" w:rsidRPr="001C2FF5" w:rsidRDefault="00F44959" w:rsidP="004F11F1">
            <w:pPr>
              <w:contextualSpacing/>
              <w:jc w:val="center"/>
            </w:pPr>
          </w:p>
        </w:tc>
      </w:tr>
      <w:tr w:rsidR="00F44959" w:rsidRPr="001C2FF5" w14:paraId="7DBD8D1D"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4CC46540" w14:textId="77777777" w:rsidR="00F44959" w:rsidRPr="001C2FF5" w:rsidRDefault="00F44959" w:rsidP="004F11F1">
            <w:pPr>
              <w:contextualSpacing/>
              <w:jc w:val="center"/>
              <w:rPr>
                <w:color w:val="000000"/>
              </w:rPr>
            </w:pPr>
            <w:r w:rsidRPr="001C2FF5">
              <w:rPr>
                <w:color w:val="000000"/>
              </w:rPr>
              <w:t>B.3</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256D1BCC" w14:textId="77777777" w:rsidR="00F44959" w:rsidRPr="001C2FF5" w:rsidRDefault="00F44959" w:rsidP="004F11F1">
            <w:pPr>
              <w:contextualSpacing/>
              <w:rPr>
                <w:color w:val="000000"/>
              </w:rPr>
            </w:pPr>
            <w:r w:rsidRPr="001C2FF5">
              <w:rPr>
                <w:color w:val="000000"/>
              </w:rPr>
              <w:t>Auxílio-Refeição/Alimentação Líquido  ( B.1 - B.2 )</w:t>
            </w:r>
          </w:p>
        </w:tc>
        <w:tc>
          <w:tcPr>
            <w:tcW w:w="1732" w:type="dxa"/>
            <w:gridSpan w:val="2"/>
            <w:tcBorders>
              <w:top w:val="nil"/>
              <w:left w:val="nil"/>
              <w:bottom w:val="single" w:sz="4" w:space="0" w:color="auto"/>
              <w:right w:val="single" w:sz="4" w:space="0" w:color="auto"/>
            </w:tcBorders>
            <w:shd w:val="clear" w:color="000000" w:fill="FFFFFF"/>
            <w:noWrap/>
            <w:vAlign w:val="center"/>
          </w:tcPr>
          <w:p w14:paraId="65D028E4" w14:textId="77777777" w:rsidR="00F44959" w:rsidRPr="001C2FF5" w:rsidRDefault="00F44959" w:rsidP="004F11F1">
            <w:pPr>
              <w:contextualSpacing/>
              <w:jc w:val="center"/>
            </w:pPr>
          </w:p>
        </w:tc>
      </w:tr>
      <w:tr w:rsidR="00F44959" w:rsidRPr="001C2FF5" w14:paraId="2654DF64"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6BDB8D04" w14:textId="77777777" w:rsidR="00F44959" w:rsidRPr="001C2FF5" w:rsidRDefault="00F44959" w:rsidP="004F11F1">
            <w:pPr>
              <w:contextualSpacing/>
              <w:jc w:val="center"/>
              <w:rPr>
                <w:color w:val="000000"/>
              </w:rPr>
            </w:pPr>
            <w:r w:rsidRPr="001C2FF5">
              <w:rPr>
                <w:color w:val="000000"/>
              </w:rPr>
              <w:t>C</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60BDB97A" w14:textId="77777777" w:rsidR="00F44959" w:rsidRPr="001C2FF5" w:rsidRDefault="00F44959" w:rsidP="004F11F1">
            <w:pPr>
              <w:contextualSpacing/>
              <w:rPr>
                <w:color w:val="000000"/>
              </w:rPr>
            </w:pPr>
            <w:r w:rsidRPr="001C2FF5">
              <w:rPr>
                <w:color w:val="000000"/>
              </w:rPr>
              <w:t>Outros (especificar)</w:t>
            </w:r>
          </w:p>
        </w:tc>
        <w:tc>
          <w:tcPr>
            <w:tcW w:w="1732" w:type="dxa"/>
            <w:gridSpan w:val="2"/>
            <w:tcBorders>
              <w:top w:val="nil"/>
              <w:left w:val="nil"/>
              <w:bottom w:val="single" w:sz="4" w:space="0" w:color="auto"/>
              <w:right w:val="single" w:sz="4" w:space="0" w:color="auto"/>
            </w:tcBorders>
            <w:shd w:val="clear" w:color="auto" w:fill="auto"/>
            <w:noWrap/>
            <w:vAlign w:val="center"/>
          </w:tcPr>
          <w:p w14:paraId="6981743B" w14:textId="77777777" w:rsidR="00F44959" w:rsidRPr="001C2FF5" w:rsidRDefault="00F44959" w:rsidP="004F11F1">
            <w:pPr>
              <w:contextualSpacing/>
              <w:jc w:val="center"/>
            </w:pPr>
          </w:p>
        </w:tc>
      </w:tr>
      <w:tr w:rsidR="00F44959" w:rsidRPr="001C2FF5" w14:paraId="67F729A9"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210ABEA5" w14:textId="77777777" w:rsidR="00F44959" w:rsidRPr="001C2FF5" w:rsidRDefault="00F44959" w:rsidP="004F11F1">
            <w:pPr>
              <w:contextualSpacing/>
              <w:jc w:val="center"/>
              <w:rPr>
                <w:color w:val="000000"/>
              </w:rPr>
            </w:pPr>
            <w:r w:rsidRPr="001C2FF5">
              <w:rPr>
                <w:color w:val="000000"/>
              </w:rPr>
              <w:t> </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34408613" w14:textId="77777777" w:rsidR="00F44959" w:rsidRPr="001C2FF5" w:rsidRDefault="00F44959" w:rsidP="004F11F1">
            <w:pPr>
              <w:contextualSpacing/>
              <w:rPr>
                <w:color w:val="000000"/>
              </w:rPr>
            </w:pPr>
            <w:r w:rsidRPr="001C2FF5">
              <w:rPr>
                <w:color w:val="000000"/>
              </w:rPr>
              <w:t> </w:t>
            </w:r>
          </w:p>
        </w:tc>
        <w:tc>
          <w:tcPr>
            <w:tcW w:w="1732" w:type="dxa"/>
            <w:gridSpan w:val="2"/>
            <w:tcBorders>
              <w:top w:val="nil"/>
              <w:left w:val="nil"/>
              <w:bottom w:val="single" w:sz="4" w:space="0" w:color="auto"/>
              <w:right w:val="single" w:sz="4" w:space="0" w:color="auto"/>
            </w:tcBorders>
            <w:shd w:val="clear" w:color="auto" w:fill="auto"/>
            <w:vAlign w:val="center"/>
          </w:tcPr>
          <w:p w14:paraId="2A646158" w14:textId="77777777" w:rsidR="00F44959" w:rsidRPr="001C2FF5" w:rsidRDefault="00F44959" w:rsidP="004F11F1">
            <w:pPr>
              <w:contextualSpacing/>
              <w:jc w:val="center"/>
              <w:rPr>
                <w:color w:val="000000"/>
              </w:rPr>
            </w:pPr>
          </w:p>
        </w:tc>
      </w:tr>
      <w:tr w:rsidR="00F44959" w:rsidRPr="001C2FF5" w14:paraId="15AB2428"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1006172F" w14:textId="77777777" w:rsidR="00F44959" w:rsidRPr="001C2FF5" w:rsidRDefault="00F44959" w:rsidP="004F11F1">
            <w:pPr>
              <w:contextualSpacing/>
              <w:jc w:val="center"/>
              <w:rPr>
                <w:color w:val="000000"/>
              </w:rPr>
            </w:pPr>
            <w:r w:rsidRPr="001C2FF5">
              <w:rPr>
                <w:color w:val="000000"/>
              </w:rPr>
              <w:t> </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54B410EF" w14:textId="77777777" w:rsidR="00F44959" w:rsidRPr="001C2FF5" w:rsidRDefault="00F44959" w:rsidP="004F11F1">
            <w:pPr>
              <w:contextualSpacing/>
              <w:rPr>
                <w:color w:val="000000"/>
              </w:rPr>
            </w:pPr>
            <w:r w:rsidRPr="001C2FF5">
              <w:rPr>
                <w:color w:val="000000"/>
              </w:rPr>
              <w:t> </w:t>
            </w:r>
          </w:p>
        </w:tc>
        <w:tc>
          <w:tcPr>
            <w:tcW w:w="1732" w:type="dxa"/>
            <w:gridSpan w:val="2"/>
            <w:tcBorders>
              <w:top w:val="nil"/>
              <w:left w:val="nil"/>
              <w:bottom w:val="single" w:sz="4" w:space="0" w:color="auto"/>
              <w:right w:val="single" w:sz="4" w:space="0" w:color="auto"/>
            </w:tcBorders>
            <w:shd w:val="clear" w:color="auto" w:fill="auto"/>
            <w:vAlign w:val="center"/>
          </w:tcPr>
          <w:p w14:paraId="1AFA76C5" w14:textId="77777777" w:rsidR="00F44959" w:rsidRPr="001C2FF5" w:rsidRDefault="00F44959" w:rsidP="004F11F1">
            <w:pPr>
              <w:contextualSpacing/>
              <w:jc w:val="center"/>
              <w:rPr>
                <w:color w:val="000000"/>
              </w:rPr>
            </w:pPr>
          </w:p>
        </w:tc>
      </w:tr>
      <w:tr w:rsidR="00F44959" w:rsidRPr="001C2FF5" w14:paraId="2FC11A4D" w14:textId="77777777" w:rsidTr="004F11F1">
        <w:trPr>
          <w:trHeight w:val="317"/>
          <w:jc w:val="center"/>
        </w:trPr>
        <w:tc>
          <w:tcPr>
            <w:tcW w:w="68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196DC09" w14:textId="77777777" w:rsidR="00F44959" w:rsidRPr="001C2FF5" w:rsidRDefault="00F44959" w:rsidP="004F11F1">
            <w:pPr>
              <w:contextualSpacing/>
              <w:jc w:val="center"/>
              <w:rPr>
                <w:b/>
                <w:bCs/>
                <w:color w:val="000000"/>
              </w:rPr>
            </w:pPr>
            <w:r w:rsidRPr="001C2FF5">
              <w:rPr>
                <w:b/>
                <w:bCs/>
                <w:color w:val="000000"/>
              </w:rPr>
              <w:t>Total ( A.3 + B.3 + C + D + E + ...)</w:t>
            </w:r>
          </w:p>
        </w:tc>
        <w:tc>
          <w:tcPr>
            <w:tcW w:w="1732" w:type="dxa"/>
            <w:gridSpan w:val="2"/>
            <w:tcBorders>
              <w:top w:val="nil"/>
              <w:left w:val="nil"/>
              <w:bottom w:val="single" w:sz="4" w:space="0" w:color="auto"/>
              <w:right w:val="single" w:sz="4" w:space="0" w:color="auto"/>
            </w:tcBorders>
            <w:shd w:val="clear" w:color="000000" w:fill="FFFFFF"/>
            <w:vAlign w:val="center"/>
          </w:tcPr>
          <w:p w14:paraId="73842660" w14:textId="77777777" w:rsidR="00F44959" w:rsidRPr="001C2FF5" w:rsidRDefault="00F44959" w:rsidP="004F11F1">
            <w:pPr>
              <w:contextualSpacing/>
              <w:jc w:val="center"/>
              <w:rPr>
                <w:b/>
                <w:bCs/>
                <w:color w:val="000000"/>
              </w:rPr>
            </w:pPr>
          </w:p>
        </w:tc>
      </w:tr>
      <w:tr w:rsidR="00F44959" w:rsidRPr="001C2FF5" w14:paraId="0410FAB1" w14:textId="77777777" w:rsidTr="004F11F1">
        <w:trPr>
          <w:trHeight w:val="317"/>
          <w:jc w:val="center"/>
        </w:trPr>
        <w:tc>
          <w:tcPr>
            <w:tcW w:w="8541" w:type="dxa"/>
            <w:gridSpan w:val="6"/>
            <w:tcBorders>
              <w:top w:val="nil"/>
              <w:left w:val="nil"/>
              <w:bottom w:val="nil"/>
              <w:right w:val="nil"/>
            </w:tcBorders>
            <w:shd w:val="clear" w:color="000000" w:fill="DDEBF7"/>
            <w:noWrap/>
            <w:vAlign w:val="center"/>
            <w:hideMark/>
          </w:tcPr>
          <w:p w14:paraId="1E1AC554" w14:textId="77777777" w:rsidR="00F44959" w:rsidRPr="001C2FF5" w:rsidRDefault="00F44959" w:rsidP="004F11F1">
            <w:pPr>
              <w:contextualSpacing/>
              <w:jc w:val="center"/>
              <w:rPr>
                <w:b/>
                <w:bCs/>
                <w:color w:val="000000"/>
              </w:rPr>
            </w:pPr>
            <w:proofErr w:type="spellStart"/>
            <w:r w:rsidRPr="001C2FF5">
              <w:rPr>
                <w:b/>
                <w:bCs/>
                <w:color w:val="000000"/>
              </w:rPr>
              <w:t>Submódulo</w:t>
            </w:r>
            <w:proofErr w:type="spellEnd"/>
            <w:r w:rsidRPr="001C2FF5">
              <w:rPr>
                <w:b/>
                <w:bCs/>
                <w:color w:val="000000"/>
              </w:rPr>
              <w:t xml:space="preserve"> 2.4 - Intrajornada Suprimido</w:t>
            </w:r>
          </w:p>
        </w:tc>
      </w:tr>
      <w:tr w:rsidR="00F44959" w:rsidRPr="001C2FF5" w14:paraId="7965C7B9" w14:textId="77777777" w:rsidTr="004F11F1">
        <w:trPr>
          <w:trHeight w:val="317"/>
          <w:jc w:val="center"/>
        </w:trPr>
        <w:tc>
          <w:tcPr>
            <w:tcW w:w="494" w:type="dxa"/>
            <w:tcBorders>
              <w:top w:val="nil"/>
              <w:left w:val="nil"/>
              <w:bottom w:val="nil"/>
              <w:right w:val="nil"/>
            </w:tcBorders>
            <w:shd w:val="clear" w:color="auto" w:fill="auto"/>
            <w:noWrap/>
            <w:vAlign w:val="center"/>
            <w:hideMark/>
          </w:tcPr>
          <w:p w14:paraId="1A6DFD3E" w14:textId="77777777" w:rsidR="00F44959" w:rsidRPr="001C2FF5" w:rsidRDefault="00F44959" w:rsidP="004F11F1">
            <w:pPr>
              <w:contextualSpacing/>
              <w:jc w:val="center"/>
              <w:rPr>
                <w:b/>
                <w:bCs/>
                <w:color w:val="000000"/>
              </w:rPr>
            </w:pPr>
          </w:p>
        </w:tc>
        <w:tc>
          <w:tcPr>
            <w:tcW w:w="5068" w:type="dxa"/>
            <w:tcBorders>
              <w:top w:val="nil"/>
              <w:left w:val="nil"/>
              <w:bottom w:val="nil"/>
              <w:right w:val="nil"/>
            </w:tcBorders>
            <w:shd w:val="clear" w:color="auto" w:fill="auto"/>
            <w:noWrap/>
            <w:vAlign w:val="center"/>
            <w:hideMark/>
          </w:tcPr>
          <w:p w14:paraId="0898FC0F" w14:textId="77777777" w:rsidR="00F44959" w:rsidRPr="001C2FF5" w:rsidRDefault="00F44959" w:rsidP="004F11F1">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700A7854" w14:textId="77777777" w:rsidR="00F44959" w:rsidRPr="001C2FF5" w:rsidRDefault="00F44959" w:rsidP="004F11F1">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5CB72726" w14:textId="77777777" w:rsidR="00F44959" w:rsidRPr="001C2FF5" w:rsidRDefault="00F44959" w:rsidP="004F11F1">
            <w:pPr>
              <w:contextualSpacing/>
              <w:rPr>
                <w:sz w:val="20"/>
                <w:szCs w:val="20"/>
              </w:rPr>
            </w:pPr>
          </w:p>
        </w:tc>
      </w:tr>
      <w:tr w:rsidR="00F44959" w:rsidRPr="001C2FF5" w14:paraId="0BC77278" w14:textId="77777777" w:rsidTr="004F11F1">
        <w:trPr>
          <w:trHeight w:val="317"/>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C0C20" w14:textId="77777777" w:rsidR="00F44959" w:rsidRPr="001C2FF5" w:rsidRDefault="00F44959" w:rsidP="004F11F1">
            <w:pPr>
              <w:contextualSpacing/>
              <w:jc w:val="center"/>
              <w:rPr>
                <w:b/>
                <w:bCs/>
                <w:color w:val="000000"/>
              </w:rPr>
            </w:pPr>
            <w:r w:rsidRPr="001C2FF5">
              <w:rPr>
                <w:b/>
                <w:bCs/>
                <w:color w:val="000000"/>
              </w:rPr>
              <w:t>2.4</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735A14A5" w14:textId="77777777" w:rsidR="00F44959" w:rsidRPr="001C2FF5" w:rsidRDefault="00F44959" w:rsidP="004F11F1">
            <w:pPr>
              <w:contextualSpacing/>
              <w:jc w:val="center"/>
              <w:rPr>
                <w:b/>
                <w:bCs/>
                <w:color w:val="000000"/>
              </w:rPr>
            </w:pPr>
            <w:r w:rsidRPr="001C2FF5">
              <w:rPr>
                <w:b/>
                <w:bCs/>
                <w:color w:val="000000"/>
              </w:rPr>
              <w:t>Intrajornada Suprimido</w:t>
            </w:r>
          </w:p>
        </w:tc>
        <w:tc>
          <w:tcPr>
            <w:tcW w:w="1732" w:type="dxa"/>
            <w:gridSpan w:val="2"/>
            <w:tcBorders>
              <w:top w:val="single" w:sz="4" w:space="0" w:color="auto"/>
              <w:left w:val="nil"/>
              <w:bottom w:val="single" w:sz="4" w:space="0" w:color="auto"/>
              <w:right w:val="single" w:sz="4" w:space="0" w:color="auto"/>
            </w:tcBorders>
            <w:shd w:val="clear" w:color="auto" w:fill="auto"/>
            <w:vAlign w:val="center"/>
            <w:hideMark/>
          </w:tcPr>
          <w:p w14:paraId="61D6E2CB" w14:textId="77777777" w:rsidR="00F44959" w:rsidRPr="001C2FF5" w:rsidRDefault="00F44959" w:rsidP="004F11F1">
            <w:pPr>
              <w:contextualSpacing/>
              <w:jc w:val="center"/>
              <w:rPr>
                <w:b/>
                <w:bCs/>
                <w:color w:val="000000"/>
              </w:rPr>
            </w:pPr>
            <w:r w:rsidRPr="001C2FF5">
              <w:rPr>
                <w:b/>
                <w:bCs/>
                <w:color w:val="000000"/>
              </w:rPr>
              <w:t>Valor (R$)</w:t>
            </w:r>
          </w:p>
        </w:tc>
      </w:tr>
      <w:tr w:rsidR="00F44959" w:rsidRPr="001C2FF5" w14:paraId="49A59304"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7D7F2E92" w14:textId="77777777" w:rsidR="00F44959" w:rsidRPr="001C2FF5" w:rsidRDefault="00F44959" w:rsidP="004F11F1">
            <w:pPr>
              <w:contextualSpacing/>
              <w:jc w:val="center"/>
              <w:rPr>
                <w:color w:val="000000"/>
              </w:rPr>
            </w:pPr>
            <w:r w:rsidRPr="001C2FF5">
              <w:rPr>
                <w:color w:val="000000"/>
              </w:rPr>
              <w:t>A</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132A9419" w14:textId="77777777" w:rsidR="00F44959" w:rsidRPr="001C2FF5" w:rsidRDefault="00F44959" w:rsidP="004F11F1">
            <w:pPr>
              <w:contextualSpacing/>
              <w:rPr>
                <w:color w:val="000000"/>
              </w:rPr>
            </w:pPr>
            <w:r w:rsidRPr="001C2FF5">
              <w:rPr>
                <w:color w:val="000000"/>
              </w:rPr>
              <w:t>Intrajornada Suprimido</w:t>
            </w:r>
          </w:p>
        </w:tc>
        <w:tc>
          <w:tcPr>
            <w:tcW w:w="1732" w:type="dxa"/>
            <w:gridSpan w:val="2"/>
            <w:tcBorders>
              <w:top w:val="nil"/>
              <w:left w:val="nil"/>
              <w:bottom w:val="single" w:sz="4" w:space="0" w:color="auto"/>
              <w:right w:val="single" w:sz="4" w:space="0" w:color="auto"/>
            </w:tcBorders>
            <w:shd w:val="clear" w:color="auto" w:fill="auto"/>
            <w:vAlign w:val="center"/>
            <w:hideMark/>
          </w:tcPr>
          <w:p w14:paraId="63803CB3" w14:textId="77777777" w:rsidR="00F44959" w:rsidRPr="001C2FF5" w:rsidRDefault="00F44959" w:rsidP="004F11F1">
            <w:pPr>
              <w:contextualSpacing/>
              <w:jc w:val="center"/>
              <w:rPr>
                <w:color w:val="000000"/>
              </w:rPr>
            </w:pPr>
            <w:r w:rsidRPr="001C2FF5">
              <w:rPr>
                <w:color w:val="000000"/>
              </w:rPr>
              <w:t> </w:t>
            </w:r>
          </w:p>
        </w:tc>
      </w:tr>
      <w:tr w:rsidR="00F44959" w:rsidRPr="001C2FF5" w14:paraId="12D95EDB" w14:textId="77777777" w:rsidTr="004F11F1">
        <w:trPr>
          <w:trHeight w:val="317"/>
          <w:jc w:val="center"/>
        </w:trPr>
        <w:tc>
          <w:tcPr>
            <w:tcW w:w="68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005E12F" w14:textId="77777777" w:rsidR="00F44959" w:rsidRPr="001C2FF5" w:rsidRDefault="00F44959" w:rsidP="004F11F1">
            <w:pPr>
              <w:contextualSpacing/>
              <w:jc w:val="center"/>
              <w:rPr>
                <w:b/>
                <w:bCs/>
                <w:color w:val="000000"/>
              </w:rPr>
            </w:pPr>
            <w:r w:rsidRPr="001C2FF5">
              <w:rPr>
                <w:b/>
                <w:bCs/>
                <w:color w:val="000000"/>
              </w:rPr>
              <w:t>Total</w:t>
            </w:r>
          </w:p>
        </w:tc>
        <w:tc>
          <w:tcPr>
            <w:tcW w:w="1732" w:type="dxa"/>
            <w:gridSpan w:val="2"/>
            <w:tcBorders>
              <w:top w:val="nil"/>
              <w:left w:val="nil"/>
              <w:bottom w:val="single" w:sz="4" w:space="0" w:color="auto"/>
              <w:right w:val="single" w:sz="4" w:space="0" w:color="auto"/>
            </w:tcBorders>
            <w:shd w:val="clear" w:color="000000" w:fill="FFFFFF"/>
            <w:vAlign w:val="center"/>
            <w:hideMark/>
          </w:tcPr>
          <w:p w14:paraId="2C9CB505" w14:textId="77777777" w:rsidR="00F44959" w:rsidRPr="001C2FF5" w:rsidRDefault="00F44959" w:rsidP="004F11F1">
            <w:pPr>
              <w:contextualSpacing/>
              <w:jc w:val="center"/>
              <w:rPr>
                <w:b/>
                <w:bCs/>
                <w:color w:val="000000"/>
              </w:rPr>
            </w:pPr>
          </w:p>
        </w:tc>
      </w:tr>
      <w:tr w:rsidR="00F44959" w:rsidRPr="001C2FF5" w14:paraId="2529ECA9" w14:textId="77777777" w:rsidTr="004F11F1">
        <w:trPr>
          <w:trHeight w:val="317"/>
          <w:jc w:val="center"/>
        </w:trPr>
        <w:tc>
          <w:tcPr>
            <w:tcW w:w="8541" w:type="dxa"/>
            <w:gridSpan w:val="6"/>
            <w:tcBorders>
              <w:top w:val="nil"/>
              <w:left w:val="nil"/>
              <w:bottom w:val="nil"/>
              <w:right w:val="nil"/>
            </w:tcBorders>
            <w:shd w:val="clear" w:color="000000" w:fill="9BC2E6"/>
            <w:noWrap/>
            <w:vAlign w:val="center"/>
            <w:hideMark/>
          </w:tcPr>
          <w:p w14:paraId="3818A976" w14:textId="77777777" w:rsidR="00F44959" w:rsidRPr="001C2FF5" w:rsidRDefault="00F44959" w:rsidP="004F11F1">
            <w:pPr>
              <w:contextualSpacing/>
              <w:jc w:val="center"/>
              <w:rPr>
                <w:b/>
                <w:bCs/>
                <w:color w:val="000000"/>
              </w:rPr>
            </w:pPr>
            <w:r w:rsidRPr="001C2FF5">
              <w:rPr>
                <w:b/>
                <w:bCs/>
                <w:color w:val="000000"/>
              </w:rPr>
              <w:t>Quadro-Resumo do Módulo 2 - Encargos, Benefícios (anuais, mensais e diários) e Intrajornada Suprimido</w:t>
            </w:r>
          </w:p>
        </w:tc>
      </w:tr>
      <w:tr w:rsidR="00F44959" w:rsidRPr="001C2FF5" w14:paraId="202C48E2" w14:textId="77777777" w:rsidTr="004F11F1">
        <w:trPr>
          <w:trHeight w:val="317"/>
          <w:jc w:val="center"/>
        </w:trPr>
        <w:tc>
          <w:tcPr>
            <w:tcW w:w="494" w:type="dxa"/>
            <w:tcBorders>
              <w:top w:val="nil"/>
              <w:left w:val="nil"/>
              <w:bottom w:val="nil"/>
              <w:right w:val="nil"/>
            </w:tcBorders>
            <w:shd w:val="clear" w:color="auto" w:fill="auto"/>
            <w:noWrap/>
            <w:vAlign w:val="center"/>
            <w:hideMark/>
          </w:tcPr>
          <w:p w14:paraId="5468CC3C" w14:textId="77777777" w:rsidR="00F44959" w:rsidRPr="001C2FF5" w:rsidRDefault="00F44959" w:rsidP="004F11F1">
            <w:pPr>
              <w:contextualSpacing/>
              <w:jc w:val="center"/>
              <w:rPr>
                <w:b/>
                <w:bCs/>
                <w:color w:val="000000"/>
              </w:rPr>
            </w:pPr>
          </w:p>
        </w:tc>
        <w:tc>
          <w:tcPr>
            <w:tcW w:w="5068" w:type="dxa"/>
            <w:tcBorders>
              <w:top w:val="nil"/>
              <w:left w:val="nil"/>
              <w:bottom w:val="nil"/>
              <w:right w:val="nil"/>
            </w:tcBorders>
            <w:shd w:val="clear" w:color="auto" w:fill="auto"/>
            <w:noWrap/>
            <w:vAlign w:val="center"/>
            <w:hideMark/>
          </w:tcPr>
          <w:p w14:paraId="53700684" w14:textId="77777777" w:rsidR="00F44959" w:rsidRPr="001C2FF5" w:rsidRDefault="00F44959" w:rsidP="004F11F1">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0BB6E54D" w14:textId="77777777" w:rsidR="00F44959" w:rsidRPr="001C2FF5" w:rsidRDefault="00F44959" w:rsidP="004F11F1">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02876B4E" w14:textId="77777777" w:rsidR="00F44959" w:rsidRPr="001C2FF5" w:rsidRDefault="00F44959" w:rsidP="004F11F1">
            <w:pPr>
              <w:contextualSpacing/>
              <w:rPr>
                <w:sz w:val="20"/>
                <w:szCs w:val="20"/>
              </w:rPr>
            </w:pPr>
          </w:p>
        </w:tc>
      </w:tr>
      <w:tr w:rsidR="00F44959" w:rsidRPr="001C2FF5" w14:paraId="4CADABD5" w14:textId="77777777" w:rsidTr="004F11F1">
        <w:trPr>
          <w:trHeight w:val="317"/>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4CCC3" w14:textId="77777777" w:rsidR="00F44959" w:rsidRPr="001C2FF5" w:rsidRDefault="00F44959" w:rsidP="004F11F1">
            <w:pPr>
              <w:contextualSpacing/>
              <w:jc w:val="center"/>
              <w:rPr>
                <w:b/>
                <w:bCs/>
                <w:color w:val="000000"/>
              </w:rPr>
            </w:pPr>
            <w:r w:rsidRPr="001C2FF5">
              <w:rPr>
                <w:b/>
                <w:bCs/>
                <w:color w:val="000000"/>
              </w:rPr>
              <w:t>2</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13602A56" w14:textId="77777777" w:rsidR="00F44959" w:rsidRPr="001C2FF5" w:rsidRDefault="00F44959" w:rsidP="004F11F1">
            <w:pPr>
              <w:contextualSpacing/>
              <w:jc w:val="center"/>
              <w:rPr>
                <w:b/>
                <w:bCs/>
                <w:color w:val="000000"/>
              </w:rPr>
            </w:pPr>
            <w:r w:rsidRPr="001C2FF5">
              <w:rPr>
                <w:b/>
                <w:bCs/>
                <w:color w:val="000000"/>
              </w:rPr>
              <w:t>Encargos e Benefícios Anuais, Mensais e Diários e Intrajornada Suprimido</w:t>
            </w:r>
          </w:p>
        </w:tc>
        <w:tc>
          <w:tcPr>
            <w:tcW w:w="1732" w:type="dxa"/>
            <w:gridSpan w:val="2"/>
            <w:tcBorders>
              <w:top w:val="single" w:sz="4" w:space="0" w:color="auto"/>
              <w:left w:val="nil"/>
              <w:bottom w:val="single" w:sz="4" w:space="0" w:color="auto"/>
              <w:right w:val="single" w:sz="4" w:space="0" w:color="auto"/>
            </w:tcBorders>
            <w:shd w:val="clear" w:color="auto" w:fill="auto"/>
            <w:vAlign w:val="center"/>
            <w:hideMark/>
          </w:tcPr>
          <w:p w14:paraId="6B44E262" w14:textId="77777777" w:rsidR="00F44959" w:rsidRPr="001C2FF5" w:rsidRDefault="00F44959" w:rsidP="004F11F1">
            <w:pPr>
              <w:contextualSpacing/>
              <w:jc w:val="center"/>
              <w:rPr>
                <w:b/>
                <w:bCs/>
                <w:color w:val="000000"/>
              </w:rPr>
            </w:pPr>
            <w:r w:rsidRPr="001C2FF5">
              <w:rPr>
                <w:b/>
                <w:bCs/>
                <w:color w:val="000000"/>
              </w:rPr>
              <w:t>Valor (R$)</w:t>
            </w:r>
          </w:p>
        </w:tc>
      </w:tr>
      <w:tr w:rsidR="00F44959" w:rsidRPr="001C2FF5" w14:paraId="3F23BE7B"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3DA5E950" w14:textId="77777777" w:rsidR="00F44959" w:rsidRPr="001C2FF5" w:rsidRDefault="00F44959" w:rsidP="004F11F1">
            <w:pPr>
              <w:contextualSpacing/>
              <w:jc w:val="center"/>
              <w:rPr>
                <w:color w:val="000000"/>
              </w:rPr>
            </w:pPr>
            <w:r w:rsidRPr="001C2FF5">
              <w:rPr>
                <w:color w:val="000000"/>
              </w:rPr>
              <w:t>2.1</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20F48139" w14:textId="77777777" w:rsidR="00F44959" w:rsidRPr="001C2FF5" w:rsidRDefault="00F44959" w:rsidP="004F11F1">
            <w:pPr>
              <w:contextualSpacing/>
              <w:rPr>
                <w:color w:val="000000"/>
              </w:rPr>
            </w:pPr>
            <w:r w:rsidRPr="001C2FF5">
              <w:rPr>
                <w:color w:val="000000"/>
              </w:rPr>
              <w:t>13º (décimo terceiro) Salário, Férias e Adicional de Férias</w:t>
            </w:r>
          </w:p>
        </w:tc>
        <w:tc>
          <w:tcPr>
            <w:tcW w:w="1732" w:type="dxa"/>
            <w:gridSpan w:val="2"/>
            <w:tcBorders>
              <w:top w:val="nil"/>
              <w:left w:val="nil"/>
              <w:bottom w:val="single" w:sz="4" w:space="0" w:color="auto"/>
              <w:right w:val="single" w:sz="4" w:space="0" w:color="auto"/>
            </w:tcBorders>
            <w:shd w:val="clear" w:color="auto" w:fill="auto"/>
            <w:vAlign w:val="center"/>
          </w:tcPr>
          <w:p w14:paraId="5F0E3568" w14:textId="77777777" w:rsidR="00F44959" w:rsidRPr="001C2FF5" w:rsidRDefault="00F44959" w:rsidP="004F11F1">
            <w:pPr>
              <w:contextualSpacing/>
              <w:jc w:val="center"/>
              <w:rPr>
                <w:color w:val="000000"/>
              </w:rPr>
            </w:pPr>
          </w:p>
        </w:tc>
      </w:tr>
      <w:tr w:rsidR="00F44959" w:rsidRPr="001C2FF5" w14:paraId="1E231CC6"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594F5D82" w14:textId="77777777" w:rsidR="00F44959" w:rsidRPr="001C2FF5" w:rsidRDefault="00F44959" w:rsidP="004F11F1">
            <w:pPr>
              <w:contextualSpacing/>
              <w:jc w:val="center"/>
              <w:rPr>
                <w:color w:val="000000"/>
              </w:rPr>
            </w:pPr>
            <w:r w:rsidRPr="001C2FF5">
              <w:rPr>
                <w:color w:val="000000"/>
              </w:rPr>
              <w:t>2.2</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54C3227C" w14:textId="77777777" w:rsidR="00F44959" w:rsidRPr="001C2FF5" w:rsidRDefault="00F44959" w:rsidP="004F11F1">
            <w:pPr>
              <w:contextualSpacing/>
              <w:rPr>
                <w:color w:val="000000"/>
              </w:rPr>
            </w:pPr>
            <w:r w:rsidRPr="001C2FF5">
              <w:rPr>
                <w:color w:val="000000"/>
              </w:rPr>
              <w:t>GPS, FGTS e outras contribuições</w:t>
            </w:r>
          </w:p>
        </w:tc>
        <w:tc>
          <w:tcPr>
            <w:tcW w:w="1732" w:type="dxa"/>
            <w:gridSpan w:val="2"/>
            <w:tcBorders>
              <w:top w:val="nil"/>
              <w:left w:val="nil"/>
              <w:bottom w:val="single" w:sz="4" w:space="0" w:color="auto"/>
              <w:right w:val="single" w:sz="4" w:space="0" w:color="auto"/>
            </w:tcBorders>
            <w:shd w:val="clear" w:color="auto" w:fill="auto"/>
            <w:vAlign w:val="center"/>
          </w:tcPr>
          <w:p w14:paraId="5D0EDC37" w14:textId="77777777" w:rsidR="00F44959" w:rsidRPr="001C2FF5" w:rsidRDefault="00F44959" w:rsidP="004F11F1">
            <w:pPr>
              <w:contextualSpacing/>
              <w:jc w:val="center"/>
              <w:rPr>
                <w:color w:val="000000"/>
              </w:rPr>
            </w:pPr>
          </w:p>
        </w:tc>
      </w:tr>
      <w:tr w:rsidR="00F44959" w:rsidRPr="001C2FF5" w14:paraId="03EC1106"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441395E5" w14:textId="77777777" w:rsidR="00F44959" w:rsidRPr="001C2FF5" w:rsidRDefault="00F44959" w:rsidP="004F11F1">
            <w:pPr>
              <w:contextualSpacing/>
              <w:jc w:val="center"/>
              <w:rPr>
                <w:color w:val="000000"/>
              </w:rPr>
            </w:pPr>
            <w:r w:rsidRPr="001C2FF5">
              <w:rPr>
                <w:color w:val="000000"/>
              </w:rPr>
              <w:t>2.3</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3E6A5459" w14:textId="77777777" w:rsidR="00F44959" w:rsidRPr="001C2FF5" w:rsidRDefault="00F44959" w:rsidP="004F11F1">
            <w:pPr>
              <w:contextualSpacing/>
              <w:rPr>
                <w:color w:val="000000"/>
              </w:rPr>
            </w:pPr>
            <w:r w:rsidRPr="001C2FF5">
              <w:rPr>
                <w:color w:val="000000"/>
              </w:rPr>
              <w:t>Benefícios Mensais e Diários</w:t>
            </w:r>
          </w:p>
        </w:tc>
        <w:tc>
          <w:tcPr>
            <w:tcW w:w="1732" w:type="dxa"/>
            <w:gridSpan w:val="2"/>
            <w:tcBorders>
              <w:top w:val="nil"/>
              <w:left w:val="nil"/>
              <w:bottom w:val="single" w:sz="4" w:space="0" w:color="auto"/>
              <w:right w:val="single" w:sz="4" w:space="0" w:color="auto"/>
            </w:tcBorders>
            <w:shd w:val="clear" w:color="auto" w:fill="auto"/>
            <w:vAlign w:val="center"/>
          </w:tcPr>
          <w:p w14:paraId="1032B23A" w14:textId="77777777" w:rsidR="00F44959" w:rsidRPr="001C2FF5" w:rsidRDefault="00F44959" w:rsidP="004F11F1">
            <w:pPr>
              <w:contextualSpacing/>
              <w:jc w:val="center"/>
              <w:rPr>
                <w:color w:val="000000"/>
              </w:rPr>
            </w:pPr>
          </w:p>
        </w:tc>
      </w:tr>
      <w:tr w:rsidR="00F44959" w:rsidRPr="001C2FF5" w14:paraId="6022463F"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1255BE44" w14:textId="77777777" w:rsidR="00F44959" w:rsidRPr="001C2FF5" w:rsidRDefault="00F44959" w:rsidP="004F11F1">
            <w:pPr>
              <w:contextualSpacing/>
              <w:jc w:val="center"/>
              <w:rPr>
                <w:color w:val="000000"/>
              </w:rPr>
            </w:pPr>
            <w:r w:rsidRPr="001C2FF5">
              <w:rPr>
                <w:color w:val="000000"/>
              </w:rPr>
              <w:t>2.4</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7E70FB2F" w14:textId="77777777" w:rsidR="00F44959" w:rsidRPr="001C2FF5" w:rsidRDefault="00F44959" w:rsidP="004F11F1">
            <w:pPr>
              <w:contextualSpacing/>
              <w:rPr>
                <w:color w:val="000000"/>
              </w:rPr>
            </w:pPr>
            <w:r w:rsidRPr="001C2FF5">
              <w:rPr>
                <w:color w:val="000000"/>
              </w:rPr>
              <w:t>Intrajornada Suprimido</w:t>
            </w:r>
          </w:p>
        </w:tc>
        <w:tc>
          <w:tcPr>
            <w:tcW w:w="1732" w:type="dxa"/>
            <w:gridSpan w:val="2"/>
            <w:tcBorders>
              <w:top w:val="nil"/>
              <w:left w:val="nil"/>
              <w:bottom w:val="single" w:sz="4" w:space="0" w:color="auto"/>
              <w:right w:val="single" w:sz="4" w:space="0" w:color="auto"/>
            </w:tcBorders>
            <w:shd w:val="clear" w:color="auto" w:fill="auto"/>
            <w:vAlign w:val="center"/>
          </w:tcPr>
          <w:p w14:paraId="4F613B06" w14:textId="77777777" w:rsidR="00F44959" w:rsidRPr="001C2FF5" w:rsidRDefault="00F44959" w:rsidP="004F11F1">
            <w:pPr>
              <w:contextualSpacing/>
              <w:jc w:val="center"/>
              <w:rPr>
                <w:color w:val="000000"/>
              </w:rPr>
            </w:pPr>
          </w:p>
        </w:tc>
      </w:tr>
      <w:tr w:rsidR="00F44959" w:rsidRPr="001C2FF5" w14:paraId="671C2D8E" w14:textId="77777777" w:rsidTr="004F11F1">
        <w:trPr>
          <w:trHeight w:val="317"/>
          <w:jc w:val="center"/>
        </w:trPr>
        <w:tc>
          <w:tcPr>
            <w:tcW w:w="68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DEDBC66" w14:textId="77777777" w:rsidR="00F44959" w:rsidRPr="001C2FF5" w:rsidRDefault="00F44959" w:rsidP="004F11F1">
            <w:pPr>
              <w:contextualSpacing/>
              <w:jc w:val="center"/>
              <w:rPr>
                <w:b/>
                <w:bCs/>
                <w:color w:val="000000"/>
              </w:rPr>
            </w:pPr>
            <w:r w:rsidRPr="001C2FF5">
              <w:rPr>
                <w:b/>
                <w:bCs/>
                <w:color w:val="000000"/>
              </w:rPr>
              <w:t>Total</w:t>
            </w:r>
          </w:p>
        </w:tc>
        <w:tc>
          <w:tcPr>
            <w:tcW w:w="1732" w:type="dxa"/>
            <w:gridSpan w:val="2"/>
            <w:tcBorders>
              <w:top w:val="nil"/>
              <w:left w:val="nil"/>
              <w:bottom w:val="single" w:sz="4" w:space="0" w:color="auto"/>
              <w:right w:val="single" w:sz="4" w:space="0" w:color="auto"/>
            </w:tcBorders>
            <w:shd w:val="clear" w:color="000000" w:fill="FFFFFF"/>
            <w:vAlign w:val="center"/>
          </w:tcPr>
          <w:p w14:paraId="446162E8" w14:textId="77777777" w:rsidR="00F44959" w:rsidRPr="001C2FF5" w:rsidRDefault="00F44959" w:rsidP="004F11F1">
            <w:pPr>
              <w:contextualSpacing/>
              <w:jc w:val="center"/>
              <w:rPr>
                <w:b/>
                <w:bCs/>
                <w:color w:val="000000"/>
              </w:rPr>
            </w:pPr>
          </w:p>
        </w:tc>
      </w:tr>
      <w:tr w:rsidR="00F44959" w:rsidRPr="001C2FF5" w14:paraId="7DBBF9F9" w14:textId="77777777" w:rsidTr="004F11F1">
        <w:trPr>
          <w:trHeight w:val="347"/>
          <w:jc w:val="center"/>
        </w:trPr>
        <w:tc>
          <w:tcPr>
            <w:tcW w:w="5562" w:type="dxa"/>
            <w:gridSpan w:val="2"/>
            <w:vMerge w:val="restart"/>
            <w:tcBorders>
              <w:top w:val="single" w:sz="12" w:space="0" w:color="FFFFFF"/>
              <w:left w:val="nil"/>
              <w:bottom w:val="nil"/>
              <w:right w:val="nil"/>
            </w:tcBorders>
            <w:shd w:val="thinHorzCross" w:color="000000" w:fill="203764"/>
            <w:vAlign w:val="center"/>
            <w:hideMark/>
          </w:tcPr>
          <w:p w14:paraId="3F0C812B" w14:textId="77777777" w:rsidR="00F44959" w:rsidRPr="001C2FF5" w:rsidRDefault="00F44959" w:rsidP="004F11F1">
            <w:pPr>
              <w:contextualSpacing/>
              <w:jc w:val="center"/>
              <w:rPr>
                <w:rFonts w:ascii="Verdana" w:hAnsi="Verdana"/>
                <w:b/>
                <w:bCs/>
                <w:color w:val="FFFFFF"/>
                <w:sz w:val="32"/>
                <w:szCs w:val="32"/>
              </w:rPr>
            </w:pPr>
            <w:r w:rsidRPr="001C2FF5">
              <w:rPr>
                <w:rFonts w:ascii="Verdana" w:hAnsi="Verdana"/>
                <w:b/>
                <w:bCs/>
                <w:color w:val="FFFFFF"/>
                <w:sz w:val="32"/>
                <w:szCs w:val="32"/>
              </w:rPr>
              <w:t>BASE DE CÁLCULO PARA O MÓDULO 3:</w:t>
            </w:r>
          </w:p>
        </w:tc>
        <w:tc>
          <w:tcPr>
            <w:tcW w:w="1247" w:type="dxa"/>
            <w:gridSpan w:val="2"/>
            <w:tcBorders>
              <w:top w:val="single" w:sz="12" w:space="0" w:color="FFFFFF"/>
              <w:left w:val="single" w:sz="12" w:space="0" w:color="FFFFFF"/>
              <w:bottom w:val="single" w:sz="12" w:space="0" w:color="FFFFFF"/>
              <w:right w:val="single" w:sz="12" w:space="0" w:color="FFFFFF"/>
            </w:tcBorders>
            <w:shd w:val="thinHorzCross" w:color="000000" w:fill="203764"/>
            <w:vAlign w:val="center"/>
            <w:hideMark/>
          </w:tcPr>
          <w:p w14:paraId="5DC42DA1" w14:textId="77777777" w:rsidR="00F44959" w:rsidRPr="001C2FF5" w:rsidRDefault="00F44959" w:rsidP="004F11F1">
            <w:pPr>
              <w:contextualSpacing/>
              <w:jc w:val="center"/>
              <w:rPr>
                <w:rFonts w:ascii="Verdana" w:hAnsi="Verdana"/>
                <w:b/>
                <w:bCs/>
                <w:color w:val="FFFFFF"/>
                <w:sz w:val="20"/>
                <w:szCs w:val="20"/>
              </w:rPr>
            </w:pPr>
            <w:r w:rsidRPr="001C2FF5">
              <w:rPr>
                <w:rFonts w:ascii="Verdana" w:hAnsi="Verdana"/>
                <w:b/>
                <w:bCs/>
                <w:color w:val="FFFFFF"/>
                <w:sz w:val="20"/>
                <w:szCs w:val="20"/>
              </w:rPr>
              <w:t xml:space="preserve"> MÓDULO 1</w:t>
            </w:r>
          </w:p>
        </w:tc>
        <w:tc>
          <w:tcPr>
            <w:tcW w:w="1732" w:type="dxa"/>
            <w:gridSpan w:val="2"/>
            <w:tcBorders>
              <w:top w:val="single" w:sz="12" w:space="0" w:color="FFFFFF"/>
              <w:left w:val="nil"/>
              <w:bottom w:val="single" w:sz="12" w:space="0" w:color="FFFFFF"/>
              <w:right w:val="nil"/>
            </w:tcBorders>
            <w:shd w:val="thinHorzCross" w:color="000000" w:fill="203764"/>
            <w:noWrap/>
            <w:vAlign w:val="center"/>
          </w:tcPr>
          <w:p w14:paraId="4A175F9E" w14:textId="77777777" w:rsidR="00F44959" w:rsidRPr="001C2FF5" w:rsidRDefault="00F44959" w:rsidP="004F11F1">
            <w:pPr>
              <w:contextualSpacing/>
              <w:jc w:val="center"/>
              <w:rPr>
                <w:b/>
                <w:bCs/>
                <w:color w:val="FFFFFF"/>
              </w:rPr>
            </w:pPr>
          </w:p>
        </w:tc>
      </w:tr>
      <w:tr w:rsidR="00F44959" w:rsidRPr="001C2FF5" w14:paraId="5D071051" w14:textId="77777777" w:rsidTr="004F11F1">
        <w:trPr>
          <w:trHeight w:val="347"/>
          <w:jc w:val="center"/>
        </w:trPr>
        <w:tc>
          <w:tcPr>
            <w:tcW w:w="5562" w:type="dxa"/>
            <w:gridSpan w:val="2"/>
            <w:vMerge/>
            <w:tcBorders>
              <w:top w:val="single" w:sz="12" w:space="0" w:color="FFFFFF"/>
              <w:left w:val="nil"/>
              <w:bottom w:val="nil"/>
              <w:right w:val="nil"/>
            </w:tcBorders>
            <w:vAlign w:val="center"/>
            <w:hideMark/>
          </w:tcPr>
          <w:p w14:paraId="2F71D3E6" w14:textId="77777777" w:rsidR="00F44959" w:rsidRPr="001C2FF5" w:rsidRDefault="00F44959" w:rsidP="004F11F1">
            <w:pPr>
              <w:contextualSpacing/>
              <w:rPr>
                <w:rFonts w:ascii="Verdana" w:hAnsi="Verdana"/>
                <w:b/>
                <w:bCs/>
                <w:color w:val="FFFFFF"/>
                <w:sz w:val="32"/>
                <w:szCs w:val="32"/>
              </w:rPr>
            </w:pPr>
          </w:p>
        </w:tc>
        <w:tc>
          <w:tcPr>
            <w:tcW w:w="1247" w:type="dxa"/>
            <w:gridSpan w:val="2"/>
            <w:tcBorders>
              <w:top w:val="nil"/>
              <w:left w:val="single" w:sz="12" w:space="0" w:color="FFFFFF"/>
              <w:bottom w:val="single" w:sz="12" w:space="0" w:color="FFFFFF"/>
              <w:right w:val="single" w:sz="12" w:space="0" w:color="FFFFFF"/>
            </w:tcBorders>
            <w:shd w:val="thinHorzCross" w:color="000000" w:fill="203764"/>
            <w:vAlign w:val="center"/>
            <w:hideMark/>
          </w:tcPr>
          <w:p w14:paraId="3CDADD92" w14:textId="77777777" w:rsidR="00F44959" w:rsidRPr="001C2FF5" w:rsidRDefault="00F44959" w:rsidP="004F11F1">
            <w:pPr>
              <w:contextualSpacing/>
              <w:jc w:val="center"/>
              <w:rPr>
                <w:rFonts w:ascii="Verdana" w:hAnsi="Verdana"/>
                <w:b/>
                <w:bCs/>
                <w:color w:val="FFFFFF"/>
                <w:sz w:val="20"/>
                <w:szCs w:val="20"/>
              </w:rPr>
            </w:pPr>
            <w:r w:rsidRPr="001C2FF5">
              <w:rPr>
                <w:rFonts w:ascii="Verdana" w:hAnsi="Verdana"/>
                <w:b/>
                <w:bCs/>
                <w:color w:val="FFFFFF"/>
                <w:sz w:val="20"/>
                <w:szCs w:val="20"/>
              </w:rPr>
              <w:t>MÓDULO 2.1</w:t>
            </w:r>
          </w:p>
        </w:tc>
        <w:tc>
          <w:tcPr>
            <w:tcW w:w="1732" w:type="dxa"/>
            <w:gridSpan w:val="2"/>
            <w:tcBorders>
              <w:top w:val="nil"/>
              <w:left w:val="nil"/>
              <w:bottom w:val="single" w:sz="12" w:space="0" w:color="FFFFFF"/>
              <w:right w:val="nil"/>
            </w:tcBorders>
            <w:shd w:val="thinHorzCross" w:color="000000" w:fill="203764"/>
            <w:noWrap/>
            <w:vAlign w:val="center"/>
          </w:tcPr>
          <w:p w14:paraId="3372FAAA" w14:textId="77777777" w:rsidR="00F44959" w:rsidRPr="001C2FF5" w:rsidRDefault="00F44959" w:rsidP="004F11F1">
            <w:pPr>
              <w:contextualSpacing/>
              <w:jc w:val="center"/>
              <w:rPr>
                <w:b/>
                <w:bCs/>
                <w:color w:val="FFFFFF"/>
              </w:rPr>
            </w:pPr>
          </w:p>
        </w:tc>
      </w:tr>
      <w:tr w:rsidR="00F44959" w:rsidRPr="001C2FF5" w14:paraId="707E82AE" w14:textId="77777777" w:rsidTr="004F11F1">
        <w:trPr>
          <w:trHeight w:val="393"/>
          <w:jc w:val="center"/>
        </w:trPr>
        <w:tc>
          <w:tcPr>
            <w:tcW w:w="5562" w:type="dxa"/>
            <w:gridSpan w:val="2"/>
            <w:vMerge/>
            <w:tcBorders>
              <w:top w:val="single" w:sz="12" w:space="0" w:color="FFFFFF"/>
              <w:left w:val="nil"/>
              <w:bottom w:val="nil"/>
              <w:right w:val="nil"/>
            </w:tcBorders>
            <w:vAlign w:val="center"/>
            <w:hideMark/>
          </w:tcPr>
          <w:p w14:paraId="7309D4FB" w14:textId="77777777" w:rsidR="00F44959" w:rsidRPr="001C2FF5" w:rsidRDefault="00F44959" w:rsidP="004F11F1">
            <w:pPr>
              <w:contextualSpacing/>
              <w:rPr>
                <w:rFonts w:ascii="Verdana" w:hAnsi="Verdana"/>
                <w:b/>
                <w:bCs/>
                <w:color w:val="FFFFFF"/>
                <w:sz w:val="32"/>
                <w:szCs w:val="32"/>
              </w:rPr>
            </w:pPr>
          </w:p>
        </w:tc>
        <w:tc>
          <w:tcPr>
            <w:tcW w:w="1247" w:type="dxa"/>
            <w:gridSpan w:val="2"/>
            <w:tcBorders>
              <w:top w:val="nil"/>
              <w:left w:val="single" w:sz="12" w:space="0" w:color="FFFFFF"/>
              <w:bottom w:val="single" w:sz="12" w:space="0" w:color="FFFFFF"/>
              <w:right w:val="single" w:sz="12" w:space="0" w:color="FFFFFF"/>
            </w:tcBorders>
            <w:shd w:val="thinHorzCross" w:color="000000" w:fill="203764"/>
            <w:vAlign w:val="center"/>
            <w:hideMark/>
          </w:tcPr>
          <w:p w14:paraId="5B3C8E0E" w14:textId="77777777" w:rsidR="00F44959" w:rsidRPr="001C2FF5" w:rsidRDefault="00F44959" w:rsidP="004F11F1">
            <w:pPr>
              <w:contextualSpacing/>
              <w:jc w:val="center"/>
              <w:rPr>
                <w:rFonts w:ascii="Verdana" w:hAnsi="Verdana"/>
                <w:b/>
                <w:bCs/>
                <w:color w:val="FFFFFF"/>
                <w:sz w:val="28"/>
                <w:szCs w:val="28"/>
              </w:rPr>
            </w:pPr>
            <w:r w:rsidRPr="001C2FF5">
              <w:rPr>
                <w:rFonts w:ascii="Verdana" w:hAnsi="Verdana"/>
                <w:b/>
                <w:bCs/>
                <w:color w:val="FFFFFF"/>
                <w:sz w:val="28"/>
                <w:szCs w:val="28"/>
              </w:rPr>
              <w:t>TOTAL</w:t>
            </w:r>
          </w:p>
        </w:tc>
        <w:tc>
          <w:tcPr>
            <w:tcW w:w="1732" w:type="dxa"/>
            <w:gridSpan w:val="2"/>
            <w:tcBorders>
              <w:top w:val="nil"/>
              <w:left w:val="nil"/>
              <w:bottom w:val="single" w:sz="12" w:space="0" w:color="FFFFFF"/>
              <w:right w:val="nil"/>
            </w:tcBorders>
            <w:shd w:val="thinHorzCross" w:color="000000" w:fill="203764"/>
            <w:vAlign w:val="center"/>
          </w:tcPr>
          <w:p w14:paraId="3D228614" w14:textId="77777777" w:rsidR="00F44959" w:rsidRPr="001C2FF5" w:rsidRDefault="00F44959" w:rsidP="004F11F1">
            <w:pPr>
              <w:contextualSpacing/>
              <w:jc w:val="center"/>
              <w:rPr>
                <w:b/>
                <w:bCs/>
                <w:color w:val="FFFFFF"/>
              </w:rPr>
            </w:pPr>
          </w:p>
        </w:tc>
      </w:tr>
      <w:tr w:rsidR="00F44959" w:rsidRPr="001C2FF5" w14:paraId="7CD62898" w14:textId="77777777" w:rsidTr="004F11F1">
        <w:trPr>
          <w:trHeight w:val="317"/>
          <w:jc w:val="center"/>
        </w:trPr>
        <w:tc>
          <w:tcPr>
            <w:tcW w:w="8541" w:type="dxa"/>
            <w:gridSpan w:val="6"/>
            <w:tcBorders>
              <w:top w:val="nil"/>
              <w:left w:val="nil"/>
              <w:bottom w:val="nil"/>
              <w:right w:val="nil"/>
            </w:tcBorders>
            <w:shd w:val="clear" w:color="000000" w:fill="9BC2E6"/>
            <w:noWrap/>
            <w:vAlign w:val="center"/>
            <w:hideMark/>
          </w:tcPr>
          <w:p w14:paraId="4068501C" w14:textId="77777777" w:rsidR="00F44959" w:rsidRPr="001C2FF5" w:rsidRDefault="00F44959" w:rsidP="004F11F1">
            <w:pPr>
              <w:contextualSpacing/>
              <w:jc w:val="center"/>
              <w:rPr>
                <w:b/>
                <w:bCs/>
                <w:color w:val="000000"/>
              </w:rPr>
            </w:pPr>
            <w:r w:rsidRPr="001C2FF5">
              <w:rPr>
                <w:b/>
                <w:bCs/>
                <w:color w:val="000000"/>
              </w:rPr>
              <w:t>Módulo 3 - Provisão para Rescisão</w:t>
            </w:r>
          </w:p>
        </w:tc>
      </w:tr>
      <w:tr w:rsidR="00F44959" w:rsidRPr="001C2FF5" w14:paraId="02E4A08C" w14:textId="77777777" w:rsidTr="004F11F1">
        <w:trPr>
          <w:trHeight w:val="317"/>
          <w:jc w:val="center"/>
        </w:trPr>
        <w:tc>
          <w:tcPr>
            <w:tcW w:w="494" w:type="dxa"/>
            <w:tcBorders>
              <w:top w:val="nil"/>
              <w:left w:val="nil"/>
              <w:bottom w:val="nil"/>
              <w:right w:val="nil"/>
            </w:tcBorders>
            <w:shd w:val="clear" w:color="auto" w:fill="auto"/>
            <w:noWrap/>
            <w:vAlign w:val="center"/>
            <w:hideMark/>
          </w:tcPr>
          <w:p w14:paraId="3EE05B09" w14:textId="77777777" w:rsidR="00F44959" w:rsidRPr="001C2FF5" w:rsidRDefault="00F44959" w:rsidP="004F11F1">
            <w:pPr>
              <w:contextualSpacing/>
              <w:jc w:val="center"/>
              <w:rPr>
                <w:b/>
                <w:bCs/>
                <w:color w:val="000000"/>
              </w:rPr>
            </w:pPr>
          </w:p>
        </w:tc>
        <w:tc>
          <w:tcPr>
            <w:tcW w:w="5068" w:type="dxa"/>
            <w:tcBorders>
              <w:top w:val="nil"/>
              <w:left w:val="nil"/>
              <w:bottom w:val="nil"/>
              <w:right w:val="nil"/>
            </w:tcBorders>
            <w:shd w:val="clear" w:color="auto" w:fill="auto"/>
            <w:noWrap/>
            <w:vAlign w:val="center"/>
            <w:hideMark/>
          </w:tcPr>
          <w:p w14:paraId="40114003" w14:textId="77777777" w:rsidR="00F44959" w:rsidRPr="001C2FF5" w:rsidRDefault="00F44959" w:rsidP="004F11F1">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70D18176" w14:textId="77777777" w:rsidR="00F44959" w:rsidRPr="001C2FF5" w:rsidRDefault="00F44959" w:rsidP="004F11F1">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30608BEC" w14:textId="77777777" w:rsidR="00F44959" w:rsidRPr="001C2FF5" w:rsidRDefault="00F44959" w:rsidP="004F11F1">
            <w:pPr>
              <w:contextualSpacing/>
              <w:rPr>
                <w:sz w:val="20"/>
                <w:szCs w:val="20"/>
              </w:rPr>
            </w:pPr>
          </w:p>
        </w:tc>
      </w:tr>
      <w:tr w:rsidR="00F44959" w:rsidRPr="001C2FF5" w14:paraId="0517150A" w14:textId="77777777" w:rsidTr="004F11F1">
        <w:trPr>
          <w:trHeight w:val="317"/>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FDD19" w14:textId="77777777" w:rsidR="00F44959" w:rsidRPr="001C2FF5" w:rsidRDefault="00F44959" w:rsidP="004F11F1">
            <w:pPr>
              <w:contextualSpacing/>
              <w:jc w:val="center"/>
              <w:rPr>
                <w:b/>
                <w:bCs/>
                <w:color w:val="000000"/>
              </w:rPr>
            </w:pPr>
            <w:r w:rsidRPr="001C2FF5">
              <w:rPr>
                <w:b/>
                <w:bCs/>
                <w:color w:val="000000"/>
              </w:rPr>
              <w:t>3</w:t>
            </w:r>
          </w:p>
        </w:tc>
        <w:tc>
          <w:tcPr>
            <w:tcW w:w="5068" w:type="dxa"/>
            <w:tcBorders>
              <w:top w:val="single" w:sz="4" w:space="0" w:color="auto"/>
              <w:left w:val="nil"/>
              <w:bottom w:val="single" w:sz="4" w:space="0" w:color="auto"/>
              <w:right w:val="single" w:sz="4" w:space="0" w:color="auto"/>
            </w:tcBorders>
            <w:shd w:val="clear" w:color="auto" w:fill="auto"/>
            <w:vAlign w:val="center"/>
            <w:hideMark/>
          </w:tcPr>
          <w:p w14:paraId="6801D170" w14:textId="77777777" w:rsidR="00F44959" w:rsidRPr="001C2FF5" w:rsidRDefault="00F44959" w:rsidP="004F11F1">
            <w:pPr>
              <w:contextualSpacing/>
              <w:jc w:val="center"/>
              <w:rPr>
                <w:b/>
                <w:bCs/>
                <w:color w:val="000000"/>
              </w:rPr>
            </w:pPr>
            <w:r w:rsidRPr="001C2FF5">
              <w:rPr>
                <w:b/>
                <w:bCs/>
                <w:color w:val="000000"/>
              </w:rPr>
              <w:t>Provisão para Rescisão</w:t>
            </w:r>
          </w:p>
        </w:tc>
        <w:tc>
          <w:tcPr>
            <w:tcW w:w="1247" w:type="dxa"/>
            <w:gridSpan w:val="2"/>
            <w:tcBorders>
              <w:top w:val="single" w:sz="4" w:space="0" w:color="auto"/>
              <w:left w:val="nil"/>
              <w:bottom w:val="single" w:sz="4" w:space="0" w:color="auto"/>
              <w:right w:val="single" w:sz="4" w:space="0" w:color="auto"/>
            </w:tcBorders>
            <w:shd w:val="clear" w:color="auto" w:fill="auto"/>
            <w:vAlign w:val="center"/>
            <w:hideMark/>
          </w:tcPr>
          <w:p w14:paraId="28CC9FDD" w14:textId="77777777" w:rsidR="00F44959" w:rsidRPr="001C2FF5" w:rsidRDefault="00F44959" w:rsidP="004F11F1">
            <w:pPr>
              <w:contextualSpacing/>
              <w:jc w:val="center"/>
              <w:rPr>
                <w:b/>
                <w:bCs/>
                <w:color w:val="000000"/>
              </w:rPr>
            </w:pPr>
            <w:r w:rsidRPr="001C2FF5">
              <w:rPr>
                <w:b/>
                <w:bCs/>
                <w:color w:val="000000"/>
              </w:rPr>
              <w:t>Percentual (%)</w:t>
            </w:r>
          </w:p>
        </w:tc>
        <w:tc>
          <w:tcPr>
            <w:tcW w:w="1732" w:type="dxa"/>
            <w:gridSpan w:val="2"/>
            <w:tcBorders>
              <w:top w:val="single" w:sz="4" w:space="0" w:color="auto"/>
              <w:left w:val="nil"/>
              <w:bottom w:val="single" w:sz="4" w:space="0" w:color="auto"/>
              <w:right w:val="single" w:sz="4" w:space="0" w:color="auto"/>
            </w:tcBorders>
            <w:shd w:val="clear" w:color="auto" w:fill="auto"/>
            <w:vAlign w:val="center"/>
            <w:hideMark/>
          </w:tcPr>
          <w:p w14:paraId="4D1DA385" w14:textId="77777777" w:rsidR="00F44959" w:rsidRPr="001C2FF5" w:rsidRDefault="00F44959" w:rsidP="004F11F1">
            <w:pPr>
              <w:contextualSpacing/>
              <w:jc w:val="center"/>
              <w:rPr>
                <w:b/>
                <w:bCs/>
                <w:color w:val="000000"/>
              </w:rPr>
            </w:pPr>
            <w:r w:rsidRPr="001C2FF5">
              <w:rPr>
                <w:b/>
                <w:bCs/>
                <w:color w:val="000000"/>
              </w:rPr>
              <w:t>Valor (R$)</w:t>
            </w:r>
          </w:p>
        </w:tc>
      </w:tr>
      <w:tr w:rsidR="00F44959" w:rsidRPr="001C2FF5" w14:paraId="20DBDDB8"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618ECD70" w14:textId="77777777" w:rsidR="00F44959" w:rsidRPr="001C2FF5" w:rsidRDefault="00F44959" w:rsidP="004F11F1">
            <w:pPr>
              <w:contextualSpacing/>
              <w:jc w:val="center"/>
              <w:rPr>
                <w:color w:val="000000"/>
              </w:rPr>
            </w:pPr>
            <w:r w:rsidRPr="001C2FF5">
              <w:rPr>
                <w:color w:val="000000"/>
              </w:rPr>
              <w:t>A</w:t>
            </w:r>
          </w:p>
        </w:tc>
        <w:tc>
          <w:tcPr>
            <w:tcW w:w="5068" w:type="dxa"/>
            <w:tcBorders>
              <w:top w:val="nil"/>
              <w:left w:val="nil"/>
              <w:bottom w:val="single" w:sz="4" w:space="0" w:color="auto"/>
              <w:right w:val="single" w:sz="4" w:space="0" w:color="auto"/>
            </w:tcBorders>
            <w:shd w:val="clear" w:color="auto" w:fill="auto"/>
            <w:vAlign w:val="center"/>
            <w:hideMark/>
          </w:tcPr>
          <w:p w14:paraId="3E6C335B" w14:textId="77777777" w:rsidR="00F44959" w:rsidRPr="001C2FF5" w:rsidRDefault="00F44959" w:rsidP="004F11F1">
            <w:pPr>
              <w:contextualSpacing/>
              <w:jc w:val="both"/>
              <w:rPr>
                <w:color w:val="000000"/>
              </w:rPr>
            </w:pPr>
            <w:r w:rsidRPr="001C2FF5">
              <w:rPr>
                <w:color w:val="000000"/>
              </w:rPr>
              <w:t>Aviso Prévio Indenizado</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57FAF297" w14:textId="77777777" w:rsidR="00F44959" w:rsidRPr="001C2FF5" w:rsidRDefault="00F44959" w:rsidP="004F11F1">
            <w:pPr>
              <w:contextualSpacing/>
              <w:jc w:val="center"/>
            </w:pPr>
            <w:r w:rsidRPr="001C2FF5">
              <w:t>0,46%</w:t>
            </w:r>
          </w:p>
        </w:tc>
        <w:tc>
          <w:tcPr>
            <w:tcW w:w="1732" w:type="dxa"/>
            <w:gridSpan w:val="2"/>
            <w:tcBorders>
              <w:top w:val="nil"/>
              <w:left w:val="nil"/>
              <w:bottom w:val="single" w:sz="4" w:space="0" w:color="auto"/>
              <w:right w:val="single" w:sz="4" w:space="0" w:color="auto"/>
            </w:tcBorders>
            <w:shd w:val="clear" w:color="auto" w:fill="auto"/>
            <w:noWrap/>
            <w:vAlign w:val="center"/>
          </w:tcPr>
          <w:p w14:paraId="51395E1A" w14:textId="77777777" w:rsidR="00F44959" w:rsidRPr="001C2FF5" w:rsidRDefault="00F44959" w:rsidP="004F11F1">
            <w:pPr>
              <w:contextualSpacing/>
              <w:jc w:val="center"/>
            </w:pPr>
          </w:p>
        </w:tc>
      </w:tr>
      <w:tr w:rsidR="00F44959" w:rsidRPr="001C2FF5" w14:paraId="15994FE9"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000000" w:fill="FFFFFF"/>
            <w:vAlign w:val="center"/>
            <w:hideMark/>
          </w:tcPr>
          <w:p w14:paraId="2DD5A041" w14:textId="77777777" w:rsidR="00F44959" w:rsidRPr="001C2FF5" w:rsidRDefault="00F44959" w:rsidP="004F11F1">
            <w:pPr>
              <w:contextualSpacing/>
              <w:jc w:val="center"/>
              <w:rPr>
                <w:color w:val="000000"/>
              </w:rPr>
            </w:pPr>
            <w:r w:rsidRPr="001C2FF5">
              <w:rPr>
                <w:color w:val="000000"/>
              </w:rPr>
              <w:t>B</w:t>
            </w:r>
          </w:p>
        </w:tc>
        <w:tc>
          <w:tcPr>
            <w:tcW w:w="5068" w:type="dxa"/>
            <w:tcBorders>
              <w:top w:val="nil"/>
              <w:left w:val="nil"/>
              <w:bottom w:val="single" w:sz="4" w:space="0" w:color="auto"/>
              <w:right w:val="single" w:sz="4" w:space="0" w:color="auto"/>
            </w:tcBorders>
            <w:shd w:val="clear" w:color="000000" w:fill="FFFFFF"/>
            <w:vAlign w:val="center"/>
            <w:hideMark/>
          </w:tcPr>
          <w:p w14:paraId="7771B13B" w14:textId="77777777" w:rsidR="00F44959" w:rsidRPr="001C2FF5" w:rsidRDefault="00F44959" w:rsidP="004F11F1">
            <w:pPr>
              <w:contextualSpacing/>
              <w:jc w:val="both"/>
              <w:rPr>
                <w:color w:val="000000"/>
              </w:rPr>
            </w:pPr>
            <w:r w:rsidRPr="001C2FF5">
              <w:rPr>
                <w:color w:val="000000"/>
              </w:rPr>
              <w:t>Incidência do FGTS sobre o Aviso Prévio Indenizado</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14:paraId="5FA9198B" w14:textId="77777777" w:rsidR="00F44959" w:rsidRPr="001C2FF5" w:rsidRDefault="00F44959" w:rsidP="004F11F1">
            <w:pPr>
              <w:contextualSpacing/>
              <w:jc w:val="center"/>
            </w:pPr>
            <w:r w:rsidRPr="001C2FF5">
              <w:t>0,037%</w:t>
            </w:r>
          </w:p>
        </w:tc>
        <w:tc>
          <w:tcPr>
            <w:tcW w:w="1732" w:type="dxa"/>
            <w:gridSpan w:val="2"/>
            <w:tcBorders>
              <w:top w:val="nil"/>
              <w:left w:val="nil"/>
              <w:bottom w:val="single" w:sz="4" w:space="0" w:color="auto"/>
              <w:right w:val="single" w:sz="4" w:space="0" w:color="auto"/>
            </w:tcBorders>
            <w:shd w:val="clear" w:color="000000" w:fill="FFFFFF"/>
            <w:noWrap/>
            <w:vAlign w:val="center"/>
          </w:tcPr>
          <w:p w14:paraId="7545E619" w14:textId="77777777" w:rsidR="00F44959" w:rsidRPr="001C2FF5" w:rsidRDefault="00F44959" w:rsidP="004F11F1">
            <w:pPr>
              <w:contextualSpacing/>
              <w:jc w:val="center"/>
            </w:pPr>
          </w:p>
        </w:tc>
      </w:tr>
      <w:tr w:rsidR="00F44959" w:rsidRPr="001C2FF5" w14:paraId="74E4F20C"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000000" w:fill="FFFFFF"/>
            <w:vAlign w:val="center"/>
            <w:hideMark/>
          </w:tcPr>
          <w:p w14:paraId="359B56D1" w14:textId="77777777" w:rsidR="00F44959" w:rsidRPr="001C2FF5" w:rsidRDefault="00F44959" w:rsidP="004F11F1">
            <w:pPr>
              <w:contextualSpacing/>
              <w:jc w:val="center"/>
              <w:rPr>
                <w:color w:val="000000"/>
              </w:rPr>
            </w:pPr>
            <w:r w:rsidRPr="001C2FF5">
              <w:rPr>
                <w:color w:val="000000"/>
              </w:rPr>
              <w:t>C</w:t>
            </w:r>
          </w:p>
        </w:tc>
        <w:tc>
          <w:tcPr>
            <w:tcW w:w="5068" w:type="dxa"/>
            <w:tcBorders>
              <w:top w:val="nil"/>
              <w:left w:val="nil"/>
              <w:bottom w:val="single" w:sz="4" w:space="0" w:color="auto"/>
              <w:right w:val="single" w:sz="4" w:space="0" w:color="auto"/>
            </w:tcBorders>
            <w:shd w:val="clear" w:color="000000" w:fill="FFFFFF"/>
            <w:vAlign w:val="center"/>
            <w:hideMark/>
          </w:tcPr>
          <w:p w14:paraId="235E5A1B" w14:textId="77777777" w:rsidR="00F44959" w:rsidRPr="001C2FF5" w:rsidRDefault="00F44959" w:rsidP="004F11F1">
            <w:pPr>
              <w:contextualSpacing/>
              <w:jc w:val="both"/>
              <w:rPr>
                <w:color w:val="000000"/>
              </w:rPr>
            </w:pPr>
            <w:r w:rsidRPr="001C2FF5">
              <w:rPr>
                <w:color w:val="000000"/>
              </w:rPr>
              <w:t>Multa do FGTS sobre o Aviso Prévio Indenizado</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14:paraId="75B390E7" w14:textId="77777777" w:rsidR="00F44959" w:rsidRPr="001C2FF5" w:rsidRDefault="00F44959" w:rsidP="004F11F1">
            <w:pPr>
              <w:contextualSpacing/>
              <w:jc w:val="center"/>
            </w:pPr>
            <w:r w:rsidRPr="001C2FF5">
              <w:t>0,18%</w:t>
            </w:r>
          </w:p>
        </w:tc>
        <w:tc>
          <w:tcPr>
            <w:tcW w:w="1732" w:type="dxa"/>
            <w:gridSpan w:val="2"/>
            <w:tcBorders>
              <w:top w:val="nil"/>
              <w:left w:val="nil"/>
              <w:bottom w:val="single" w:sz="4" w:space="0" w:color="auto"/>
              <w:right w:val="single" w:sz="4" w:space="0" w:color="auto"/>
            </w:tcBorders>
            <w:shd w:val="clear" w:color="000000" w:fill="FFFFFF"/>
            <w:noWrap/>
            <w:vAlign w:val="center"/>
          </w:tcPr>
          <w:p w14:paraId="04CAD89F" w14:textId="77777777" w:rsidR="00F44959" w:rsidRPr="001C2FF5" w:rsidRDefault="00F44959" w:rsidP="004F11F1">
            <w:pPr>
              <w:contextualSpacing/>
              <w:jc w:val="center"/>
            </w:pPr>
          </w:p>
        </w:tc>
      </w:tr>
      <w:tr w:rsidR="00F44959" w:rsidRPr="001C2FF5" w14:paraId="79936D2A"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000000" w:fill="FFFFFF"/>
            <w:vAlign w:val="center"/>
            <w:hideMark/>
          </w:tcPr>
          <w:p w14:paraId="0E26AF99" w14:textId="77777777" w:rsidR="00F44959" w:rsidRPr="001C2FF5" w:rsidRDefault="00F44959" w:rsidP="004F11F1">
            <w:pPr>
              <w:contextualSpacing/>
              <w:jc w:val="center"/>
              <w:rPr>
                <w:color w:val="000000"/>
              </w:rPr>
            </w:pPr>
            <w:r w:rsidRPr="001C2FF5">
              <w:rPr>
                <w:color w:val="000000"/>
              </w:rPr>
              <w:t>D</w:t>
            </w:r>
          </w:p>
        </w:tc>
        <w:tc>
          <w:tcPr>
            <w:tcW w:w="5068" w:type="dxa"/>
            <w:tcBorders>
              <w:top w:val="nil"/>
              <w:left w:val="nil"/>
              <w:bottom w:val="single" w:sz="4" w:space="0" w:color="auto"/>
              <w:right w:val="single" w:sz="4" w:space="0" w:color="auto"/>
            </w:tcBorders>
            <w:shd w:val="clear" w:color="000000" w:fill="FFFFFF"/>
            <w:vAlign w:val="center"/>
            <w:hideMark/>
          </w:tcPr>
          <w:p w14:paraId="7D2B3028" w14:textId="77777777" w:rsidR="00F44959" w:rsidRPr="001C2FF5" w:rsidRDefault="00F44959" w:rsidP="004F11F1">
            <w:pPr>
              <w:contextualSpacing/>
              <w:jc w:val="both"/>
              <w:rPr>
                <w:color w:val="000000"/>
              </w:rPr>
            </w:pPr>
            <w:r w:rsidRPr="001C2FF5">
              <w:rPr>
                <w:color w:val="000000"/>
              </w:rPr>
              <w:t>Aviso Prévio Trabalhado</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14:paraId="7CE37BD8" w14:textId="77777777" w:rsidR="00F44959" w:rsidRPr="001C2FF5" w:rsidRDefault="00F44959" w:rsidP="004F11F1">
            <w:pPr>
              <w:contextualSpacing/>
              <w:jc w:val="center"/>
            </w:pPr>
            <w:r w:rsidRPr="001C2FF5">
              <w:t>1,94%</w:t>
            </w:r>
          </w:p>
        </w:tc>
        <w:tc>
          <w:tcPr>
            <w:tcW w:w="1732" w:type="dxa"/>
            <w:gridSpan w:val="2"/>
            <w:tcBorders>
              <w:top w:val="nil"/>
              <w:left w:val="nil"/>
              <w:bottom w:val="single" w:sz="4" w:space="0" w:color="auto"/>
              <w:right w:val="single" w:sz="4" w:space="0" w:color="auto"/>
            </w:tcBorders>
            <w:shd w:val="clear" w:color="000000" w:fill="FFFFFF"/>
            <w:noWrap/>
            <w:vAlign w:val="center"/>
          </w:tcPr>
          <w:p w14:paraId="3E12FD7D" w14:textId="77777777" w:rsidR="00F44959" w:rsidRPr="001C2FF5" w:rsidRDefault="00F44959" w:rsidP="004F11F1">
            <w:pPr>
              <w:contextualSpacing/>
              <w:jc w:val="center"/>
            </w:pPr>
          </w:p>
        </w:tc>
      </w:tr>
      <w:tr w:rsidR="00F44959" w:rsidRPr="001C2FF5" w14:paraId="56A3DFFE"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000000" w:fill="FFFFFF"/>
            <w:vAlign w:val="center"/>
            <w:hideMark/>
          </w:tcPr>
          <w:p w14:paraId="27CFCC69" w14:textId="77777777" w:rsidR="00F44959" w:rsidRPr="001C2FF5" w:rsidRDefault="00F44959" w:rsidP="004F11F1">
            <w:pPr>
              <w:contextualSpacing/>
              <w:jc w:val="center"/>
              <w:rPr>
                <w:color w:val="000000"/>
              </w:rPr>
            </w:pPr>
            <w:r w:rsidRPr="001C2FF5">
              <w:rPr>
                <w:color w:val="000000"/>
              </w:rPr>
              <w:t>E</w:t>
            </w:r>
          </w:p>
        </w:tc>
        <w:tc>
          <w:tcPr>
            <w:tcW w:w="5068" w:type="dxa"/>
            <w:tcBorders>
              <w:top w:val="nil"/>
              <w:left w:val="nil"/>
              <w:bottom w:val="single" w:sz="4" w:space="0" w:color="auto"/>
              <w:right w:val="single" w:sz="4" w:space="0" w:color="auto"/>
            </w:tcBorders>
            <w:shd w:val="clear" w:color="000000" w:fill="FFFFFF"/>
            <w:vAlign w:val="center"/>
            <w:hideMark/>
          </w:tcPr>
          <w:p w14:paraId="69E19E33" w14:textId="77777777" w:rsidR="00F44959" w:rsidRPr="001C2FF5" w:rsidRDefault="00F44959" w:rsidP="004F11F1">
            <w:pPr>
              <w:contextualSpacing/>
              <w:jc w:val="both"/>
              <w:rPr>
                <w:color w:val="000000"/>
                <w:sz w:val="23"/>
                <w:szCs w:val="23"/>
              </w:rPr>
            </w:pPr>
            <w:r w:rsidRPr="001C2FF5">
              <w:rPr>
                <w:color w:val="000000"/>
                <w:sz w:val="23"/>
                <w:szCs w:val="23"/>
              </w:rPr>
              <w:t xml:space="preserve">Incidência dos encargos do </w:t>
            </w:r>
            <w:proofErr w:type="spellStart"/>
            <w:r w:rsidRPr="001C2FF5">
              <w:rPr>
                <w:color w:val="000000"/>
                <w:sz w:val="23"/>
                <w:szCs w:val="23"/>
              </w:rPr>
              <w:t>submódulo</w:t>
            </w:r>
            <w:proofErr w:type="spellEnd"/>
            <w:r w:rsidRPr="001C2FF5">
              <w:rPr>
                <w:color w:val="000000"/>
                <w:sz w:val="23"/>
                <w:szCs w:val="23"/>
              </w:rPr>
              <w:t xml:space="preserve"> 2.2 sobre o Aviso Prévio Trabalhado</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14:paraId="0F7F045D" w14:textId="77777777" w:rsidR="00F44959" w:rsidRPr="001C2FF5" w:rsidRDefault="00F44959" w:rsidP="004F11F1">
            <w:pPr>
              <w:contextualSpacing/>
              <w:jc w:val="center"/>
            </w:pPr>
            <w:r w:rsidRPr="001C2FF5">
              <w:t>0,66%</w:t>
            </w:r>
          </w:p>
        </w:tc>
        <w:tc>
          <w:tcPr>
            <w:tcW w:w="1732" w:type="dxa"/>
            <w:gridSpan w:val="2"/>
            <w:tcBorders>
              <w:top w:val="nil"/>
              <w:left w:val="nil"/>
              <w:bottom w:val="single" w:sz="4" w:space="0" w:color="auto"/>
              <w:right w:val="single" w:sz="4" w:space="0" w:color="auto"/>
            </w:tcBorders>
            <w:shd w:val="clear" w:color="000000" w:fill="FFFFFF"/>
            <w:noWrap/>
            <w:vAlign w:val="center"/>
          </w:tcPr>
          <w:p w14:paraId="16D7249A" w14:textId="77777777" w:rsidR="00F44959" w:rsidRPr="001C2FF5" w:rsidRDefault="00F44959" w:rsidP="004F11F1">
            <w:pPr>
              <w:contextualSpacing/>
              <w:jc w:val="center"/>
            </w:pPr>
          </w:p>
        </w:tc>
      </w:tr>
      <w:tr w:rsidR="00F44959" w:rsidRPr="001C2FF5" w14:paraId="37FA3927"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000000" w:fill="FFFFFF"/>
            <w:vAlign w:val="center"/>
            <w:hideMark/>
          </w:tcPr>
          <w:p w14:paraId="67D4E804" w14:textId="77777777" w:rsidR="00F44959" w:rsidRPr="001C2FF5" w:rsidRDefault="00F44959" w:rsidP="004F11F1">
            <w:pPr>
              <w:contextualSpacing/>
              <w:jc w:val="center"/>
              <w:rPr>
                <w:color w:val="000000"/>
              </w:rPr>
            </w:pPr>
            <w:r w:rsidRPr="001C2FF5">
              <w:rPr>
                <w:color w:val="000000"/>
              </w:rPr>
              <w:t>F</w:t>
            </w:r>
          </w:p>
        </w:tc>
        <w:tc>
          <w:tcPr>
            <w:tcW w:w="5068" w:type="dxa"/>
            <w:tcBorders>
              <w:top w:val="nil"/>
              <w:left w:val="nil"/>
              <w:bottom w:val="single" w:sz="4" w:space="0" w:color="auto"/>
              <w:right w:val="single" w:sz="4" w:space="0" w:color="auto"/>
            </w:tcBorders>
            <w:shd w:val="clear" w:color="000000" w:fill="FFFFFF"/>
            <w:vAlign w:val="center"/>
            <w:hideMark/>
          </w:tcPr>
          <w:p w14:paraId="6DD5CC00" w14:textId="77777777" w:rsidR="00F44959" w:rsidRPr="001C2FF5" w:rsidRDefault="00F44959" w:rsidP="004F11F1">
            <w:pPr>
              <w:contextualSpacing/>
              <w:jc w:val="both"/>
              <w:rPr>
                <w:color w:val="000000"/>
              </w:rPr>
            </w:pPr>
            <w:r w:rsidRPr="001C2FF5">
              <w:rPr>
                <w:color w:val="000000"/>
              </w:rPr>
              <w:t>Multa do FGTS sobre o Aviso Prévio Trabalhado</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14:paraId="3E000114" w14:textId="77777777" w:rsidR="00F44959" w:rsidRPr="001C2FF5" w:rsidRDefault="00F44959" w:rsidP="004F11F1">
            <w:pPr>
              <w:contextualSpacing/>
              <w:jc w:val="center"/>
            </w:pPr>
            <w:r w:rsidRPr="001C2FF5">
              <w:t>3,20%</w:t>
            </w:r>
          </w:p>
        </w:tc>
        <w:tc>
          <w:tcPr>
            <w:tcW w:w="1732" w:type="dxa"/>
            <w:gridSpan w:val="2"/>
            <w:tcBorders>
              <w:top w:val="nil"/>
              <w:left w:val="nil"/>
              <w:bottom w:val="single" w:sz="4" w:space="0" w:color="auto"/>
              <w:right w:val="single" w:sz="4" w:space="0" w:color="auto"/>
            </w:tcBorders>
            <w:shd w:val="clear" w:color="000000" w:fill="FFFFFF"/>
            <w:noWrap/>
            <w:vAlign w:val="center"/>
          </w:tcPr>
          <w:p w14:paraId="21363775" w14:textId="77777777" w:rsidR="00F44959" w:rsidRPr="001C2FF5" w:rsidRDefault="00F44959" w:rsidP="004F11F1">
            <w:pPr>
              <w:contextualSpacing/>
              <w:jc w:val="center"/>
            </w:pPr>
          </w:p>
        </w:tc>
      </w:tr>
      <w:tr w:rsidR="00F44959" w:rsidRPr="001C2FF5" w14:paraId="5D8A7C62" w14:textId="77777777" w:rsidTr="004F11F1">
        <w:trPr>
          <w:trHeight w:val="317"/>
          <w:jc w:val="center"/>
        </w:trPr>
        <w:tc>
          <w:tcPr>
            <w:tcW w:w="680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56F691C" w14:textId="77777777" w:rsidR="00F44959" w:rsidRPr="001C2FF5" w:rsidRDefault="00F44959" w:rsidP="004F11F1">
            <w:pPr>
              <w:contextualSpacing/>
              <w:jc w:val="center"/>
              <w:rPr>
                <w:b/>
                <w:bCs/>
                <w:color w:val="000000"/>
              </w:rPr>
            </w:pPr>
            <w:r w:rsidRPr="001C2FF5">
              <w:rPr>
                <w:b/>
                <w:bCs/>
                <w:color w:val="000000"/>
              </w:rPr>
              <w:t>Total</w:t>
            </w:r>
          </w:p>
        </w:tc>
        <w:tc>
          <w:tcPr>
            <w:tcW w:w="1732" w:type="dxa"/>
            <w:gridSpan w:val="2"/>
            <w:tcBorders>
              <w:top w:val="nil"/>
              <w:left w:val="nil"/>
              <w:bottom w:val="single" w:sz="4" w:space="0" w:color="auto"/>
              <w:right w:val="single" w:sz="4" w:space="0" w:color="auto"/>
            </w:tcBorders>
            <w:shd w:val="clear" w:color="000000" w:fill="FFFFFF"/>
            <w:vAlign w:val="center"/>
          </w:tcPr>
          <w:p w14:paraId="6E2005C6" w14:textId="77777777" w:rsidR="00F44959" w:rsidRPr="001C2FF5" w:rsidRDefault="00F44959" w:rsidP="004F11F1">
            <w:pPr>
              <w:contextualSpacing/>
              <w:jc w:val="center"/>
              <w:rPr>
                <w:b/>
                <w:bCs/>
                <w:color w:val="000000"/>
              </w:rPr>
            </w:pPr>
          </w:p>
        </w:tc>
      </w:tr>
      <w:tr w:rsidR="00F44959" w:rsidRPr="001C2FF5" w14:paraId="5D010BF8" w14:textId="77777777" w:rsidTr="004F11F1">
        <w:trPr>
          <w:trHeight w:val="347"/>
          <w:jc w:val="center"/>
        </w:trPr>
        <w:tc>
          <w:tcPr>
            <w:tcW w:w="5562" w:type="dxa"/>
            <w:gridSpan w:val="2"/>
            <w:vMerge w:val="restart"/>
            <w:tcBorders>
              <w:top w:val="single" w:sz="12" w:space="0" w:color="FFFFFF"/>
              <w:left w:val="nil"/>
              <w:bottom w:val="nil"/>
              <w:right w:val="single" w:sz="12" w:space="0" w:color="FFFFFF"/>
            </w:tcBorders>
            <w:shd w:val="thinHorzCross" w:color="000000" w:fill="203764"/>
            <w:vAlign w:val="center"/>
            <w:hideMark/>
          </w:tcPr>
          <w:p w14:paraId="24D29465" w14:textId="77777777" w:rsidR="00F44959" w:rsidRPr="001C2FF5" w:rsidRDefault="00F44959" w:rsidP="004F11F1">
            <w:pPr>
              <w:contextualSpacing/>
              <w:jc w:val="center"/>
              <w:rPr>
                <w:rFonts w:ascii="Verdana" w:hAnsi="Verdana"/>
                <w:b/>
                <w:bCs/>
                <w:color w:val="FFFFFF"/>
                <w:sz w:val="32"/>
                <w:szCs w:val="32"/>
              </w:rPr>
            </w:pPr>
            <w:r w:rsidRPr="001C2FF5">
              <w:rPr>
                <w:rFonts w:ascii="Verdana" w:hAnsi="Verdana"/>
                <w:b/>
                <w:bCs/>
                <w:color w:val="FFFFFF"/>
                <w:sz w:val="32"/>
                <w:szCs w:val="32"/>
              </w:rPr>
              <w:t xml:space="preserve">BASE DE CÁLCULO PARA O MÓDULO 4: </w:t>
            </w:r>
            <w:r w:rsidRPr="001C2FF5">
              <w:rPr>
                <w:rFonts w:ascii="Verdana" w:hAnsi="Verdana"/>
                <w:b/>
                <w:bCs/>
                <w:color w:val="FFFFFF"/>
                <w:sz w:val="32"/>
                <w:szCs w:val="32"/>
              </w:rPr>
              <w:br/>
              <w:t xml:space="preserve">MÓDULO 1 + MÓDULO 2.1 + (MÓDULO 2.3 - Aux. Transp. </w:t>
            </w:r>
            <w:proofErr w:type="spellStart"/>
            <w:r w:rsidRPr="001C2FF5">
              <w:rPr>
                <w:rFonts w:ascii="Verdana" w:hAnsi="Verdana"/>
                <w:b/>
                <w:bCs/>
                <w:color w:val="FFFFFF"/>
                <w:sz w:val="32"/>
                <w:szCs w:val="32"/>
              </w:rPr>
              <w:t>Liq</w:t>
            </w:r>
            <w:proofErr w:type="spellEnd"/>
            <w:r w:rsidRPr="001C2FF5">
              <w:rPr>
                <w:rFonts w:ascii="Verdana" w:hAnsi="Verdana"/>
                <w:b/>
                <w:bCs/>
                <w:color w:val="FFFFFF"/>
                <w:sz w:val="32"/>
                <w:szCs w:val="32"/>
              </w:rPr>
              <w:t xml:space="preserve">. - Aux. Alimentação </w:t>
            </w:r>
            <w:proofErr w:type="spellStart"/>
            <w:r w:rsidRPr="001C2FF5">
              <w:rPr>
                <w:rFonts w:ascii="Verdana" w:hAnsi="Verdana"/>
                <w:b/>
                <w:bCs/>
                <w:color w:val="FFFFFF"/>
                <w:sz w:val="32"/>
                <w:szCs w:val="32"/>
              </w:rPr>
              <w:t>Liq</w:t>
            </w:r>
            <w:proofErr w:type="spellEnd"/>
            <w:r w:rsidRPr="001C2FF5">
              <w:rPr>
                <w:rFonts w:ascii="Verdana" w:hAnsi="Verdana"/>
                <w:b/>
                <w:bCs/>
                <w:color w:val="FFFFFF"/>
                <w:sz w:val="32"/>
                <w:szCs w:val="32"/>
              </w:rPr>
              <w:t>.) + MÓDULO 3</w:t>
            </w:r>
          </w:p>
        </w:tc>
        <w:tc>
          <w:tcPr>
            <w:tcW w:w="1247" w:type="dxa"/>
            <w:gridSpan w:val="2"/>
            <w:tcBorders>
              <w:top w:val="single" w:sz="12" w:space="0" w:color="FFFFFF"/>
              <w:left w:val="nil"/>
              <w:bottom w:val="single" w:sz="12" w:space="0" w:color="FFFFFF"/>
              <w:right w:val="single" w:sz="12" w:space="0" w:color="FFFFFF"/>
            </w:tcBorders>
            <w:shd w:val="thinHorzCross" w:color="000000" w:fill="203764"/>
            <w:vAlign w:val="center"/>
            <w:hideMark/>
          </w:tcPr>
          <w:p w14:paraId="3D93A389" w14:textId="77777777" w:rsidR="00F44959" w:rsidRPr="001C2FF5" w:rsidRDefault="00F44959" w:rsidP="004F11F1">
            <w:pPr>
              <w:contextualSpacing/>
              <w:jc w:val="center"/>
              <w:rPr>
                <w:rFonts w:ascii="Verdana" w:hAnsi="Verdana"/>
                <w:b/>
                <w:bCs/>
                <w:color w:val="FFFFFF"/>
                <w:sz w:val="20"/>
                <w:szCs w:val="20"/>
              </w:rPr>
            </w:pPr>
            <w:r w:rsidRPr="001C2FF5">
              <w:rPr>
                <w:rFonts w:ascii="Verdana" w:hAnsi="Verdana"/>
                <w:b/>
                <w:bCs/>
                <w:color w:val="FFFFFF"/>
                <w:sz w:val="20"/>
                <w:szCs w:val="20"/>
              </w:rPr>
              <w:t>MÓDULO 1</w:t>
            </w:r>
          </w:p>
        </w:tc>
        <w:tc>
          <w:tcPr>
            <w:tcW w:w="1732" w:type="dxa"/>
            <w:gridSpan w:val="2"/>
            <w:tcBorders>
              <w:top w:val="single" w:sz="12" w:space="0" w:color="FFFFFF"/>
              <w:left w:val="nil"/>
              <w:bottom w:val="single" w:sz="12" w:space="0" w:color="FFFFFF"/>
              <w:right w:val="nil"/>
            </w:tcBorders>
            <w:shd w:val="thinHorzCross" w:color="000000" w:fill="203764"/>
            <w:vAlign w:val="center"/>
          </w:tcPr>
          <w:p w14:paraId="63F58520" w14:textId="77777777" w:rsidR="00F44959" w:rsidRPr="001C2FF5" w:rsidRDefault="00F44959" w:rsidP="004F11F1">
            <w:pPr>
              <w:contextualSpacing/>
              <w:jc w:val="center"/>
              <w:rPr>
                <w:b/>
                <w:bCs/>
                <w:color w:val="FFFFFF"/>
              </w:rPr>
            </w:pPr>
          </w:p>
        </w:tc>
      </w:tr>
      <w:tr w:rsidR="00F44959" w:rsidRPr="001C2FF5" w14:paraId="11F8D9C1" w14:textId="77777777" w:rsidTr="004F11F1">
        <w:trPr>
          <w:trHeight w:val="347"/>
          <w:jc w:val="center"/>
        </w:trPr>
        <w:tc>
          <w:tcPr>
            <w:tcW w:w="5562" w:type="dxa"/>
            <w:gridSpan w:val="2"/>
            <w:vMerge/>
            <w:tcBorders>
              <w:top w:val="single" w:sz="12" w:space="0" w:color="FFFFFF"/>
              <w:left w:val="nil"/>
              <w:bottom w:val="nil"/>
              <w:right w:val="single" w:sz="12" w:space="0" w:color="FFFFFF"/>
            </w:tcBorders>
            <w:vAlign w:val="center"/>
            <w:hideMark/>
          </w:tcPr>
          <w:p w14:paraId="0C34FFCA" w14:textId="77777777" w:rsidR="00F44959" w:rsidRPr="001C2FF5" w:rsidRDefault="00F44959" w:rsidP="004F11F1">
            <w:pPr>
              <w:contextualSpacing/>
              <w:rPr>
                <w:rFonts w:ascii="Verdana" w:hAnsi="Verdana"/>
                <w:b/>
                <w:bCs/>
                <w:color w:val="FFFFFF"/>
                <w:sz w:val="32"/>
                <w:szCs w:val="32"/>
              </w:rPr>
            </w:pPr>
          </w:p>
        </w:tc>
        <w:tc>
          <w:tcPr>
            <w:tcW w:w="1247" w:type="dxa"/>
            <w:gridSpan w:val="2"/>
            <w:tcBorders>
              <w:top w:val="nil"/>
              <w:left w:val="nil"/>
              <w:bottom w:val="single" w:sz="12" w:space="0" w:color="FFFFFF"/>
              <w:right w:val="single" w:sz="12" w:space="0" w:color="FFFFFF"/>
            </w:tcBorders>
            <w:shd w:val="thinHorzCross" w:color="000000" w:fill="203764"/>
            <w:vAlign w:val="center"/>
            <w:hideMark/>
          </w:tcPr>
          <w:p w14:paraId="6845A1ED" w14:textId="77777777" w:rsidR="00F44959" w:rsidRPr="001C2FF5" w:rsidRDefault="00F44959" w:rsidP="004F11F1">
            <w:pPr>
              <w:contextualSpacing/>
              <w:jc w:val="center"/>
              <w:rPr>
                <w:rFonts w:ascii="Verdana" w:hAnsi="Verdana"/>
                <w:b/>
                <w:bCs/>
                <w:color w:val="FFFFFF"/>
                <w:sz w:val="20"/>
                <w:szCs w:val="20"/>
              </w:rPr>
            </w:pPr>
            <w:r w:rsidRPr="001C2FF5">
              <w:rPr>
                <w:rFonts w:ascii="Verdana" w:hAnsi="Verdana"/>
                <w:b/>
                <w:bCs/>
                <w:color w:val="FFFFFF"/>
                <w:sz w:val="20"/>
                <w:szCs w:val="20"/>
              </w:rPr>
              <w:t>MÓDULO 2.1</w:t>
            </w:r>
          </w:p>
        </w:tc>
        <w:tc>
          <w:tcPr>
            <w:tcW w:w="1732" w:type="dxa"/>
            <w:gridSpan w:val="2"/>
            <w:tcBorders>
              <w:top w:val="nil"/>
              <w:left w:val="nil"/>
              <w:bottom w:val="single" w:sz="12" w:space="0" w:color="FFFFFF"/>
              <w:right w:val="nil"/>
            </w:tcBorders>
            <w:shd w:val="thinHorzCross" w:color="000000" w:fill="203764"/>
            <w:vAlign w:val="center"/>
          </w:tcPr>
          <w:p w14:paraId="5261EE1E" w14:textId="77777777" w:rsidR="00F44959" w:rsidRPr="001C2FF5" w:rsidRDefault="00F44959" w:rsidP="004F11F1">
            <w:pPr>
              <w:contextualSpacing/>
              <w:jc w:val="center"/>
              <w:rPr>
                <w:b/>
                <w:bCs/>
                <w:color w:val="FFFFFF"/>
              </w:rPr>
            </w:pPr>
          </w:p>
        </w:tc>
      </w:tr>
      <w:tr w:rsidR="00F44959" w:rsidRPr="001C2FF5" w14:paraId="241ECD3E" w14:textId="77777777" w:rsidTr="004F11F1">
        <w:trPr>
          <w:trHeight w:val="347"/>
          <w:jc w:val="center"/>
        </w:trPr>
        <w:tc>
          <w:tcPr>
            <w:tcW w:w="5562" w:type="dxa"/>
            <w:gridSpan w:val="2"/>
            <w:vMerge/>
            <w:tcBorders>
              <w:top w:val="single" w:sz="12" w:space="0" w:color="FFFFFF"/>
              <w:left w:val="nil"/>
              <w:bottom w:val="nil"/>
              <w:right w:val="single" w:sz="12" w:space="0" w:color="FFFFFF"/>
            </w:tcBorders>
            <w:vAlign w:val="center"/>
            <w:hideMark/>
          </w:tcPr>
          <w:p w14:paraId="12C68753" w14:textId="77777777" w:rsidR="00F44959" w:rsidRPr="001C2FF5" w:rsidRDefault="00F44959" w:rsidP="004F11F1">
            <w:pPr>
              <w:contextualSpacing/>
              <w:rPr>
                <w:rFonts w:ascii="Verdana" w:hAnsi="Verdana"/>
                <w:b/>
                <w:bCs/>
                <w:color w:val="FFFFFF"/>
                <w:sz w:val="32"/>
                <w:szCs w:val="32"/>
              </w:rPr>
            </w:pPr>
          </w:p>
        </w:tc>
        <w:tc>
          <w:tcPr>
            <w:tcW w:w="1247" w:type="dxa"/>
            <w:gridSpan w:val="2"/>
            <w:tcBorders>
              <w:top w:val="nil"/>
              <w:left w:val="nil"/>
              <w:bottom w:val="single" w:sz="12" w:space="0" w:color="FFFFFF"/>
              <w:right w:val="single" w:sz="12" w:space="0" w:color="FFFFFF"/>
            </w:tcBorders>
            <w:shd w:val="thinHorzCross" w:color="000000" w:fill="203764"/>
            <w:vAlign w:val="center"/>
            <w:hideMark/>
          </w:tcPr>
          <w:p w14:paraId="65423632" w14:textId="77777777" w:rsidR="00F44959" w:rsidRPr="001C2FF5" w:rsidRDefault="00F44959" w:rsidP="004F11F1">
            <w:pPr>
              <w:contextualSpacing/>
              <w:jc w:val="center"/>
              <w:rPr>
                <w:rFonts w:ascii="Verdana" w:hAnsi="Verdana"/>
                <w:b/>
                <w:bCs/>
                <w:color w:val="FFFFFF"/>
                <w:sz w:val="20"/>
                <w:szCs w:val="20"/>
              </w:rPr>
            </w:pPr>
            <w:r w:rsidRPr="001C2FF5">
              <w:rPr>
                <w:rFonts w:ascii="Verdana" w:hAnsi="Verdana"/>
                <w:b/>
                <w:bCs/>
                <w:color w:val="FFFFFF"/>
                <w:sz w:val="20"/>
                <w:szCs w:val="20"/>
              </w:rPr>
              <w:t>MÓDULO 2.3*</w:t>
            </w:r>
          </w:p>
        </w:tc>
        <w:tc>
          <w:tcPr>
            <w:tcW w:w="1732" w:type="dxa"/>
            <w:gridSpan w:val="2"/>
            <w:tcBorders>
              <w:top w:val="nil"/>
              <w:left w:val="nil"/>
              <w:bottom w:val="single" w:sz="12" w:space="0" w:color="FFFFFF"/>
              <w:right w:val="nil"/>
            </w:tcBorders>
            <w:shd w:val="thinHorzCross" w:color="000000" w:fill="203764"/>
            <w:vAlign w:val="center"/>
          </w:tcPr>
          <w:p w14:paraId="3825FB19" w14:textId="77777777" w:rsidR="00F44959" w:rsidRPr="001C2FF5" w:rsidRDefault="00F44959" w:rsidP="004F11F1">
            <w:pPr>
              <w:contextualSpacing/>
              <w:jc w:val="center"/>
              <w:rPr>
                <w:b/>
                <w:bCs/>
                <w:color w:val="FFFFFF"/>
              </w:rPr>
            </w:pPr>
          </w:p>
        </w:tc>
      </w:tr>
      <w:tr w:rsidR="00F44959" w:rsidRPr="001C2FF5" w14:paraId="6A013591" w14:textId="77777777" w:rsidTr="004F11F1">
        <w:trPr>
          <w:trHeight w:val="347"/>
          <w:jc w:val="center"/>
        </w:trPr>
        <w:tc>
          <w:tcPr>
            <w:tcW w:w="5562" w:type="dxa"/>
            <w:gridSpan w:val="2"/>
            <w:vMerge/>
            <w:tcBorders>
              <w:top w:val="single" w:sz="12" w:space="0" w:color="FFFFFF"/>
              <w:left w:val="nil"/>
              <w:bottom w:val="nil"/>
              <w:right w:val="single" w:sz="12" w:space="0" w:color="FFFFFF"/>
            </w:tcBorders>
            <w:vAlign w:val="center"/>
            <w:hideMark/>
          </w:tcPr>
          <w:p w14:paraId="4CB49139" w14:textId="77777777" w:rsidR="00F44959" w:rsidRPr="001C2FF5" w:rsidRDefault="00F44959" w:rsidP="004F11F1">
            <w:pPr>
              <w:contextualSpacing/>
              <w:rPr>
                <w:rFonts w:ascii="Verdana" w:hAnsi="Verdana"/>
                <w:b/>
                <w:bCs/>
                <w:color w:val="FFFFFF"/>
                <w:sz w:val="32"/>
                <w:szCs w:val="32"/>
              </w:rPr>
            </w:pPr>
          </w:p>
        </w:tc>
        <w:tc>
          <w:tcPr>
            <w:tcW w:w="1247" w:type="dxa"/>
            <w:gridSpan w:val="2"/>
            <w:tcBorders>
              <w:top w:val="nil"/>
              <w:left w:val="nil"/>
              <w:bottom w:val="single" w:sz="12" w:space="0" w:color="FFFFFF"/>
              <w:right w:val="single" w:sz="12" w:space="0" w:color="FFFFFF"/>
            </w:tcBorders>
            <w:shd w:val="thinHorzCross" w:color="000000" w:fill="203764"/>
            <w:vAlign w:val="center"/>
            <w:hideMark/>
          </w:tcPr>
          <w:p w14:paraId="46341F68" w14:textId="77777777" w:rsidR="00F44959" w:rsidRPr="001C2FF5" w:rsidRDefault="00F44959" w:rsidP="004F11F1">
            <w:pPr>
              <w:contextualSpacing/>
              <w:jc w:val="center"/>
              <w:rPr>
                <w:rFonts w:ascii="Verdana" w:hAnsi="Verdana"/>
                <w:b/>
                <w:bCs/>
                <w:color w:val="FFFFFF"/>
                <w:sz w:val="20"/>
                <w:szCs w:val="20"/>
              </w:rPr>
            </w:pPr>
            <w:r w:rsidRPr="001C2FF5">
              <w:rPr>
                <w:rFonts w:ascii="Verdana" w:hAnsi="Verdana"/>
                <w:b/>
                <w:bCs/>
                <w:color w:val="FFFFFF"/>
                <w:sz w:val="20"/>
                <w:szCs w:val="20"/>
              </w:rPr>
              <w:t>MÓDULO 3</w:t>
            </w:r>
          </w:p>
        </w:tc>
        <w:tc>
          <w:tcPr>
            <w:tcW w:w="1732" w:type="dxa"/>
            <w:gridSpan w:val="2"/>
            <w:tcBorders>
              <w:top w:val="nil"/>
              <w:left w:val="nil"/>
              <w:bottom w:val="single" w:sz="12" w:space="0" w:color="FFFFFF"/>
              <w:right w:val="nil"/>
            </w:tcBorders>
            <w:shd w:val="thinHorzCross" w:color="000000" w:fill="203764"/>
            <w:vAlign w:val="center"/>
          </w:tcPr>
          <w:p w14:paraId="58A5C19B" w14:textId="77777777" w:rsidR="00F44959" w:rsidRPr="001C2FF5" w:rsidRDefault="00F44959" w:rsidP="004F11F1">
            <w:pPr>
              <w:contextualSpacing/>
              <w:jc w:val="center"/>
              <w:rPr>
                <w:b/>
                <w:bCs/>
                <w:color w:val="FFFFFF"/>
              </w:rPr>
            </w:pPr>
          </w:p>
        </w:tc>
      </w:tr>
      <w:tr w:rsidR="00F44959" w:rsidRPr="001C2FF5" w14:paraId="74E55B7D" w14:textId="77777777" w:rsidTr="004F11F1">
        <w:trPr>
          <w:trHeight w:val="393"/>
          <w:jc w:val="center"/>
        </w:trPr>
        <w:tc>
          <w:tcPr>
            <w:tcW w:w="5562" w:type="dxa"/>
            <w:gridSpan w:val="2"/>
            <w:vMerge/>
            <w:tcBorders>
              <w:top w:val="single" w:sz="12" w:space="0" w:color="FFFFFF"/>
              <w:left w:val="nil"/>
              <w:bottom w:val="nil"/>
              <w:right w:val="single" w:sz="12" w:space="0" w:color="FFFFFF"/>
            </w:tcBorders>
            <w:vAlign w:val="center"/>
            <w:hideMark/>
          </w:tcPr>
          <w:p w14:paraId="4B70E8D9" w14:textId="77777777" w:rsidR="00F44959" w:rsidRPr="001C2FF5" w:rsidRDefault="00F44959" w:rsidP="004F11F1">
            <w:pPr>
              <w:contextualSpacing/>
              <w:rPr>
                <w:rFonts w:ascii="Verdana" w:hAnsi="Verdana"/>
                <w:b/>
                <w:bCs/>
                <w:color w:val="FFFFFF"/>
                <w:sz w:val="32"/>
                <w:szCs w:val="32"/>
              </w:rPr>
            </w:pPr>
          </w:p>
        </w:tc>
        <w:tc>
          <w:tcPr>
            <w:tcW w:w="1247" w:type="dxa"/>
            <w:gridSpan w:val="2"/>
            <w:tcBorders>
              <w:top w:val="nil"/>
              <w:left w:val="nil"/>
              <w:bottom w:val="single" w:sz="12" w:space="0" w:color="FFFFFF"/>
              <w:right w:val="single" w:sz="12" w:space="0" w:color="FFFFFF"/>
            </w:tcBorders>
            <w:shd w:val="thinHorzCross" w:color="000000" w:fill="203764"/>
            <w:noWrap/>
            <w:vAlign w:val="center"/>
            <w:hideMark/>
          </w:tcPr>
          <w:p w14:paraId="45A19942" w14:textId="77777777" w:rsidR="00F44959" w:rsidRPr="001C2FF5" w:rsidRDefault="00F44959" w:rsidP="004F11F1">
            <w:pPr>
              <w:contextualSpacing/>
              <w:jc w:val="center"/>
              <w:rPr>
                <w:rFonts w:ascii="Verdana" w:hAnsi="Verdana"/>
                <w:b/>
                <w:bCs/>
                <w:color w:val="FFFFFF"/>
                <w:sz w:val="28"/>
                <w:szCs w:val="28"/>
              </w:rPr>
            </w:pPr>
            <w:r w:rsidRPr="001C2FF5">
              <w:rPr>
                <w:rFonts w:ascii="Verdana" w:hAnsi="Verdana"/>
                <w:b/>
                <w:bCs/>
                <w:color w:val="FFFFFF"/>
                <w:sz w:val="28"/>
                <w:szCs w:val="28"/>
              </w:rPr>
              <w:t xml:space="preserve">TOTAL </w:t>
            </w:r>
          </w:p>
        </w:tc>
        <w:tc>
          <w:tcPr>
            <w:tcW w:w="1732" w:type="dxa"/>
            <w:gridSpan w:val="2"/>
            <w:tcBorders>
              <w:top w:val="nil"/>
              <w:left w:val="nil"/>
              <w:bottom w:val="single" w:sz="12" w:space="0" w:color="FFFFFF"/>
              <w:right w:val="nil"/>
            </w:tcBorders>
            <w:shd w:val="thinHorzCross" w:color="000000" w:fill="203764"/>
            <w:vAlign w:val="center"/>
          </w:tcPr>
          <w:p w14:paraId="63815D4E" w14:textId="77777777" w:rsidR="00F44959" w:rsidRPr="001C2FF5" w:rsidRDefault="00F44959" w:rsidP="004F11F1">
            <w:pPr>
              <w:contextualSpacing/>
              <w:jc w:val="center"/>
              <w:rPr>
                <w:b/>
                <w:bCs/>
                <w:color w:val="FFFFFF"/>
              </w:rPr>
            </w:pPr>
          </w:p>
        </w:tc>
      </w:tr>
      <w:tr w:rsidR="00F44959" w:rsidRPr="001C2FF5" w14:paraId="5BF8547B" w14:textId="77777777" w:rsidTr="004F11F1">
        <w:trPr>
          <w:trHeight w:val="332"/>
          <w:jc w:val="center"/>
        </w:trPr>
        <w:tc>
          <w:tcPr>
            <w:tcW w:w="494" w:type="dxa"/>
            <w:tcBorders>
              <w:top w:val="nil"/>
              <w:left w:val="nil"/>
              <w:bottom w:val="nil"/>
              <w:right w:val="nil"/>
            </w:tcBorders>
            <w:shd w:val="clear" w:color="auto" w:fill="auto"/>
            <w:noWrap/>
            <w:vAlign w:val="center"/>
            <w:hideMark/>
          </w:tcPr>
          <w:p w14:paraId="1DF3C8AB" w14:textId="77777777" w:rsidR="00F44959" w:rsidRPr="001C2FF5" w:rsidRDefault="00F44959" w:rsidP="004F11F1">
            <w:pPr>
              <w:contextualSpacing/>
              <w:jc w:val="center"/>
              <w:rPr>
                <w:b/>
                <w:bCs/>
                <w:color w:val="FFFFFF"/>
              </w:rPr>
            </w:pPr>
          </w:p>
        </w:tc>
        <w:tc>
          <w:tcPr>
            <w:tcW w:w="5068" w:type="dxa"/>
            <w:tcBorders>
              <w:top w:val="nil"/>
              <w:left w:val="nil"/>
              <w:bottom w:val="nil"/>
              <w:right w:val="nil"/>
            </w:tcBorders>
            <w:shd w:val="clear" w:color="auto" w:fill="auto"/>
            <w:noWrap/>
            <w:vAlign w:val="center"/>
            <w:hideMark/>
          </w:tcPr>
          <w:p w14:paraId="2C65FE25" w14:textId="77777777" w:rsidR="00F44959" w:rsidRPr="001C2FF5" w:rsidRDefault="00F44959" w:rsidP="004F11F1">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5FD3A9DB" w14:textId="77777777" w:rsidR="00F44959" w:rsidRPr="001C2FF5" w:rsidRDefault="00F44959" w:rsidP="004F11F1">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56281D49" w14:textId="77777777" w:rsidR="00F44959" w:rsidRPr="001C2FF5" w:rsidRDefault="00F44959" w:rsidP="004F11F1">
            <w:pPr>
              <w:contextualSpacing/>
              <w:rPr>
                <w:sz w:val="20"/>
                <w:szCs w:val="20"/>
              </w:rPr>
            </w:pPr>
          </w:p>
        </w:tc>
      </w:tr>
      <w:tr w:rsidR="00F44959" w:rsidRPr="001C2FF5" w14:paraId="551D2078" w14:textId="77777777" w:rsidTr="004F11F1">
        <w:trPr>
          <w:trHeight w:val="317"/>
          <w:jc w:val="center"/>
        </w:trPr>
        <w:tc>
          <w:tcPr>
            <w:tcW w:w="8541" w:type="dxa"/>
            <w:gridSpan w:val="6"/>
            <w:tcBorders>
              <w:top w:val="nil"/>
              <w:left w:val="nil"/>
              <w:bottom w:val="nil"/>
              <w:right w:val="nil"/>
            </w:tcBorders>
            <w:shd w:val="clear" w:color="000000" w:fill="9BC2E6"/>
            <w:noWrap/>
            <w:vAlign w:val="center"/>
            <w:hideMark/>
          </w:tcPr>
          <w:p w14:paraId="60CDE027" w14:textId="77777777" w:rsidR="00F44959" w:rsidRPr="001C2FF5" w:rsidRDefault="00F44959" w:rsidP="004F11F1">
            <w:pPr>
              <w:contextualSpacing/>
              <w:jc w:val="center"/>
              <w:rPr>
                <w:b/>
                <w:bCs/>
                <w:color w:val="000000"/>
              </w:rPr>
            </w:pPr>
            <w:r w:rsidRPr="001C2FF5">
              <w:rPr>
                <w:b/>
                <w:bCs/>
                <w:color w:val="000000"/>
              </w:rPr>
              <w:t>Módulo 4 - Custo de Reposição do Profissional Ausente</w:t>
            </w:r>
          </w:p>
        </w:tc>
      </w:tr>
      <w:tr w:rsidR="00F44959" w:rsidRPr="001C2FF5" w14:paraId="56F389CC" w14:textId="77777777" w:rsidTr="004F11F1">
        <w:trPr>
          <w:trHeight w:val="317"/>
          <w:jc w:val="center"/>
        </w:trPr>
        <w:tc>
          <w:tcPr>
            <w:tcW w:w="494" w:type="dxa"/>
            <w:tcBorders>
              <w:top w:val="nil"/>
              <w:left w:val="nil"/>
              <w:bottom w:val="nil"/>
              <w:right w:val="nil"/>
            </w:tcBorders>
            <w:shd w:val="clear" w:color="000000" w:fill="FFFFFF"/>
            <w:noWrap/>
            <w:vAlign w:val="center"/>
            <w:hideMark/>
          </w:tcPr>
          <w:p w14:paraId="59736F70" w14:textId="77777777" w:rsidR="00F44959" w:rsidRPr="001C2FF5" w:rsidRDefault="00F44959" w:rsidP="004F11F1">
            <w:pPr>
              <w:contextualSpacing/>
              <w:jc w:val="center"/>
              <w:rPr>
                <w:b/>
                <w:bCs/>
                <w:color w:val="000000"/>
              </w:rPr>
            </w:pPr>
            <w:r w:rsidRPr="001C2FF5">
              <w:rPr>
                <w:b/>
                <w:bCs/>
                <w:color w:val="000000"/>
              </w:rPr>
              <w:t> </w:t>
            </w:r>
          </w:p>
        </w:tc>
        <w:tc>
          <w:tcPr>
            <w:tcW w:w="5068" w:type="dxa"/>
            <w:tcBorders>
              <w:top w:val="nil"/>
              <w:left w:val="nil"/>
              <w:bottom w:val="nil"/>
              <w:right w:val="nil"/>
            </w:tcBorders>
            <w:shd w:val="clear" w:color="000000" w:fill="FFFFFF"/>
            <w:noWrap/>
            <w:vAlign w:val="center"/>
            <w:hideMark/>
          </w:tcPr>
          <w:p w14:paraId="3C86FF58" w14:textId="77777777" w:rsidR="00F44959" w:rsidRPr="001C2FF5" w:rsidRDefault="00F44959" w:rsidP="004F11F1">
            <w:pPr>
              <w:contextualSpacing/>
              <w:jc w:val="center"/>
              <w:rPr>
                <w:b/>
                <w:bCs/>
                <w:color w:val="000000"/>
              </w:rPr>
            </w:pPr>
            <w:r w:rsidRPr="001C2FF5">
              <w:rPr>
                <w:b/>
                <w:bCs/>
                <w:color w:val="000000"/>
              </w:rPr>
              <w:t> </w:t>
            </w:r>
          </w:p>
        </w:tc>
        <w:tc>
          <w:tcPr>
            <w:tcW w:w="1247" w:type="dxa"/>
            <w:gridSpan w:val="2"/>
            <w:tcBorders>
              <w:top w:val="nil"/>
              <w:left w:val="nil"/>
              <w:bottom w:val="nil"/>
              <w:right w:val="nil"/>
            </w:tcBorders>
            <w:shd w:val="clear" w:color="000000" w:fill="FFFFFF"/>
            <w:noWrap/>
            <w:vAlign w:val="center"/>
            <w:hideMark/>
          </w:tcPr>
          <w:p w14:paraId="21FE9CC6" w14:textId="77777777" w:rsidR="00F44959" w:rsidRPr="001C2FF5" w:rsidRDefault="00F44959" w:rsidP="004F11F1">
            <w:pPr>
              <w:contextualSpacing/>
              <w:jc w:val="center"/>
              <w:rPr>
                <w:b/>
                <w:bCs/>
                <w:color w:val="000000"/>
              </w:rPr>
            </w:pPr>
            <w:r w:rsidRPr="001C2FF5">
              <w:rPr>
                <w:b/>
                <w:bCs/>
                <w:color w:val="000000"/>
              </w:rPr>
              <w:t> </w:t>
            </w:r>
          </w:p>
        </w:tc>
        <w:tc>
          <w:tcPr>
            <w:tcW w:w="1732" w:type="dxa"/>
            <w:gridSpan w:val="2"/>
            <w:tcBorders>
              <w:top w:val="nil"/>
              <w:left w:val="nil"/>
              <w:bottom w:val="nil"/>
              <w:right w:val="nil"/>
            </w:tcBorders>
            <w:shd w:val="clear" w:color="000000" w:fill="FFFFFF"/>
            <w:noWrap/>
            <w:vAlign w:val="center"/>
            <w:hideMark/>
          </w:tcPr>
          <w:p w14:paraId="3FD12E8C" w14:textId="77777777" w:rsidR="00F44959" w:rsidRPr="001C2FF5" w:rsidRDefault="00F44959" w:rsidP="004F11F1">
            <w:pPr>
              <w:contextualSpacing/>
              <w:jc w:val="center"/>
              <w:rPr>
                <w:b/>
                <w:bCs/>
                <w:color w:val="000000"/>
              </w:rPr>
            </w:pPr>
            <w:r w:rsidRPr="001C2FF5">
              <w:rPr>
                <w:b/>
                <w:bCs/>
                <w:color w:val="000000"/>
              </w:rPr>
              <w:t> </w:t>
            </w:r>
          </w:p>
        </w:tc>
      </w:tr>
      <w:tr w:rsidR="00F44959" w:rsidRPr="001C2FF5" w14:paraId="37B2A3BB" w14:textId="77777777" w:rsidTr="004F11F1">
        <w:trPr>
          <w:trHeight w:val="317"/>
          <w:jc w:val="center"/>
        </w:trPr>
        <w:tc>
          <w:tcPr>
            <w:tcW w:w="8541" w:type="dxa"/>
            <w:gridSpan w:val="6"/>
            <w:tcBorders>
              <w:top w:val="nil"/>
              <w:left w:val="nil"/>
              <w:bottom w:val="nil"/>
              <w:right w:val="nil"/>
            </w:tcBorders>
            <w:shd w:val="clear" w:color="000000" w:fill="DDEBF7"/>
            <w:noWrap/>
            <w:vAlign w:val="center"/>
            <w:hideMark/>
          </w:tcPr>
          <w:p w14:paraId="57FA4840" w14:textId="77777777" w:rsidR="00F44959" w:rsidRPr="001C2FF5" w:rsidRDefault="00F44959" w:rsidP="004F11F1">
            <w:pPr>
              <w:contextualSpacing/>
              <w:jc w:val="center"/>
              <w:rPr>
                <w:b/>
                <w:bCs/>
                <w:color w:val="000000"/>
              </w:rPr>
            </w:pPr>
            <w:proofErr w:type="spellStart"/>
            <w:r w:rsidRPr="001C2FF5">
              <w:rPr>
                <w:b/>
                <w:bCs/>
                <w:color w:val="000000"/>
              </w:rPr>
              <w:t>Submódulo</w:t>
            </w:r>
            <w:proofErr w:type="spellEnd"/>
            <w:r w:rsidRPr="001C2FF5">
              <w:rPr>
                <w:b/>
                <w:bCs/>
                <w:color w:val="000000"/>
              </w:rPr>
              <w:t xml:space="preserve"> 4.1 - Substituto nas Ausências Legais</w:t>
            </w:r>
          </w:p>
        </w:tc>
      </w:tr>
      <w:tr w:rsidR="00F44959" w:rsidRPr="001C2FF5" w14:paraId="237BB004" w14:textId="77777777" w:rsidTr="004F11F1">
        <w:trPr>
          <w:trHeight w:val="317"/>
          <w:jc w:val="center"/>
        </w:trPr>
        <w:tc>
          <w:tcPr>
            <w:tcW w:w="494" w:type="dxa"/>
            <w:tcBorders>
              <w:top w:val="nil"/>
              <w:left w:val="nil"/>
              <w:bottom w:val="nil"/>
              <w:right w:val="nil"/>
            </w:tcBorders>
            <w:shd w:val="clear" w:color="auto" w:fill="auto"/>
            <w:noWrap/>
            <w:vAlign w:val="center"/>
            <w:hideMark/>
          </w:tcPr>
          <w:p w14:paraId="5B4006A9" w14:textId="77777777" w:rsidR="00F44959" w:rsidRPr="001C2FF5" w:rsidRDefault="00F44959" w:rsidP="004F11F1">
            <w:pPr>
              <w:contextualSpacing/>
              <w:jc w:val="center"/>
              <w:rPr>
                <w:b/>
                <w:bCs/>
                <w:color w:val="000000"/>
              </w:rPr>
            </w:pPr>
          </w:p>
        </w:tc>
        <w:tc>
          <w:tcPr>
            <w:tcW w:w="5068" w:type="dxa"/>
            <w:tcBorders>
              <w:top w:val="nil"/>
              <w:left w:val="nil"/>
              <w:bottom w:val="nil"/>
              <w:right w:val="nil"/>
            </w:tcBorders>
            <w:shd w:val="clear" w:color="auto" w:fill="auto"/>
            <w:noWrap/>
            <w:vAlign w:val="center"/>
            <w:hideMark/>
          </w:tcPr>
          <w:p w14:paraId="424C7768" w14:textId="77777777" w:rsidR="00F44959" w:rsidRPr="001C2FF5" w:rsidRDefault="00F44959" w:rsidP="004F11F1">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0A8DADD9" w14:textId="77777777" w:rsidR="00F44959" w:rsidRPr="001C2FF5" w:rsidRDefault="00F44959" w:rsidP="004F11F1">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785301DF" w14:textId="77777777" w:rsidR="00F44959" w:rsidRPr="001C2FF5" w:rsidRDefault="00F44959" w:rsidP="004F11F1">
            <w:pPr>
              <w:contextualSpacing/>
              <w:rPr>
                <w:sz w:val="20"/>
                <w:szCs w:val="20"/>
              </w:rPr>
            </w:pPr>
          </w:p>
        </w:tc>
      </w:tr>
      <w:tr w:rsidR="00F44959" w:rsidRPr="001C2FF5" w14:paraId="51584924" w14:textId="77777777" w:rsidTr="004F11F1">
        <w:trPr>
          <w:trHeight w:val="317"/>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C416C" w14:textId="77777777" w:rsidR="00F44959" w:rsidRPr="001C2FF5" w:rsidRDefault="00F44959" w:rsidP="004F11F1">
            <w:pPr>
              <w:contextualSpacing/>
              <w:jc w:val="center"/>
              <w:rPr>
                <w:b/>
                <w:bCs/>
                <w:color w:val="000000"/>
              </w:rPr>
            </w:pPr>
            <w:r w:rsidRPr="001C2FF5">
              <w:rPr>
                <w:b/>
                <w:bCs/>
                <w:color w:val="000000"/>
              </w:rPr>
              <w:t>4.1</w:t>
            </w:r>
          </w:p>
        </w:tc>
        <w:tc>
          <w:tcPr>
            <w:tcW w:w="5068" w:type="dxa"/>
            <w:tcBorders>
              <w:top w:val="single" w:sz="4" w:space="0" w:color="auto"/>
              <w:left w:val="nil"/>
              <w:bottom w:val="single" w:sz="4" w:space="0" w:color="auto"/>
              <w:right w:val="single" w:sz="4" w:space="0" w:color="auto"/>
            </w:tcBorders>
            <w:shd w:val="clear" w:color="auto" w:fill="auto"/>
            <w:vAlign w:val="center"/>
            <w:hideMark/>
          </w:tcPr>
          <w:p w14:paraId="6606C05F" w14:textId="77777777" w:rsidR="00F44959" w:rsidRPr="001C2FF5" w:rsidRDefault="00F44959" w:rsidP="004F11F1">
            <w:pPr>
              <w:contextualSpacing/>
              <w:jc w:val="center"/>
              <w:rPr>
                <w:b/>
                <w:bCs/>
                <w:color w:val="000000"/>
              </w:rPr>
            </w:pPr>
            <w:r w:rsidRPr="001C2FF5">
              <w:rPr>
                <w:b/>
                <w:bCs/>
                <w:color w:val="000000"/>
              </w:rPr>
              <w:t>Substituto nas Ausências Legais</w:t>
            </w:r>
          </w:p>
        </w:tc>
        <w:tc>
          <w:tcPr>
            <w:tcW w:w="1247" w:type="dxa"/>
            <w:gridSpan w:val="2"/>
            <w:tcBorders>
              <w:top w:val="single" w:sz="4" w:space="0" w:color="auto"/>
              <w:left w:val="nil"/>
              <w:bottom w:val="single" w:sz="4" w:space="0" w:color="auto"/>
              <w:right w:val="single" w:sz="4" w:space="0" w:color="auto"/>
            </w:tcBorders>
            <w:shd w:val="clear" w:color="auto" w:fill="auto"/>
            <w:vAlign w:val="center"/>
            <w:hideMark/>
          </w:tcPr>
          <w:p w14:paraId="2C0EEB2F" w14:textId="77777777" w:rsidR="00F44959" w:rsidRPr="001C2FF5" w:rsidRDefault="00F44959" w:rsidP="004F11F1">
            <w:pPr>
              <w:contextualSpacing/>
              <w:jc w:val="center"/>
              <w:rPr>
                <w:b/>
                <w:bCs/>
                <w:color w:val="000000"/>
              </w:rPr>
            </w:pPr>
            <w:r w:rsidRPr="001C2FF5">
              <w:rPr>
                <w:b/>
                <w:bCs/>
                <w:color w:val="000000"/>
              </w:rPr>
              <w:t>Percentual (%)</w:t>
            </w:r>
          </w:p>
        </w:tc>
        <w:tc>
          <w:tcPr>
            <w:tcW w:w="1732" w:type="dxa"/>
            <w:gridSpan w:val="2"/>
            <w:tcBorders>
              <w:top w:val="single" w:sz="4" w:space="0" w:color="auto"/>
              <w:left w:val="nil"/>
              <w:bottom w:val="single" w:sz="4" w:space="0" w:color="auto"/>
              <w:right w:val="single" w:sz="4" w:space="0" w:color="auto"/>
            </w:tcBorders>
            <w:shd w:val="clear" w:color="auto" w:fill="auto"/>
            <w:vAlign w:val="center"/>
            <w:hideMark/>
          </w:tcPr>
          <w:p w14:paraId="5361286A" w14:textId="77777777" w:rsidR="00F44959" w:rsidRPr="001C2FF5" w:rsidRDefault="00F44959" w:rsidP="004F11F1">
            <w:pPr>
              <w:contextualSpacing/>
              <w:jc w:val="center"/>
              <w:rPr>
                <w:b/>
                <w:bCs/>
                <w:color w:val="000000"/>
              </w:rPr>
            </w:pPr>
            <w:r w:rsidRPr="001C2FF5">
              <w:rPr>
                <w:b/>
                <w:bCs/>
                <w:color w:val="000000"/>
              </w:rPr>
              <w:t>Valor (R$)</w:t>
            </w:r>
          </w:p>
        </w:tc>
      </w:tr>
      <w:tr w:rsidR="00F44959" w:rsidRPr="001C2FF5" w14:paraId="2553516A"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42FAD3BA" w14:textId="77777777" w:rsidR="00F44959" w:rsidRPr="001C2FF5" w:rsidRDefault="00F44959" w:rsidP="004F11F1">
            <w:pPr>
              <w:contextualSpacing/>
              <w:jc w:val="center"/>
              <w:rPr>
                <w:color w:val="000000"/>
              </w:rPr>
            </w:pPr>
            <w:r w:rsidRPr="001C2FF5">
              <w:rPr>
                <w:color w:val="000000"/>
              </w:rPr>
              <w:t>A</w:t>
            </w:r>
          </w:p>
        </w:tc>
        <w:tc>
          <w:tcPr>
            <w:tcW w:w="5068" w:type="dxa"/>
            <w:tcBorders>
              <w:top w:val="nil"/>
              <w:left w:val="nil"/>
              <w:bottom w:val="single" w:sz="4" w:space="0" w:color="auto"/>
              <w:right w:val="single" w:sz="4" w:space="0" w:color="auto"/>
            </w:tcBorders>
            <w:shd w:val="clear" w:color="auto" w:fill="auto"/>
            <w:vAlign w:val="center"/>
            <w:hideMark/>
          </w:tcPr>
          <w:p w14:paraId="2B9964C2" w14:textId="77777777" w:rsidR="00F44959" w:rsidRPr="001C2FF5" w:rsidRDefault="00F44959" w:rsidP="004F11F1">
            <w:pPr>
              <w:contextualSpacing/>
              <w:rPr>
                <w:color w:val="000000"/>
              </w:rPr>
            </w:pPr>
            <w:r w:rsidRPr="001C2FF5">
              <w:rPr>
                <w:color w:val="000000"/>
              </w:rPr>
              <w:t>Substituto na cobertura de Férias</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36BB2651" w14:textId="77777777" w:rsidR="00F44959" w:rsidRPr="001C2FF5" w:rsidRDefault="00F44959" w:rsidP="004F11F1">
            <w:pPr>
              <w:contextualSpacing/>
              <w:jc w:val="center"/>
              <w:rPr>
                <w:color w:val="000000"/>
              </w:rPr>
            </w:pPr>
            <w:r w:rsidRPr="001C2FF5">
              <w:rPr>
                <w:color w:val="000000"/>
              </w:rPr>
              <w:t>0,00%</w:t>
            </w:r>
          </w:p>
        </w:tc>
        <w:tc>
          <w:tcPr>
            <w:tcW w:w="1732" w:type="dxa"/>
            <w:gridSpan w:val="2"/>
            <w:tcBorders>
              <w:top w:val="nil"/>
              <w:left w:val="nil"/>
              <w:bottom w:val="single" w:sz="4" w:space="0" w:color="auto"/>
              <w:right w:val="single" w:sz="4" w:space="0" w:color="auto"/>
            </w:tcBorders>
            <w:shd w:val="clear" w:color="auto" w:fill="auto"/>
            <w:noWrap/>
            <w:vAlign w:val="center"/>
          </w:tcPr>
          <w:p w14:paraId="44B9C1F9" w14:textId="77777777" w:rsidR="00F44959" w:rsidRPr="001C2FF5" w:rsidRDefault="00F44959" w:rsidP="004F11F1">
            <w:pPr>
              <w:contextualSpacing/>
              <w:jc w:val="center"/>
            </w:pPr>
          </w:p>
        </w:tc>
      </w:tr>
      <w:tr w:rsidR="00F44959" w:rsidRPr="001C2FF5" w14:paraId="0368EE9C"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08670ED3" w14:textId="77777777" w:rsidR="00F44959" w:rsidRPr="001C2FF5" w:rsidRDefault="00F44959" w:rsidP="004F11F1">
            <w:pPr>
              <w:contextualSpacing/>
              <w:jc w:val="center"/>
              <w:rPr>
                <w:color w:val="000000"/>
              </w:rPr>
            </w:pPr>
            <w:r w:rsidRPr="001C2FF5">
              <w:rPr>
                <w:color w:val="000000"/>
              </w:rPr>
              <w:t>B</w:t>
            </w:r>
          </w:p>
        </w:tc>
        <w:tc>
          <w:tcPr>
            <w:tcW w:w="5068" w:type="dxa"/>
            <w:tcBorders>
              <w:top w:val="nil"/>
              <w:left w:val="nil"/>
              <w:bottom w:val="single" w:sz="4" w:space="0" w:color="auto"/>
              <w:right w:val="single" w:sz="4" w:space="0" w:color="auto"/>
            </w:tcBorders>
            <w:shd w:val="clear" w:color="auto" w:fill="auto"/>
            <w:vAlign w:val="center"/>
            <w:hideMark/>
          </w:tcPr>
          <w:p w14:paraId="74B07AC8" w14:textId="77777777" w:rsidR="00F44959" w:rsidRPr="001C2FF5" w:rsidRDefault="00F44959" w:rsidP="004F11F1">
            <w:pPr>
              <w:contextualSpacing/>
              <w:rPr>
                <w:color w:val="000000"/>
              </w:rPr>
            </w:pPr>
            <w:r w:rsidRPr="001C2FF5">
              <w:rPr>
                <w:color w:val="000000"/>
              </w:rPr>
              <w:t>Substituto na cobertura de Ausências Legais</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31634B76" w14:textId="77777777" w:rsidR="00F44959" w:rsidRPr="001C2FF5" w:rsidRDefault="00F44959" w:rsidP="004F11F1">
            <w:pPr>
              <w:contextualSpacing/>
              <w:jc w:val="center"/>
              <w:rPr>
                <w:color w:val="000000"/>
              </w:rPr>
            </w:pPr>
            <w:r w:rsidRPr="001C2FF5">
              <w:rPr>
                <w:color w:val="000000"/>
              </w:rPr>
              <w:t>1,63%</w:t>
            </w:r>
          </w:p>
        </w:tc>
        <w:tc>
          <w:tcPr>
            <w:tcW w:w="1732" w:type="dxa"/>
            <w:gridSpan w:val="2"/>
            <w:tcBorders>
              <w:top w:val="nil"/>
              <w:left w:val="nil"/>
              <w:bottom w:val="single" w:sz="4" w:space="0" w:color="auto"/>
              <w:right w:val="single" w:sz="4" w:space="0" w:color="auto"/>
            </w:tcBorders>
            <w:shd w:val="clear" w:color="auto" w:fill="auto"/>
            <w:noWrap/>
            <w:vAlign w:val="center"/>
          </w:tcPr>
          <w:p w14:paraId="4952AAA2" w14:textId="77777777" w:rsidR="00F44959" w:rsidRPr="001C2FF5" w:rsidRDefault="00F44959" w:rsidP="004F11F1">
            <w:pPr>
              <w:contextualSpacing/>
              <w:jc w:val="center"/>
            </w:pPr>
          </w:p>
        </w:tc>
      </w:tr>
      <w:tr w:rsidR="00F44959" w:rsidRPr="001C2FF5" w14:paraId="08C15CFF"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6B967D68" w14:textId="77777777" w:rsidR="00F44959" w:rsidRPr="001C2FF5" w:rsidRDefault="00F44959" w:rsidP="004F11F1">
            <w:pPr>
              <w:contextualSpacing/>
              <w:jc w:val="center"/>
              <w:rPr>
                <w:color w:val="000000"/>
              </w:rPr>
            </w:pPr>
            <w:r w:rsidRPr="001C2FF5">
              <w:rPr>
                <w:color w:val="000000"/>
              </w:rPr>
              <w:t>C</w:t>
            </w:r>
          </w:p>
        </w:tc>
        <w:tc>
          <w:tcPr>
            <w:tcW w:w="5068" w:type="dxa"/>
            <w:tcBorders>
              <w:top w:val="nil"/>
              <w:left w:val="nil"/>
              <w:bottom w:val="single" w:sz="4" w:space="0" w:color="auto"/>
              <w:right w:val="single" w:sz="4" w:space="0" w:color="auto"/>
            </w:tcBorders>
            <w:shd w:val="clear" w:color="auto" w:fill="auto"/>
            <w:vAlign w:val="center"/>
            <w:hideMark/>
          </w:tcPr>
          <w:p w14:paraId="0755FB77" w14:textId="77777777" w:rsidR="00F44959" w:rsidRPr="001C2FF5" w:rsidRDefault="00F44959" w:rsidP="004F11F1">
            <w:pPr>
              <w:contextualSpacing/>
              <w:rPr>
                <w:color w:val="000000"/>
              </w:rPr>
            </w:pPr>
            <w:r w:rsidRPr="001C2FF5">
              <w:rPr>
                <w:color w:val="000000"/>
              </w:rPr>
              <w:t xml:space="preserve">Substituto na cobertura de </w:t>
            </w:r>
            <w:proofErr w:type="spellStart"/>
            <w:r w:rsidRPr="001C2FF5">
              <w:rPr>
                <w:color w:val="000000"/>
              </w:rPr>
              <w:t>Licença-Paternidade</w:t>
            </w:r>
            <w:proofErr w:type="spellEnd"/>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089CC14D" w14:textId="77777777" w:rsidR="00F44959" w:rsidRPr="001C2FF5" w:rsidRDefault="00F44959" w:rsidP="004F11F1">
            <w:pPr>
              <w:contextualSpacing/>
              <w:jc w:val="center"/>
              <w:rPr>
                <w:color w:val="000000"/>
              </w:rPr>
            </w:pPr>
            <w:r w:rsidRPr="001C2FF5">
              <w:rPr>
                <w:color w:val="000000"/>
              </w:rPr>
              <w:t>0,02%</w:t>
            </w:r>
          </w:p>
        </w:tc>
        <w:tc>
          <w:tcPr>
            <w:tcW w:w="1732" w:type="dxa"/>
            <w:gridSpan w:val="2"/>
            <w:tcBorders>
              <w:top w:val="nil"/>
              <w:left w:val="nil"/>
              <w:bottom w:val="single" w:sz="4" w:space="0" w:color="auto"/>
              <w:right w:val="single" w:sz="4" w:space="0" w:color="auto"/>
            </w:tcBorders>
            <w:shd w:val="clear" w:color="auto" w:fill="auto"/>
            <w:noWrap/>
            <w:vAlign w:val="center"/>
          </w:tcPr>
          <w:p w14:paraId="00B05BE0" w14:textId="77777777" w:rsidR="00F44959" w:rsidRPr="001C2FF5" w:rsidRDefault="00F44959" w:rsidP="004F11F1">
            <w:pPr>
              <w:contextualSpacing/>
              <w:jc w:val="center"/>
            </w:pPr>
          </w:p>
        </w:tc>
      </w:tr>
      <w:tr w:rsidR="00F44959" w:rsidRPr="001C2FF5" w14:paraId="2A7E4686"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7D195416" w14:textId="77777777" w:rsidR="00F44959" w:rsidRPr="001C2FF5" w:rsidRDefault="00F44959" w:rsidP="004F11F1">
            <w:pPr>
              <w:contextualSpacing/>
              <w:jc w:val="center"/>
              <w:rPr>
                <w:color w:val="000000"/>
              </w:rPr>
            </w:pPr>
            <w:r w:rsidRPr="001C2FF5">
              <w:rPr>
                <w:color w:val="000000"/>
              </w:rPr>
              <w:t>D</w:t>
            </w:r>
          </w:p>
        </w:tc>
        <w:tc>
          <w:tcPr>
            <w:tcW w:w="5068" w:type="dxa"/>
            <w:tcBorders>
              <w:top w:val="nil"/>
              <w:left w:val="nil"/>
              <w:bottom w:val="single" w:sz="4" w:space="0" w:color="auto"/>
              <w:right w:val="single" w:sz="4" w:space="0" w:color="auto"/>
            </w:tcBorders>
            <w:shd w:val="clear" w:color="auto" w:fill="auto"/>
            <w:vAlign w:val="center"/>
            <w:hideMark/>
          </w:tcPr>
          <w:p w14:paraId="4FBBD733" w14:textId="77777777" w:rsidR="00F44959" w:rsidRPr="001C2FF5" w:rsidRDefault="00F44959" w:rsidP="004F11F1">
            <w:pPr>
              <w:contextualSpacing/>
              <w:rPr>
                <w:color w:val="000000"/>
              </w:rPr>
            </w:pPr>
            <w:r w:rsidRPr="001C2FF5">
              <w:rPr>
                <w:color w:val="000000"/>
              </w:rPr>
              <w:t>Substituto na cobertura de Ausência por acidente de trabalho</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743BA3DA" w14:textId="77777777" w:rsidR="00F44959" w:rsidRPr="001C2FF5" w:rsidRDefault="00F44959" w:rsidP="004F11F1">
            <w:pPr>
              <w:contextualSpacing/>
              <w:jc w:val="center"/>
              <w:rPr>
                <w:color w:val="000000"/>
              </w:rPr>
            </w:pPr>
            <w:r w:rsidRPr="001C2FF5">
              <w:rPr>
                <w:color w:val="000000"/>
              </w:rPr>
              <w:t>0,33%</w:t>
            </w:r>
          </w:p>
        </w:tc>
        <w:tc>
          <w:tcPr>
            <w:tcW w:w="1732" w:type="dxa"/>
            <w:gridSpan w:val="2"/>
            <w:tcBorders>
              <w:top w:val="nil"/>
              <w:left w:val="nil"/>
              <w:bottom w:val="single" w:sz="4" w:space="0" w:color="auto"/>
              <w:right w:val="single" w:sz="4" w:space="0" w:color="auto"/>
            </w:tcBorders>
            <w:shd w:val="clear" w:color="auto" w:fill="auto"/>
            <w:noWrap/>
            <w:vAlign w:val="center"/>
          </w:tcPr>
          <w:p w14:paraId="2F09EAB7" w14:textId="77777777" w:rsidR="00F44959" w:rsidRPr="001C2FF5" w:rsidRDefault="00F44959" w:rsidP="004F11F1">
            <w:pPr>
              <w:contextualSpacing/>
              <w:jc w:val="center"/>
            </w:pPr>
          </w:p>
        </w:tc>
      </w:tr>
      <w:tr w:rsidR="00F44959" w:rsidRPr="001C2FF5" w14:paraId="2186DB3E"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49644691" w14:textId="77777777" w:rsidR="00F44959" w:rsidRPr="001C2FF5" w:rsidRDefault="00F44959" w:rsidP="004F11F1">
            <w:pPr>
              <w:contextualSpacing/>
              <w:jc w:val="center"/>
              <w:rPr>
                <w:color w:val="000000"/>
              </w:rPr>
            </w:pPr>
            <w:r w:rsidRPr="001C2FF5">
              <w:rPr>
                <w:color w:val="000000"/>
              </w:rPr>
              <w:t>E</w:t>
            </w:r>
          </w:p>
        </w:tc>
        <w:tc>
          <w:tcPr>
            <w:tcW w:w="5068" w:type="dxa"/>
            <w:tcBorders>
              <w:top w:val="nil"/>
              <w:left w:val="nil"/>
              <w:bottom w:val="single" w:sz="4" w:space="0" w:color="auto"/>
              <w:right w:val="single" w:sz="4" w:space="0" w:color="auto"/>
            </w:tcBorders>
            <w:shd w:val="clear" w:color="auto" w:fill="auto"/>
            <w:vAlign w:val="center"/>
            <w:hideMark/>
          </w:tcPr>
          <w:p w14:paraId="26F3F1E2" w14:textId="77777777" w:rsidR="00F44959" w:rsidRPr="001C2FF5" w:rsidRDefault="00F44959" w:rsidP="004F11F1">
            <w:pPr>
              <w:contextualSpacing/>
              <w:rPr>
                <w:color w:val="000000"/>
              </w:rPr>
            </w:pPr>
            <w:r w:rsidRPr="001C2FF5">
              <w:rPr>
                <w:color w:val="000000"/>
              </w:rPr>
              <w:t>Substituto na cobertura de Afastamento Maternidade</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77933055" w14:textId="77777777" w:rsidR="00F44959" w:rsidRPr="001C2FF5" w:rsidRDefault="00F44959" w:rsidP="004F11F1">
            <w:pPr>
              <w:contextualSpacing/>
              <w:jc w:val="center"/>
              <w:rPr>
                <w:color w:val="000000"/>
              </w:rPr>
            </w:pPr>
            <w:r w:rsidRPr="001C2FF5">
              <w:rPr>
                <w:color w:val="000000"/>
              </w:rPr>
              <w:t>0,056%</w:t>
            </w:r>
          </w:p>
        </w:tc>
        <w:tc>
          <w:tcPr>
            <w:tcW w:w="1732" w:type="dxa"/>
            <w:gridSpan w:val="2"/>
            <w:tcBorders>
              <w:top w:val="nil"/>
              <w:left w:val="nil"/>
              <w:bottom w:val="single" w:sz="4" w:space="0" w:color="auto"/>
              <w:right w:val="single" w:sz="4" w:space="0" w:color="auto"/>
            </w:tcBorders>
            <w:shd w:val="clear" w:color="auto" w:fill="auto"/>
            <w:noWrap/>
            <w:vAlign w:val="center"/>
          </w:tcPr>
          <w:p w14:paraId="64B226C9" w14:textId="77777777" w:rsidR="00F44959" w:rsidRPr="001C2FF5" w:rsidRDefault="00F44959" w:rsidP="004F11F1">
            <w:pPr>
              <w:contextualSpacing/>
              <w:jc w:val="center"/>
            </w:pPr>
          </w:p>
        </w:tc>
      </w:tr>
      <w:tr w:rsidR="00F44959" w:rsidRPr="001C2FF5" w14:paraId="535AB53B"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4D95946B" w14:textId="77777777" w:rsidR="00F44959" w:rsidRPr="001C2FF5" w:rsidRDefault="00F44959" w:rsidP="004F11F1">
            <w:pPr>
              <w:contextualSpacing/>
              <w:jc w:val="center"/>
              <w:rPr>
                <w:color w:val="000000"/>
              </w:rPr>
            </w:pPr>
            <w:r w:rsidRPr="001C2FF5">
              <w:rPr>
                <w:color w:val="000000"/>
              </w:rPr>
              <w:t>F</w:t>
            </w:r>
          </w:p>
        </w:tc>
        <w:tc>
          <w:tcPr>
            <w:tcW w:w="5068" w:type="dxa"/>
            <w:tcBorders>
              <w:top w:val="nil"/>
              <w:left w:val="nil"/>
              <w:bottom w:val="single" w:sz="4" w:space="0" w:color="auto"/>
              <w:right w:val="single" w:sz="4" w:space="0" w:color="auto"/>
            </w:tcBorders>
            <w:shd w:val="clear" w:color="auto" w:fill="auto"/>
            <w:vAlign w:val="center"/>
            <w:hideMark/>
          </w:tcPr>
          <w:p w14:paraId="7E6B9DDD" w14:textId="77777777" w:rsidR="00F44959" w:rsidRPr="001C2FF5" w:rsidRDefault="00F44959" w:rsidP="004F11F1">
            <w:pPr>
              <w:contextualSpacing/>
              <w:rPr>
                <w:color w:val="000000"/>
              </w:rPr>
            </w:pPr>
            <w:r w:rsidRPr="001C2FF5">
              <w:rPr>
                <w:color w:val="000000"/>
              </w:rPr>
              <w:t>Outros (especificar)</w:t>
            </w:r>
          </w:p>
        </w:tc>
        <w:tc>
          <w:tcPr>
            <w:tcW w:w="1247" w:type="dxa"/>
            <w:gridSpan w:val="2"/>
            <w:tcBorders>
              <w:top w:val="nil"/>
              <w:left w:val="nil"/>
              <w:bottom w:val="single" w:sz="4" w:space="0" w:color="auto"/>
              <w:right w:val="single" w:sz="4" w:space="0" w:color="auto"/>
            </w:tcBorders>
            <w:shd w:val="clear" w:color="auto" w:fill="auto"/>
            <w:vAlign w:val="center"/>
            <w:hideMark/>
          </w:tcPr>
          <w:p w14:paraId="0194350E" w14:textId="77777777" w:rsidR="00F44959" w:rsidRPr="001C2FF5" w:rsidRDefault="00F44959" w:rsidP="004F11F1">
            <w:pPr>
              <w:contextualSpacing/>
              <w:jc w:val="center"/>
              <w:rPr>
                <w:color w:val="000000"/>
              </w:rPr>
            </w:pPr>
            <w:r w:rsidRPr="001C2FF5">
              <w:rPr>
                <w:color w:val="000000"/>
              </w:rPr>
              <w:t> </w:t>
            </w:r>
          </w:p>
        </w:tc>
        <w:tc>
          <w:tcPr>
            <w:tcW w:w="1732" w:type="dxa"/>
            <w:gridSpan w:val="2"/>
            <w:tcBorders>
              <w:top w:val="nil"/>
              <w:left w:val="nil"/>
              <w:bottom w:val="single" w:sz="4" w:space="0" w:color="auto"/>
              <w:right w:val="single" w:sz="4" w:space="0" w:color="auto"/>
            </w:tcBorders>
            <w:shd w:val="clear" w:color="auto" w:fill="auto"/>
            <w:noWrap/>
            <w:vAlign w:val="center"/>
          </w:tcPr>
          <w:p w14:paraId="2DC400AD" w14:textId="77777777" w:rsidR="00F44959" w:rsidRPr="001C2FF5" w:rsidRDefault="00F44959" w:rsidP="004F11F1">
            <w:pPr>
              <w:contextualSpacing/>
              <w:jc w:val="center"/>
            </w:pPr>
          </w:p>
        </w:tc>
      </w:tr>
      <w:tr w:rsidR="00F44959" w:rsidRPr="001C2FF5" w14:paraId="43F38BFC"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59E7693E" w14:textId="77777777" w:rsidR="00F44959" w:rsidRPr="001C2FF5" w:rsidRDefault="00F44959" w:rsidP="004F11F1">
            <w:pPr>
              <w:contextualSpacing/>
              <w:jc w:val="center"/>
              <w:rPr>
                <w:color w:val="000000"/>
              </w:rPr>
            </w:pPr>
            <w:r w:rsidRPr="001C2FF5">
              <w:rPr>
                <w:color w:val="000000"/>
              </w:rPr>
              <w:t> </w:t>
            </w:r>
          </w:p>
        </w:tc>
        <w:tc>
          <w:tcPr>
            <w:tcW w:w="5068" w:type="dxa"/>
            <w:tcBorders>
              <w:top w:val="nil"/>
              <w:left w:val="nil"/>
              <w:bottom w:val="single" w:sz="4" w:space="0" w:color="auto"/>
              <w:right w:val="single" w:sz="4" w:space="0" w:color="auto"/>
            </w:tcBorders>
            <w:shd w:val="clear" w:color="auto" w:fill="auto"/>
            <w:vAlign w:val="center"/>
            <w:hideMark/>
          </w:tcPr>
          <w:p w14:paraId="1DBD58BA" w14:textId="77777777" w:rsidR="00F44959" w:rsidRPr="001C2FF5" w:rsidRDefault="00F44959" w:rsidP="004F11F1">
            <w:pPr>
              <w:contextualSpacing/>
              <w:rPr>
                <w:color w:val="000000"/>
              </w:rPr>
            </w:pPr>
            <w:r w:rsidRPr="001C2FF5">
              <w:rPr>
                <w:color w:val="000000"/>
              </w:rPr>
              <w:t> </w:t>
            </w:r>
          </w:p>
        </w:tc>
        <w:tc>
          <w:tcPr>
            <w:tcW w:w="1247" w:type="dxa"/>
            <w:gridSpan w:val="2"/>
            <w:tcBorders>
              <w:top w:val="nil"/>
              <w:left w:val="nil"/>
              <w:bottom w:val="single" w:sz="4" w:space="0" w:color="auto"/>
              <w:right w:val="single" w:sz="4" w:space="0" w:color="auto"/>
            </w:tcBorders>
            <w:shd w:val="clear" w:color="auto" w:fill="auto"/>
            <w:vAlign w:val="center"/>
            <w:hideMark/>
          </w:tcPr>
          <w:p w14:paraId="04018BF3" w14:textId="77777777" w:rsidR="00F44959" w:rsidRPr="001C2FF5" w:rsidRDefault="00F44959" w:rsidP="004F11F1">
            <w:pPr>
              <w:contextualSpacing/>
              <w:jc w:val="center"/>
              <w:rPr>
                <w:color w:val="000000"/>
              </w:rPr>
            </w:pPr>
            <w:r w:rsidRPr="001C2FF5">
              <w:rPr>
                <w:color w:val="000000"/>
              </w:rPr>
              <w:t> </w:t>
            </w:r>
          </w:p>
        </w:tc>
        <w:tc>
          <w:tcPr>
            <w:tcW w:w="1732" w:type="dxa"/>
            <w:gridSpan w:val="2"/>
            <w:tcBorders>
              <w:top w:val="nil"/>
              <w:left w:val="nil"/>
              <w:bottom w:val="single" w:sz="4" w:space="0" w:color="auto"/>
              <w:right w:val="single" w:sz="4" w:space="0" w:color="auto"/>
            </w:tcBorders>
            <w:shd w:val="clear" w:color="auto" w:fill="auto"/>
            <w:noWrap/>
            <w:vAlign w:val="center"/>
          </w:tcPr>
          <w:p w14:paraId="4A629B7B" w14:textId="77777777" w:rsidR="00F44959" w:rsidRPr="001C2FF5" w:rsidRDefault="00F44959" w:rsidP="004F11F1">
            <w:pPr>
              <w:contextualSpacing/>
              <w:jc w:val="center"/>
            </w:pPr>
          </w:p>
        </w:tc>
      </w:tr>
      <w:tr w:rsidR="00F44959" w:rsidRPr="001C2FF5" w14:paraId="632B3E24" w14:textId="77777777" w:rsidTr="004F11F1">
        <w:trPr>
          <w:trHeight w:val="317"/>
          <w:jc w:val="center"/>
        </w:trPr>
        <w:tc>
          <w:tcPr>
            <w:tcW w:w="5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4E1544" w14:textId="77777777" w:rsidR="00F44959" w:rsidRPr="001C2FF5" w:rsidRDefault="00F44959" w:rsidP="004F11F1">
            <w:pPr>
              <w:contextualSpacing/>
              <w:jc w:val="center"/>
              <w:rPr>
                <w:b/>
                <w:bCs/>
                <w:color w:val="000000"/>
              </w:rPr>
            </w:pPr>
            <w:r w:rsidRPr="001C2FF5">
              <w:rPr>
                <w:b/>
                <w:bCs/>
                <w:color w:val="000000"/>
              </w:rPr>
              <w:t xml:space="preserve">Total </w:t>
            </w:r>
          </w:p>
        </w:tc>
        <w:tc>
          <w:tcPr>
            <w:tcW w:w="1247" w:type="dxa"/>
            <w:gridSpan w:val="2"/>
            <w:tcBorders>
              <w:top w:val="nil"/>
              <w:left w:val="nil"/>
              <w:bottom w:val="single" w:sz="4" w:space="0" w:color="auto"/>
              <w:right w:val="single" w:sz="4" w:space="0" w:color="auto"/>
            </w:tcBorders>
            <w:shd w:val="clear" w:color="auto" w:fill="auto"/>
            <w:vAlign w:val="center"/>
            <w:hideMark/>
          </w:tcPr>
          <w:p w14:paraId="5B92BFEC" w14:textId="77777777" w:rsidR="00F44959" w:rsidRPr="001C2FF5" w:rsidRDefault="00F44959" w:rsidP="004F11F1">
            <w:pPr>
              <w:contextualSpacing/>
              <w:jc w:val="center"/>
              <w:rPr>
                <w:b/>
                <w:bCs/>
                <w:color w:val="000000"/>
              </w:rPr>
            </w:pPr>
            <w:r w:rsidRPr="001C2FF5">
              <w:rPr>
                <w:b/>
                <w:bCs/>
                <w:color w:val="000000"/>
              </w:rPr>
              <w:t>2,043%</w:t>
            </w:r>
          </w:p>
        </w:tc>
        <w:tc>
          <w:tcPr>
            <w:tcW w:w="1732" w:type="dxa"/>
            <w:gridSpan w:val="2"/>
            <w:tcBorders>
              <w:top w:val="nil"/>
              <w:left w:val="nil"/>
              <w:bottom w:val="single" w:sz="4" w:space="0" w:color="auto"/>
              <w:right w:val="single" w:sz="4" w:space="0" w:color="auto"/>
            </w:tcBorders>
            <w:shd w:val="clear" w:color="auto" w:fill="auto"/>
            <w:vAlign w:val="center"/>
          </w:tcPr>
          <w:p w14:paraId="27D9A211" w14:textId="77777777" w:rsidR="00F44959" w:rsidRPr="001C2FF5" w:rsidRDefault="00F44959" w:rsidP="004F11F1">
            <w:pPr>
              <w:contextualSpacing/>
              <w:jc w:val="center"/>
              <w:rPr>
                <w:color w:val="000000"/>
              </w:rPr>
            </w:pPr>
          </w:p>
        </w:tc>
      </w:tr>
      <w:tr w:rsidR="00F44959" w:rsidRPr="001C2FF5" w14:paraId="33286CC0" w14:textId="77777777" w:rsidTr="004F11F1">
        <w:trPr>
          <w:trHeight w:val="317"/>
          <w:jc w:val="center"/>
        </w:trPr>
        <w:tc>
          <w:tcPr>
            <w:tcW w:w="8541" w:type="dxa"/>
            <w:gridSpan w:val="6"/>
            <w:tcBorders>
              <w:top w:val="nil"/>
              <w:left w:val="nil"/>
              <w:bottom w:val="nil"/>
              <w:right w:val="nil"/>
            </w:tcBorders>
            <w:shd w:val="clear" w:color="000000" w:fill="DDEBF7"/>
            <w:noWrap/>
            <w:vAlign w:val="center"/>
            <w:hideMark/>
          </w:tcPr>
          <w:p w14:paraId="0CFBCE5D" w14:textId="77777777" w:rsidR="00F44959" w:rsidRPr="001C2FF5" w:rsidRDefault="00F44959" w:rsidP="004F11F1">
            <w:pPr>
              <w:contextualSpacing/>
              <w:jc w:val="center"/>
              <w:rPr>
                <w:b/>
                <w:bCs/>
                <w:color w:val="000000"/>
              </w:rPr>
            </w:pPr>
            <w:proofErr w:type="spellStart"/>
            <w:r w:rsidRPr="001C2FF5">
              <w:rPr>
                <w:b/>
                <w:bCs/>
                <w:color w:val="000000"/>
              </w:rPr>
              <w:t>Submódulo</w:t>
            </w:r>
            <w:proofErr w:type="spellEnd"/>
            <w:r w:rsidRPr="001C2FF5">
              <w:rPr>
                <w:b/>
                <w:bCs/>
                <w:color w:val="000000"/>
              </w:rPr>
              <w:t xml:space="preserve"> 4.2  - Incidências sobre o Substituto nas Ausências Legais</w:t>
            </w:r>
          </w:p>
        </w:tc>
      </w:tr>
      <w:tr w:rsidR="00F44959" w:rsidRPr="001C2FF5" w14:paraId="26B5C6A9" w14:textId="77777777" w:rsidTr="004F11F1">
        <w:trPr>
          <w:trHeight w:val="317"/>
          <w:jc w:val="center"/>
        </w:trPr>
        <w:tc>
          <w:tcPr>
            <w:tcW w:w="494" w:type="dxa"/>
            <w:tcBorders>
              <w:top w:val="nil"/>
              <w:left w:val="nil"/>
              <w:bottom w:val="nil"/>
              <w:right w:val="nil"/>
            </w:tcBorders>
            <w:shd w:val="clear" w:color="auto" w:fill="auto"/>
            <w:noWrap/>
            <w:vAlign w:val="center"/>
            <w:hideMark/>
          </w:tcPr>
          <w:p w14:paraId="30E0C69C" w14:textId="77777777" w:rsidR="00F44959" w:rsidRPr="001C2FF5" w:rsidRDefault="00F44959" w:rsidP="004F11F1">
            <w:pPr>
              <w:contextualSpacing/>
              <w:jc w:val="center"/>
              <w:rPr>
                <w:b/>
                <w:bCs/>
                <w:color w:val="000000"/>
              </w:rPr>
            </w:pPr>
          </w:p>
        </w:tc>
        <w:tc>
          <w:tcPr>
            <w:tcW w:w="5068" w:type="dxa"/>
            <w:tcBorders>
              <w:top w:val="nil"/>
              <w:left w:val="nil"/>
              <w:bottom w:val="nil"/>
              <w:right w:val="nil"/>
            </w:tcBorders>
            <w:shd w:val="clear" w:color="auto" w:fill="auto"/>
            <w:noWrap/>
            <w:vAlign w:val="center"/>
            <w:hideMark/>
          </w:tcPr>
          <w:p w14:paraId="3A3025BD" w14:textId="77777777" w:rsidR="00F44959" w:rsidRPr="001C2FF5" w:rsidRDefault="00F44959" w:rsidP="004F11F1">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6424A00B" w14:textId="77777777" w:rsidR="00F44959" w:rsidRPr="001C2FF5" w:rsidRDefault="00F44959" w:rsidP="004F11F1">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6C1CC4C6" w14:textId="77777777" w:rsidR="00F44959" w:rsidRPr="001C2FF5" w:rsidRDefault="00F44959" w:rsidP="004F11F1">
            <w:pPr>
              <w:contextualSpacing/>
              <w:rPr>
                <w:sz w:val="20"/>
                <w:szCs w:val="20"/>
              </w:rPr>
            </w:pPr>
          </w:p>
        </w:tc>
      </w:tr>
      <w:tr w:rsidR="00F44959" w:rsidRPr="001C2FF5" w14:paraId="1C444789" w14:textId="77777777" w:rsidTr="004F11F1">
        <w:trPr>
          <w:trHeight w:val="317"/>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2F612" w14:textId="77777777" w:rsidR="00F44959" w:rsidRPr="001C2FF5" w:rsidRDefault="00F44959" w:rsidP="004F11F1">
            <w:pPr>
              <w:contextualSpacing/>
              <w:jc w:val="center"/>
              <w:rPr>
                <w:b/>
                <w:bCs/>
                <w:color w:val="000000"/>
              </w:rPr>
            </w:pPr>
            <w:r w:rsidRPr="001C2FF5">
              <w:rPr>
                <w:b/>
                <w:bCs/>
                <w:color w:val="000000"/>
              </w:rPr>
              <w:t>4.2</w:t>
            </w:r>
          </w:p>
        </w:tc>
        <w:tc>
          <w:tcPr>
            <w:tcW w:w="5068" w:type="dxa"/>
            <w:tcBorders>
              <w:top w:val="single" w:sz="4" w:space="0" w:color="auto"/>
              <w:left w:val="nil"/>
              <w:bottom w:val="single" w:sz="4" w:space="0" w:color="auto"/>
              <w:right w:val="single" w:sz="4" w:space="0" w:color="auto"/>
            </w:tcBorders>
            <w:shd w:val="clear" w:color="auto" w:fill="auto"/>
            <w:vAlign w:val="center"/>
            <w:hideMark/>
          </w:tcPr>
          <w:p w14:paraId="6EF6DE9D" w14:textId="77777777" w:rsidR="00F44959" w:rsidRPr="001C2FF5" w:rsidRDefault="00F44959" w:rsidP="004F11F1">
            <w:pPr>
              <w:contextualSpacing/>
              <w:jc w:val="center"/>
              <w:rPr>
                <w:b/>
                <w:bCs/>
                <w:color w:val="000000"/>
              </w:rPr>
            </w:pPr>
            <w:proofErr w:type="spellStart"/>
            <w:r w:rsidRPr="001C2FF5">
              <w:rPr>
                <w:b/>
                <w:bCs/>
                <w:color w:val="000000"/>
              </w:rPr>
              <w:t>Incidencia</w:t>
            </w:r>
            <w:proofErr w:type="spellEnd"/>
            <w:r w:rsidRPr="001C2FF5">
              <w:rPr>
                <w:b/>
                <w:bCs/>
                <w:color w:val="000000"/>
              </w:rPr>
              <w:t xml:space="preserve"> do </w:t>
            </w:r>
            <w:proofErr w:type="spellStart"/>
            <w:r w:rsidRPr="001C2FF5">
              <w:rPr>
                <w:b/>
                <w:bCs/>
                <w:color w:val="000000"/>
              </w:rPr>
              <w:t>Submódulo</w:t>
            </w:r>
            <w:proofErr w:type="spellEnd"/>
            <w:r w:rsidRPr="001C2FF5">
              <w:rPr>
                <w:b/>
                <w:bCs/>
                <w:color w:val="000000"/>
              </w:rPr>
              <w:t xml:space="preserve"> 2.2 sobre o Substituto nas Ausências Legais</w:t>
            </w:r>
          </w:p>
        </w:tc>
        <w:tc>
          <w:tcPr>
            <w:tcW w:w="1247" w:type="dxa"/>
            <w:gridSpan w:val="2"/>
            <w:tcBorders>
              <w:top w:val="single" w:sz="4" w:space="0" w:color="auto"/>
              <w:left w:val="nil"/>
              <w:bottom w:val="single" w:sz="4" w:space="0" w:color="auto"/>
              <w:right w:val="single" w:sz="4" w:space="0" w:color="auto"/>
            </w:tcBorders>
            <w:shd w:val="clear" w:color="auto" w:fill="auto"/>
            <w:vAlign w:val="center"/>
            <w:hideMark/>
          </w:tcPr>
          <w:p w14:paraId="0FC71138" w14:textId="77777777" w:rsidR="00F44959" w:rsidRPr="001C2FF5" w:rsidRDefault="00F44959" w:rsidP="004F11F1">
            <w:pPr>
              <w:contextualSpacing/>
              <w:jc w:val="center"/>
              <w:rPr>
                <w:b/>
                <w:bCs/>
                <w:color w:val="000000"/>
              </w:rPr>
            </w:pPr>
            <w:r w:rsidRPr="001C2FF5">
              <w:rPr>
                <w:b/>
                <w:bCs/>
                <w:color w:val="000000"/>
              </w:rPr>
              <w:t>Percentual (%)</w:t>
            </w:r>
          </w:p>
        </w:tc>
        <w:tc>
          <w:tcPr>
            <w:tcW w:w="1732" w:type="dxa"/>
            <w:gridSpan w:val="2"/>
            <w:tcBorders>
              <w:top w:val="single" w:sz="4" w:space="0" w:color="auto"/>
              <w:left w:val="nil"/>
              <w:bottom w:val="single" w:sz="4" w:space="0" w:color="auto"/>
              <w:right w:val="single" w:sz="4" w:space="0" w:color="auto"/>
            </w:tcBorders>
            <w:shd w:val="clear" w:color="auto" w:fill="auto"/>
            <w:vAlign w:val="center"/>
            <w:hideMark/>
          </w:tcPr>
          <w:p w14:paraId="62EC3F46" w14:textId="77777777" w:rsidR="00F44959" w:rsidRPr="001C2FF5" w:rsidRDefault="00F44959" w:rsidP="004F11F1">
            <w:pPr>
              <w:contextualSpacing/>
              <w:jc w:val="center"/>
              <w:rPr>
                <w:b/>
                <w:bCs/>
                <w:color w:val="000000"/>
              </w:rPr>
            </w:pPr>
            <w:r w:rsidRPr="001C2FF5">
              <w:rPr>
                <w:b/>
                <w:bCs/>
                <w:color w:val="000000"/>
              </w:rPr>
              <w:t>Valor (R$)</w:t>
            </w:r>
          </w:p>
        </w:tc>
      </w:tr>
      <w:tr w:rsidR="00F44959" w:rsidRPr="001C2FF5" w14:paraId="555D4D9F"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000000" w:fill="FFFFFF"/>
            <w:noWrap/>
            <w:vAlign w:val="center"/>
            <w:hideMark/>
          </w:tcPr>
          <w:p w14:paraId="027903DA" w14:textId="77777777" w:rsidR="00F44959" w:rsidRPr="001C2FF5" w:rsidRDefault="00F44959" w:rsidP="004F11F1">
            <w:pPr>
              <w:contextualSpacing/>
              <w:jc w:val="center"/>
              <w:rPr>
                <w:color w:val="000000"/>
              </w:rPr>
            </w:pPr>
            <w:r w:rsidRPr="001C2FF5">
              <w:rPr>
                <w:color w:val="000000"/>
              </w:rPr>
              <w:t>A</w:t>
            </w:r>
          </w:p>
        </w:tc>
        <w:tc>
          <w:tcPr>
            <w:tcW w:w="5068" w:type="dxa"/>
            <w:tcBorders>
              <w:top w:val="nil"/>
              <w:left w:val="nil"/>
              <w:bottom w:val="single" w:sz="4" w:space="0" w:color="auto"/>
              <w:right w:val="single" w:sz="4" w:space="0" w:color="auto"/>
            </w:tcBorders>
            <w:shd w:val="clear" w:color="000000" w:fill="FFFFFF"/>
            <w:noWrap/>
            <w:vAlign w:val="center"/>
            <w:hideMark/>
          </w:tcPr>
          <w:p w14:paraId="779574B2" w14:textId="77777777" w:rsidR="00F44959" w:rsidRPr="001C2FF5" w:rsidRDefault="00F44959" w:rsidP="004F11F1">
            <w:pPr>
              <w:contextualSpacing/>
              <w:jc w:val="center"/>
              <w:rPr>
                <w:color w:val="000000"/>
              </w:rPr>
            </w:pPr>
            <w:proofErr w:type="spellStart"/>
            <w:r w:rsidRPr="001C2FF5">
              <w:rPr>
                <w:color w:val="000000"/>
              </w:rPr>
              <w:t>Incidencia</w:t>
            </w:r>
            <w:proofErr w:type="spellEnd"/>
            <w:r w:rsidRPr="001C2FF5">
              <w:rPr>
                <w:color w:val="000000"/>
              </w:rPr>
              <w:t xml:space="preserve"> do </w:t>
            </w:r>
            <w:proofErr w:type="spellStart"/>
            <w:r w:rsidRPr="001C2FF5">
              <w:rPr>
                <w:color w:val="000000"/>
              </w:rPr>
              <w:t>Submódulo</w:t>
            </w:r>
            <w:proofErr w:type="spellEnd"/>
            <w:r w:rsidRPr="001C2FF5">
              <w:rPr>
                <w:color w:val="000000"/>
              </w:rPr>
              <w:t xml:space="preserve"> 2.2 sobre o Substituto nas Ausências Legais</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14:paraId="3BAABAD7" w14:textId="77777777" w:rsidR="00F44959" w:rsidRPr="001C2FF5" w:rsidRDefault="00F44959" w:rsidP="004F11F1">
            <w:pPr>
              <w:contextualSpacing/>
              <w:jc w:val="center"/>
              <w:rPr>
                <w:color w:val="000000"/>
              </w:rPr>
            </w:pPr>
            <w:r w:rsidRPr="001C2FF5">
              <w:rPr>
                <w:color w:val="000000"/>
              </w:rPr>
              <w:t>0,690%</w:t>
            </w:r>
          </w:p>
        </w:tc>
        <w:tc>
          <w:tcPr>
            <w:tcW w:w="1732" w:type="dxa"/>
            <w:gridSpan w:val="2"/>
            <w:tcBorders>
              <w:top w:val="nil"/>
              <w:left w:val="nil"/>
              <w:bottom w:val="single" w:sz="4" w:space="0" w:color="auto"/>
              <w:right w:val="single" w:sz="4" w:space="0" w:color="auto"/>
            </w:tcBorders>
            <w:shd w:val="clear" w:color="auto" w:fill="auto"/>
            <w:noWrap/>
            <w:vAlign w:val="center"/>
          </w:tcPr>
          <w:p w14:paraId="1FCEA359" w14:textId="77777777" w:rsidR="00F44959" w:rsidRPr="001C2FF5" w:rsidRDefault="00F44959" w:rsidP="004F11F1">
            <w:pPr>
              <w:contextualSpacing/>
              <w:jc w:val="center"/>
              <w:rPr>
                <w:color w:val="000000"/>
              </w:rPr>
            </w:pPr>
          </w:p>
        </w:tc>
      </w:tr>
      <w:tr w:rsidR="00F44959" w:rsidRPr="001C2FF5" w14:paraId="2E37CA51" w14:textId="77777777" w:rsidTr="004F11F1">
        <w:trPr>
          <w:trHeight w:val="317"/>
          <w:jc w:val="center"/>
        </w:trPr>
        <w:tc>
          <w:tcPr>
            <w:tcW w:w="68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777A0C1" w14:textId="77777777" w:rsidR="00F44959" w:rsidRPr="001C2FF5" w:rsidRDefault="00F44959" w:rsidP="004F11F1">
            <w:pPr>
              <w:contextualSpacing/>
              <w:jc w:val="center"/>
              <w:rPr>
                <w:b/>
                <w:bCs/>
                <w:color w:val="000000"/>
              </w:rPr>
            </w:pPr>
            <w:r w:rsidRPr="001C2FF5">
              <w:rPr>
                <w:b/>
                <w:bCs/>
                <w:color w:val="000000"/>
              </w:rPr>
              <w:t xml:space="preserve">Total </w:t>
            </w:r>
          </w:p>
        </w:tc>
        <w:tc>
          <w:tcPr>
            <w:tcW w:w="1732" w:type="dxa"/>
            <w:gridSpan w:val="2"/>
            <w:tcBorders>
              <w:top w:val="nil"/>
              <w:left w:val="nil"/>
              <w:bottom w:val="single" w:sz="4" w:space="0" w:color="auto"/>
              <w:right w:val="single" w:sz="4" w:space="0" w:color="auto"/>
            </w:tcBorders>
            <w:shd w:val="clear" w:color="auto" w:fill="auto"/>
            <w:vAlign w:val="center"/>
          </w:tcPr>
          <w:p w14:paraId="435EFDB4" w14:textId="77777777" w:rsidR="00F44959" w:rsidRPr="001C2FF5" w:rsidRDefault="00F44959" w:rsidP="004F11F1">
            <w:pPr>
              <w:contextualSpacing/>
              <w:jc w:val="center"/>
              <w:rPr>
                <w:color w:val="000000"/>
              </w:rPr>
            </w:pPr>
          </w:p>
        </w:tc>
      </w:tr>
      <w:tr w:rsidR="00F44959" w:rsidRPr="001C2FF5" w14:paraId="2B63AE0A" w14:textId="77777777" w:rsidTr="004F11F1">
        <w:trPr>
          <w:trHeight w:val="317"/>
          <w:jc w:val="center"/>
        </w:trPr>
        <w:tc>
          <w:tcPr>
            <w:tcW w:w="494" w:type="dxa"/>
            <w:tcBorders>
              <w:top w:val="nil"/>
              <w:left w:val="nil"/>
              <w:bottom w:val="nil"/>
              <w:right w:val="nil"/>
            </w:tcBorders>
            <w:shd w:val="clear" w:color="auto" w:fill="auto"/>
            <w:vAlign w:val="center"/>
            <w:hideMark/>
          </w:tcPr>
          <w:p w14:paraId="2D595CCB" w14:textId="77777777" w:rsidR="00F44959" w:rsidRPr="001C2FF5" w:rsidRDefault="00F44959" w:rsidP="004F11F1">
            <w:pPr>
              <w:contextualSpacing/>
              <w:jc w:val="center"/>
              <w:rPr>
                <w:color w:val="000000"/>
              </w:rPr>
            </w:pPr>
          </w:p>
        </w:tc>
        <w:tc>
          <w:tcPr>
            <w:tcW w:w="5068" w:type="dxa"/>
            <w:tcBorders>
              <w:top w:val="nil"/>
              <w:left w:val="nil"/>
              <w:bottom w:val="nil"/>
              <w:right w:val="nil"/>
            </w:tcBorders>
            <w:shd w:val="clear" w:color="auto" w:fill="auto"/>
            <w:vAlign w:val="center"/>
            <w:hideMark/>
          </w:tcPr>
          <w:p w14:paraId="5849A9A4" w14:textId="77777777" w:rsidR="00F44959" w:rsidRPr="001C2FF5" w:rsidRDefault="00F44959" w:rsidP="004F11F1">
            <w:pPr>
              <w:contextualSpacing/>
              <w:rPr>
                <w:sz w:val="20"/>
                <w:szCs w:val="20"/>
              </w:rPr>
            </w:pPr>
          </w:p>
        </w:tc>
        <w:tc>
          <w:tcPr>
            <w:tcW w:w="1247" w:type="dxa"/>
            <w:gridSpan w:val="2"/>
            <w:tcBorders>
              <w:top w:val="nil"/>
              <w:left w:val="nil"/>
              <w:bottom w:val="nil"/>
              <w:right w:val="nil"/>
            </w:tcBorders>
            <w:shd w:val="clear" w:color="auto" w:fill="auto"/>
            <w:vAlign w:val="center"/>
            <w:hideMark/>
          </w:tcPr>
          <w:p w14:paraId="1CFDE6E0" w14:textId="77777777" w:rsidR="00F44959" w:rsidRPr="001C2FF5" w:rsidRDefault="00F44959" w:rsidP="004F11F1">
            <w:pPr>
              <w:contextualSpacing/>
              <w:rPr>
                <w:sz w:val="20"/>
                <w:szCs w:val="20"/>
              </w:rPr>
            </w:pPr>
          </w:p>
        </w:tc>
        <w:tc>
          <w:tcPr>
            <w:tcW w:w="1732" w:type="dxa"/>
            <w:gridSpan w:val="2"/>
            <w:tcBorders>
              <w:top w:val="nil"/>
              <w:left w:val="nil"/>
              <w:bottom w:val="nil"/>
              <w:right w:val="nil"/>
            </w:tcBorders>
            <w:shd w:val="clear" w:color="auto" w:fill="auto"/>
            <w:vAlign w:val="center"/>
            <w:hideMark/>
          </w:tcPr>
          <w:p w14:paraId="538EE13C" w14:textId="77777777" w:rsidR="00F44959" w:rsidRPr="001C2FF5" w:rsidRDefault="00F44959" w:rsidP="004F11F1">
            <w:pPr>
              <w:contextualSpacing/>
              <w:jc w:val="center"/>
              <w:rPr>
                <w:sz w:val="20"/>
                <w:szCs w:val="20"/>
              </w:rPr>
            </w:pPr>
          </w:p>
        </w:tc>
      </w:tr>
      <w:tr w:rsidR="00F44959" w:rsidRPr="001C2FF5" w14:paraId="079BD0CB" w14:textId="77777777" w:rsidTr="004F11F1">
        <w:trPr>
          <w:trHeight w:val="317"/>
          <w:jc w:val="center"/>
        </w:trPr>
        <w:tc>
          <w:tcPr>
            <w:tcW w:w="8541" w:type="dxa"/>
            <w:gridSpan w:val="6"/>
            <w:tcBorders>
              <w:top w:val="nil"/>
              <w:left w:val="nil"/>
              <w:bottom w:val="nil"/>
              <w:right w:val="nil"/>
            </w:tcBorders>
            <w:shd w:val="clear" w:color="000000" w:fill="9BC2E6"/>
            <w:noWrap/>
            <w:vAlign w:val="center"/>
            <w:hideMark/>
          </w:tcPr>
          <w:p w14:paraId="2A18770C" w14:textId="77777777" w:rsidR="00F44959" w:rsidRPr="001C2FF5" w:rsidRDefault="00F44959" w:rsidP="004F11F1">
            <w:pPr>
              <w:contextualSpacing/>
              <w:jc w:val="center"/>
              <w:rPr>
                <w:b/>
                <w:bCs/>
                <w:color w:val="000000"/>
              </w:rPr>
            </w:pPr>
            <w:r w:rsidRPr="001C2FF5">
              <w:rPr>
                <w:b/>
                <w:bCs/>
                <w:color w:val="000000"/>
              </w:rPr>
              <w:t>Quadro-Resumo do Módulo 4 - Custo de Reposição do Profissional Ausente</w:t>
            </w:r>
          </w:p>
        </w:tc>
      </w:tr>
      <w:tr w:rsidR="00F44959" w:rsidRPr="001C2FF5" w14:paraId="52C87CA4" w14:textId="77777777" w:rsidTr="004F11F1">
        <w:trPr>
          <w:trHeight w:val="317"/>
          <w:jc w:val="center"/>
        </w:trPr>
        <w:tc>
          <w:tcPr>
            <w:tcW w:w="494" w:type="dxa"/>
            <w:tcBorders>
              <w:top w:val="nil"/>
              <w:left w:val="nil"/>
              <w:bottom w:val="nil"/>
              <w:right w:val="nil"/>
            </w:tcBorders>
            <w:shd w:val="clear" w:color="auto" w:fill="auto"/>
            <w:noWrap/>
            <w:vAlign w:val="center"/>
            <w:hideMark/>
          </w:tcPr>
          <w:p w14:paraId="7FA5AF85" w14:textId="77777777" w:rsidR="00F44959" w:rsidRPr="001C2FF5" w:rsidRDefault="00F44959" w:rsidP="004F11F1">
            <w:pPr>
              <w:contextualSpacing/>
              <w:jc w:val="center"/>
              <w:rPr>
                <w:b/>
                <w:bCs/>
                <w:color w:val="000000"/>
              </w:rPr>
            </w:pPr>
          </w:p>
        </w:tc>
        <w:tc>
          <w:tcPr>
            <w:tcW w:w="5068" w:type="dxa"/>
            <w:tcBorders>
              <w:top w:val="nil"/>
              <w:left w:val="nil"/>
              <w:bottom w:val="nil"/>
              <w:right w:val="nil"/>
            </w:tcBorders>
            <w:shd w:val="clear" w:color="auto" w:fill="auto"/>
            <w:noWrap/>
            <w:vAlign w:val="center"/>
            <w:hideMark/>
          </w:tcPr>
          <w:p w14:paraId="124B6EDD" w14:textId="77777777" w:rsidR="00F44959" w:rsidRPr="001C2FF5" w:rsidRDefault="00F44959" w:rsidP="004F11F1">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72E8DD56" w14:textId="77777777" w:rsidR="00F44959" w:rsidRPr="001C2FF5" w:rsidRDefault="00F44959" w:rsidP="004F11F1">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6A803043" w14:textId="77777777" w:rsidR="00F44959" w:rsidRPr="001C2FF5" w:rsidRDefault="00F44959" w:rsidP="004F11F1">
            <w:pPr>
              <w:contextualSpacing/>
              <w:rPr>
                <w:sz w:val="20"/>
                <w:szCs w:val="20"/>
              </w:rPr>
            </w:pPr>
          </w:p>
        </w:tc>
      </w:tr>
      <w:tr w:rsidR="00F44959" w:rsidRPr="001C2FF5" w14:paraId="37C8B562" w14:textId="77777777" w:rsidTr="004F11F1">
        <w:trPr>
          <w:trHeight w:val="317"/>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2748B" w14:textId="77777777" w:rsidR="00F44959" w:rsidRPr="001C2FF5" w:rsidRDefault="00F44959" w:rsidP="004F11F1">
            <w:pPr>
              <w:contextualSpacing/>
              <w:jc w:val="center"/>
              <w:rPr>
                <w:b/>
                <w:bCs/>
                <w:color w:val="000000"/>
              </w:rPr>
            </w:pPr>
            <w:r w:rsidRPr="001C2FF5">
              <w:rPr>
                <w:b/>
                <w:bCs/>
                <w:color w:val="000000"/>
              </w:rPr>
              <w:t>4</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0C1DF7F4" w14:textId="77777777" w:rsidR="00F44959" w:rsidRPr="001C2FF5" w:rsidRDefault="00F44959" w:rsidP="004F11F1">
            <w:pPr>
              <w:contextualSpacing/>
              <w:jc w:val="center"/>
              <w:rPr>
                <w:b/>
                <w:bCs/>
                <w:color w:val="000000"/>
              </w:rPr>
            </w:pPr>
            <w:r w:rsidRPr="001C2FF5">
              <w:rPr>
                <w:b/>
                <w:bCs/>
                <w:color w:val="000000"/>
              </w:rPr>
              <w:t>Custo de Reposição do Profissional Ausente</w:t>
            </w:r>
          </w:p>
        </w:tc>
        <w:tc>
          <w:tcPr>
            <w:tcW w:w="1732" w:type="dxa"/>
            <w:gridSpan w:val="2"/>
            <w:tcBorders>
              <w:top w:val="single" w:sz="4" w:space="0" w:color="auto"/>
              <w:left w:val="nil"/>
              <w:bottom w:val="single" w:sz="4" w:space="0" w:color="auto"/>
              <w:right w:val="single" w:sz="4" w:space="0" w:color="auto"/>
            </w:tcBorders>
            <w:shd w:val="clear" w:color="auto" w:fill="auto"/>
            <w:vAlign w:val="center"/>
            <w:hideMark/>
          </w:tcPr>
          <w:p w14:paraId="74BDFE11" w14:textId="77777777" w:rsidR="00F44959" w:rsidRPr="001C2FF5" w:rsidRDefault="00F44959" w:rsidP="004F11F1">
            <w:pPr>
              <w:contextualSpacing/>
              <w:jc w:val="center"/>
              <w:rPr>
                <w:b/>
                <w:bCs/>
                <w:color w:val="000000"/>
              </w:rPr>
            </w:pPr>
            <w:r w:rsidRPr="001C2FF5">
              <w:rPr>
                <w:b/>
                <w:bCs/>
                <w:color w:val="000000"/>
              </w:rPr>
              <w:t>Valor (R$)</w:t>
            </w:r>
          </w:p>
        </w:tc>
      </w:tr>
      <w:tr w:rsidR="00F44959" w:rsidRPr="001C2FF5" w14:paraId="07678317"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29E336F6" w14:textId="77777777" w:rsidR="00F44959" w:rsidRPr="001C2FF5" w:rsidRDefault="00F44959" w:rsidP="004F11F1">
            <w:pPr>
              <w:contextualSpacing/>
              <w:jc w:val="center"/>
              <w:rPr>
                <w:color w:val="000000"/>
              </w:rPr>
            </w:pPr>
            <w:r w:rsidRPr="001C2FF5">
              <w:rPr>
                <w:color w:val="000000"/>
              </w:rPr>
              <w:t>4.1</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0CC0445A" w14:textId="77777777" w:rsidR="00F44959" w:rsidRPr="001C2FF5" w:rsidRDefault="00F44959" w:rsidP="004F11F1">
            <w:pPr>
              <w:contextualSpacing/>
              <w:rPr>
                <w:color w:val="000000"/>
              </w:rPr>
            </w:pPr>
            <w:r w:rsidRPr="001C2FF5">
              <w:rPr>
                <w:color w:val="000000"/>
              </w:rPr>
              <w:t>Substituto nas Ausências Legais</w:t>
            </w:r>
          </w:p>
        </w:tc>
        <w:tc>
          <w:tcPr>
            <w:tcW w:w="1732" w:type="dxa"/>
            <w:gridSpan w:val="2"/>
            <w:tcBorders>
              <w:top w:val="nil"/>
              <w:left w:val="nil"/>
              <w:bottom w:val="single" w:sz="4" w:space="0" w:color="auto"/>
              <w:right w:val="single" w:sz="4" w:space="0" w:color="auto"/>
            </w:tcBorders>
            <w:shd w:val="clear" w:color="auto" w:fill="auto"/>
            <w:vAlign w:val="center"/>
          </w:tcPr>
          <w:p w14:paraId="470AE106" w14:textId="77777777" w:rsidR="00F44959" w:rsidRPr="001C2FF5" w:rsidRDefault="00F44959" w:rsidP="004F11F1">
            <w:pPr>
              <w:contextualSpacing/>
              <w:jc w:val="center"/>
              <w:rPr>
                <w:color w:val="000000"/>
              </w:rPr>
            </w:pPr>
          </w:p>
        </w:tc>
      </w:tr>
      <w:tr w:rsidR="00F44959" w:rsidRPr="001C2FF5" w14:paraId="032287AC"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291CD004" w14:textId="77777777" w:rsidR="00F44959" w:rsidRPr="001C2FF5" w:rsidRDefault="00F44959" w:rsidP="004F11F1">
            <w:pPr>
              <w:contextualSpacing/>
              <w:jc w:val="center"/>
              <w:rPr>
                <w:color w:val="000000"/>
              </w:rPr>
            </w:pPr>
            <w:r w:rsidRPr="001C2FF5">
              <w:rPr>
                <w:color w:val="000000"/>
              </w:rPr>
              <w:t>4.2</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5164E7F1" w14:textId="77777777" w:rsidR="00F44959" w:rsidRPr="001C2FF5" w:rsidRDefault="00F44959" w:rsidP="004F11F1">
            <w:pPr>
              <w:contextualSpacing/>
              <w:rPr>
                <w:color w:val="000000"/>
              </w:rPr>
            </w:pPr>
            <w:proofErr w:type="spellStart"/>
            <w:r w:rsidRPr="001C2FF5">
              <w:rPr>
                <w:color w:val="000000"/>
              </w:rPr>
              <w:t>Incidencia</w:t>
            </w:r>
            <w:proofErr w:type="spellEnd"/>
            <w:r w:rsidRPr="001C2FF5">
              <w:rPr>
                <w:color w:val="000000"/>
              </w:rPr>
              <w:t xml:space="preserve"> do </w:t>
            </w:r>
            <w:proofErr w:type="spellStart"/>
            <w:r w:rsidRPr="001C2FF5">
              <w:rPr>
                <w:color w:val="000000"/>
              </w:rPr>
              <w:t>Submódulo</w:t>
            </w:r>
            <w:proofErr w:type="spellEnd"/>
            <w:r w:rsidRPr="001C2FF5">
              <w:rPr>
                <w:color w:val="000000"/>
              </w:rPr>
              <w:t xml:space="preserve"> 2.2 sobre o Substituto nas Ausências Legais</w:t>
            </w:r>
          </w:p>
        </w:tc>
        <w:tc>
          <w:tcPr>
            <w:tcW w:w="1732" w:type="dxa"/>
            <w:gridSpan w:val="2"/>
            <w:tcBorders>
              <w:top w:val="nil"/>
              <w:left w:val="nil"/>
              <w:bottom w:val="single" w:sz="4" w:space="0" w:color="auto"/>
              <w:right w:val="single" w:sz="4" w:space="0" w:color="auto"/>
            </w:tcBorders>
            <w:shd w:val="clear" w:color="auto" w:fill="auto"/>
            <w:vAlign w:val="center"/>
          </w:tcPr>
          <w:p w14:paraId="2722F520" w14:textId="77777777" w:rsidR="00F44959" w:rsidRPr="001C2FF5" w:rsidRDefault="00F44959" w:rsidP="004F11F1">
            <w:pPr>
              <w:contextualSpacing/>
              <w:jc w:val="center"/>
              <w:rPr>
                <w:color w:val="000000"/>
              </w:rPr>
            </w:pPr>
          </w:p>
        </w:tc>
      </w:tr>
      <w:tr w:rsidR="00F44959" w:rsidRPr="001C2FF5" w14:paraId="7477C796" w14:textId="77777777" w:rsidTr="004F11F1">
        <w:trPr>
          <w:trHeight w:val="317"/>
          <w:jc w:val="center"/>
        </w:trPr>
        <w:tc>
          <w:tcPr>
            <w:tcW w:w="68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EBB8A0E" w14:textId="77777777" w:rsidR="00F44959" w:rsidRPr="001C2FF5" w:rsidRDefault="00F44959" w:rsidP="004F11F1">
            <w:pPr>
              <w:contextualSpacing/>
              <w:jc w:val="center"/>
              <w:rPr>
                <w:b/>
                <w:bCs/>
                <w:color w:val="000000"/>
              </w:rPr>
            </w:pPr>
            <w:r w:rsidRPr="001C2FF5">
              <w:rPr>
                <w:b/>
                <w:bCs/>
                <w:color w:val="000000"/>
              </w:rPr>
              <w:t>Total</w:t>
            </w:r>
          </w:p>
        </w:tc>
        <w:tc>
          <w:tcPr>
            <w:tcW w:w="1732" w:type="dxa"/>
            <w:gridSpan w:val="2"/>
            <w:tcBorders>
              <w:top w:val="nil"/>
              <w:left w:val="nil"/>
              <w:bottom w:val="single" w:sz="4" w:space="0" w:color="auto"/>
              <w:right w:val="single" w:sz="4" w:space="0" w:color="auto"/>
            </w:tcBorders>
            <w:shd w:val="clear" w:color="000000" w:fill="FFFFFF"/>
            <w:vAlign w:val="center"/>
          </w:tcPr>
          <w:p w14:paraId="5BAC1A3F" w14:textId="77777777" w:rsidR="00F44959" w:rsidRPr="001C2FF5" w:rsidRDefault="00F44959" w:rsidP="004F11F1">
            <w:pPr>
              <w:contextualSpacing/>
              <w:jc w:val="center"/>
              <w:rPr>
                <w:b/>
                <w:bCs/>
                <w:color w:val="000000"/>
              </w:rPr>
            </w:pPr>
          </w:p>
        </w:tc>
      </w:tr>
      <w:tr w:rsidR="00F44959" w:rsidRPr="001C2FF5" w14:paraId="14D50723" w14:textId="77777777" w:rsidTr="004F11F1">
        <w:trPr>
          <w:trHeight w:val="392"/>
          <w:jc w:val="center"/>
        </w:trPr>
        <w:tc>
          <w:tcPr>
            <w:tcW w:w="8541" w:type="dxa"/>
            <w:gridSpan w:val="6"/>
            <w:vMerge w:val="restart"/>
            <w:tcBorders>
              <w:top w:val="single" w:sz="12" w:space="0" w:color="FFFFFF"/>
              <w:left w:val="nil"/>
              <w:bottom w:val="nil"/>
              <w:right w:val="single" w:sz="12" w:space="0" w:color="FFFFFF"/>
            </w:tcBorders>
            <w:shd w:val="thinHorzCross" w:color="000000" w:fill="203764"/>
            <w:vAlign w:val="center"/>
            <w:hideMark/>
          </w:tcPr>
          <w:p w14:paraId="3230CA7E" w14:textId="77777777" w:rsidR="00F44959" w:rsidRPr="001C2FF5" w:rsidRDefault="00F44959" w:rsidP="004F11F1">
            <w:pPr>
              <w:contextualSpacing/>
              <w:jc w:val="center"/>
              <w:rPr>
                <w:rFonts w:ascii="Verdana" w:hAnsi="Verdana"/>
                <w:b/>
                <w:bCs/>
                <w:color w:val="FFFFFF"/>
                <w:sz w:val="32"/>
                <w:szCs w:val="32"/>
              </w:rPr>
            </w:pPr>
            <w:r w:rsidRPr="001C2FF5">
              <w:rPr>
                <w:rFonts w:ascii="Verdana" w:hAnsi="Verdana"/>
                <w:b/>
                <w:bCs/>
                <w:color w:val="FFFFFF"/>
                <w:sz w:val="32"/>
                <w:szCs w:val="32"/>
              </w:rPr>
              <w:t>BASE DE CÁLCULO PARA O MÓDULO 5:</w:t>
            </w:r>
            <w:r w:rsidRPr="001C2FF5">
              <w:rPr>
                <w:rFonts w:ascii="Verdana" w:hAnsi="Verdana"/>
                <w:b/>
                <w:bCs/>
                <w:color w:val="FFFFFF"/>
                <w:sz w:val="32"/>
                <w:szCs w:val="32"/>
              </w:rPr>
              <w:br/>
              <w:t xml:space="preserve">(PLANILHA ESPECÍFICA DOS INSUMOS) </w:t>
            </w:r>
          </w:p>
        </w:tc>
      </w:tr>
      <w:tr w:rsidR="00F44959" w:rsidRPr="001C2FF5" w14:paraId="76A49EF1" w14:textId="77777777" w:rsidTr="004F11F1">
        <w:trPr>
          <w:trHeight w:val="589"/>
          <w:jc w:val="center"/>
        </w:trPr>
        <w:tc>
          <w:tcPr>
            <w:tcW w:w="8541" w:type="dxa"/>
            <w:gridSpan w:val="6"/>
            <w:vMerge/>
            <w:tcBorders>
              <w:top w:val="single" w:sz="12" w:space="0" w:color="FFFFFF"/>
              <w:left w:val="nil"/>
              <w:bottom w:val="nil"/>
              <w:right w:val="single" w:sz="12" w:space="0" w:color="FFFFFF"/>
            </w:tcBorders>
            <w:vAlign w:val="center"/>
            <w:hideMark/>
          </w:tcPr>
          <w:p w14:paraId="4B7F8881" w14:textId="77777777" w:rsidR="00F44959" w:rsidRPr="001C2FF5" w:rsidRDefault="00F44959" w:rsidP="004F11F1">
            <w:pPr>
              <w:contextualSpacing/>
              <w:rPr>
                <w:rFonts w:ascii="Verdana" w:hAnsi="Verdana"/>
                <w:b/>
                <w:bCs/>
                <w:color w:val="FFFFFF"/>
                <w:sz w:val="32"/>
                <w:szCs w:val="32"/>
              </w:rPr>
            </w:pPr>
          </w:p>
        </w:tc>
      </w:tr>
      <w:tr w:rsidR="00F44959" w:rsidRPr="001C2FF5" w14:paraId="50B0695A" w14:textId="77777777" w:rsidTr="004F11F1">
        <w:trPr>
          <w:trHeight w:val="317"/>
          <w:jc w:val="center"/>
        </w:trPr>
        <w:tc>
          <w:tcPr>
            <w:tcW w:w="494" w:type="dxa"/>
            <w:tcBorders>
              <w:top w:val="nil"/>
              <w:left w:val="nil"/>
              <w:bottom w:val="nil"/>
              <w:right w:val="nil"/>
            </w:tcBorders>
            <w:shd w:val="clear" w:color="auto" w:fill="auto"/>
            <w:noWrap/>
            <w:vAlign w:val="center"/>
            <w:hideMark/>
          </w:tcPr>
          <w:p w14:paraId="24727AD7" w14:textId="77777777" w:rsidR="00F44959" w:rsidRPr="001C2FF5" w:rsidRDefault="00F44959" w:rsidP="004F11F1">
            <w:pPr>
              <w:contextualSpacing/>
              <w:jc w:val="center"/>
              <w:rPr>
                <w:rFonts w:ascii="Verdana" w:hAnsi="Verdana"/>
                <w:b/>
                <w:bCs/>
                <w:color w:val="FFFFFF"/>
                <w:sz w:val="32"/>
                <w:szCs w:val="32"/>
              </w:rPr>
            </w:pPr>
          </w:p>
        </w:tc>
        <w:tc>
          <w:tcPr>
            <w:tcW w:w="5068" w:type="dxa"/>
            <w:tcBorders>
              <w:top w:val="nil"/>
              <w:left w:val="nil"/>
              <w:bottom w:val="nil"/>
              <w:right w:val="nil"/>
            </w:tcBorders>
            <w:shd w:val="clear" w:color="auto" w:fill="auto"/>
            <w:noWrap/>
            <w:vAlign w:val="center"/>
            <w:hideMark/>
          </w:tcPr>
          <w:p w14:paraId="56DF442D" w14:textId="77777777" w:rsidR="00F44959" w:rsidRPr="001C2FF5" w:rsidRDefault="00F44959" w:rsidP="004F11F1">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4E47436B" w14:textId="77777777" w:rsidR="00F44959" w:rsidRPr="001C2FF5" w:rsidRDefault="00F44959" w:rsidP="004F11F1">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1EF24E3E" w14:textId="77777777" w:rsidR="00F44959" w:rsidRPr="001C2FF5" w:rsidRDefault="00F44959" w:rsidP="004F11F1">
            <w:pPr>
              <w:contextualSpacing/>
              <w:rPr>
                <w:sz w:val="20"/>
                <w:szCs w:val="20"/>
              </w:rPr>
            </w:pPr>
          </w:p>
        </w:tc>
      </w:tr>
      <w:tr w:rsidR="00F44959" w:rsidRPr="001C2FF5" w14:paraId="4EAE63B6" w14:textId="77777777" w:rsidTr="004F11F1">
        <w:trPr>
          <w:trHeight w:val="317"/>
          <w:jc w:val="center"/>
        </w:trPr>
        <w:tc>
          <w:tcPr>
            <w:tcW w:w="8541" w:type="dxa"/>
            <w:gridSpan w:val="6"/>
            <w:tcBorders>
              <w:top w:val="nil"/>
              <w:left w:val="nil"/>
              <w:bottom w:val="nil"/>
              <w:right w:val="nil"/>
            </w:tcBorders>
            <w:shd w:val="clear" w:color="000000" w:fill="9BC2E6"/>
            <w:noWrap/>
            <w:vAlign w:val="center"/>
            <w:hideMark/>
          </w:tcPr>
          <w:p w14:paraId="1AC690D1" w14:textId="77777777" w:rsidR="00F44959" w:rsidRPr="001C2FF5" w:rsidRDefault="00F44959" w:rsidP="004F11F1">
            <w:pPr>
              <w:contextualSpacing/>
              <w:jc w:val="center"/>
              <w:rPr>
                <w:b/>
                <w:bCs/>
                <w:color w:val="000000"/>
              </w:rPr>
            </w:pPr>
            <w:r w:rsidRPr="001C2FF5">
              <w:rPr>
                <w:b/>
                <w:bCs/>
                <w:color w:val="000000"/>
              </w:rPr>
              <w:t>Módulo 5 - Insumos Diversos</w:t>
            </w:r>
          </w:p>
        </w:tc>
      </w:tr>
      <w:tr w:rsidR="00F44959" w:rsidRPr="001C2FF5" w14:paraId="72C6947D" w14:textId="77777777" w:rsidTr="004F11F1">
        <w:trPr>
          <w:trHeight w:val="317"/>
          <w:jc w:val="center"/>
        </w:trPr>
        <w:tc>
          <w:tcPr>
            <w:tcW w:w="494" w:type="dxa"/>
            <w:tcBorders>
              <w:top w:val="nil"/>
              <w:left w:val="nil"/>
              <w:bottom w:val="nil"/>
              <w:right w:val="nil"/>
            </w:tcBorders>
            <w:shd w:val="clear" w:color="auto" w:fill="auto"/>
            <w:noWrap/>
            <w:vAlign w:val="center"/>
            <w:hideMark/>
          </w:tcPr>
          <w:p w14:paraId="13342964" w14:textId="77777777" w:rsidR="00F44959" w:rsidRPr="001C2FF5" w:rsidRDefault="00F44959" w:rsidP="004F11F1">
            <w:pPr>
              <w:contextualSpacing/>
              <w:jc w:val="center"/>
              <w:rPr>
                <w:b/>
                <w:bCs/>
                <w:color w:val="000000"/>
              </w:rPr>
            </w:pPr>
          </w:p>
        </w:tc>
        <w:tc>
          <w:tcPr>
            <w:tcW w:w="5068" w:type="dxa"/>
            <w:tcBorders>
              <w:top w:val="nil"/>
              <w:left w:val="nil"/>
              <w:bottom w:val="nil"/>
              <w:right w:val="nil"/>
            </w:tcBorders>
            <w:shd w:val="clear" w:color="auto" w:fill="auto"/>
            <w:noWrap/>
            <w:vAlign w:val="center"/>
            <w:hideMark/>
          </w:tcPr>
          <w:p w14:paraId="5324A6DC" w14:textId="77777777" w:rsidR="00F44959" w:rsidRPr="001C2FF5" w:rsidRDefault="00F44959" w:rsidP="004F11F1">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40223557" w14:textId="77777777" w:rsidR="00F44959" w:rsidRPr="001C2FF5" w:rsidRDefault="00F44959" w:rsidP="004F11F1">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7B652843" w14:textId="77777777" w:rsidR="00F44959" w:rsidRPr="001C2FF5" w:rsidRDefault="00F44959" w:rsidP="004F11F1">
            <w:pPr>
              <w:contextualSpacing/>
              <w:rPr>
                <w:sz w:val="20"/>
                <w:szCs w:val="20"/>
              </w:rPr>
            </w:pPr>
          </w:p>
        </w:tc>
      </w:tr>
      <w:tr w:rsidR="00F44959" w:rsidRPr="001C2FF5" w14:paraId="763078DD" w14:textId="77777777" w:rsidTr="004F11F1">
        <w:trPr>
          <w:trHeight w:val="317"/>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B6CE1" w14:textId="77777777" w:rsidR="00F44959" w:rsidRPr="001C2FF5" w:rsidRDefault="00F44959" w:rsidP="004F11F1">
            <w:pPr>
              <w:contextualSpacing/>
              <w:jc w:val="center"/>
              <w:rPr>
                <w:b/>
                <w:bCs/>
                <w:color w:val="000000"/>
              </w:rPr>
            </w:pPr>
            <w:r w:rsidRPr="001C2FF5">
              <w:rPr>
                <w:b/>
                <w:bCs/>
                <w:color w:val="000000"/>
              </w:rPr>
              <w:t>5</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4DCCDC1D" w14:textId="77777777" w:rsidR="00F44959" w:rsidRPr="001C2FF5" w:rsidRDefault="00F44959" w:rsidP="004F11F1">
            <w:pPr>
              <w:contextualSpacing/>
              <w:jc w:val="center"/>
              <w:rPr>
                <w:b/>
                <w:bCs/>
                <w:color w:val="000000"/>
              </w:rPr>
            </w:pPr>
            <w:r w:rsidRPr="001C2FF5">
              <w:rPr>
                <w:b/>
                <w:bCs/>
                <w:color w:val="000000"/>
              </w:rPr>
              <w:t>Insumos Diversos</w:t>
            </w:r>
          </w:p>
        </w:tc>
        <w:tc>
          <w:tcPr>
            <w:tcW w:w="1732" w:type="dxa"/>
            <w:gridSpan w:val="2"/>
            <w:tcBorders>
              <w:top w:val="single" w:sz="4" w:space="0" w:color="auto"/>
              <w:left w:val="nil"/>
              <w:bottom w:val="single" w:sz="4" w:space="0" w:color="auto"/>
              <w:right w:val="single" w:sz="4" w:space="0" w:color="auto"/>
            </w:tcBorders>
            <w:shd w:val="clear" w:color="auto" w:fill="auto"/>
            <w:vAlign w:val="center"/>
            <w:hideMark/>
          </w:tcPr>
          <w:p w14:paraId="47251F59" w14:textId="77777777" w:rsidR="00F44959" w:rsidRPr="001C2FF5" w:rsidRDefault="00F44959" w:rsidP="004F11F1">
            <w:pPr>
              <w:contextualSpacing/>
              <w:jc w:val="center"/>
              <w:rPr>
                <w:b/>
                <w:bCs/>
                <w:color w:val="000000"/>
              </w:rPr>
            </w:pPr>
            <w:r w:rsidRPr="001C2FF5">
              <w:rPr>
                <w:b/>
                <w:bCs/>
                <w:color w:val="000000"/>
              </w:rPr>
              <w:t>Valor (R$)</w:t>
            </w:r>
          </w:p>
        </w:tc>
      </w:tr>
      <w:tr w:rsidR="00F44959" w:rsidRPr="001C2FF5" w14:paraId="0C05CD99"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3C99A6D4" w14:textId="77777777" w:rsidR="00F44959" w:rsidRPr="001C2FF5" w:rsidRDefault="00F44959" w:rsidP="004F11F1">
            <w:pPr>
              <w:contextualSpacing/>
              <w:jc w:val="center"/>
              <w:rPr>
                <w:color w:val="000000"/>
              </w:rPr>
            </w:pPr>
            <w:r w:rsidRPr="001C2FF5">
              <w:rPr>
                <w:color w:val="000000"/>
              </w:rPr>
              <w:t>A</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6DA1E642" w14:textId="77777777" w:rsidR="00F44959" w:rsidRPr="001C2FF5" w:rsidRDefault="00F44959" w:rsidP="004F11F1">
            <w:pPr>
              <w:contextualSpacing/>
              <w:rPr>
                <w:color w:val="000000"/>
              </w:rPr>
            </w:pPr>
            <w:r w:rsidRPr="001C2FF5">
              <w:rPr>
                <w:color w:val="000000"/>
              </w:rPr>
              <w:t>Uniformes</w:t>
            </w:r>
          </w:p>
        </w:tc>
        <w:tc>
          <w:tcPr>
            <w:tcW w:w="1732" w:type="dxa"/>
            <w:gridSpan w:val="2"/>
            <w:tcBorders>
              <w:top w:val="nil"/>
              <w:left w:val="nil"/>
              <w:bottom w:val="single" w:sz="4" w:space="0" w:color="auto"/>
              <w:right w:val="single" w:sz="4" w:space="0" w:color="auto"/>
            </w:tcBorders>
            <w:shd w:val="clear" w:color="auto" w:fill="auto"/>
            <w:vAlign w:val="center"/>
            <w:hideMark/>
          </w:tcPr>
          <w:p w14:paraId="770B6A9C" w14:textId="77777777" w:rsidR="00F44959" w:rsidRPr="001C2FF5" w:rsidRDefault="00F44959" w:rsidP="004F11F1">
            <w:pPr>
              <w:contextualSpacing/>
              <w:jc w:val="center"/>
              <w:rPr>
                <w:color w:val="000000"/>
              </w:rPr>
            </w:pPr>
            <w:r w:rsidRPr="001C2FF5">
              <w:rPr>
                <w:color w:val="000000"/>
              </w:rPr>
              <w:t> </w:t>
            </w:r>
          </w:p>
        </w:tc>
      </w:tr>
      <w:tr w:rsidR="00F44959" w:rsidRPr="001C2FF5" w14:paraId="44480B0E"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55AD21D9" w14:textId="77777777" w:rsidR="00F44959" w:rsidRPr="001C2FF5" w:rsidRDefault="00F44959" w:rsidP="004F11F1">
            <w:pPr>
              <w:contextualSpacing/>
              <w:jc w:val="center"/>
              <w:rPr>
                <w:color w:val="000000"/>
              </w:rPr>
            </w:pPr>
            <w:r w:rsidRPr="001C2FF5">
              <w:rPr>
                <w:color w:val="000000"/>
              </w:rPr>
              <w:t>B</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6DF875AB" w14:textId="77777777" w:rsidR="00F44959" w:rsidRPr="001C2FF5" w:rsidRDefault="00F44959" w:rsidP="004F11F1">
            <w:pPr>
              <w:contextualSpacing/>
              <w:rPr>
                <w:color w:val="000000"/>
              </w:rPr>
            </w:pPr>
            <w:r w:rsidRPr="001C2FF5">
              <w:rPr>
                <w:color w:val="000000"/>
              </w:rPr>
              <w:t>Materiais</w:t>
            </w:r>
          </w:p>
        </w:tc>
        <w:tc>
          <w:tcPr>
            <w:tcW w:w="1732" w:type="dxa"/>
            <w:gridSpan w:val="2"/>
            <w:tcBorders>
              <w:top w:val="nil"/>
              <w:left w:val="nil"/>
              <w:bottom w:val="single" w:sz="4" w:space="0" w:color="auto"/>
              <w:right w:val="single" w:sz="4" w:space="0" w:color="auto"/>
            </w:tcBorders>
            <w:shd w:val="clear" w:color="auto" w:fill="auto"/>
            <w:vAlign w:val="center"/>
            <w:hideMark/>
          </w:tcPr>
          <w:p w14:paraId="6FC71A47" w14:textId="77777777" w:rsidR="00F44959" w:rsidRPr="001C2FF5" w:rsidRDefault="00F44959" w:rsidP="004F11F1">
            <w:pPr>
              <w:contextualSpacing/>
              <w:jc w:val="center"/>
              <w:rPr>
                <w:color w:val="000000"/>
              </w:rPr>
            </w:pPr>
            <w:r w:rsidRPr="001C2FF5">
              <w:rPr>
                <w:color w:val="000000"/>
              </w:rPr>
              <w:t> </w:t>
            </w:r>
          </w:p>
        </w:tc>
      </w:tr>
      <w:tr w:rsidR="00F44959" w:rsidRPr="001C2FF5" w14:paraId="42F95936"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1ADCFC45" w14:textId="77777777" w:rsidR="00F44959" w:rsidRPr="001C2FF5" w:rsidRDefault="00F44959" w:rsidP="004F11F1">
            <w:pPr>
              <w:contextualSpacing/>
              <w:jc w:val="center"/>
              <w:rPr>
                <w:color w:val="000000"/>
              </w:rPr>
            </w:pPr>
            <w:r w:rsidRPr="001C2FF5">
              <w:rPr>
                <w:color w:val="000000"/>
              </w:rPr>
              <w:t>C</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2AC690ED" w14:textId="77777777" w:rsidR="00F44959" w:rsidRPr="001C2FF5" w:rsidRDefault="00F44959" w:rsidP="004F11F1">
            <w:pPr>
              <w:contextualSpacing/>
              <w:rPr>
                <w:color w:val="000000"/>
              </w:rPr>
            </w:pPr>
            <w:r w:rsidRPr="001C2FF5">
              <w:rPr>
                <w:color w:val="000000"/>
              </w:rPr>
              <w:t>Equipamentos</w:t>
            </w:r>
          </w:p>
        </w:tc>
        <w:tc>
          <w:tcPr>
            <w:tcW w:w="1732" w:type="dxa"/>
            <w:gridSpan w:val="2"/>
            <w:tcBorders>
              <w:top w:val="nil"/>
              <w:left w:val="nil"/>
              <w:bottom w:val="single" w:sz="4" w:space="0" w:color="auto"/>
              <w:right w:val="single" w:sz="4" w:space="0" w:color="auto"/>
            </w:tcBorders>
            <w:shd w:val="clear" w:color="auto" w:fill="auto"/>
            <w:vAlign w:val="center"/>
            <w:hideMark/>
          </w:tcPr>
          <w:p w14:paraId="1EB28DDF" w14:textId="77777777" w:rsidR="00F44959" w:rsidRPr="001C2FF5" w:rsidRDefault="00F44959" w:rsidP="004F11F1">
            <w:pPr>
              <w:contextualSpacing/>
              <w:jc w:val="center"/>
              <w:rPr>
                <w:color w:val="000000"/>
              </w:rPr>
            </w:pPr>
            <w:r w:rsidRPr="001C2FF5">
              <w:rPr>
                <w:color w:val="000000"/>
              </w:rPr>
              <w:t> </w:t>
            </w:r>
          </w:p>
        </w:tc>
      </w:tr>
      <w:tr w:rsidR="00F44959" w:rsidRPr="001C2FF5" w14:paraId="1EAB603D"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72E0451B" w14:textId="77777777" w:rsidR="00F44959" w:rsidRPr="001C2FF5" w:rsidRDefault="00F44959" w:rsidP="004F11F1">
            <w:pPr>
              <w:contextualSpacing/>
              <w:jc w:val="center"/>
              <w:rPr>
                <w:color w:val="000000"/>
              </w:rPr>
            </w:pPr>
            <w:r w:rsidRPr="001C2FF5">
              <w:rPr>
                <w:color w:val="000000"/>
              </w:rPr>
              <w:t>D</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20C80A81" w14:textId="77777777" w:rsidR="00F44959" w:rsidRPr="001C2FF5" w:rsidRDefault="00F44959" w:rsidP="004F11F1">
            <w:pPr>
              <w:contextualSpacing/>
              <w:rPr>
                <w:color w:val="000000"/>
              </w:rPr>
            </w:pPr>
            <w:r w:rsidRPr="001C2FF5">
              <w:rPr>
                <w:color w:val="000000"/>
              </w:rPr>
              <w:t>Outros (especificar)</w:t>
            </w:r>
          </w:p>
        </w:tc>
        <w:tc>
          <w:tcPr>
            <w:tcW w:w="1732" w:type="dxa"/>
            <w:gridSpan w:val="2"/>
            <w:tcBorders>
              <w:top w:val="nil"/>
              <w:left w:val="nil"/>
              <w:bottom w:val="single" w:sz="4" w:space="0" w:color="auto"/>
              <w:right w:val="single" w:sz="4" w:space="0" w:color="auto"/>
            </w:tcBorders>
            <w:shd w:val="clear" w:color="auto" w:fill="auto"/>
            <w:vAlign w:val="center"/>
            <w:hideMark/>
          </w:tcPr>
          <w:p w14:paraId="3547CDB5" w14:textId="77777777" w:rsidR="00F44959" w:rsidRPr="001C2FF5" w:rsidRDefault="00F44959" w:rsidP="004F11F1">
            <w:pPr>
              <w:contextualSpacing/>
              <w:jc w:val="center"/>
              <w:rPr>
                <w:color w:val="000000"/>
              </w:rPr>
            </w:pPr>
            <w:r w:rsidRPr="001C2FF5">
              <w:rPr>
                <w:color w:val="000000"/>
              </w:rPr>
              <w:t> </w:t>
            </w:r>
          </w:p>
        </w:tc>
      </w:tr>
      <w:tr w:rsidR="00F44959" w:rsidRPr="001C2FF5" w14:paraId="2C79E777"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2F97C294" w14:textId="77777777" w:rsidR="00F44959" w:rsidRPr="001C2FF5" w:rsidRDefault="00F44959" w:rsidP="004F11F1">
            <w:pPr>
              <w:contextualSpacing/>
              <w:jc w:val="center"/>
              <w:rPr>
                <w:color w:val="000000"/>
              </w:rPr>
            </w:pPr>
            <w:r w:rsidRPr="001C2FF5">
              <w:rPr>
                <w:color w:val="000000"/>
              </w:rPr>
              <w:t> </w:t>
            </w:r>
          </w:p>
        </w:tc>
        <w:tc>
          <w:tcPr>
            <w:tcW w:w="6315" w:type="dxa"/>
            <w:gridSpan w:val="3"/>
            <w:tcBorders>
              <w:top w:val="single" w:sz="4" w:space="0" w:color="auto"/>
              <w:left w:val="nil"/>
              <w:bottom w:val="single" w:sz="4" w:space="0" w:color="auto"/>
              <w:right w:val="single" w:sz="4" w:space="0" w:color="000000"/>
            </w:tcBorders>
            <w:shd w:val="clear" w:color="auto" w:fill="auto"/>
            <w:vAlign w:val="center"/>
            <w:hideMark/>
          </w:tcPr>
          <w:p w14:paraId="6C106701" w14:textId="77777777" w:rsidR="00F44959" w:rsidRPr="001C2FF5" w:rsidRDefault="00F44959" w:rsidP="004F11F1">
            <w:pPr>
              <w:contextualSpacing/>
              <w:rPr>
                <w:color w:val="000000"/>
              </w:rPr>
            </w:pPr>
            <w:r w:rsidRPr="001C2FF5">
              <w:rPr>
                <w:color w:val="000000"/>
              </w:rPr>
              <w:t> </w:t>
            </w:r>
          </w:p>
        </w:tc>
        <w:tc>
          <w:tcPr>
            <w:tcW w:w="1732" w:type="dxa"/>
            <w:gridSpan w:val="2"/>
            <w:tcBorders>
              <w:top w:val="nil"/>
              <w:left w:val="nil"/>
              <w:bottom w:val="single" w:sz="4" w:space="0" w:color="auto"/>
              <w:right w:val="single" w:sz="4" w:space="0" w:color="auto"/>
            </w:tcBorders>
            <w:shd w:val="clear" w:color="auto" w:fill="auto"/>
            <w:vAlign w:val="center"/>
            <w:hideMark/>
          </w:tcPr>
          <w:p w14:paraId="4C4C76E4" w14:textId="77777777" w:rsidR="00F44959" w:rsidRPr="001C2FF5" w:rsidRDefault="00F44959" w:rsidP="004F11F1">
            <w:pPr>
              <w:contextualSpacing/>
              <w:jc w:val="center"/>
              <w:rPr>
                <w:color w:val="000000"/>
              </w:rPr>
            </w:pPr>
            <w:r w:rsidRPr="001C2FF5">
              <w:rPr>
                <w:color w:val="000000"/>
              </w:rPr>
              <w:t> </w:t>
            </w:r>
          </w:p>
        </w:tc>
      </w:tr>
      <w:tr w:rsidR="00F44959" w:rsidRPr="001C2FF5" w14:paraId="17A94DEB" w14:textId="77777777" w:rsidTr="004F11F1">
        <w:trPr>
          <w:trHeight w:val="317"/>
          <w:jc w:val="center"/>
        </w:trPr>
        <w:tc>
          <w:tcPr>
            <w:tcW w:w="68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BB18384" w14:textId="77777777" w:rsidR="00F44959" w:rsidRPr="001C2FF5" w:rsidRDefault="00F44959" w:rsidP="004F11F1">
            <w:pPr>
              <w:contextualSpacing/>
              <w:jc w:val="center"/>
              <w:rPr>
                <w:b/>
                <w:bCs/>
                <w:color w:val="000000"/>
              </w:rPr>
            </w:pPr>
            <w:r w:rsidRPr="001C2FF5">
              <w:rPr>
                <w:b/>
                <w:bCs/>
                <w:color w:val="000000"/>
              </w:rPr>
              <w:t xml:space="preserve">Total </w:t>
            </w:r>
          </w:p>
        </w:tc>
        <w:tc>
          <w:tcPr>
            <w:tcW w:w="1732" w:type="dxa"/>
            <w:gridSpan w:val="2"/>
            <w:tcBorders>
              <w:top w:val="nil"/>
              <w:left w:val="nil"/>
              <w:bottom w:val="single" w:sz="4" w:space="0" w:color="auto"/>
              <w:right w:val="single" w:sz="4" w:space="0" w:color="auto"/>
            </w:tcBorders>
            <w:shd w:val="clear" w:color="auto" w:fill="auto"/>
            <w:vAlign w:val="center"/>
            <w:hideMark/>
          </w:tcPr>
          <w:p w14:paraId="440F3D23" w14:textId="77777777" w:rsidR="00F44959" w:rsidRPr="001C2FF5" w:rsidRDefault="00F44959" w:rsidP="004F11F1">
            <w:pPr>
              <w:contextualSpacing/>
              <w:jc w:val="center"/>
              <w:rPr>
                <w:b/>
                <w:bCs/>
                <w:color w:val="000000"/>
              </w:rPr>
            </w:pPr>
          </w:p>
        </w:tc>
      </w:tr>
      <w:tr w:rsidR="00F44959" w:rsidRPr="001C2FF5" w14:paraId="579F0D07" w14:textId="77777777" w:rsidTr="004F11F1">
        <w:trPr>
          <w:trHeight w:val="317"/>
          <w:jc w:val="center"/>
        </w:trPr>
        <w:tc>
          <w:tcPr>
            <w:tcW w:w="494" w:type="dxa"/>
            <w:tcBorders>
              <w:top w:val="nil"/>
              <w:left w:val="nil"/>
              <w:bottom w:val="nil"/>
              <w:right w:val="nil"/>
            </w:tcBorders>
            <w:shd w:val="clear" w:color="auto" w:fill="auto"/>
            <w:noWrap/>
            <w:vAlign w:val="center"/>
            <w:hideMark/>
          </w:tcPr>
          <w:p w14:paraId="551F00EB" w14:textId="77777777" w:rsidR="00F44959" w:rsidRPr="001C2FF5" w:rsidRDefault="00F44959" w:rsidP="004F11F1">
            <w:pPr>
              <w:contextualSpacing/>
              <w:jc w:val="center"/>
              <w:rPr>
                <w:b/>
                <w:bCs/>
                <w:color w:val="000000"/>
              </w:rPr>
            </w:pPr>
          </w:p>
        </w:tc>
        <w:tc>
          <w:tcPr>
            <w:tcW w:w="5068" w:type="dxa"/>
            <w:tcBorders>
              <w:top w:val="nil"/>
              <w:left w:val="nil"/>
              <w:bottom w:val="nil"/>
              <w:right w:val="nil"/>
            </w:tcBorders>
            <w:shd w:val="clear" w:color="auto" w:fill="auto"/>
            <w:noWrap/>
            <w:vAlign w:val="center"/>
            <w:hideMark/>
          </w:tcPr>
          <w:p w14:paraId="21731B54" w14:textId="77777777" w:rsidR="00F44959" w:rsidRPr="001C2FF5" w:rsidRDefault="00F44959" w:rsidP="004F11F1">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57EC24D4" w14:textId="77777777" w:rsidR="00F44959" w:rsidRPr="001C2FF5" w:rsidRDefault="00F44959" w:rsidP="004F11F1">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194DC584" w14:textId="77777777" w:rsidR="00F44959" w:rsidRPr="001C2FF5" w:rsidRDefault="00F44959" w:rsidP="004F11F1">
            <w:pPr>
              <w:contextualSpacing/>
              <w:rPr>
                <w:sz w:val="20"/>
                <w:szCs w:val="20"/>
              </w:rPr>
            </w:pPr>
          </w:p>
        </w:tc>
      </w:tr>
      <w:tr w:rsidR="00F44959" w:rsidRPr="001C2FF5" w14:paraId="70F47174" w14:textId="77777777" w:rsidTr="004F11F1">
        <w:trPr>
          <w:trHeight w:val="347"/>
          <w:jc w:val="center"/>
        </w:trPr>
        <w:tc>
          <w:tcPr>
            <w:tcW w:w="5562" w:type="dxa"/>
            <w:gridSpan w:val="2"/>
            <w:vMerge w:val="restart"/>
            <w:tcBorders>
              <w:top w:val="single" w:sz="12" w:space="0" w:color="FFFFFF"/>
              <w:left w:val="single" w:sz="12" w:space="0" w:color="FFFFFF"/>
              <w:bottom w:val="single" w:sz="12" w:space="0" w:color="FFFFFF"/>
              <w:right w:val="nil"/>
            </w:tcBorders>
            <w:shd w:val="thinHorzCross" w:color="000000" w:fill="203764"/>
            <w:vAlign w:val="center"/>
            <w:hideMark/>
          </w:tcPr>
          <w:p w14:paraId="0BC3A89A" w14:textId="77777777" w:rsidR="00F44959" w:rsidRPr="001C2FF5" w:rsidRDefault="00F44959" w:rsidP="004F11F1">
            <w:pPr>
              <w:contextualSpacing/>
              <w:jc w:val="center"/>
              <w:rPr>
                <w:rFonts w:ascii="Verdana" w:hAnsi="Verdana"/>
                <w:b/>
                <w:bCs/>
                <w:color w:val="FFFFFF"/>
                <w:sz w:val="32"/>
                <w:szCs w:val="32"/>
              </w:rPr>
            </w:pPr>
            <w:r w:rsidRPr="001C2FF5">
              <w:rPr>
                <w:rFonts w:ascii="Verdana" w:hAnsi="Verdana"/>
                <w:b/>
                <w:bCs/>
                <w:color w:val="FFFFFF"/>
                <w:sz w:val="32"/>
                <w:szCs w:val="32"/>
              </w:rPr>
              <w:t>BASE DE CÁLCULO PARA O CUSTO INDIRETO: MÓDULO 1 + MÓDULO 2 + MÓDULO 3 + MÓDULO 4 + MÓDULO 5</w:t>
            </w:r>
          </w:p>
        </w:tc>
        <w:tc>
          <w:tcPr>
            <w:tcW w:w="1247" w:type="dxa"/>
            <w:gridSpan w:val="2"/>
            <w:tcBorders>
              <w:top w:val="single" w:sz="12" w:space="0" w:color="FFFFFF"/>
              <w:left w:val="single" w:sz="12" w:space="0" w:color="FFFFFF"/>
              <w:bottom w:val="single" w:sz="12" w:space="0" w:color="FFFFFF"/>
              <w:right w:val="single" w:sz="12" w:space="0" w:color="FFFFFF"/>
            </w:tcBorders>
            <w:shd w:val="thinHorzCross" w:color="000000" w:fill="203764"/>
            <w:vAlign w:val="center"/>
            <w:hideMark/>
          </w:tcPr>
          <w:p w14:paraId="6C27D45D" w14:textId="77777777" w:rsidR="00F44959" w:rsidRPr="001C2FF5" w:rsidRDefault="00F44959" w:rsidP="004F11F1">
            <w:pPr>
              <w:contextualSpacing/>
              <w:jc w:val="center"/>
              <w:rPr>
                <w:rFonts w:ascii="Verdana" w:hAnsi="Verdana"/>
                <w:b/>
                <w:bCs/>
                <w:color w:val="FFFFFF"/>
                <w:sz w:val="20"/>
                <w:szCs w:val="20"/>
              </w:rPr>
            </w:pPr>
            <w:r w:rsidRPr="001C2FF5">
              <w:rPr>
                <w:rFonts w:ascii="Verdana" w:hAnsi="Verdana"/>
                <w:b/>
                <w:bCs/>
                <w:color w:val="FFFFFF"/>
                <w:sz w:val="20"/>
                <w:szCs w:val="20"/>
              </w:rPr>
              <w:t>MÓDULO 1</w:t>
            </w:r>
          </w:p>
        </w:tc>
        <w:tc>
          <w:tcPr>
            <w:tcW w:w="1732" w:type="dxa"/>
            <w:gridSpan w:val="2"/>
            <w:tcBorders>
              <w:top w:val="single" w:sz="12" w:space="0" w:color="FFFFFF"/>
              <w:left w:val="nil"/>
              <w:bottom w:val="single" w:sz="12" w:space="0" w:color="FFFFFF"/>
              <w:right w:val="nil"/>
            </w:tcBorders>
            <w:shd w:val="thinHorzCross" w:color="000000" w:fill="203764"/>
            <w:vAlign w:val="center"/>
          </w:tcPr>
          <w:p w14:paraId="4F0AEB5F" w14:textId="77777777" w:rsidR="00F44959" w:rsidRPr="001C2FF5" w:rsidRDefault="00F44959" w:rsidP="004F11F1">
            <w:pPr>
              <w:contextualSpacing/>
              <w:jc w:val="center"/>
              <w:rPr>
                <w:b/>
                <w:bCs/>
                <w:color w:val="FFFFFF"/>
              </w:rPr>
            </w:pPr>
          </w:p>
        </w:tc>
      </w:tr>
      <w:tr w:rsidR="00F44959" w:rsidRPr="001C2FF5" w14:paraId="7F4347A3" w14:textId="77777777" w:rsidTr="004F11F1">
        <w:trPr>
          <w:trHeight w:val="347"/>
          <w:jc w:val="center"/>
        </w:trPr>
        <w:tc>
          <w:tcPr>
            <w:tcW w:w="5562" w:type="dxa"/>
            <w:gridSpan w:val="2"/>
            <w:vMerge/>
            <w:tcBorders>
              <w:top w:val="single" w:sz="12" w:space="0" w:color="FFFFFF"/>
              <w:left w:val="single" w:sz="12" w:space="0" w:color="FFFFFF"/>
              <w:bottom w:val="single" w:sz="12" w:space="0" w:color="FFFFFF"/>
              <w:right w:val="nil"/>
            </w:tcBorders>
            <w:vAlign w:val="center"/>
            <w:hideMark/>
          </w:tcPr>
          <w:p w14:paraId="6CB15617" w14:textId="77777777" w:rsidR="00F44959" w:rsidRPr="001C2FF5" w:rsidRDefault="00F44959" w:rsidP="004F11F1">
            <w:pPr>
              <w:contextualSpacing/>
              <w:rPr>
                <w:rFonts w:ascii="Verdana" w:hAnsi="Verdana"/>
                <w:b/>
                <w:bCs/>
                <w:color w:val="FFFFFF"/>
                <w:sz w:val="32"/>
                <w:szCs w:val="32"/>
              </w:rPr>
            </w:pPr>
          </w:p>
        </w:tc>
        <w:tc>
          <w:tcPr>
            <w:tcW w:w="1247" w:type="dxa"/>
            <w:gridSpan w:val="2"/>
            <w:tcBorders>
              <w:top w:val="nil"/>
              <w:left w:val="single" w:sz="12" w:space="0" w:color="FFFFFF"/>
              <w:bottom w:val="single" w:sz="12" w:space="0" w:color="FFFFFF"/>
              <w:right w:val="single" w:sz="12" w:space="0" w:color="FFFFFF"/>
            </w:tcBorders>
            <w:shd w:val="thinHorzCross" w:color="000000" w:fill="203764"/>
            <w:vAlign w:val="center"/>
            <w:hideMark/>
          </w:tcPr>
          <w:p w14:paraId="6A40A05F" w14:textId="77777777" w:rsidR="00F44959" w:rsidRPr="001C2FF5" w:rsidRDefault="00F44959" w:rsidP="004F11F1">
            <w:pPr>
              <w:contextualSpacing/>
              <w:jc w:val="center"/>
              <w:rPr>
                <w:rFonts w:ascii="Verdana" w:hAnsi="Verdana"/>
                <w:b/>
                <w:bCs/>
                <w:color w:val="FFFFFF"/>
                <w:sz w:val="20"/>
                <w:szCs w:val="20"/>
              </w:rPr>
            </w:pPr>
            <w:r w:rsidRPr="001C2FF5">
              <w:rPr>
                <w:rFonts w:ascii="Verdana" w:hAnsi="Verdana"/>
                <w:b/>
                <w:bCs/>
                <w:color w:val="FFFFFF"/>
                <w:sz w:val="20"/>
                <w:szCs w:val="20"/>
              </w:rPr>
              <w:t>MÓDULO 2</w:t>
            </w:r>
          </w:p>
        </w:tc>
        <w:tc>
          <w:tcPr>
            <w:tcW w:w="1732" w:type="dxa"/>
            <w:gridSpan w:val="2"/>
            <w:tcBorders>
              <w:top w:val="nil"/>
              <w:left w:val="nil"/>
              <w:bottom w:val="single" w:sz="12" w:space="0" w:color="FFFFFF"/>
              <w:right w:val="nil"/>
            </w:tcBorders>
            <w:shd w:val="thinHorzCross" w:color="000000" w:fill="203764"/>
            <w:vAlign w:val="center"/>
          </w:tcPr>
          <w:p w14:paraId="4C554BA1" w14:textId="77777777" w:rsidR="00F44959" w:rsidRPr="001C2FF5" w:rsidRDefault="00F44959" w:rsidP="004F11F1">
            <w:pPr>
              <w:contextualSpacing/>
              <w:jc w:val="center"/>
              <w:rPr>
                <w:b/>
                <w:bCs/>
                <w:color w:val="FFFFFF"/>
              </w:rPr>
            </w:pPr>
          </w:p>
        </w:tc>
      </w:tr>
      <w:tr w:rsidR="00F44959" w:rsidRPr="001C2FF5" w14:paraId="270E01A6" w14:textId="77777777" w:rsidTr="004F11F1">
        <w:trPr>
          <w:trHeight w:val="347"/>
          <w:jc w:val="center"/>
        </w:trPr>
        <w:tc>
          <w:tcPr>
            <w:tcW w:w="5562" w:type="dxa"/>
            <w:gridSpan w:val="2"/>
            <w:vMerge/>
            <w:tcBorders>
              <w:top w:val="single" w:sz="12" w:space="0" w:color="FFFFFF"/>
              <w:left w:val="single" w:sz="12" w:space="0" w:color="FFFFFF"/>
              <w:bottom w:val="single" w:sz="12" w:space="0" w:color="FFFFFF"/>
              <w:right w:val="nil"/>
            </w:tcBorders>
            <w:vAlign w:val="center"/>
            <w:hideMark/>
          </w:tcPr>
          <w:p w14:paraId="5320247C" w14:textId="77777777" w:rsidR="00F44959" w:rsidRPr="001C2FF5" w:rsidRDefault="00F44959" w:rsidP="004F11F1">
            <w:pPr>
              <w:contextualSpacing/>
              <w:rPr>
                <w:rFonts w:ascii="Verdana" w:hAnsi="Verdana"/>
                <w:b/>
                <w:bCs/>
                <w:color w:val="FFFFFF"/>
                <w:sz w:val="32"/>
                <w:szCs w:val="32"/>
              </w:rPr>
            </w:pPr>
          </w:p>
        </w:tc>
        <w:tc>
          <w:tcPr>
            <w:tcW w:w="1247" w:type="dxa"/>
            <w:gridSpan w:val="2"/>
            <w:tcBorders>
              <w:top w:val="nil"/>
              <w:left w:val="single" w:sz="12" w:space="0" w:color="FFFFFF"/>
              <w:bottom w:val="single" w:sz="12" w:space="0" w:color="FFFFFF"/>
              <w:right w:val="single" w:sz="12" w:space="0" w:color="FFFFFF"/>
            </w:tcBorders>
            <w:shd w:val="thinHorzCross" w:color="000000" w:fill="203764"/>
            <w:vAlign w:val="center"/>
            <w:hideMark/>
          </w:tcPr>
          <w:p w14:paraId="13249506" w14:textId="77777777" w:rsidR="00F44959" w:rsidRPr="001C2FF5" w:rsidRDefault="00F44959" w:rsidP="004F11F1">
            <w:pPr>
              <w:contextualSpacing/>
              <w:jc w:val="center"/>
              <w:rPr>
                <w:rFonts w:ascii="Verdana" w:hAnsi="Verdana"/>
                <w:b/>
                <w:bCs/>
                <w:color w:val="FFFFFF"/>
                <w:sz w:val="20"/>
                <w:szCs w:val="20"/>
              </w:rPr>
            </w:pPr>
            <w:r w:rsidRPr="001C2FF5">
              <w:rPr>
                <w:rFonts w:ascii="Verdana" w:hAnsi="Verdana"/>
                <w:b/>
                <w:bCs/>
                <w:color w:val="FFFFFF"/>
                <w:sz w:val="20"/>
                <w:szCs w:val="20"/>
              </w:rPr>
              <w:t>MÓDULO 3</w:t>
            </w:r>
          </w:p>
        </w:tc>
        <w:tc>
          <w:tcPr>
            <w:tcW w:w="1732" w:type="dxa"/>
            <w:gridSpan w:val="2"/>
            <w:tcBorders>
              <w:top w:val="nil"/>
              <w:left w:val="nil"/>
              <w:bottom w:val="single" w:sz="12" w:space="0" w:color="FFFFFF"/>
              <w:right w:val="nil"/>
            </w:tcBorders>
            <w:shd w:val="thinHorzCross" w:color="000000" w:fill="203764"/>
            <w:vAlign w:val="center"/>
          </w:tcPr>
          <w:p w14:paraId="7D75B0D6" w14:textId="77777777" w:rsidR="00F44959" w:rsidRPr="001C2FF5" w:rsidRDefault="00F44959" w:rsidP="004F11F1">
            <w:pPr>
              <w:contextualSpacing/>
              <w:jc w:val="center"/>
              <w:rPr>
                <w:b/>
                <w:bCs/>
                <w:color w:val="FFFFFF"/>
              </w:rPr>
            </w:pPr>
          </w:p>
        </w:tc>
      </w:tr>
      <w:tr w:rsidR="00F44959" w:rsidRPr="001C2FF5" w14:paraId="759535FE" w14:textId="77777777" w:rsidTr="004F11F1">
        <w:trPr>
          <w:trHeight w:val="347"/>
          <w:jc w:val="center"/>
        </w:trPr>
        <w:tc>
          <w:tcPr>
            <w:tcW w:w="5562" w:type="dxa"/>
            <w:gridSpan w:val="2"/>
            <w:vMerge/>
            <w:tcBorders>
              <w:top w:val="single" w:sz="12" w:space="0" w:color="FFFFFF"/>
              <w:left w:val="single" w:sz="12" w:space="0" w:color="FFFFFF"/>
              <w:bottom w:val="single" w:sz="12" w:space="0" w:color="FFFFFF"/>
              <w:right w:val="nil"/>
            </w:tcBorders>
            <w:vAlign w:val="center"/>
            <w:hideMark/>
          </w:tcPr>
          <w:p w14:paraId="5F61F32D" w14:textId="77777777" w:rsidR="00F44959" w:rsidRPr="001C2FF5" w:rsidRDefault="00F44959" w:rsidP="004F11F1">
            <w:pPr>
              <w:contextualSpacing/>
              <w:rPr>
                <w:rFonts w:ascii="Verdana" w:hAnsi="Verdana"/>
                <w:b/>
                <w:bCs/>
                <w:color w:val="FFFFFF"/>
                <w:sz w:val="32"/>
                <w:szCs w:val="32"/>
              </w:rPr>
            </w:pPr>
          </w:p>
        </w:tc>
        <w:tc>
          <w:tcPr>
            <w:tcW w:w="1247" w:type="dxa"/>
            <w:gridSpan w:val="2"/>
            <w:tcBorders>
              <w:top w:val="nil"/>
              <w:left w:val="single" w:sz="12" w:space="0" w:color="FFFFFF"/>
              <w:bottom w:val="single" w:sz="12" w:space="0" w:color="FFFFFF"/>
              <w:right w:val="single" w:sz="12" w:space="0" w:color="FFFFFF"/>
            </w:tcBorders>
            <w:shd w:val="thinHorzCross" w:color="000000" w:fill="203764"/>
            <w:vAlign w:val="center"/>
            <w:hideMark/>
          </w:tcPr>
          <w:p w14:paraId="4BBAF630" w14:textId="77777777" w:rsidR="00F44959" w:rsidRPr="001C2FF5" w:rsidRDefault="00F44959" w:rsidP="004F11F1">
            <w:pPr>
              <w:contextualSpacing/>
              <w:jc w:val="center"/>
              <w:rPr>
                <w:rFonts w:ascii="Verdana" w:hAnsi="Verdana"/>
                <w:b/>
                <w:bCs/>
                <w:color w:val="FFFFFF"/>
                <w:sz w:val="20"/>
                <w:szCs w:val="20"/>
              </w:rPr>
            </w:pPr>
            <w:r w:rsidRPr="001C2FF5">
              <w:rPr>
                <w:rFonts w:ascii="Verdana" w:hAnsi="Verdana"/>
                <w:b/>
                <w:bCs/>
                <w:color w:val="FFFFFF"/>
                <w:sz w:val="20"/>
                <w:szCs w:val="20"/>
              </w:rPr>
              <w:t>MÓDULO 4</w:t>
            </w:r>
          </w:p>
        </w:tc>
        <w:tc>
          <w:tcPr>
            <w:tcW w:w="1732" w:type="dxa"/>
            <w:gridSpan w:val="2"/>
            <w:tcBorders>
              <w:top w:val="nil"/>
              <w:left w:val="nil"/>
              <w:bottom w:val="single" w:sz="12" w:space="0" w:color="FFFFFF"/>
              <w:right w:val="nil"/>
            </w:tcBorders>
            <w:shd w:val="thinHorzCross" w:color="000000" w:fill="203764"/>
            <w:vAlign w:val="center"/>
          </w:tcPr>
          <w:p w14:paraId="5E837E68" w14:textId="77777777" w:rsidR="00F44959" w:rsidRPr="001C2FF5" w:rsidRDefault="00F44959" w:rsidP="004F11F1">
            <w:pPr>
              <w:contextualSpacing/>
              <w:jc w:val="center"/>
              <w:rPr>
                <w:b/>
                <w:bCs/>
                <w:color w:val="FFFFFF"/>
              </w:rPr>
            </w:pPr>
          </w:p>
        </w:tc>
      </w:tr>
      <w:tr w:rsidR="00F44959" w:rsidRPr="001C2FF5" w14:paraId="22858D1D" w14:textId="77777777" w:rsidTr="004F11F1">
        <w:trPr>
          <w:trHeight w:val="347"/>
          <w:jc w:val="center"/>
        </w:trPr>
        <w:tc>
          <w:tcPr>
            <w:tcW w:w="5562" w:type="dxa"/>
            <w:gridSpan w:val="2"/>
            <w:vMerge/>
            <w:tcBorders>
              <w:top w:val="single" w:sz="12" w:space="0" w:color="FFFFFF"/>
              <w:left w:val="single" w:sz="12" w:space="0" w:color="FFFFFF"/>
              <w:bottom w:val="single" w:sz="12" w:space="0" w:color="FFFFFF"/>
              <w:right w:val="nil"/>
            </w:tcBorders>
            <w:vAlign w:val="center"/>
            <w:hideMark/>
          </w:tcPr>
          <w:p w14:paraId="784545C9" w14:textId="77777777" w:rsidR="00F44959" w:rsidRPr="001C2FF5" w:rsidRDefault="00F44959" w:rsidP="004F11F1">
            <w:pPr>
              <w:contextualSpacing/>
              <w:rPr>
                <w:rFonts w:ascii="Verdana" w:hAnsi="Verdana"/>
                <w:b/>
                <w:bCs/>
                <w:color w:val="FFFFFF"/>
                <w:sz w:val="32"/>
                <w:szCs w:val="32"/>
              </w:rPr>
            </w:pPr>
          </w:p>
        </w:tc>
        <w:tc>
          <w:tcPr>
            <w:tcW w:w="1247" w:type="dxa"/>
            <w:gridSpan w:val="2"/>
            <w:tcBorders>
              <w:top w:val="nil"/>
              <w:left w:val="single" w:sz="12" w:space="0" w:color="FFFFFF"/>
              <w:bottom w:val="single" w:sz="12" w:space="0" w:color="FFFFFF"/>
              <w:right w:val="single" w:sz="12" w:space="0" w:color="FFFFFF"/>
            </w:tcBorders>
            <w:shd w:val="thinHorzCross" w:color="000000" w:fill="203764"/>
            <w:vAlign w:val="center"/>
            <w:hideMark/>
          </w:tcPr>
          <w:p w14:paraId="14931B3F" w14:textId="77777777" w:rsidR="00F44959" w:rsidRPr="001C2FF5" w:rsidRDefault="00F44959" w:rsidP="004F11F1">
            <w:pPr>
              <w:contextualSpacing/>
              <w:jc w:val="center"/>
              <w:rPr>
                <w:rFonts w:ascii="Verdana" w:hAnsi="Verdana"/>
                <w:b/>
                <w:bCs/>
                <w:color w:val="FFFFFF"/>
                <w:sz w:val="20"/>
                <w:szCs w:val="20"/>
              </w:rPr>
            </w:pPr>
            <w:r w:rsidRPr="001C2FF5">
              <w:rPr>
                <w:rFonts w:ascii="Verdana" w:hAnsi="Verdana"/>
                <w:b/>
                <w:bCs/>
                <w:color w:val="FFFFFF"/>
                <w:sz w:val="20"/>
                <w:szCs w:val="20"/>
              </w:rPr>
              <w:t>MÓDULO 5</w:t>
            </w:r>
          </w:p>
        </w:tc>
        <w:tc>
          <w:tcPr>
            <w:tcW w:w="1732" w:type="dxa"/>
            <w:gridSpan w:val="2"/>
            <w:tcBorders>
              <w:top w:val="nil"/>
              <w:left w:val="nil"/>
              <w:bottom w:val="single" w:sz="12" w:space="0" w:color="FFFFFF"/>
              <w:right w:val="nil"/>
            </w:tcBorders>
            <w:shd w:val="thinHorzCross" w:color="000000" w:fill="203764"/>
            <w:vAlign w:val="center"/>
          </w:tcPr>
          <w:p w14:paraId="6A88F0AA" w14:textId="77777777" w:rsidR="00F44959" w:rsidRPr="001C2FF5" w:rsidRDefault="00F44959" w:rsidP="004F11F1">
            <w:pPr>
              <w:contextualSpacing/>
              <w:jc w:val="center"/>
              <w:rPr>
                <w:b/>
                <w:bCs/>
                <w:color w:val="FFFFFF"/>
              </w:rPr>
            </w:pPr>
          </w:p>
        </w:tc>
      </w:tr>
      <w:tr w:rsidR="00F44959" w:rsidRPr="001C2FF5" w14:paraId="68B22578" w14:textId="77777777" w:rsidTr="004F11F1">
        <w:trPr>
          <w:trHeight w:val="393"/>
          <w:jc w:val="center"/>
        </w:trPr>
        <w:tc>
          <w:tcPr>
            <w:tcW w:w="5562" w:type="dxa"/>
            <w:gridSpan w:val="2"/>
            <w:vMerge/>
            <w:tcBorders>
              <w:top w:val="single" w:sz="12" w:space="0" w:color="FFFFFF"/>
              <w:left w:val="single" w:sz="12" w:space="0" w:color="FFFFFF"/>
              <w:bottom w:val="single" w:sz="12" w:space="0" w:color="FFFFFF"/>
              <w:right w:val="nil"/>
            </w:tcBorders>
            <w:vAlign w:val="center"/>
            <w:hideMark/>
          </w:tcPr>
          <w:p w14:paraId="788365D4" w14:textId="77777777" w:rsidR="00F44959" w:rsidRPr="001C2FF5" w:rsidRDefault="00F44959" w:rsidP="004F11F1">
            <w:pPr>
              <w:contextualSpacing/>
              <w:rPr>
                <w:rFonts w:ascii="Verdana" w:hAnsi="Verdana"/>
                <w:b/>
                <w:bCs/>
                <w:color w:val="FFFFFF"/>
                <w:sz w:val="32"/>
                <w:szCs w:val="32"/>
              </w:rPr>
            </w:pPr>
          </w:p>
        </w:tc>
        <w:tc>
          <w:tcPr>
            <w:tcW w:w="1247" w:type="dxa"/>
            <w:gridSpan w:val="2"/>
            <w:tcBorders>
              <w:top w:val="nil"/>
              <w:left w:val="single" w:sz="12" w:space="0" w:color="FFFFFF"/>
              <w:bottom w:val="single" w:sz="12" w:space="0" w:color="FFFFFF"/>
              <w:right w:val="single" w:sz="12" w:space="0" w:color="FFFFFF"/>
            </w:tcBorders>
            <w:shd w:val="thinHorzCross" w:color="000000" w:fill="203764"/>
            <w:noWrap/>
            <w:vAlign w:val="center"/>
            <w:hideMark/>
          </w:tcPr>
          <w:p w14:paraId="63E65D1D" w14:textId="77777777" w:rsidR="00F44959" w:rsidRPr="001C2FF5" w:rsidRDefault="00F44959" w:rsidP="004F11F1">
            <w:pPr>
              <w:contextualSpacing/>
              <w:jc w:val="center"/>
              <w:rPr>
                <w:rFonts w:ascii="Verdana" w:hAnsi="Verdana"/>
                <w:b/>
                <w:bCs/>
                <w:color w:val="FFFFFF"/>
                <w:sz w:val="28"/>
                <w:szCs w:val="28"/>
              </w:rPr>
            </w:pPr>
            <w:r w:rsidRPr="001C2FF5">
              <w:rPr>
                <w:rFonts w:ascii="Verdana" w:hAnsi="Verdana"/>
                <w:b/>
                <w:bCs/>
                <w:color w:val="FFFFFF"/>
                <w:sz w:val="28"/>
                <w:szCs w:val="28"/>
              </w:rPr>
              <w:t xml:space="preserve">TOTAL </w:t>
            </w:r>
          </w:p>
        </w:tc>
        <w:tc>
          <w:tcPr>
            <w:tcW w:w="1732" w:type="dxa"/>
            <w:gridSpan w:val="2"/>
            <w:tcBorders>
              <w:top w:val="nil"/>
              <w:left w:val="nil"/>
              <w:bottom w:val="single" w:sz="12" w:space="0" w:color="FFFFFF"/>
              <w:right w:val="nil"/>
            </w:tcBorders>
            <w:shd w:val="thinHorzCross" w:color="000000" w:fill="203764"/>
            <w:vAlign w:val="center"/>
          </w:tcPr>
          <w:p w14:paraId="178F1F58" w14:textId="77777777" w:rsidR="00F44959" w:rsidRPr="001C2FF5" w:rsidRDefault="00F44959" w:rsidP="004F11F1">
            <w:pPr>
              <w:contextualSpacing/>
              <w:jc w:val="center"/>
              <w:rPr>
                <w:b/>
                <w:bCs/>
                <w:color w:val="FFFFFF"/>
              </w:rPr>
            </w:pPr>
          </w:p>
        </w:tc>
      </w:tr>
      <w:tr w:rsidR="00F44959" w:rsidRPr="001C2FF5" w14:paraId="28529FF9" w14:textId="77777777" w:rsidTr="004F11F1">
        <w:trPr>
          <w:trHeight w:val="347"/>
          <w:jc w:val="center"/>
        </w:trPr>
        <w:tc>
          <w:tcPr>
            <w:tcW w:w="5562" w:type="dxa"/>
            <w:gridSpan w:val="2"/>
            <w:vMerge w:val="restart"/>
            <w:tcBorders>
              <w:top w:val="single" w:sz="12" w:space="0" w:color="FFFFFF"/>
              <w:left w:val="nil"/>
              <w:bottom w:val="nil"/>
              <w:right w:val="single" w:sz="12" w:space="0" w:color="FFFFFF"/>
            </w:tcBorders>
            <w:shd w:val="thinHorzCross" w:color="000000" w:fill="203764"/>
            <w:vAlign w:val="center"/>
            <w:hideMark/>
          </w:tcPr>
          <w:p w14:paraId="155456C5" w14:textId="77777777" w:rsidR="00F44959" w:rsidRPr="001C2FF5" w:rsidRDefault="00F44959" w:rsidP="004F11F1">
            <w:pPr>
              <w:contextualSpacing/>
              <w:jc w:val="center"/>
              <w:rPr>
                <w:rFonts w:ascii="Verdana" w:hAnsi="Verdana"/>
                <w:b/>
                <w:bCs/>
                <w:color w:val="FFFFFF"/>
                <w:sz w:val="32"/>
                <w:szCs w:val="32"/>
              </w:rPr>
            </w:pPr>
            <w:r w:rsidRPr="001C2FF5">
              <w:rPr>
                <w:rFonts w:ascii="Verdana" w:hAnsi="Verdana"/>
                <w:b/>
                <w:bCs/>
                <w:color w:val="FFFFFF"/>
                <w:sz w:val="32"/>
                <w:szCs w:val="32"/>
              </w:rPr>
              <w:t xml:space="preserve">BASE DE CÁLCULO PARA O LUCRO: </w:t>
            </w:r>
            <w:r w:rsidRPr="001C2FF5">
              <w:rPr>
                <w:rFonts w:ascii="Verdana" w:hAnsi="Verdana"/>
                <w:b/>
                <w:bCs/>
                <w:color w:val="FFFFFF"/>
                <w:sz w:val="32"/>
                <w:szCs w:val="32"/>
              </w:rPr>
              <w:br/>
              <w:t>MÓDULO 1 + MÓDULO 2 + MÓDULO 3 + MÓDULO 4 + MÓDULO 5 + CUSTO INDIRETO</w:t>
            </w:r>
          </w:p>
        </w:tc>
        <w:tc>
          <w:tcPr>
            <w:tcW w:w="1247" w:type="dxa"/>
            <w:gridSpan w:val="2"/>
            <w:tcBorders>
              <w:top w:val="nil"/>
              <w:left w:val="nil"/>
              <w:bottom w:val="single" w:sz="12" w:space="0" w:color="FFFFFF"/>
              <w:right w:val="single" w:sz="12" w:space="0" w:color="FFFFFF"/>
            </w:tcBorders>
            <w:shd w:val="thinHorzCross" w:color="000000" w:fill="203764"/>
            <w:vAlign w:val="center"/>
            <w:hideMark/>
          </w:tcPr>
          <w:p w14:paraId="5F9185CD" w14:textId="77777777" w:rsidR="00F44959" w:rsidRPr="001C2FF5" w:rsidRDefault="00F44959" w:rsidP="004F11F1">
            <w:pPr>
              <w:contextualSpacing/>
              <w:jc w:val="center"/>
              <w:rPr>
                <w:rFonts w:ascii="Verdana" w:hAnsi="Verdana"/>
                <w:b/>
                <w:bCs/>
                <w:color w:val="FFFFFF"/>
                <w:sz w:val="20"/>
                <w:szCs w:val="20"/>
              </w:rPr>
            </w:pPr>
            <w:r w:rsidRPr="001C2FF5">
              <w:rPr>
                <w:rFonts w:ascii="Verdana" w:hAnsi="Verdana"/>
                <w:b/>
                <w:bCs/>
                <w:color w:val="FFFFFF"/>
                <w:sz w:val="20"/>
                <w:szCs w:val="20"/>
              </w:rPr>
              <w:t>MÓDULO 1</w:t>
            </w:r>
          </w:p>
        </w:tc>
        <w:tc>
          <w:tcPr>
            <w:tcW w:w="1732" w:type="dxa"/>
            <w:gridSpan w:val="2"/>
            <w:tcBorders>
              <w:top w:val="nil"/>
              <w:left w:val="nil"/>
              <w:bottom w:val="single" w:sz="12" w:space="0" w:color="FFFFFF"/>
              <w:right w:val="nil"/>
            </w:tcBorders>
            <w:shd w:val="thinHorzCross" w:color="000000" w:fill="203764"/>
            <w:vAlign w:val="center"/>
          </w:tcPr>
          <w:p w14:paraId="6CC6F930" w14:textId="77777777" w:rsidR="00F44959" w:rsidRPr="001C2FF5" w:rsidRDefault="00F44959" w:rsidP="004F11F1">
            <w:pPr>
              <w:contextualSpacing/>
              <w:jc w:val="center"/>
              <w:rPr>
                <w:b/>
                <w:bCs/>
                <w:color w:val="FFFFFF"/>
              </w:rPr>
            </w:pPr>
          </w:p>
        </w:tc>
      </w:tr>
      <w:tr w:rsidR="00F44959" w:rsidRPr="001C2FF5" w14:paraId="0C081728" w14:textId="77777777" w:rsidTr="004F11F1">
        <w:trPr>
          <w:gridAfter w:val="1"/>
          <w:wAfter w:w="32" w:type="dxa"/>
          <w:trHeight w:val="347"/>
          <w:jc w:val="center"/>
        </w:trPr>
        <w:tc>
          <w:tcPr>
            <w:tcW w:w="5562" w:type="dxa"/>
            <w:gridSpan w:val="2"/>
            <w:vMerge/>
            <w:tcBorders>
              <w:top w:val="single" w:sz="12" w:space="0" w:color="FFFFFF"/>
              <w:left w:val="nil"/>
              <w:bottom w:val="nil"/>
              <w:right w:val="single" w:sz="12" w:space="0" w:color="FFFFFF"/>
            </w:tcBorders>
            <w:vAlign w:val="center"/>
            <w:hideMark/>
          </w:tcPr>
          <w:p w14:paraId="04CFDEEA" w14:textId="77777777" w:rsidR="00F44959" w:rsidRPr="001C2FF5" w:rsidRDefault="00F44959" w:rsidP="004F11F1">
            <w:pPr>
              <w:contextualSpacing/>
              <w:rPr>
                <w:rFonts w:ascii="Verdana" w:hAnsi="Verdana"/>
                <w:b/>
                <w:bCs/>
                <w:color w:val="FFFFFF"/>
                <w:sz w:val="32"/>
                <w:szCs w:val="32"/>
              </w:rPr>
            </w:pPr>
          </w:p>
        </w:tc>
        <w:tc>
          <w:tcPr>
            <w:tcW w:w="1241" w:type="dxa"/>
            <w:tcBorders>
              <w:top w:val="nil"/>
              <w:left w:val="nil"/>
              <w:bottom w:val="single" w:sz="12" w:space="0" w:color="FFFFFF"/>
              <w:right w:val="single" w:sz="12" w:space="0" w:color="FFFFFF"/>
            </w:tcBorders>
            <w:shd w:val="thinHorzCross" w:color="000000" w:fill="203764"/>
            <w:vAlign w:val="center"/>
            <w:hideMark/>
          </w:tcPr>
          <w:p w14:paraId="35A7671D" w14:textId="77777777" w:rsidR="00F44959" w:rsidRPr="001C2FF5" w:rsidRDefault="00F44959" w:rsidP="004F11F1">
            <w:pPr>
              <w:contextualSpacing/>
              <w:jc w:val="center"/>
              <w:rPr>
                <w:rFonts w:ascii="Verdana" w:hAnsi="Verdana"/>
                <w:b/>
                <w:bCs/>
                <w:color w:val="FFFFFF"/>
                <w:sz w:val="20"/>
                <w:szCs w:val="20"/>
              </w:rPr>
            </w:pPr>
            <w:r w:rsidRPr="001C2FF5">
              <w:rPr>
                <w:rFonts w:ascii="Verdana" w:hAnsi="Verdana"/>
                <w:b/>
                <w:bCs/>
                <w:color w:val="FFFFFF"/>
                <w:sz w:val="20"/>
                <w:szCs w:val="20"/>
              </w:rPr>
              <w:t>MÓDULO 2</w:t>
            </w:r>
          </w:p>
        </w:tc>
        <w:tc>
          <w:tcPr>
            <w:tcW w:w="1706" w:type="dxa"/>
            <w:gridSpan w:val="2"/>
            <w:tcBorders>
              <w:top w:val="nil"/>
              <w:left w:val="nil"/>
              <w:bottom w:val="single" w:sz="12" w:space="0" w:color="FFFFFF"/>
              <w:right w:val="nil"/>
            </w:tcBorders>
            <w:shd w:val="thinHorzCross" w:color="000000" w:fill="203764"/>
            <w:vAlign w:val="center"/>
          </w:tcPr>
          <w:p w14:paraId="722B8E89" w14:textId="77777777" w:rsidR="00F44959" w:rsidRPr="001C2FF5" w:rsidRDefault="00F44959" w:rsidP="004F11F1">
            <w:pPr>
              <w:contextualSpacing/>
              <w:jc w:val="center"/>
              <w:rPr>
                <w:b/>
                <w:bCs/>
                <w:color w:val="FFFFFF"/>
              </w:rPr>
            </w:pPr>
          </w:p>
        </w:tc>
      </w:tr>
      <w:tr w:rsidR="00F44959" w:rsidRPr="001C2FF5" w14:paraId="6F776767" w14:textId="77777777" w:rsidTr="004F11F1">
        <w:trPr>
          <w:gridAfter w:val="1"/>
          <w:wAfter w:w="32" w:type="dxa"/>
          <w:trHeight w:val="347"/>
          <w:jc w:val="center"/>
        </w:trPr>
        <w:tc>
          <w:tcPr>
            <w:tcW w:w="5562" w:type="dxa"/>
            <w:gridSpan w:val="2"/>
            <w:vMerge/>
            <w:tcBorders>
              <w:top w:val="single" w:sz="12" w:space="0" w:color="FFFFFF"/>
              <w:left w:val="nil"/>
              <w:bottom w:val="nil"/>
              <w:right w:val="single" w:sz="12" w:space="0" w:color="FFFFFF"/>
            </w:tcBorders>
            <w:vAlign w:val="center"/>
            <w:hideMark/>
          </w:tcPr>
          <w:p w14:paraId="2D6D16E6" w14:textId="77777777" w:rsidR="00F44959" w:rsidRPr="001C2FF5" w:rsidRDefault="00F44959" w:rsidP="004F11F1">
            <w:pPr>
              <w:contextualSpacing/>
              <w:rPr>
                <w:rFonts w:ascii="Verdana" w:hAnsi="Verdana"/>
                <w:b/>
                <w:bCs/>
                <w:color w:val="FFFFFF"/>
                <w:sz w:val="32"/>
                <w:szCs w:val="32"/>
              </w:rPr>
            </w:pPr>
          </w:p>
        </w:tc>
        <w:tc>
          <w:tcPr>
            <w:tcW w:w="1241" w:type="dxa"/>
            <w:tcBorders>
              <w:top w:val="nil"/>
              <w:left w:val="nil"/>
              <w:bottom w:val="single" w:sz="12" w:space="0" w:color="FFFFFF"/>
              <w:right w:val="single" w:sz="12" w:space="0" w:color="FFFFFF"/>
            </w:tcBorders>
            <w:shd w:val="thinHorzCross" w:color="000000" w:fill="203764"/>
            <w:vAlign w:val="center"/>
            <w:hideMark/>
          </w:tcPr>
          <w:p w14:paraId="4D144654" w14:textId="77777777" w:rsidR="00F44959" w:rsidRPr="001C2FF5" w:rsidRDefault="00F44959" w:rsidP="004F11F1">
            <w:pPr>
              <w:contextualSpacing/>
              <w:jc w:val="center"/>
              <w:rPr>
                <w:rFonts w:ascii="Verdana" w:hAnsi="Verdana"/>
                <w:b/>
                <w:bCs/>
                <w:color w:val="FFFFFF"/>
                <w:sz w:val="20"/>
                <w:szCs w:val="20"/>
              </w:rPr>
            </w:pPr>
            <w:r w:rsidRPr="001C2FF5">
              <w:rPr>
                <w:rFonts w:ascii="Verdana" w:hAnsi="Verdana"/>
                <w:b/>
                <w:bCs/>
                <w:color w:val="FFFFFF"/>
                <w:sz w:val="20"/>
                <w:szCs w:val="20"/>
              </w:rPr>
              <w:t>MÓDULO 3</w:t>
            </w:r>
          </w:p>
        </w:tc>
        <w:tc>
          <w:tcPr>
            <w:tcW w:w="1706" w:type="dxa"/>
            <w:gridSpan w:val="2"/>
            <w:tcBorders>
              <w:top w:val="nil"/>
              <w:left w:val="nil"/>
              <w:bottom w:val="single" w:sz="12" w:space="0" w:color="FFFFFF"/>
              <w:right w:val="nil"/>
            </w:tcBorders>
            <w:shd w:val="thinHorzCross" w:color="000000" w:fill="203764"/>
            <w:vAlign w:val="center"/>
          </w:tcPr>
          <w:p w14:paraId="1DDAD704" w14:textId="77777777" w:rsidR="00F44959" w:rsidRPr="001C2FF5" w:rsidRDefault="00F44959" w:rsidP="004F11F1">
            <w:pPr>
              <w:contextualSpacing/>
              <w:jc w:val="center"/>
              <w:rPr>
                <w:b/>
                <w:bCs/>
                <w:color w:val="FFFFFF"/>
              </w:rPr>
            </w:pPr>
          </w:p>
        </w:tc>
      </w:tr>
      <w:tr w:rsidR="00F44959" w:rsidRPr="001C2FF5" w14:paraId="30417050" w14:textId="77777777" w:rsidTr="004F11F1">
        <w:trPr>
          <w:gridAfter w:val="1"/>
          <w:wAfter w:w="32" w:type="dxa"/>
          <w:trHeight w:val="347"/>
          <w:jc w:val="center"/>
        </w:trPr>
        <w:tc>
          <w:tcPr>
            <w:tcW w:w="5562" w:type="dxa"/>
            <w:gridSpan w:val="2"/>
            <w:vMerge/>
            <w:tcBorders>
              <w:top w:val="single" w:sz="12" w:space="0" w:color="FFFFFF"/>
              <w:left w:val="nil"/>
              <w:bottom w:val="nil"/>
              <w:right w:val="single" w:sz="12" w:space="0" w:color="FFFFFF"/>
            </w:tcBorders>
            <w:vAlign w:val="center"/>
            <w:hideMark/>
          </w:tcPr>
          <w:p w14:paraId="52C6C80A" w14:textId="77777777" w:rsidR="00F44959" w:rsidRPr="001C2FF5" w:rsidRDefault="00F44959" w:rsidP="004F11F1">
            <w:pPr>
              <w:contextualSpacing/>
              <w:rPr>
                <w:rFonts w:ascii="Verdana" w:hAnsi="Verdana"/>
                <w:b/>
                <w:bCs/>
                <w:color w:val="FFFFFF"/>
                <w:sz w:val="32"/>
                <w:szCs w:val="32"/>
              </w:rPr>
            </w:pPr>
          </w:p>
        </w:tc>
        <w:tc>
          <w:tcPr>
            <w:tcW w:w="1241" w:type="dxa"/>
            <w:tcBorders>
              <w:top w:val="nil"/>
              <w:left w:val="nil"/>
              <w:bottom w:val="single" w:sz="12" w:space="0" w:color="FFFFFF"/>
              <w:right w:val="single" w:sz="12" w:space="0" w:color="FFFFFF"/>
            </w:tcBorders>
            <w:shd w:val="thinHorzCross" w:color="000000" w:fill="203764"/>
            <w:vAlign w:val="center"/>
            <w:hideMark/>
          </w:tcPr>
          <w:p w14:paraId="2EF4F795" w14:textId="77777777" w:rsidR="00F44959" w:rsidRPr="001C2FF5" w:rsidRDefault="00F44959" w:rsidP="004F11F1">
            <w:pPr>
              <w:contextualSpacing/>
              <w:jc w:val="center"/>
              <w:rPr>
                <w:rFonts w:ascii="Verdana" w:hAnsi="Verdana"/>
                <w:b/>
                <w:bCs/>
                <w:color w:val="FFFFFF"/>
                <w:sz w:val="20"/>
                <w:szCs w:val="20"/>
              </w:rPr>
            </w:pPr>
            <w:r w:rsidRPr="001C2FF5">
              <w:rPr>
                <w:rFonts w:ascii="Verdana" w:hAnsi="Verdana"/>
                <w:b/>
                <w:bCs/>
                <w:color w:val="FFFFFF"/>
                <w:sz w:val="20"/>
                <w:szCs w:val="20"/>
              </w:rPr>
              <w:t>MÓDULO 4</w:t>
            </w:r>
          </w:p>
        </w:tc>
        <w:tc>
          <w:tcPr>
            <w:tcW w:w="1706" w:type="dxa"/>
            <w:gridSpan w:val="2"/>
            <w:tcBorders>
              <w:top w:val="nil"/>
              <w:left w:val="nil"/>
              <w:bottom w:val="single" w:sz="12" w:space="0" w:color="FFFFFF"/>
              <w:right w:val="nil"/>
            </w:tcBorders>
            <w:shd w:val="thinHorzCross" w:color="000000" w:fill="203764"/>
            <w:vAlign w:val="center"/>
          </w:tcPr>
          <w:p w14:paraId="06CAE1B4" w14:textId="77777777" w:rsidR="00F44959" w:rsidRPr="001C2FF5" w:rsidRDefault="00F44959" w:rsidP="004F11F1">
            <w:pPr>
              <w:contextualSpacing/>
              <w:jc w:val="center"/>
              <w:rPr>
                <w:b/>
                <w:bCs/>
                <w:color w:val="FFFFFF"/>
              </w:rPr>
            </w:pPr>
          </w:p>
        </w:tc>
      </w:tr>
      <w:tr w:rsidR="00F44959" w:rsidRPr="001C2FF5" w14:paraId="0C1C68AD" w14:textId="77777777" w:rsidTr="004F11F1">
        <w:trPr>
          <w:gridAfter w:val="1"/>
          <w:wAfter w:w="32" w:type="dxa"/>
          <w:trHeight w:val="347"/>
          <w:jc w:val="center"/>
        </w:trPr>
        <w:tc>
          <w:tcPr>
            <w:tcW w:w="5562" w:type="dxa"/>
            <w:gridSpan w:val="2"/>
            <w:vMerge/>
            <w:tcBorders>
              <w:top w:val="single" w:sz="12" w:space="0" w:color="FFFFFF"/>
              <w:left w:val="nil"/>
              <w:bottom w:val="nil"/>
              <w:right w:val="single" w:sz="12" w:space="0" w:color="FFFFFF"/>
            </w:tcBorders>
            <w:vAlign w:val="center"/>
            <w:hideMark/>
          </w:tcPr>
          <w:p w14:paraId="597E7032" w14:textId="77777777" w:rsidR="00F44959" w:rsidRPr="001C2FF5" w:rsidRDefault="00F44959" w:rsidP="004F11F1">
            <w:pPr>
              <w:contextualSpacing/>
              <w:rPr>
                <w:rFonts w:ascii="Verdana" w:hAnsi="Verdana"/>
                <w:b/>
                <w:bCs/>
                <w:color w:val="FFFFFF"/>
                <w:sz w:val="32"/>
                <w:szCs w:val="32"/>
              </w:rPr>
            </w:pPr>
          </w:p>
        </w:tc>
        <w:tc>
          <w:tcPr>
            <w:tcW w:w="1241" w:type="dxa"/>
            <w:tcBorders>
              <w:top w:val="nil"/>
              <w:left w:val="nil"/>
              <w:bottom w:val="single" w:sz="12" w:space="0" w:color="FFFFFF"/>
              <w:right w:val="single" w:sz="12" w:space="0" w:color="FFFFFF"/>
            </w:tcBorders>
            <w:shd w:val="thinHorzCross" w:color="000000" w:fill="203764"/>
            <w:vAlign w:val="center"/>
            <w:hideMark/>
          </w:tcPr>
          <w:p w14:paraId="62A324C6" w14:textId="77777777" w:rsidR="00F44959" w:rsidRPr="001C2FF5" w:rsidRDefault="00F44959" w:rsidP="004F11F1">
            <w:pPr>
              <w:contextualSpacing/>
              <w:jc w:val="center"/>
              <w:rPr>
                <w:rFonts w:ascii="Verdana" w:hAnsi="Verdana"/>
                <w:b/>
                <w:bCs/>
                <w:color w:val="FFFFFF"/>
                <w:sz w:val="20"/>
                <w:szCs w:val="20"/>
              </w:rPr>
            </w:pPr>
            <w:r w:rsidRPr="001C2FF5">
              <w:rPr>
                <w:rFonts w:ascii="Verdana" w:hAnsi="Verdana"/>
                <w:b/>
                <w:bCs/>
                <w:color w:val="FFFFFF"/>
                <w:sz w:val="20"/>
                <w:szCs w:val="20"/>
              </w:rPr>
              <w:t>MÓDULO 5</w:t>
            </w:r>
          </w:p>
        </w:tc>
        <w:tc>
          <w:tcPr>
            <w:tcW w:w="1706" w:type="dxa"/>
            <w:gridSpan w:val="2"/>
            <w:tcBorders>
              <w:top w:val="nil"/>
              <w:left w:val="nil"/>
              <w:bottom w:val="single" w:sz="12" w:space="0" w:color="FFFFFF"/>
              <w:right w:val="nil"/>
            </w:tcBorders>
            <w:shd w:val="thinHorzCross" w:color="000000" w:fill="203764"/>
            <w:vAlign w:val="center"/>
          </w:tcPr>
          <w:p w14:paraId="27C6AE60" w14:textId="77777777" w:rsidR="00F44959" w:rsidRPr="001C2FF5" w:rsidRDefault="00F44959" w:rsidP="004F11F1">
            <w:pPr>
              <w:contextualSpacing/>
              <w:jc w:val="center"/>
              <w:rPr>
                <w:b/>
                <w:bCs/>
                <w:color w:val="FFFFFF"/>
              </w:rPr>
            </w:pPr>
          </w:p>
        </w:tc>
      </w:tr>
      <w:tr w:rsidR="00F44959" w:rsidRPr="001C2FF5" w14:paraId="57E4DBA7" w14:textId="77777777" w:rsidTr="004F11F1">
        <w:trPr>
          <w:trHeight w:val="483"/>
          <w:jc w:val="center"/>
        </w:trPr>
        <w:tc>
          <w:tcPr>
            <w:tcW w:w="5562" w:type="dxa"/>
            <w:gridSpan w:val="2"/>
            <w:vMerge/>
            <w:tcBorders>
              <w:top w:val="single" w:sz="12" w:space="0" w:color="FFFFFF"/>
              <w:left w:val="nil"/>
              <w:bottom w:val="nil"/>
              <w:right w:val="single" w:sz="12" w:space="0" w:color="FFFFFF"/>
            </w:tcBorders>
            <w:vAlign w:val="center"/>
            <w:hideMark/>
          </w:tcPr>
          <w:p w14:paraId="38E8797C" w14:textId="77777777" w:rsidR="00F44959" w:rsidRPr="001C2FF5" w:rsidRDefault="00F44959" w:rsidP="004F11F1">
            <w:pPr>
              <w:contextualSpacing/>
              <w:rPr>
                <w:rFonts w:ascii="Verdana" w:hAnsi="Verdana"/>
                <w:b/>
                <w:bCs/>
                <w:color w:val="FFFFFF"/>
                <w:sz w:val="32"/>
                <w:szCs w:val="32"/>
              </w:rPr>
            </w:pPr>
          </w:p>
        </w:tc>
        <w:tc>
          <w:tcPr>
            <w:tcW w:w="1247" w:type="dxa"/>
            <w:gridSpan w:val="2"/>
            <w:tcBorders>
              <w:top w:val="nil"/>
              <w:left w:val="nil"/>
              <w:bottom w:val="single" w:sz="12" w:space="0" w:color="FFFFFF"/>
              <w:right w:val="single" w:sz="12" w:space="0" w:color="FFFFFF"/>
            </w:tcBorders>
            <w:shd w:val="thinHorzCross" w:color="000000" w:fill="203764"/>
            <w:vAlign w:val="center"/>
            <w:hideMark/>
          </w:tcPr>
          <w:p w14:paraId="49894C35" w14:textId="77777777" w:rsidR="00F44959" w:rsidRPr="001C2FF5" w:rsidRDefault="00F44959" w:rsidP="004F11F1">
            <w:pPr>
              <w:contextualSpacing/>
              <w:jc w:val="center"/>
              <w:rPr>
                <w:rFonts w:ascii="Verdana" w:hAnsi="Verdana"/>
                <w:b/>
                <w:bCs/>
                <w:color w:val="FFFFFF"/>
                <w:sz w:val="18"/>
                <w:szCs w:val="18"/>
              </w:rPr>
            </w:pPr>
            <w:r w:rsidRPr="001C2FF5">
              <w:rPr>
                <w:rFonts w:ascii="Verdana" w:hAnsi="Verdana"/>
                <w:b/>
                <w:bCs/>
                <w:color w:val="FFFFFF"/>
                <w:sz w:val="18"/>
                <w:szCs w:val="18"/>
              </w:rPr>
              <w:t>CUSTO INDIRETO</w:t>
            </w:r>
          </w:p>
        </w:tc>
        <w:tc>
          <w:tcPr>
            <w:tcW w:w="1732" w:type="dxa"/>
            <w:gridSpan w:val="2"/>
            <w:tcBorders>
              <w:top w:val="nil"/>
              <w:left w:val="nil"/>
              <w:bottom w:val="single" w:sz="12" w:space="0" w:color="FFFFFF"/>
              <w:right w:val="nil"/>
            </w:tcBorders>
            <w:shd w:val="thinHorzCross" w:color="000000" w:fill="203764"/>
            <w:vAlign w:val="center"/>
          </w:tcPr>
          <w:p w14:paraId="333D7601" w14:textId="77777777" w:rsidR="00F44959" w:rsidRPr="001C2FF5" w:rsidRDefault="00F44959" w:rsidP="004F11F1">
            <w:pPr>
              <w:contextualSpacing/>
              <w:jc w:val="center"/>
              <w:rPr>
                <w:b/>
                <w:bCs/>
                <w:color w:val="FFFFFF"/>
              </w:rPr>
            </w:pPr>
          </w:p>
        </w:tc>
      </w:tr>
      <w:tr w:rsidR="00F44959" w:rsidRPr="001C2FF5" w14:paraId="56B81FAF" w14:textId="77777777" w:rsidTr="004F11F1">
        <w:trPr>
          <w:trHeight w:val="393"/>
          <w:jc w:val="center"/>
        </w:trPr>
        <w:tc>
          <w:tcPr>
            <w:tcW w:w="5562" w:type="dxa"/>
            <w:gridSpan w:val="2"/>
            <w:vMerge/>
            <w:tcBorders>
              <w:top w:val="single" w:sz="12" w:space="0" w:color="FFFFFF"/>
              <w:left w:val="nil"/>
              <w:bottom w:val="nil"/>
              <w:right w:val="single" w:sz="12" w:space="0" w:color="FFFFFF"/>
            </w:tcBorders>
            <w:vAlign w:val="center"/>
            <w:hideMark/>
          </w:tcPr>
          <w:p w14:paraId="01CB86F7" w14:textId="77777777" w:rsidR="00F44959" w:rsidRPr="001C2FF5" w:rsidRDefault="00F44959" w:rsidP="004F11F1">
            <w:pPr>
              <w:contextualSpacing/>
              <w:rPr>
                <w:rFonts w:ascii="Verdana" w:hAnsi="Verdana"/>
                <w:b/>
                <w:bCs/>
                <w:color w:val="FFFFFF"/>
                <w:sz w:val="32"/>
                <w:szCs w:val="32"/>
              </w:rPr>
            </w:pPr>
          </w:p>
        </w:tc>
        <w:tc>
          <w:tcPr>
            <w:tcW w:w="1247" w:type="dxa"/>
            <w:gridSpan w:val="2"/>
            <w:tcBorders>
              <w:top w:val="nil"/>
              <w:left w:val="nil"/>
              <w:bottom w:val="single" w:sz="12" w:space="0" w:color="FFFFFF"/>
              <w:right w:val="single" w:sz="12" w:space="0" w:color="FFFFFF"/>
            </w:tcBorders>
            <w:shd w:val="thinHorzCross" w:color="000000" w:fill="203764"/>
            <w:noWrap/>
            <w:vAlign w:val="center"/>
            <w:hideMark/>
          </w:tcPr>
          <w:p w14:paraId="7805576B" w14:textId="77777777" w:rsidR="00F44959" w:rsidRPr="001C2FF5" w:rsidRDefault="00F44959" w:rsidP="004F11F1">
            <w:pPr>
              <w:contextualSpacing/>
              <w:jc w:val="center"/>
              <w:rPr>
                <w:rFonts w:ascii="Verdana" w:hAnsi="Verdana"/>
                <w:b/>
                <w:bCs/>
                <w:color w:val="FFFFFF"/>
                <w:sz w:val="28"/>
                <w:szCs w:val="28"/>
              </w:rPr>
            </w:pPr>
            <w:r w:rsidRPr="001C2FF5">
              <w:rPr>
                <w:rFonts w:ascii="Verdana" w:hAnsi="Verdana"/>
                <w:b/>
                <w:bCs/>
                <w:color w:val="FFFFFF"/>
                <w:sz w:val="28"/>
                <w:szCs w:val="28"/>
              </w:rPr>
              <w:t xml:space="preserve">TOTAL </w:t>
            </w:r>
          </w:p>
        </w:tc>
        <w:tc>
          <w:tcPr>
            <w:tcW w:w="1732" w:type="dxa"/>
            <w:gridSpan w:val="2"/>
            <w:tcBorders>
              <w:top w:val="nil"/>
              <w:left w:val="nil"/>
              <w:bottom w:val="nil"/>
              <w:right w:val="nil"/>
            </w:tcBorders>
            <w:shd w:val="thinHorzCross" w:color="000000" w:fill="203764"/>
            <w:vAlign w:val="center"/>
          </w:tcPr>
          <w:p w14:paraId="7FF78BB8" w14:textId="77777777" w:rsidR="00F44959" w:rsidRPr="001C2FF5" w:rsidRDefault="00F44959" w:rsidP="004F11F1">
            <w:pPr>
              <w:contextualSpacing/>
              <w:jc w:val="center"/>
              <w:rPr>
                <w:b/>
                <w:bCs/>
                <w:color w:val="FFFFFF"/>
              </w:rPr>
            </w:pPr>
          </w:p>
        </w:tc>
      </w:tr>
      <w:tr w:rsidR="00F44959" w:rsidRPr="001C2FF5" w14:paraId="2281E275" w14:textId="77777777" w:rsidTr="004F11F1">
        <w:trPr>
          <w:trHeight w:val="332"/>
          <w:jc w:val="center"/>
        </w:trPr>
        <w:tc>
          <w:tcPr>
            <w:tcW w:w="494" w:type="dxa"/>
            <w:tcBorders>
              <w:top w:val="nil"/>
              <w:left w:val="nil"/>
              <w:bottom w:val="nil"/>
              <w:right w:val="nil"/>
            </w:tcBorders>
            <w:shd w:val="clear" w:color="auto" w:fill="auto"/>
            <w:noWrap/>
            <w:vAlign w:val="center"/>
            <w:hideMark/>
          </w:tcPr>
          <w:p w14:paraId="70A45091" w14:textId="77777777" w:rsidR="00F44959" w:rsidRPr="001C2FF5" w:rsidRDefault="00F44959" w:rsidP="004F11F1">
            <w:pPr>
              <w:contextualSpacing/>
              <w:jc w:val="center"/>
              <w:rPr>
                <w:b/>
                <w:bCs/>
                <w:color w:val="FFFFFF"/>
              </w:rPr>
            </w:pPr>
          </w:p>
        </w:tc>
        <w:tc>
          <w:tcPr>
            <w:tcW w:w="5068" w:type="dxa"/>
            <w:tcBorders>
              <w:top w:val="nil"/>
              <w:left w:val="nil"/>
              <w:bottom w:val="nil"/>
              <w:right w:val="nil"/>
            </w:tcBorders>
            <w:shd w:val="clear" w:color="auto" w:fill="auto"/>
            <w:noWrap/>
            <w:vAlign w:val="center"/>
            <w:hideMark/>
          </w:tcPr>
          <w:p w14:paraId="6AB3BC44" w14:textId="77777777" w:rsidR="00F44959" w:rsidRPr="001C2FF5" w:rsidRDefault="00F44959" w:rsidP="004F11F1">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0C4A64A2" w14:textId="77777777" w:rsidR="00F44959" w:rsidRPr="001C2FF5" w:rsidRDefault="00F44959" w:rsidP="004F11F1">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1D034BDB" w14:textId="77777777" w:rsidR="00F44959" w:rsidRPr="001C2FF5" w:rsidRDefault="00F44959" w:rsidP="004F11F1">
            <w:pPr>
              <w:contextualSpacing/>
              <w:rPr>
                <w:sz w:val="20"/>
                <w:szCs w:val="20"/>
              </w:rPr>
            </w:pPr>
          </w:p>
        </w:tc>
      </w:tr>
      <w:tr w:rsidR="00F44959" w:rsidRPr="001C2FF5" w14:paraId="0ED50C8E" w14:textId="77777777" w:rsidTr="004F11F1">
        <w:trPr>
          <w:trHeight w:val="317"/>
          <w:jc w:val="center"/>
        </w:trPr>
        <w:tc>
          <w:tcPr>
            <w:tcW w:w="8541" w:type="dxa"/>
            <w:gridSpan w:val="6"/>
            <w:tcBorders>
              <w:top w:val="nil"/>
              <w:left w:val="nil"/>
              <w:bottom w:val="nil"/>
              <w:right w:val="nil"/>
            </w:tcBorders>
            <w:shd w:val="clear" w:color="000000" w:fill="9BC2E6"/>
            <w:noWrap/>
            <w:vAlign w:val="center"/>
            <w:hideMark/>
          </w:tcPr>
          <w:p w14:paraId="6BD96A6F" w14:textId="77777777" w:rsidR="00F44959" w:rsidRPr="001C2FF5" w:rsidRDefault="00F44959" w:rsidP="004F11F1">
            <w:pPr>
              <w:contextualSpacing/>
              <w:jc w:val="center"/>
              <w:rPr>
                <w:b/>
                <w:bCs/>
                <w:color w:val="000000"/>
              </w:rPr>
            </w:pPr>
            <w:r w:rsidRPr="001C2FF5">
              <w:rPr>
                <w:b/>
                <w:bCs/>
                <w:color w:val="000000"/>
              </w:rPr>
              <w:t>Módulo 6 - Custos Indiretos, Tributos e Lucro</w:t>
            </w:r>
          </w:p>
        </w:tc>
      </w:tr>
      <w:tr w:rsidR="00F44959" w:rsidRPr="001C2FF5" w14:paraId="41111F4B" w14:textId="77777777" w:rsidTr="004F11F1">
        <w:trPr>
          <w:trHeight w:val="317"/>
          <w:jc w:val="center"/>
        </w:trPr>
        <w:tc>
          <w:tcPr>
            <w:tcW w:w="494" w:type="dxa"/>
            <w:tcBorders>
              <w:top w:val="nil"/>
              <w:left w:val="nil"/>
              <w:bottom w:val="nil"/>
              <w:right w:val="nil"/>
            </w:tcBorders>
            <w:shd w:val="clear" w:color="auto" w:fill="auto"/>
            <w:noWrap/>
            <w:vAlign w:val="center"/>
            <w:hideMark/>
          </w:tcPr>
          <w:p w14:paraId="1E4F4A2D" w14:textId="77777777" w:rsidR="00F44959" w:rsidRPr="001C2FF5" w:rsidRDefault="00F44959" w:rsidP="004F11F1">
            <w:pPr>
              <w:contextualSpacing/>
              <w:jc w:val="center"/>
              <w:rPr>
                <w:b/>
                <w:bCs/>
                <w:color w:val="000000"/>
              </w:rPr>
            </w:pPr>
          </w:p>
        </w:tc>
        <w:tc>
          <w:tcPr>
            <w:tcW w:w="5068" w:type="dxa"/>
            <w:tcBorders>
              <w:top w:val="nil"/>
              <w:left w:val="nil"/>
              <w:bottom w:val="nil"/>
              <w:right w:val="nil"/>
            </w:tcBorders>
            <w:shd w:val="clear" w:color="auto" w:fill="auto"/>
            <w:noWrap/>
            <w:vAlign w:val="center"/>
            <w:hideMark/>
          </w:tcPr>
          <w:p w14:paraId="62DD68BA" w14:textId="77777777" w:rsidR="00F44959" w:rsidRPr="001C2FF5" w:rsidRDefault="00F44959" w:rsidP="004F11F1">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6307933E" w14:textId="77777777" w:rsidR="00F44959" w:rsidRPr="001C2FF5" w:rsidRDefault="00F44959" w:rsidP="004F11F1">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34A88C0A" w14:textId="77777777" w:rsidR="00F44959" w:rsidRPr="001C2FF5" w:rsidRDefault="00F44959" w:rsidP="004F11F1">
            <w:pPr>
              <w:contextualSpacing/>
              <w:rPr>
                <w:sz w:val="20"/>
                <w:szCs w:val="20"/>
              </w:rPr>
            </w:pPr>
          </w:p>
        </w:tc>
      </w:tr>
      <w:tr w:rsidR="00F44959" w:rsidRPr="001C2FF5" w14:paraId="188FF5CC" w14:textId="77777777" w:rsidTr="004F11F1">
        <w:trPr>
          <w:trHeight w:val="317"/>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A5AE9" w14:textId="77777777" w:rsidR="00F44959" w:rsidRPr="001C2FF5" w:rsidRDefault="00F44959" w:rsidP="004F11F1">
            <w:pPr>
              <w:contextualSpacing/>
              <w:jc w:val="center"/>
              <w:rPr>
                <w:b/>
                <w:bCs/>
                <w:color w:val="000000"/>
              </w:rPr>
            </w:pPr>
            <w:r w:rsidRPr="001C2FF5">
              <w:rPr>
                <w:b/>
                <w:bCs/>
                <w:color w:val="000000"/>
              </w:rPr>
              <w:t>6</w:t>
            </w:r>
          </w:p>
        </w:tc>
        <w:tc>
          <w:tcPr>
            <w:tcW w:w="5068" w:type="dxa"/>
            <w:tcBorders>
              <w:top w:val="single" w:sz="4" w:space="0" w:color="auto"/>
              <w:left w:val="nil"/>
              <w:bottom w:val="single" w:sz="4" w:space="0" w:color="auto"/>
              <w:right w:val="single" w:sz="4" w:space="0" w:color="auto"/>
            </w:tcBorders>
            <w:shd w:val="clear" w:color="auto" w:fill="auto"/>
            <w:vAlign w:val="center"/>
            <w:hideMark/>
          </w:tcPr>
          <w:p w14:paraId="61AE6E3D" w14:textId="77777777" w:rsidR="00F44959" w:rsidRPr="001C2FF5" w:rsidRDefault="00F44959" w:rsidP="004F11F1">
            <w:pPr>
              <w:contextualSpacing/>
              <w:jc w:val="center"/>
              <w:rPr>
                <w:b/>
                <w:bCs/>
                <w:color w:val="000000"/>
              </w:rPr>
            </w:pPr>
            <w:r w:rsidRPr="001C2FF5">
              <w:rPr>
                <w:b/>
                <w:bCs/>
                <w:color w:val="000000"/>
              </w:rPr>
              <w:t>Custos Indiretos, Tributos e Lucro</w:t>
            </w:r>
          </w:p>
        </w:tc>
        <w:tc>
          <w:tcPr>
            <w:tcW w:w="1247" w:type="dxa"/>
            <w:gridSpan w:val="2"/>
            <w:tcBorders>
              <w:top w:val="single" w:sz="4" w:space="0" w:color="auto"/>
              <w:left w:val="nil"/>
              <w:bottom w:val="single" w:sz="4" w:space="0" w:color="auto"/>
              <w:right w:val="single" w:sz="4" w:space="0" w:color="auto"/>
            </w:tcBorders>
            <w:shd w:val="clear" w:color="auto" w:fill="auto"/>
            <w:vAlign w:val="center"/>
            <w:hideMark/>
          </w:tcPr>
          <w:p w14:paraId="7BC812F1" w14:textId="77777777" w:rsidR="00F44959" w:rsidRPr="001C2FF5" w:rsidRDefault="00F44959" w:rsidP="004F11F1">
            <w:pPr>
              <w:contextualSpacing/>
              <w:jc w:val="center"/>
              <w:rPr>
                <w:b/>
                <w:bCs/>
                <w:color w:val="000000"/>
              </w:rPr>
            </w:pPr>
            <w:r w:rsidRPr="001C2FF5">
              <w:rPr>
                <w:b/>
                <w:bCs/>
                <w:color w:val="000000"/>
              </w:rPr>
              <w:t>Percentual (%)</w:t>
            </w:r>
          </w:p>
        </w:tc>
        <w:tc>
          <w:tcPr>
            <w:tcW w:w="1732" w:type="dxa"/>
            <w:gridSpan w:val="2"/>
            <w:tcBorders>
              <w:top w:val="single" w:sz="4" w:space="0" w:color="auto"/>
              <w:left w:val="nil"/>
              <w:bottom w:val="single" w:sz="4" w:space="0" w:color="auto"/>
              <w:right w:val="single" w:sz="4" w:space="0" w:color="auto"/>
            </w:tcBorders>
            <w:shd w:val="clear" w:color="auto" w:fill="auto"/>
            <w:vAlign w:val="center"/>
            <w:hideMark/>
          </w:tcPr>
          <w:p w14:paraId="458BA043" w14:textId="77777777" w:rsidR="00F44959" w:rsidRPr="001C2FF5" w:rsidRDefault="00F44959" w:rsidP="004F11F1">
            <w:pPr>
              <w:contextualSpacing/>
              <w:jc w:val="center"/>
              <w:rPr>
                <w:b/>
                <w:bCs/>
                <w:color w:val="000000"/>
              </w:rPr>
            </w:pPr>
            <w:r w:rsidRPr="001C2FF5">
              <w:rPr>
                <w:b/>
                <w:bCs/>
                <w:color w:val="000000"/>
              </w:rPr>
              <w:t>Valor (R$)</w:t>
            </w:r>
          </w:p>
        </w:tc>
      </w:tr>
      <w:tr w:rsidR="00F44959" w:rsidRPr="001C2FF5" w14:paraId="16536DA2"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65D54336" w14:textId="77777777" w:rsidR="00F44959" w:rsidRPr="001C2FF5" w:rsidRDefault="00F44959" w:rsidP="004F11F1">
            <w:pPr>
              <w:contextualSpacing/>
              <w:jc w:val="center"/>
              <w:rPr>
                <w:b/>
                <w:bCs/>
              </w:rPr>
            </w:pPr>
            <w:r w:rsidRPr="001C2FF5">
              <w:rPr>
                <w:b/>
                <w:bCs/>
              </w:rPr>
              <w:t>A</w:t>
            </w:r>
          </w:p>
        </w:tc>
        <w:tc>
          <w:tcPr>
            <w:tcW w:w="5068" w:type="dxa"/>
            <w:tcBorders>
              <w:top w:val="nil"/>
              <w:left w:val="nil"/>
              <w:bottom w:val="single" w:sz="4" w:space="0" w:color="auto"/>
              <w:right w:val="single" w:sz="4" w:space="0" w:color="auto"/>
            </w:tcBorders>
            <w:shd w:val="clear" w:color="auto" w:fill="auto"/>
            <w:vAlign w:val="center"/>
            <w:hideMark/>
          </w:tcPr>
          <w:p w14:paraId="41805FFC" w14:textId="77777777" w:rsidR="00F44959" w:rsidRPr="001C2FF5" w:rsidRDefault="00F44959" w:rsidP="004F11F1">
            <w:pPr>
              <w:contextualSpacing/>
              <w:rPr>
                <w:b/>
                <w:bCs/>
              </w:rPr>
            </w:pPr>
            <w:r w:rsidRPr="001C2FF5">
              <w:rPr>
                <w:b/>
                <w:bCs/>
              </w:rPr>
              <w:t>Custos Indiretos</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74EF1991" w14:textId="77777777" w:rsidR="00F44959" w:rsidRPr="001C2FF5" w:rsidRDefault="00F44959" w:rsidP="004F11F1">
            <w:pPr>
              <w:contextualSpacing/>
              <w:jc w:val="center"/>
              <w:rPr>
                <w:b/>
                <w:bCs/>
              </w:rPr>
            </w:pPr>
            <w:r w:rsidRPr="001C2FF5">
              <w:rPr>
                <w:b/>
                <w:bCs/>
              </w:rPr>
              <w:t> </w:t>
            </w:r>
          </w:p>
        </w:tc>
        <w:tc>
          <w:tcPr>
            <w:tcW w:w="1732" w:type="dxa"/>
            <w:gridSpan w:val="2"/>
            <w:tcBorders>
              <w:top w:val="nil"/>
              <w:left w:val="nil"/>
              <w:bottom w:val="single" w:sz="4" w:space="0" w:color="auto"/>
              <w:right w:val="single" w:sz="4" w:space="0" w:color="auto"/>
            </w:tcBorders>
            <w:shd w:val="clear" w:color="auto" w:fill="auto"/>
            <w:vAlign w:val="center"/>
          </w:tcPr>
          <w:p w14:paraId="13B4B369" w14:textId="77777777" w:rsidR="00F44959" w:rsidRPr="001C2FF5" w:rsidRDefault="00F44959" w:rsidP="004F11F1">
            <w:pPr>
              <w:contextualSpacing/>
              <w:jc w:val="center"/>
              <w:rPr>
                <w:b/>
                <w:bCs/>
              </w:rPr>
            </w:pPr>
          </w:p>
        </w:tc>
      </w:tr>
      <w:tr w:rsidR="00F44959" w:rsidRPr="001C2FF5" w14:paraId="62E02D6E" w14:textId="77777777" w:rsidTr="004F11F1">
        <w:trPr>
          <w:trHeight w:val="650"/>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19A192F5" w14:textId="77777777" w:rsidR="00F44959" w:rsidRPr="001C2FF5" w:rsidRDefault="00F44959" w:rsidP="004F11F1">
            <w:pPr>
              <w:contextualSpacing/>
              <w:jc w:val="center"/>
              <w:rPr>
                <w:b/>
                <w:bCs/>
              </w:rPr>
            </w:pPr>
            <w:r w:rsidRPr="001C2FF5">
              <w:rPr>
                <w:b/>
                <w:bCs/>
              </w:rPr>
              <w:t>B</w:t>
            </w:r>
          </w:p>
        </w:tc>
        <w:tc>
          <w:tcPr>
            <w:tcW w:w="5068" w:type="dxa"/>
            <w:tcBorders>
              <w:top w:val="nil"/>
              <w:left w:val="nil"/>
              <w:bottom w:val="single" w:sz="4" w:space="0" w:color="auto"/>
              <w:right w:val="single" w:sz="4" w:space="0" w:color="auto"/>
            </w:tcBorders>
            <w:shd w:val="clear" w:color="auto" w:fill="auto"/>
            <w:vAlign w:val="center"/>
            <w:hideMark/>
          </w:tcPr>
          <w:p w14:paraId="668F6FD5" w14:textId="77777777" w:rsidR="00F44959" w:rsidRPr="001C2FF5" w:rsidRDefault="00F44959" w:rsidP="004F11F1">
            <w:pPr>
              <w:contextualSpacing/>
              <w:rPr>
                <w:b/>
                <w:bCs/>
              </w:rPr>
            </w:pPr>
            <w:r w:rsidRPr="001C2FF5">
              <w:rPr>
                <w:b/>
                <w:bCs/>
              </w:rPr>
              <w:t xml:space="preserve">Lucro </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27C22C60" w14:textId="77777777" w:rsidR="00F44959" w:rsidRPr="001C2FF5" w:rsidRDefault="00F44959" w:rsidP="004F11F1">
            <w:pPr>
              <w:contextualSpacing/>
              <w:jc w:val="center"/>
              <w:rPr>
                <w:b/>
                <w:bCs/>
              </w:rPr>
            </w:pPr>
            <w:r w:rsidRPr="001C2FF5">
              <w:rPr>
                <w:b/>
                <w:bCs/>
              </w:rPr>
              <w:t> </w:t>
            </w:r>
          </w:p>
        </w:tc>
        <w:tc>
          <w:tcPr>
            <w:tcW w:w="1732" w:type="dxa"/>
            <w:gridSpan w:val="2"/>
            <w:tcBorders>
              <w:top w:val="nil"/>
              <w:left w:val="nil"/>
              <w:bottom w:val="single" w:sz="4" w:space="0" w:color="auto"/>
              <w:right w:val="single" w:sz="4" w:space="0" w:color="auto"/>
            </w:tcBorders>
            <w:shd w:val="clear" w:color="auto" w:fill="auto"/>
            <w:vAlign w:val="center"/>
          </w:tcPr>
          <w:p w14:paraId="5F2D2B3A" w14:textId="77777777" w:rsidR="00F44959" w:rsidRPr="001C2FF5" w:rsidRDefault="00F44959" w:rsidP="004F11F1">
            <w:pPr>
              <w:contextualSpacing/>
              <w:jc w:val="center"/>
              <w:rPr>
                <w:b/>
                <w:bCs/>
              </w:rPr>
            </w:pPr>
          </w:p>
        </w:tc>
      </w:tr>
      <w:tr w:rsidR="00F44959" w:rsidRPr="001C2FF5" w14:paraId="7759CEAE" w14:textId="77777777" w:rsidTr="004F11F1">
        <w:trPr>
          <w:trHeight w:val="317"/>
          <w:jc w:val="center"/>
        </w:trPr>
        <w:tc>
          <w:tcPr>
            <w:tcW w:w="6809" w:type="dxa"/>
            <w:gridSpan w:val="4"/>
            <w:tcBorders>
              <w:top w:val="single" w:sz="4" w:space="0" w:color="auto"/>
              <w:left w:val="single" w:sz="4" w:space="0" w:color="auto"/>
              <w:bottom w:val="single" w:sz="4" w:space="0" w:color="auto"/>
              <w:right w:val="single" w:sz="4" w:space="0" w:color="auto"/>
            </w:tcBorders>
            <w:shd w:val="clear" w:color="000000" w:fill="DDEBF7"/>
            <w:vAlign w:val="center"/>
            <w:hideMark/>
          </w:tcPr>
          <w:p w14:paraId="4D3BBB3D" w14:textId="77777777" w:rsidR="00F44959" w:rsidRPr="001C2FF5" w:rsidRDefault="00F44959" w:rsidP="004F11F1">
            <w:pPr>
              <w:contextualSpacing/>
              <w:jc w:val="center"/>
              <w:rPr>
                <w:b/>
                <w:bCs/>
                <w:color w:val="0033CC"/>
              </w:rPr>
            </w:pPr>
            <w:r w:rsidRPr="001C2FF5">
              <w:rPr>
                <w:b/>
                <w:bCs/>
                <w:color w:val="0033CC"/>
              </w:rPr>
              <w:t xml:space="preserve">  FATURAMENTO </w:t>
            </w:r>
          </w:p>
        </w:tc>
        <w:tc>
          <w:tcPr>
            <w:tcW w:w="1732" w:type="dxa"/>
            <w:gridSpan w:val="2"/>
            <w:tcBorders>
              <w:top w:val="nil"/>
              <w:left w:val="nil"/>
              <w:bottom w:val="single" w:sz="4" w:space="0" w:color="auto"/>
              <w:right w:val="single" w:sz="4" w:space="0" w:color="auto"/>
            </w:tcBorders>
            <w:shd w:val="clear" w:color="000000" w:fill="DDEBF7"/>
            <w:noWrap/>
            <w:vAlign w:val="center"/>
          </w:tcPr>
          <w:p w14:paraId="078AEAAE" w14:textId="77777777" w:rsidR="00F44959" w:rsidRPr="001C2FF5" w:rsidRDefault="00F44959" w:rsidP="004F11F1">
            <w:pPr>
              <w:contextualSpacing/>
              <w:jc w:val="center"/>
              <w:rPr>
                <w:b/>
                <w:bCs/>
              </w:rPr>
            </w:pPr>
          </w:p>
        </w:tc>
      </w:tr>
      <w:tr w:rsidR="00F44959" w:rsidRPr="001C2FF5" w14:paraId="00A67701" w14:textId="77777777" w:rsidTr="004F11F1">
        <w:trPr>
          <w:trHeight w:val="317"/>
          <w:jc w:val="center"/>
        </w:trPr>
        <w:tc>
          <w:tcPr>
            <w:tcW w:w="6809" w:type="dxa"/>
            <w:gridSpan w:val="4"/>
            <w:tcBorders>
              <w:top w:val="single" w:sz="4" w:space="0" w:color="auto"/>
              <w:left w:val="single" w:sz="4" w:space="0" w:color="auto"/>
              <w:bottom w:val="single" w:sz="4" w:space="0" w:color="auto"/>
              <w:right w:val="single" w:sz="4" w:space="0" w:color="auto"/>
            </w:tcBorders>
            <w:shd w:val="clear" w:color="000000" w:fill="DDEBF7"/>
            <w:vAlign w:val="center"/>
            <w:hideMark/>
          </w:tcPr>
          <w:p w14:paraId="4B5ACF43" w14:textId="77777777" w:rsidR="00F44959" w:rsidRPr="001C2FF5" w:rsidRDefault="00F44959" w:rsidP="004F11F1">
            <w:pPr>
              <w:contextualSpacing/>
              <w:jc w:val="center"/>
              <w:rPr>
                <w:b/>
                <w:bCs/>
                <w:color w:val="0033CC"/>
              </w:rPr>
            </w:pPr>
            <w:r w:rsidRPr="001C2FF5">
              <w:rPr>
                <w:b/>
                <w:bCs/>
                <w:color w:val="0033CC"/>
              </w:rPr>
              <w:t xml:space="preserve">BASE DE CÁLCULO DOS TRIBUTOS  = </w:t>
            </w:r>
            <w:r w:rsidRPr="001C2FF5">
              <w:rPr>
                <w:b/>
                <w:bCs/>
                <w:color w:val="000000"/>
              </w:rPr>
              <w:t xml:space="preserve">( Faturamento / ( 1 - % Tributos ) </w:t>
            </w:r>
          </w:p>
        </w:tc>
        <w:tc>
          <w:tcPr>
            <w:tcW w:w="1732" w:type="dxa"/>
            <w:gridSpan w:val="2"/>
            <w:tcBorders>
              <w:top w:val="nil"/>
              <w:left w:val="nil"/>
              <w:bottom w:val="single" w:sz="4" w:space="0" w:color="auto"/>
              <w:right w:val="single" w:sz="4" w:space="0" w:color="auto"/>
            </w:tcBorders>
            <w:shd w:val="clear" w:color="000000" w:fill="DDEBF7"/>
            <w:noWrap/>
            <w:vAlign w:val="center"/>
          </w:tcPr>
          <w:p w14:paraId="75CE2676" w14:textId="77777777" w:rsidR="00F44959" w:rsidRPr="001C2FF5" w:rsidRDefault="00F44959" w:rsidP="004F11F1">
            <w:pPr>
              <w:contextualSpacing/>
              <w:jc w:val="center"/>
              <w:rPr>
                <w:b/>
                <w:bCs/>
              </w:rPr>
            </w:pPr>
          </w:p>
        </w:tc>
      </w:tr>
      <w:tr w:rsidR="00F44959" w:rsidRPr="001C2FF5" w14:paraId="2A613BD0"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0D3017D7" w14:textId="77777777" w:rsidR="00F44959" w:rsidRPr="001C2FF5" w:rsidRDefault="00F44959" w:rsidP="004F11F1">
            <w:pPr>
              <w:contextualSpacing/>
              <w:jc w:val="center"/>
              <w:rPr>
                <w:b/>
                <w:bCs/>
              </w:rPr>
            </w:pPr>
            <w:r w:rsidRPr="001C2FF5">
              <w:rPr>
                <w:b/>
                <w:bCs/>
              </w:rPr>
              <w:t>C</w:t>
            </w:r>
          </w:p>
        </w:tc>
        <w:tc>
          <w:tcPr>
            <w:tcW w:w="8047" w:type="dxa"/>
            <w:gridSpan w:val="5"/>
            <w:tcBorders>
              <w:top w:val="single" w:sz="4" w:space="0" w:color="auto"/>
              <w:left w:val="nil"/>
              <w:bottom w:val="single" w:sz="4" w:space="0" w:color="auto"/>
              <w:right w:val="single" w:sz="4" w:space="0" w:color="auto"/>
            </w:tcBorders>
            <w:shd w:val="clear" w:color="000000" w:fill="FFFFFF"/>
            <w:vAlign w:val="center"/>
            <w:hideMark/>
          </w:tcPr>
          <w:p w14:paraId="090F489C" w14:textId="77777777" w:rsidR="00F44959" w:rsidRPr="001C2FF5" w:rsidRDefault="00F44959" w:rsidP="004F11F1">
            <w:pPr>
              <w:contextualSpacing/>
              <w:rPr>
                <w:b/>
                <w:bCs/>
              </w:rPr>
            </w:pPr>
            <w:r w:rsidRPr="001C2FF5">
              <w:rPr>
                <w:b/>
                <w:bCs/>
              </w:rPr>
              <w:t>Tributos</w:t>
            </w:r>
          </w:p>
        </w:tc>
      </w:tr>
      <w:tr w:rsidR="00F44959" w:rsidRPr="001C2FF5" w14:paraId="2D8BAF8B"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6F40600E" w14:textId="77777777" w:rsidR="00F44959" w:rsidRPr="001C2FF5" w:rsidRDefault="00F44959" w:rsidP="004F11F1">
            <w:pPr>
              <w:contextualSpacing/>
              <w:rPr>
                <w:b/>
                <w:bCs/>
              </w:rPr>
            </w:pPr>
            <w:r w:rsidRPr="001C2FF5">
              <w:rPr>
                <w:b/>
                <w:bCs/>
              </w:rPr>
              <w:t> </w:t>
            </w:r>
          </w:p>
        </w:tc>
        <w:tc>
          <w:tcPr>
            <w:tcW w:w="8047" w:type="dxa"/>
            <w:gridSpan w:val="5"/>
            <w:tcBorders>
              <w:top w:val="single" w:sz="4" w:space="0" w:color="auto"/>
              <w:left w:val="nil"/>
              <w:bottom w:val="single" w:sz="4" w:space="0" w:color="auto"/>
              <w:right w:val="single" w:sz="4" w:space="0" w:color="auto"/>
            </w:tcBorders>
            <w:shd w:val="clear" w:color="000000" w:fill="FFFFFF"/>
            <w:vAlign w:val="center"/>
            <w:hideMark/>
          </w:tcPr>
          <w:p w14:paraId="13B1F834" w14:textId="77777777" w:rsidR="00F44959" w:rsidRPr="001C2FF5" w:rsidRDefault="00F44959" w:rsidP="004F11F1">
            <w:pPr>
              <w:contextualSpacing/>
            </w:pPr>
            <w:r w:rsidRPr="001C2FF5">
              <w:t>C1. Tributos Federais</w:t>
            </w:r>
          </w:p>
        </w:tc>
      </w:tr>
      <w:tr w:rsidR="00F44959" w:rsidRPr="001C2FF5" w14:paraId="221F02AB"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62DA3A5D" w14:textId="77777777" w:rsidR="00F44959" w:rsidRPr="001C2FF5" w:rsidRDefault="00F44959" w:rsidP="004F11F1">
            <w:pPr>
              <w:contextualSpacing/>
              <w:rPr>
                <w:b/>
                <w:bCs/>
              </w:rPr>
            </w:pPr>
            <w:r w:rsidRPr="001C2FF5">
              <w:rPr>
                <w:b/>
                <w:bCs/>
              </w:rPr>
              <w:t> </w:t>
            </w:r>
          </w:p>
        </w:tc>
        <w:tc>
          <w:tcPr>
            <w:tcW w:w="5068" w:type="dxa"/>
            <w:tcBorders>
              <w:top w:val="nil"/>
              <w:left w:val="nil"/>
              <w:bottom w:val="single" w:sz="4" w:space="0" w:color="auto"/>
              <w:right w:val="single" w:sz="4" w:space="0" w:color="auto"/>
            </w:tcBorders>
            <w:shd w:val="clear" w:color="000000" w:fill="FFFFFF"/>
            <w:vAlign w:val="center"/>
            <w:hideMark/>
          </w:tcPr>
          <w:p w14:paraId="68FDFDF0" w14:textId="77777777" w:rsidR="00F44959" w:rsidRPr="001C2FF5" w:rsidRDefault="00F44959" w:rsidP="004F11F1">
            <w:pPr>
              <w:contextualSpacing/>
              <w:rPr>
                <w:i/>
                <w:iCs/>
              </w:rPr>
            </w:pPr>
            <w:r w:rsidRPr="001C2FF5">
              <w:rPr>
                <w:i/>
                <w:iCs/>
              </w:rPr>
              <w:t xml:space="preserve">C1-A  (PIS)   </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7303DF90" w14:textId="77777777" w:rsidR="00F44959" w:rsidRPr="001C2FF5" w:rsidRDefault="00F44959" w:rsidP="004F11F1">
            <w:pPr>
              <w:contextualSpacing/>
              <w:jc w:val="center"/>
            </w:pPr>
            <w:r w:rsidRPr="001C2FF5">
              <w:t> </w:t>
            </w:r>
          </w:p>
        </w:tc>
        <w:tc>
          <w:tcPr>
            <w:tcW w:w="1732" w:type="dxa"/>
            <w:gridSpan w:val="2"/>
            <w:tcBorders>
              <w:top w:val="nil"/>
              <w:left w:val="nil"/>
              <w:bottom w:val="single" w:sz="4" w:space="0" w:color="auto"/>
              <w:right w:val="single" w:sz="4" w:space="0" w:color="auto"/>
            </w:tcBorders>
            <w:shd w:val="clear" w:color="000000" w:fill="FFFFFF"/>
            <w:noWrap/>
            <w:vAlign w:val="center"/>
          </w:tcPr>
          <w:p w14:paraId="76A48F6B" w14:textId="77777777" w:rsidR="00F44959" w:rsidRPr="001C2FF5" w:rsidRDefault="00F44959" w:rsidP="004F11F1">
            <w:pPr>
              <w:contextualSpacing/>
              <w:jc w:val="center"/>
            </w:pPr>
          </w:p>
        </w:tc>
      </w:tr>
      <w:tr w:rsidR="00F44959" w:rsidRPr="001C2FF5" w14:paraId="46DB1DBB"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1AB62B45" w14:textId="77777777" w:rsidR="00F44959" w:rsidRPr="001C2FF5" w:rsidRDefault="00F44959" w:rsidP="004F11F1">
            <w:pPr>
              <w:contextualSpacing/>
              <w:rPr>
                <w:b/>
                <w:bCs/>
              </w:rPr>
            </w:pPr>
            <w:r w:rsidRPr="001C2FF5">
              <w:rPr>
                <w:b/>
                <w:bCs/>
              </w:rPr>
              <w:t> </w:t>
            </w:r>
          </w:p>
        </w:tc>
        <w:tc>
          <w:tcPr>
            <w:tcW w:w="5068" w:type="dxa"/>
            <w:tcBorders>
              <w:top w:val="nil"/>
              <w:left w:val="nil"/>
              <w:bottom w:val="single" w:sz="4" w:space="0" w:color="auto"/>
              <w:right w:val="single" w:sz="4" w:space="0" w:color="auto"/>
            </w:tcBorders>
            <w:shd w:val="clear" w:color="000000" w:fill="FFFFFF"/>
            <w:vAlign w:val="center"/>
            <w:hideMark/>
          </w:tcPr>
          <w:p w14:paraId="59A6C50A" w14:textId="77777777" w:rsidR="00F44959" w:rsidRPr="001C2FF5" w:rsidRDefault="00F44959" w:rsidP="004F11F1">
            <w:pPr>
              <w:contextualSpacing/>
              <w:rPr>
                <w:i/>
                <w:iCs/>
              </w:rPr>
            </w:pPr>
            <w:r w:rsidRPr="001C2FF5">
              <w:rPr>
                <w:i/>
                <w:iCs/>
              </w:rPr>
              <w:t xml:space="preserve">C1. B  (COFINS)  </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6DE1FBB4" w14:textId="77777777" w:rsidR="00F44959" w:rsidRPr="001C2FF5" w:rsidRDefault="00F44959" w:rsidP="004F11F1">
            <w:pPr>
              <w:contextualSpacing/>
              <w:jc w:val="center"/>
            </w:pPr>
            <w:r w:rsidRPr="001C2FF5">
              <w:t> </w:t>
            </w:r>
          </w:p>
        </w:tc>
        <w:tc>
          <w:tcPr>
            <w:tcW w:w="1732" w:type="dxa"/>
            <w:gridSpan w:val="2"/>
            <w:tcBorders>
              <w:top w:val="nil"/>
              <w:left w:val="nil"/>
              <w:bottom w:val="single" w:sz="4" w:space="0" w:color="auto"/>
              <w:right w:val="single" w:sz="4" w:space="0" w:color="auto"/>
            </w:tcBorders>
            <w:shd w:val="clear" w:color="000000" w:fill="FFFFFF"/>
            <w:noWrap/>
            <w:vAlign w:val="center"/>
          </w:tcPr>
          <w:p w14:paraId="118217E3" w14:textId="77777777" w:rsidR="00F44959" w:rsidRPr="001C2FF5" w:rsidRDefault="00F44959" w:rsidP="004F11F1">
            <w:pPr>
              <w:contextualSpacing/>
              <w:jc w:val="center"/>
            </w:pPr>
          </w:p>
        </w:tc>
      </w:tr>
      <w:tr w:rsidR="00F44959" w:rsidRPr="001C2FF5" w14:paraId="22D0FF82"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5F106699" w14:textId="77777777" w:rsidR="00F44959" w:rsidRPr="001C2FF5" w:rsidRDefault="00F44959" w:rsidP="004F11F1">
            <w:pPr>
              <w:contextualSpacing/>
              <w:rPr>
                <w:b/>
                <w:bCs/>
              </w:rPr>
            </w:pPr>
            <w:r w:rsidRPr="001C2FF5">
              <w:rPr>
                <w:b/>
                <w:bCs/>
              </w:rPr>
              <w:t> </w:t>
            </w:r>
          </w:p>
        </w:tc>
        <w:tc>
          <w:tcPr>
            <w:tcW w:w="8047" w:type="dxa"/>
            <w:gridSpan w:val="5"/>
            <w:tcBorders>
              <w:top w:val="single" w:sz="4" w:space="0" w:color="auto"/>
              <w:left w:val="nil"/>
              <w:bottom w:val="single" w:sz="4" w:space="0" w:color="auto"/>
              <w:right w:val="single" w:sz="4" w:space="0" w:color="auto"/>
            </w:tcBorders>
            <w:shd w:val="clear" w:color="000000" w:fill="FFFFFF"/>
            <w:vAlign w:val="center"/>
            <w:hideMark/>
          </w:tcPr>
          <w:p w14:paraId="133CE95B" w14:textId="77777777" w:rsidR="00F44959" w:rsidRPr="001C2FF5" w:rsidRDefault="00F44959" w:rsidP="004F11F1">
            <w:pPr>
              <w:contextualSpacing/>
            </w:pPr>
            <w:r w:rsidRPr="001C2FF5">
              <w:t>C.2 Tributos Estaduais (especificar)</w:t>
            </w:r>
          </w:p>
        </w:tc>
      </w:tr>
      <w:tr w:rsidR="00F44959" w:rsidRPr="001C2FF5" w14:paraId="357CC806"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46E6E196" w14:textId="77777777" w:rsidR="00F44959" w:rsidRPr="001C2FF5" w:rsidRDefault="00F44959" w:rsidP="004F11F1">
            <w:pPr>
              <w:contextualSpacing/>
              <w:rPr>
                <w:b/>
                <w:bCs/>
              </w:rPr>
            </w:pPr>
            <w:r w:rsidRPr="001C2FF5">
              <w:rPr>
                <w:b/>
                <w:bCs/>
              </w:rPr>
              <w:t> </w:t>
            </w:r>
          </w:p>
        </w:tc>
        <w:tc>
          <w:tcPr>
            <w:tcW w:w="8047" w:type="dxa"/>
            <w:gridSpan w:val="5"/>
            <w:tcBorders>
              <w:top w:val="single" w:sz="4" w:space="0" w:color="auto"/>
              <w:left w:val="nil"/>
              <w:bottom w:val="single" w:sz="4" w:space="0" w:color="auto"/>
              <w:right w:val="single" w:sz="4" w:space="0" w:color="auto"/>
            </w:tcBorders>
            <w:shd w:val="clear" w:color="000000" w:fill="FFFFFF"/>
            <w:vAlign w:val="center"/>
            <w:hideMark/>
          </w:tcPr>
          <w:p w14:paraId="22691CA6" w14:textId="77777777" w:rsidR="00F44959" w:rsidRPr="001C2FF5" w:rsidRDefault="00F44959" w:rsidP="004F11F1">
            <w:pPr>
              <w:contextualSpacing/>
            </w:pPr>
            <w:r w:rsidRPr="001C2FF5">
              <w:t xml:space="preserve">C.3 Tributos Municipais </w:t>
            </w:r>
          </w:p>
        </w:tc>
      </w:tr>
      <w:tr w:rsidR="00F44959" w:rsidRPr="001C2FF5" w14:paraId="3C9120DF"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0F125F1B" w14:textId="77777777" w:rsidR="00F44959" w:rsidRPr="001C2FF5" w:rsidRDefault="00F44959" w:rsidP="004F11F1">
            <w:pPr>
              <w:contextualSpacing/>
              <w:rPr>
                <w:b/>
                <w:bCs/>
              </w:rPr>
            </w:pPr>
            <w:r w:rsidRPr="001C2FF5">
              <w:rPr>
                <w:b/>
                <w:bCs/>
              </w:rPr>
              <w:t> </w:t>
            </w:r>
          </w:p>
        </w:tc>
        <w:tc>
          <w:tcPr>
            <w:tcW w:w="5068" w:type="dxa"/>
            <w:tcBorders>
              <w:top w:val="nil"/>
              <w:left w:val="nil"/>
              <w:bottom w:val="single" w:sz="4" w:space="0" w:color="auto"/>
              <w:right w:val="single" w:sz="4" w:space="0" w:color="auto"/>
            </w:tcBorders>
            <w:shd w:val="clear" w:color="000000" w:fill="FFFFFF"/>
            <w:vAlign w:val="center"/>
            <w:hideMark/>
          </w:tcPr>
          <w:p w14:paraId="4ED748E1" w14:textId="77777777" w:rsidR="00F44959" w:rsidRPr="001C2FF5" w:rsidRDefault="00F44959" w:rsidP="004F11F1">
            <w:pPr>
              <w:contextualSpacing/>
              <w:rPr>
                <w:i/>
                <w:iCs/>
              </w:rPr>
            </w:pPr>
            <w:r w:rsidRPr="001C2FF5">
              <w:rPr>
                <w:i/>
                <w:iCs/>
              </w:rPr>
              <w:t xml:space="preserve">C3-A (ISS)  </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3413B0D0" w14:textId="77777777" w:rsidR="00F44959" w:rsidRPr="001C2FF5" w:rsidRDefault="00F44959" w:rsidP="004F11F1">
            <w:pPr>
              <w:contextualSpacing/>
              <w:jc w:val="center"/>
            </w:pPr>
            <w:r w:rsidRPr="001C2FF5">
              <w:t> </w:t>
            </w:r>
          </w:p>
        </w:tc>
        <w:tc>
          <w:tcPr>
            <w:tcW w:w="1732" w:type="dxa"/>
            <w:gridSpan w:val="2"/>
            <w:tcBorders>
              <w:top w:val="nil"/>
              <w:left w:val="nil"/>
              <w:bottom w:val="single" w:sz="4" w:space="0" w:color="auto"/>
              <w:right w:val="single" w:sz="4" w:space="0" w:color="auto"/>
            </w:tcBorders>
            <w:shd w:val="clear" w:color="000000" w:fill="FFFFFF"/>
            <w:noWrap/>
            <w:vAlign w:val="center"/>
          </w:tcPr>
          <w:p w14:paraId="7272E391" w14:textId="77777777" w:rsidR="00F44959" w:rsidRPr="001C2FF5" w:rsidRDefault="00F44959" w:rsidP="004F11F1">
            <w:pPr>
              <w:contextualSpacing/>
              <w:jc w:val="center"/>
            </w:pPr>
          </w:p>
        </w:tc>
      </w:tr>
      <w:tr w:rsidR="00F44959" w:rsidRPr="001C2FF5" w14:paraId="65A90A8B"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26A6D3C5" w14:textId="77777777" w:rsidR="00F44959" w:rsidRPr="001C2FF5" w:rsidRDefault="00F44959" w:rsidP="004F11F1">
            <w:pPr>
              <w:contextualSpacing/>
              <w:rPr>
                <w:b/>
                <w:bCs/>
              </w:rPr>
            </w:pPr>
            <w:r w:rsidRPr="001C2FF5">
              <w:rPr>
                <w:b/>
                <w:bCs/>
              </w:rPr>
              <w:t> </w:t>
            </w:r>
          </w:p>
        </w:tc>
        <w:tc>
          <w:tcPr>
            <w:tcW w:w="5068" w:type="dxa"/>
            <w:tcBorders>
              <w:top w:val="nil"/>
              <w:left w:val="nil"/>
              <w:bottom w:val="single" w:sz="4" w:space="0" w:color="auto"/>
              <w:right w:val="single" w:sz="4" w:space="0" w:color="auto"/>
            </w:tcBorders>
            <w:shd w:val="clear" w:color="000000" w:fill="FFFFFF"/>
            <w:noWrap/>
            <w:vAlign w:val="center"/>
            <w:hideMark/>
          </w:tcPr>
          <w:p w14:paraId="6916EE5A" w14:textId="77777777" w:rsidR="00F44959" w:rsidRPr="001C2FF5" w:rsidRDefault="00F44959" w:rsidP="004F11F1">
            <w:pPr>
              <w:contextualSpacing/>
              <w:rPr>
                <w:b/>
                <w:bCs/>
              </w:rPr>
            </w:pPr>
            <w:r w:rsidRPr="001C2FF5">
              <w:rPr>
                <w:b/>
                <w:bCs/>
              </w:rPr>
              <w:t>SOMA DOS TRIBUTOS</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14:paraId="2FC2DEF8" w14:textId="77777777" w:rsidR="00F44959" w:rsidRPr="001C2FF5" w:rsidRDefault="00F44959" w:rsidP="004F11F1">
            <w:pPr>
              <w:contextualSpacing/>
              <w:jc w:val="center"/>
              <w:rPr>
                <w:b/>
                <w:bCs/>
              </w:rPr>
            </w:pPr>
            <w:r w:rsidRPr="001C2FF5">
              <w:rPr>
                <w:b/>
                <w:bCs/>
              </w:rPr>
              <w:t>0,000%</w:t>
            </w:r>
          </w:p>
        </w:tc>
        <w:tc>
          <w:tcPr>
            <w:tcW w:w="1732" w:type="dxa"/>
            <w:gridSpan w:val="2"/>
            <w:tcBorders>
              <w:top w:val="nil"/>
              <w:left w:val="nil"/>
              <w:bottom w:val="single" w:sz="4" w:space="0" w:color="auto"/>
              <w:right w:val="single" w:sz="4" w:space="0" w:color="auto"/>
            </w:tcBorders>
            <w:shd w:val="clear" w:color="000000" w:fill="FFFFFF"/>
            <w:noWrap/>
            <w:vAlign w:val="center"/>
          </w:tcPr>
          <w:p w14:paraId="61F095A0" w14:textId="77777777" w:rsidR="00F44959" w:rsidRPr="001C2FF5" w:rsidRDefault="00F44959" w:rsidP="004F11F1">
            <w:pPr>
              <w:contextualSpacing/>
              <w:jc w:val="center"/>
              <w:rPr>
                <w:b/>
                <w:bCs/>
              </w:rPr>
            </w:pPr>
          </w:p>
        </w:tc>
      </w:tr>
      <w:tr w:rsidR="00F44959" w:rsidRPr="001C2FF5" w14:paraId="034A36D3" w14:textId="77777777" w:rsidTr="004F11F1">
        <w:trPr>
          <w:trHeight w:val="317"/>
          <w:jc w:val="center"/>
        </w:trPr>
        <w:tc>
          <w:tcPr>
            <w:tcW w:w="680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1065429" w14:textId="77777777" w:rsidR="00F44959" w:rsidRPr="001C2FF5" w:rsidRDefault="00F44959" w:rsidP="004F11F1">
            <w:pPr>
              <w:contextualSpacing/>
              <w:jc w:val="center"/>
              <w:rPr>
                <w:b/>
                <w:bCs/>
              </w:rPr>
            </w:pPr>
            <w:r w:rsidRPr="001C2FF5">
              <w:rPr>
                <w:b/>
                <w:bCs/>
              </w:rPr>
              <w:t>Total</w:t>
            </w:r>
          </w:p>
        </w:tc>
        <w:tc>
          <w:tcPr>
            <w:tcW w:w="1732" w:type="dxa"/>
            <w:gridSpan w:val="2"/>
            <w:tcBorders>
              <w:top w:val="nil"/>
              <w:left w:val="nil"/>
              <w:bottom w:val="single" w:sz="4" w:space="0" w:color="auto"/>
              <w:right w:val="single" w:sz="4" w:space="0" w:color="auto"/>
            </w:tcBorders>
            <w:shd w:val="clear" w:color="000000" w:fill="FFFFFF"/>
            <w:noWrap/>
            <w:vAlign w:val="center"/>
          </w:tcPr>
          <w:p w14:paraId="0AD75E52" w14:textId="77777777" w:rsidR="00F44959" w:rsidRPr="001C2FF5" w:rsidRDefault="00F44959" w:rsidP="004F11F1">
            <w:pPr>
              <w:contextualSpacing/>
              <w:jc w:val="center"/>
              <w:rPr>
                <w:b/>
                <w:bCs/>
              </w:rPr>
            </w:pPr>
          </w:p>
        </w:tc>
      </w:tr>
      <w:tr w:rsidR="00F44959" w:rsidRPr="001C2FF5" w14:paraId="25CFBE0D" w14:textId="77777777" w:rsidTr="004F11F1">
        <w:trPr>
          <w:trHeight w:val="317"/>
          <w:jc w:val="center"/>
        </w:trPr>
        <w:tc>
          <w:tcPr>
            <w:tcW w:w="494" w:type="dxa"/>
            <w:tcBorders>
              <w:top w:val="nil"/>
              <w:left w:val="nil"/>
              <w:bottom w:val="nil"/>
              <w:right w:val="nil"/>
            </w:tcBorders>
            <w:shd w:val="clear" w:color="auto" w:fill="auto"/>
            <w:noWrap/>
            <w:vAlign w:val="center"/>
            <w:hideMark/>
          </w:tcPr>
          <w:p w14:paraId="5125F79F" w14:textId="77777777" w:rsidR="00F44959" w:rsidRPr="001C2FF5" w:rsidRDefault="00F44959" w:rsidP="004F11F1">
            <w:pPr>
              <w:contextualSpacing/>
              <w:rPr>
                <w:sz w:val="20"/>
                <w:szCs w:val="20"/>
              </w:rPr>
            </w:pPr>
          </w:p>
        </w:tc>
        <w:tc>
          <w:tcPr>
            <w:tcW w:w="5068" w:type="dxa"/>
            <w:tcBorders>
              <w:top w:val="nil"/>
              <w:left w:val="nil"/>
              <w:bottom w:val="nil"/>
              <w:right w:val="nil"/>
            </w:tcBorders>
            <w:shd w:val="clear" w:color="auto" w:fill="auto"/>
            <w:noWrap/>
            <w:vAlign w:val="center"/>
            <w:hideMark/>
          </w:tcPr>
          <w:p w14:paraId="389966BB" w14:textId="77777777" w:rsidR="00F44959" w:rsidRPr="001C2FF5" w:rsidRDefault="00F44959" w:rsidP="004F11F1">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7006E7DA" w14:textId="77777777" w:rsidR="00F44959" w:rsidRPr="001C2FF5" w:rsidRDefault="00F44959" w:rsidP="004F11F1">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53F980D1" w14:textId="77777777" w:rsidR="00F44959" w:rsidRPr="001C2FF5" w:rsidRDefault="00F44959" w:rsidP="004F11F1">
            <w:pPr>
              <w:contextualSpacing/>
              <w:rPr>
                <w:sz w:val="20"/>
                <w:szCs w:val="20"/>
              </w:rPr>
            </w:pPr>
          </w:p>
        </w:tc>
      </w:tr>
      <w:tr w:rsidR="00F44959" w:rsidRPr="001C2FF5" w14:paraId="6E0B0B15" w14:textId="77777777" w:rsidTr="004F11F1">
        <w:trPr>
          <w:trHeight w:val="317"/>
          <w:jc w:val="center"/>
        </w:trPr>
        <w:tc>
          <w:tcPr>
            <w:tcW w:w="8541" w:type="dxa"/>
            <w:gridSpan w:val="6"/>
            <w:tcBorders>
              <w:top w:val="nil"/>
              <w:left w:val="nil"/>
              <w:bottom w:val="nil"/>
              <w:right w:val="nil"/>
            </w:tcBorders>
            <w:shd w:val="clear" w:color="000000" w:fill="9BC2E6"/>
            <w:noWrap/>
            <w:vAlign w:val="center"/>
            <w:hideMark/>
          </w:tcPr>
          <w:p w14:paraId="2DBAB052" w14:textId="77777777" w:rsidR="00F44959" w:rsidRPr="001C2FF5" w:rsidRDefault="00F44959" w:rsidP="004F11F1">
            <w:pPr>
              <w:contextualSpacing/>
              <w:jc w:val="center"/>
              <w:rPr>
                <w:b/>
                <w:bCs/>
                <w:color w:val="000000"/>
              </w:rPr>
            </w:pPr>
            <w:r w:rsidRPr="001C2FF5">
              <w:rPr>
                <w:b/>
                <w:bCs/>
                <w:color w:val="000000"/>
              </w:rPr>
              <w:t>2. QUADRO-RESUMO DO CUSTO POR EMPREGADO</w:t>
            </w:r>
          </w:p>
        </w:tc>
      </w:tr>
      <w:tr w:rsidR="00F44959" w:rsidRPr="001C2FF5" w14:paraId="5AEB91B8" w14:textId="77777777" w:rsidTr="004F11F1">
        <w:trPr>
          <w:trHeight w:val="317"/>
          <w:jc w:val="center"/>
        </w:trPr>
        <w:tc>
          <w:tcPr>
            <w:tcW w:w="494" w:type="dxa"/>
            <w:tcBorders>
              <w:top w:val="nil"/>
              <w:left w:val="nil"/>
              <w:bottom w:val="nil"/>
              <w:right w:val="nil"/>
            </w:tcBorders>
            <w:shd w:val="clear" w:color="auto" w:fill="auto"/>
            <w:noWrap/>
            <w:vAlign w:val="center"/>
            <w:hideMark/>
          </w:tcPr>
          <w:p w14:paraId="38B527E7" w14:textId="77777777" w:rsidR="00F44959" w:rsidRPr="001C2FF5" w:rsidRDefault="00F44959" w:rsidP="004F11F1">
            <w:pPr>
              <w:contextualSpacing/>
              <w:jc w:val="center"/>
              <w:rPr>
                <w:b/>
                <w:bCs/>
                <w:color w:val="000000"/>
              </w:rPr>
            </w:pPr>
          </w:p>
        </w:tc>
        <w:tc>
          <w:tcPr>
            <w:tcW w:w="5068" w:type="dxa"/>
            <w:tcBorders>
              <w:top w:val="nil"/>
              <w:left w:val="nil"/>
              <w:bottom w:val="nil"/>
              <w:right w:val="nil"/>
            </w:tcBorders>
            <w:shd w:val="clear" w:color="auto" w:fill="auto"/>
            <w:noWrap/>
            <w:vAlign w:val="center"/>
            <w:hideMark/>
          </w:tcPr>
          <w:p w14:paraId="18C8ABC0" w14:textId="77777777" w:rsidR="00F44959" w:rsidRPr="001C2FF5" w:rsidRDefault="00F44959" w:rsidP="004F11F1">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6571AEA1" w14:textId="77777777" w:rsidR="00F44959" w:rsidRPr="001C2FF5" w:rsidRDefault="00F44959" w:rsidP="004F11F1">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55453413" w14:textId="77777777" w:rsidR="00F44959" w:rsidRPr="001C2FF5" w:rsidRDefault="00F44959" w:rsidP="004F11F1">
            <w:pPr>
              <w:contextualSpacing/>
              <w:rPr>
                <w:sz w:val="20"/>
                <w:szCs w:val="20"/>
              </w:rPr>
            </w:pPr>
          </w:p>
        </w:tc>
      </w:tr>
      <w:tr w:rsidR="00F44959" w:rsidRPr="001C2FF5" w14:paraId="742C9FB9" w14:textId="77777777" w:rsidTr="004F11F1">
        <w:trPr>
          <w:trHeight w:val="317"/>
          <w:jc w:val="center"/>
        </w:trPr>
        <w:tc>
          <w:tcPr>
            <w:tcW w:w="68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A42315D" w14:textId="77777777" w:rsidR="00F44959" w:rsidRPr="001C2FF5" w:rsidRDefault="00F44959" w:rsidP="004F11F1">
            <w:pPr>
              <w:contextualSpacing/>
              <w:jc w:val="center"/>
              <w:rPr>
                <w:b/>
                <w:bCs/>
                <w:color w:val="000000"/>
              </w:rPr>
            </w:pPr>
            <w:r w:rsidRPr="001C2FF5">
              <w:rPr>
                <w:b/>
                <w:bCs/>
                <w:color w:val="000000"/>
              </w:rPr>
              <w:t>Mão de obra vinculada à execução contratual (valor por empregado)</w:t>
            </w:r>
          </w:p>
        </w:tc>
        <w:tc>
          <w:tcPr>
            <w:tcW w:w="1732" w:type="dxa"/>
            <w:gridSpan w:val="2"/>
            <w:tcBorders>
              <w:top w:val="single" w:sz="4" w:space="0" w:color="auto"/>
              <w:left w:val="nil"/>
              <w:bottom w:val="single" w:sz="4" w:space="0" w:color="auto"/>
              <w:right w:val="single" w:sz="4" w:space="0" w:color="auto"/>
            </w:tcBorders>
            <w:shd w:val="clear" w:color="auto" w:fill="auto"/>
            <w:vAlign w:val="center"/>
            <w:hideMark/>
          </w:tcPr>
          <w:p w14:paraId="786C7760" w14:textId="77777777" w:rsidR="00F44959" w:rsidRPr="001C2FF5" w:rsidRDefault="00F44959" w:rsidP="004F11F1">
            <w:pPr>
              <w:contextualSpacing/>
              <w:jc w:val="center"/>
              <w:rPr>
                <w:b/>
                <w:bCs/>
                <w:color w:val="000000"/>
              </w:rPr>
            </w:pPr>
            <w:r w:rsidRPr="001C2FF5">
              <w:rPr>
                <w:b/>
                <w:bCs/>
                <w:color w:val="000000"/>
              </w:rPr>
              <w:t>Valor (R$)</w:t>
            </w:r>
          </w:p>
        </w:tc>
      </w:tr>
      <w:tr w:rsidR="00F44959" w:rsidRPr="001C2FF5" w14:paraId="1C43851C"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6EF8742A" w14:textId="77777777" w:rsidR="00F44959" w:rsidRPr="001C2FF5" w:rsidRDefault="00F44959" w:rsidP="004F11F1">
            <w:pPr>
              <w:contextualSpacing/>
              <w:jc w:val="center"/>
              <w:rPr>
                <w:b/>
                <w:bCs/>
                <w:color w:val="000000"/>
              </w:rPr>
            </w:pPr>
            <w:r w:rsidRPr="001C2FF5">
              <w:rPr>
                <w:b/>
                <w:bCs/>
                <w:color w:val="000000"/>
              </w:rPr>
              <w:t>A</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4C8D681E" w14:textId="77777777" w:rsidR="00F44959" w:rsidRPr="001C2FF5" w:rsidRDefault="00F44959" w:rsidP="004F11F1">
            <w:pPr>
              <w:contextualSpacing/>
              <w:rPr>
                <w:color w:val="000000"/>
              </w:rPr>
            </w:pPr>
            <w:r w:rsidRPr="001C2FF5">
              <w:rPr>
                <w:color w:val="000000"/>
              </w:rPr>
              <w:t>Módulo 1 - Composição da Remuneração</w:t>
            </w:r>
          </w:p>
        </w:tc>
        <w:tc>
          <w:tcPr>
            <w:tcW w:w="1732" w:type="dxa"/>
            <w:gridSpan w:val="2"/>
            <w:tcBorders>
              <w:top w:val="nil"/>
              <w:left w:val="nil"/>
              <w:bottom w:val="single" w:sz="4" w:space="0" w:color="auto"/>
              <w:right w:val="single" w:sz="4" w:space="0" w:color="auto"/>
            </w:tcBorders>
            <w:shd w:val="clear" w:color="auto" w:fill="auto"/>
            <w:vAlign w:val="center"/>
          </w:tcPr>
          <w:p w14:paraId="67E02049" w14:textId="77777777" w:rsidR="00F44959" w:rsidRPr="001C2FF5" w:rsidRDefault="00F44959" w:rsidP="004F11F1">
            <w:pPr>
              <w:contextualSpacing/>
              <w:jc w:val="center"/>
              <w:rPr>
                <w:color w:val="000000"/>
              </w:rPr>
            </w:pPr>
          </w:p>
        </w:tc>
      </w:tr>
      <w:tr w:rsidR="00F44959" w:rsidRPr="001C2FF5" w14:paraId="2AF57E8A"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65564EEC" w14:textId="77777777" w:rsidR="00F44959" w:rsidRPr="001C2FF5" w:rsidRDefault="00F44959" w:rsidP="004F11F1">
            <w:pPr>
              <w:contextualSpacing/>
              <w:jc w:val="center"/>
              <w:rPr>
                <w:b/>
                <w:bCs/>
                <w:color w:val="000000"/>
              </w:rPr>
            </w:pPr>
            <w:r w:rsidRPr="001C2FF5">
              <w:rPr>
                <w:b/>
                <w:bCs/>
                <w:color w:val="000000"/>
              </w:rPr>
              <w:t>B</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3B1EA613" w14:textId="77777777" w:rsidR="00F44959" w:rsidRPr="001C2FF5" w:rsidRDefault="00F44959" w:rsidP="004F11F1">
            <w:pPr>
              <w:contextualSpacing/>
              <w:rPr>
                <w:color w:val="000000"/>
              </w:rPr>
            </w:pPr>
            <w:r w:rsidRPr="001C2FF5">
              <w:rPr>
                <w:color w:val="000000"/>
              </w:rPr>
              <w:t>Módulo 2 - Encargos, Benefícios (anuais, mensais e diários) e Intrajornada</w:t>
            </w:r>
          </w:p>
        </w:tc>
        <w:tc>
          <w:tcPr>
            <w:tcW w:w="1732" w:type="dxa"/>
            <w:gridSpan w:val="2"/>
            <w:tcBorders>
              <w:top w:val="nil"/>
              <w:left w:val="nil"/>
              <w:bottom w:val="single" w:sz="4" w:space="0" w:color="auto"/>
              <w:right w:val="single" w:sz="4" w:space="0" w:color="auto"/>
            </w:tcBorders>
            <w:shd w:val="clear" w:color="auto" w:fill="auto"/>
            <w:vAlign w:val="center"/>
          </w:tcPr>
          <w:p w14:paraId="21D607C9" w14:textId="77777777" w:rsidR="00F44959" w:rsidRPr="001C2FF5" w:rsidRDefault="00F44959" w:rsidP="004F11F1">
            <w:pPr>
              <w:contextualSpacing/>
              <w:jc w:val="center"/>
              <w:rPr>
                <w:color w:val="000000"/>
              </w:rPr>
            </w:pPr>
          </w:p>
        </w:tc>
      </w:tr>
      <w:tr w:rsidR="00F44959" w:rsidRPr="001C2FF5" w14:paraId="2DB6BE1C"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270449C7" w14:textId="77777777" w:rsidR="00F44959" w:rsidRPr="001C2FF5" w:rsidRDefault="00F44959" w:rsidP="004F11F1">
            <w:pPr>
              <w:contextualSpacing/>
              <w:jc w:val="center"/>
              <w:rPr>
                <w:b/>
                <w:bCs/>
                <w:color w:val="000000"/>
              </w:rPr>
            </w:pPr>
            <w:r w:rsidRPr="001C2FF5">
              <w:rPr>
                <w:b/>
                <w:bCs/>
                <w:color w:val="000000"/>
              </w:rPr>
              <w:t>C</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6A8F225E" w14:textId="77777777" w:rsidR="00F44959" w:rsidRPr="001C2FF5" w:rsidRDefault="00F44959" w:rsidP="004F11F1">
            <w:pPr>
              <w:contextualSpacing/>
              <w:rPr>
                <w:color w:val="000000"/>
              </w:rPr>
            </w:pPr>
            <w:r w:rsidRPr="001C2FF5">
              <w:rPr>
                <w:color w:val="000000"/>
              </w:rPr>
              <w:t>Módulo 3 - Provisão para Rescisão</w:t>
            </w:r>
          </w:p>
        </w:tc>
        <w:tc>
          <w:tcPr>
            <w:tcW w:w="1732" w:type="dxa"/>
            <w:gridSpan w:val="2"/>
            <w:tcBorders>
              <w:top w:val="nil"/>
              <w:left w:val="nil"/>
              <w:bottom w:val="single" w:sz="4" w:space="0" w:color="auto"/>
              <w:right w:val="single" w:sz="4" w:space="0" w:color="auto"/>
            </w:tcBorders>
            <w:shd w:val="clear" w:color="auto" w:fill="auto"/>
            <w:vAlign w:val="center"/>
          </w:tcPr>
          <w:p w14:paraId="10267081" w14:textId="77777777" w:rsidR="00F44959" w:rsidRPr="001C2FF5" w:rsidRDefault="00F44959" w:rsidP="004F11F1">
            <w:pPr>
              <w:contextualSpacing/>
              <w:jc w:val="center"/>
              <w:rPr>
                <w:color w:val="000000"/>
              </w:rPr>
            </w:pPr>
          </w:p>
        </w:tc>
      </w:tr>
      <w:tr w:rsidR="00F44959" w:rsidRPr="001C2FF5" w14:paraId="536C9623" w14:textId="77777777" w:rsidTr="004F11F1">
        <w:trPr>
          <w:trHeight w:val="317"/>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80951" w14:textId="77777777" w:rsidR="00F44959" w:rsidRPr="001C2FF5" w:rsidRDefault="00F44959" w:rsidP="004F11F1">
            <w:pPr>
              <w:contextualSpacing/>
              <w:jc w:val="center"/>
              <w:rPr>
                <w:b/>
                <w:bCs/>
                <w:color w:val="000000"/>
              </w:rPr>
            </w:pPr>
            <w:r w:rsidRPr="001C2FF5">
              <w:rPr>
                <w:b/>
                <w:bCs/>
                <w:color w:val="000000"/>
              </w:rPr>
              <w:t>D</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077A5DC4" w14:textId="77777777" w:rsidR="00F44959" w:rsidRPr="001C2FF5" w:rsidRDefault="00F44959" w:rsidP="004F11F1">
            <w:pPr>
              <w:contextualSpacing/>
              <w:rPr>
                <w:color w:val="000000"/>
              </w:rPr>
            </w:pPr>
            <w:r w:rsidRPr="001C2FF5">
              <w:rPr>
                <w:color w:val="000000"/>
              </w:rPr>
              <w:t>Módulo 4 - Custo de Reposição do Profissional Ausente</w:t>
            </w:r>
          </w:p>
        </w:tc>
        <w:tc>
          <w:tcPr>
            <w:tcW w:w="1732" w:type="dxa"/>
            <w:gridSpan w:val="2"/>
            <w:tcBorders>
              <w:top w:val="single" w:sz="4" w:space="0" w:color="auto"/>
              <w:left w:val="nil"/>
              <w:bottom w:val="single" w:sz="4" w:space="0" w:color="auto"/>
              <w:right w:val="single" w:sz="4" w:space="0" w:color="auto"/>
            </w:tcBorders>
            <w:shd w:val="clear" w:color="auto" w:fill="auto"/>
            <w:vAlign w:val="center"/>
          </w:tcPr>
          <w:p w14:paraId="7C6BECE9" w14:textId="77777777" w:rsidR="00F44959" w:rsidRPr="001C2FF5" w:rsidRDefault="00F44959" w:rsidP="004F11F1">
            <w:pPr>
              <w:contextualSpacing/>
              <w:jc w:val="center"/>
              <w:rPr>
                <w:color w:val="000000"/>
              </w:rPr>
            </w:pPr>
          </w:p>
        </w:tc>
      </w:tr>
      <w:tr w:rsidR="00F44959" w:rsidRPr="001C2FF5" w14:paraId="4CAE3992"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07C8A159" w14:textId="77777777" w:rsidR="00F44959" w:rsidRPr="001C2FF5" w:rsidRDefault="00F44959" w:rsidP="004F11F1">
            <w:pPr>
              <w:contextualSpacing/>
              <w:jc w:val="center"/>
              <w:rPr>
                <w:b/>
                <w:bCs/>
                <w:color w:val="000000"/>
              </w:rPr>
            </w:pPr>
            <w:r w:rsidRPr="001C2FF5">
              <w:rPr>
                <w:b/>
                <w:bCs/>
                <w:color w:val="000000"/>
              </w:rPr>
              <w:t>E</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36E284A3" w14:textId="77777777" w:rsidR="00F44959" w:rsidRPr="001C2FF5" w:rsidRDefault="00F44959" w:rsidP="004F11F1">
            <w:pPr>
              <w:contextualSpacing/>
              <w:rPr>
                <w:color w:val="000000"/>
              </w:rPr>
            </w:pPr>
            <w:r w:rsidRPr="001C2FF5">
              <w:rPr>
                <w:color w:val="000000"/>
              </w:rPr>
              <w:t>Módulo 5 - Insumos Diversos</w:t>
            </w:r>
          </w:p>
        </w:tc>
        <w:tc>
          <w:tcPr>
            <w:tcW w:w="1732" w:type="dxa"/>
            <w:gridSpan w:val="2"/>
            <w:tcBorders>
              <w:top w:val="nil"/>
              <w:left w:val="nil"/>
              <w:bottom w:val="single" w:sz="4" w:space="0" w:color="auto"/>
              <w:right w:val="single" w:sz="4" w:space="0" w:color="auto"/>
            </w:tcBorders>
            <w:shd w:val="clear" w:color="auto" w:fill="auto"/>
            <w:vAlign w:val="center"/>
          </w:tcPr>
          <w:p w14:paraId="2B0728A0" w14:textId="77777777" w:rsidR="00F44959" w:rsidRPr="001C2FF5" w:rsidRDefault="00F44959" w:rsidP="004F11F1">
            <w:pPr>
              <w:contextualSpacing/>
              <w:jc w:val="center"/>
              <w:rPr>
                <w:color w:val="000000"/>
              </w:rPr>
            </w:pPr>
          </w:p>
        </w:tc>
      </w:tr>
      <w:tr w:rsidR="00F44959" w:rsidRPr="001C2FF5" w14:paraId="042F325C" w14:textId="77777777" w:rsidTr="004F11F1">
        <w:trPr>
          <w:trHeight w:val="317"/>
          <w:jc w:val="center"/>
        </w:trPr>
        <w:tc>
          <w:tcPr>
            <w:tcW w:w="68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E37FC3" w14:textId="77777777" w:rsidR="00F44959" w:rsidRPr="001C2FF5" w:rsidRDefault="00F44959" w:rsidP="004F11F1">
            <w:pPr>
              <w:contextualSpacing/>
              <w:jc w:val="center"/>
              <w:rPr>
                <w:b/>
                <w:bCs/>
                <w:color w:val="000000"/>
              </w:rPr>
            </w:pPr>
            <w:r w:rsidRPr="001C2FF5">
              <w:rPr>
                <w:b/>
                <w:bCs/>
                <w:color w:val="000000"/>
              </w:rPr>
              <w:t>Subtotal (A + B + C + D + E)</w:t>
            </w:r>
          </w:p>
        </w:tc>
        <w:tc>
          <w:tcPr>
            <w:tcW w:w="1732" w:type="dxa"/>
            <w:gridSpan w:val="2"/>
            <w:tcBorders>
              <w:top w:val="single" w:sz="4" w:space="0" w:color="auto"/>
              <w:left w:val="nil"/>
              <w:bottom w:val="single" w:sz="4" w:space="0" w:color="auto"/>
              <w:right w:val="single" w:sz="4" w:space="0" w:color="auto"/>
            </w:tcBorders>
            <w:shd w:val="clear" w:color="auto" w:fill="auto"/>
            <w:vAlign w:val="center"/>
          </w:tcPr>
          <w:p w14:paraId="7CA940FD" w14:textId="77777777" w:rsidR="00F44959" w:rsidRPr="001C2FF5" w:rsidRDefault="00F44959" w:rsidP="004F11F1">
            <w:pPr>
              <w:contextualSpacing/>
              <w:jc w:val="center"/>
              <w:rPr>
                <w:b/>
                <w:bCs/>
                <w:color w:val="000000"/>
              </w:rPr>
            </w:pPr>
          </w:p>
        </w:tc>
      </w:tr>
      <w:tr w:rsidR="00F44959" w:rsidRPr="001C2FF5" w14:paraId="6B50362A" w14:textId="77777777" w:rsidTr="004F11F1">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21AB9E0F" w14:textId="77777777" w:rsidR="00F44959" w:rsidRPr="001C2FF5" w:rsidRDefault="00F44959" w:rsidP="004F11F1">
            <w:pPr>
              <w:contextualSpacing/>
              <w:jc w:val="center"/>
              <w:rPr>
                <w:b/>
                <w:bCs/>
                <w:color w:val="000000"/>
              </w:rPr>
            </w:pPr>
            <w:r w:rsidRPr="001C2FF5">
              <w:rPr>
                <w:b/>
                <w:bCs/>
                <w:color w:val="000000"/>
              </w:rPr>
              <w:t>F</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4FDB667D" w14:textId="77777777" w:rsidR="00F44959" w:rsidRPr="001C2FF5" w:rsidRDefault="00F44959" w:rsidP="004F11F1">
            <w:pPr>
              <w:contextualSpacing/>
              <w:rPr>
                <w:color w:val="000000"/>
              </w:rPr>
            </w:pPr>
            <w:r w:rsidRPr="001C2FF5">
              <w:rPr>
                <w:color w:val="000000"/>
              </w:rPr>
              <w:t>Módulo 6 – Custos Indiretos, Tributos e Lucro</w:t>
            </w:r>
          </w:p>
        </w:tc>
        <w:tc>
          <w:tcPr>
            <w:tcW w:w="1732" w:type="dxa"/>
            <w:gridSpan w:val="2"/>
            <w:tcBorders>
              <w:top w:val="nil"/>
              <w:left w:val="nil"/>
              <w:bottom w:val="single" w:sz="4" w:space="0" w:color="auto"/>
              <w:right w:val="single" w:sz="4" w:space="0" w:color="auto"/>
            </w:tcBorders>
            <w:shd w:val="clear" w:color="auto" w:fill="auto"/>
            <w:vAlign w:val="center"/>
          </w:tcPr>
          <w:p w14:paraId="2EF7965D" w14:textId="77777777" w:rsidR="00F44959" w:rsidRPr="001C2FF5" w:rsidRDefault="00F44959" w:rsidP="004F11F1">
            <w:pPr>
              <w:contextualSpacing/>
              <w:jc w:val="center"/>
              <w:rPr>
                <w:color w:val="000000"/>
              </w:rPr>
            </w:pPr>
          </w:p>
        </w:tc>
      </w:tr>
      <w:tr w:rsidR="00F44959" w:rsidRPr="001C2FF5" w14:paraId="2F21826D" w14:textId="77777777" w:rsidTr="004F11F1">
        <w:trPr>
          <w:trHeight w:val="317"/>
          <w:jc w:val="center"/>
        </w:trPr>
        <w:tc>
          <w:tcPr>
            <w:tcW w:w="68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F3AD4ED" w14:textId="77777777" w:rsidR="00F44959" w:rsidRPr="001C2FF5" w:rsidRDefault="00F44959" w:rsidP="004F11F1">
            <w:pPr>
              <w:contextualSpacing/>
              <w:jc w:val="right"/>
              <w:rPr>
                <w:b/>
                <w:bCs/>
                <w:color w:val="000000"/>
              </w:rPr>
            </w:pPr>
            <w:r w:rsidRPr="001C2FF5">
              <w:rPr>
                <w:b/>
                <w:bCs/>
                <w:color w:val="000000"/>
              </w:rPr>
              <w:t xml:space="preserve">Valor Total por Empregado </w:t>
            </w:r>
          </w:p>
        </w:tc>
        <w:tc>
          <w:tcPr>
            <w:tcW w:w="1732" w:type="dxa"/>
            <w:gridSpan w:val="2"/>
            <w:tcBorders>
              <w:top w:val="nil"/>
              <w:left w:val="nil"/>
              <w:bottom w:val="single" w:sz="4" w:space="0" w:color="auto"/>
              <w:right w:val="single" w:sz="4" w:space="0" w:color="auto"/>
            </w:tcBorders>
            <w:shd w:val="clear" w:color="auto" w:fill="auto"/>
            <w:vAlign w:val="center"/>
          </w:tcPr>
          <w:p w14:paraId="0F07890D" w14:textId="77777777" w:rsidR="00F44959" w:rsidRPr="001C2FF5" w:rsidRDefault="00F44959" w:rsidP="004F11F1">
            <w:pPr>
              <w:contextualSpacing/>
              <w:jc w:val="center"/>
              <w:rPr>
                <w:b/>
                <w:bCs/>
                <w:color w:val="000000"/>
              </w:rPr>
            </w:pPr>
          </w:p>
        </w:tc>
      </w:tr>
    </w:tbl>
    <w:p w14:paraId="0AA1F4D1" w14:textId="689E48E2" w:rsidR="00CB6370" w:rsidRDefault="00CB6370" w:rsidP="0053187D">
      <w:pPr>
        <w:contextualSpacing/>
        <w:rPr>
          <w:rFonts w:ascii="Calibri" w:hAnsi="Calibri" w:cs="Calibri"/>
          <w:bCs/>
          <w:sz w:val="20"/>
          <w:szCs w:val="20"/>
        </w:rPr>
      </w:pPr>
    </w:p>
    <w:p w14:paraId="13BAE2A5" w14:textId="77777777" w:rsidR="00114827" w:rsidRPr="00651163" w:rsidRDefault="00114827" w:rsidP="0053187D">
      <w:pPr>
        <w:pStyle w:val="Corpodetexto"/>
        <w:tabs>
          <w:tab w:val="left" w:pos="284"/>
        </w:tabs>
        <w:spacing w:after="0"/>
        <w:ind w:left="567" w:right="697"/>
        <w:contextualSpacing/>
        <w:jc w:val="both"/>
        <w:rPr>
          <w:rFonts w:asciiTheme="minorHAnsi" w:hAnsiTheme="minorHAnsi" w:cs="Arial"/>
          <w:bCs/>
          <w:color w:val="FF0000"/>
          <w:sz w:val="20"/>
          <w:szCs w:val="20"/>
        </w:rPr>
      </w:pPr>
      <w:r w:rsidRPr="00651163">
        <w:rPr>
          <w:rFonts w:asciiTheme="minorHAnsi" w:hAnsiTheme="minorHAnsi" w:cs="Arial"/>
          <w:bCs/>
          <w:sz w:val="20"/>
          <w:szCs w:val="20"/>
        </w:rPr>
        <w:t>NOTA 1.</w:t>
      </w:r>
      <w:r w:rsidRPr="00651163">
        <w:rPr>
          <w:rFonts w:asciiTheme="minorHAnsi" w:hAnsiTheme="minorHAnsi" w:cs="Arial"/>
          <w:bCs/>
          <w:color w:val="FF0000"/>
          <w:sz w:val="20"/>
          <w:szCs w:val="20"/>
        </w:rPr>
        <w:t xml:space="preserve"> AS MEMÓRIAS DE CÁLCULOS DOS PERCENTUAIS REFERENCIADOS NOS MÓDULOS 2.1, 2.2, 3 E 4.1 ESTÃO DISPOSTAS NA INSTRUÇÃO NORMATIVA Nº 001/2020/SEPLAG.</w:t>
      </w:r>
    </w:p>
    <w:p w14:paraId="03957FA1" w14:textId="77777777" w:rsidR="00114827" w:rsidRPr="00651163" w:rsidRDefault="00114827" w:rsidP="0053187D">
      <w:pPr>
        <w:pStyle w:val="Corpodetexto"/>
        <w:tabs>
          <w:tab w:val="left" w:pos="284"/>
        </w:tabs>
        <w:spacing w:after="0"/>
        <w:ind w:left="567" w:right="697"/>
        <w:contextualSpacing/>
        <w:jc w:val="both"/>
        <w:rPr>
          <w:rFonts w:asciiTheme="minorHAnsi" w:hAnsiTheme="minorHAnsi"/>
          <w:color w:val="FF0000"/>
          <w:sz w:val="20"/>
          <w:szCs w:val="20"/>
        </w:rPr>
      </w:pPr>
      <w:r w:rsidRPr="00651163">
        <w:rPr>
          <w:rFonts w:asciiTheme="minorHAnsi" w:hAnsiTheme="minorHAnsi" w:cs="Arial"/>
          <w:bCs/>
          <w:sz w:val="20"/>
          <w:szCs w:val="20"/>
        </w:rPr>
        <w:t>NOTA 2.</w:t>
      </w:r>
      <w:r w:rsidRPr="00651163">
        <w:rPr>
          <w:rFonts w:asciiTheme="minorHAnsi" w:hAnsiTheme="minorHAnsi" w:cs="Arial"/>
          <w:bCs/>
          <w:color w:val="FF0000"/>
          <w:sz w:val="20"/>
          <w:szCs w:val="20"/>
        </w:rPr>
        <w:t xml:space="preserve"> ESTÁ DISPONÍVEL NO SÍTIO ELETRÔNICO &lt;</w:t>
      </w:r>
      <w:hyperlink r:id="rId17" w:history="1">
        <w:r w:rsidRPr="00651163">
          <w:rPr>
            <w:rStyle w:val="Hyperlink"/>
            <w:rFonts w:asciiTheme="minorHAnsi" w:hAnsiTheme="minorHAnsi"/>
            <w:color w:val="FF0000"/>
            <w:sz w:val="20"/>
            <w:szCs w:val="20"/>
          </w:rPr>
          <w:t>https://aquisicoes.gestao.mt.gov.br/index.php?pg=ver&amp;id=256&amp;c=13</w:t>
        </w:r>
      </w:hyperlink>
      <w:r w:rsidRPr="00651163">
        <w:rPr>
          <w:rFonts w:asciiTheme="minorHAnsi" w:hAnsiTheme="minorHAnsi"/>
          <w:color w:val="FF0000"/>
          <w:sz w:val="20"/>
          <w:szCs w:val="20"/>
        </w:rPr>
        <w:t>&gt; ARQUIVO EXCEL EDITÁVEL DA PLANILHA DE CUSTOS E FORMAÇÃO DE PREÇOS.</w:t>
      </w:r>
    </w:p>
    <w:p w14:paraId="0D2D62F6" w14:textId="754BAD1C" w:rsidR="000970DD" w:rsidRPr="00651163" w:rsidRDefault="00114827" w:rsidP="0053187D">
      <w:pPr>
        <w:pStyle w:val="Corpodetexto"/>
        <w:tabs>
          <w:tab w:val="left" w:pos="284"/>
        </w:tabs>
        <w:spacing w:after="0"/>
        <w:ind w:left="567" w:right="697"/>
        <w:contextualSpacing/>
        <w:jc w:val="both"/>
        <w:rPr>
          <w:rFonts w:asciiTheme="minorHAnsi" w:hAnsiTheme="minorHAnsi"/>
          <w:color w:val="FF0000"/>
          <w:sz w:val="20"/>
          <w:szCs w:val="20"/>
        </w:rPr>
      </w:pPr>
      <w:r w:rsidRPr="00651163">
        <w:rPr>
          <w:rFonts w:asciiTheme="minorHAnsi" w:hAnsiTheme="minorHAnsi"/>
          <w:sz w:val="20"/>
          <w:szCs w:val="20"/>
        </w:rPr>
        <w:t>NOTA 3.</w:t>
      </w:r>
      <w:r w:rsidRPr="00651163">
        <w:rPr>
          <w:rFonts w:asciiTheme="minorHAnsi" w:hAnsiTheme="minorHAnsi"/>
          <w:color w:val="FF0000"/>
          <w:sz w:val="20"/>
          <w:szCs w:val="20"/>
        </w:rPr>
        <w:t xml:space="preserve"> ESTÁ DISPONÍVEL NA ÁREA DOS DOCUMENTOS DESTA LICITAÇÃO O ARQUIVO EXCEL EDITÁVEL PROGRAMADO PARA OS ITENS QUE COMPÕEM CADA LOTE, COM GERAÇÃO AUTOMÁTICA DOS PREÇOS TOTAIS MENSAL E ANUAL.</w:t>
      </w:r>
    </w:p>
    <w:p w14:paraId="733D103E" w14:textId="640875A7" w:rsidR="004D399B" w:rsidRDefault="004D399B" w:rsidP="0053187D">
      <w:pPr>
        <w:contextualSpacing/>
        <w:rPr>
          <w:rFonts w:asciiTheme="minorHAnsi" w:eastAsia="SimSun" w:hAnsiTheme="minorHAnsi" w:cs="Mangal"/>
          <w:color w:val="FF0000"/>
          <w:kern w:val="1"/>
          <w:lang w:eastAsia="zh-CN" w:bidi="hi-IN"/>
        </w:rPr>
      </w:pPr>
      <w:r>
        <w:rPr>
          <w:rFonts w:asciiTheme="minorHAnsi" w:hAnsiTheme="minorHAnsi"/>
          <w:color w:val="FF0000"/>
        </w:rPr>
        <w:br w:type="page"/>
      </w:r>
    </w:p>
    <w:p w14:paraId="76472DF3" w14:textId="443DECE2" w:rsidR="00A5598E" w:rsidRPr="00C82698" w:rsidRDefault="00592379" w:rsidP="0053187D">
      <w:pPr>
        <w:pStyle w:val="Corpodetexto"/>
        <w:shd w:val="clear" w:color="auto" w:fill="BFBFBF"/>
        <w:tabs>
          <w:tab w:val="left" w:pos="284"/>
        </w:tabs>
        <w:spacing w:after="0"/>
        <w:contextualSpacing/>
        <w:jc w:val="center"/>
        <w:rPr>
          <w:rFonts w:ascii="Arial" w:hAnsi="Arial" w:cs="Arial"/>
          <w:b/>
          <w:bCs/>
        </w:rPr>
      </w:pPr>
      <w:r w:rsidRPr="00C82698">
        <w:rPr>
          <w:rFonts w:ascii="Arial" w:hAnsi="Arial" w:cs="Arial"/>
          <w:b/>
          <w:bCs/>
        </w:rPr>
        <w:t xml:space="preserve">ANEXO </w:t>
      </w:r>
      <w:r w:rsidR="00A5598E" w:rsidRPr="00C82698">
        <w:rPr>
          <w:rFonts w:ascii="Arial" w:hAnsi="Arial" w:cs="Arial"/>
          <w:b/>
          <w:bCs/>
        </w:rPr>
        <w:t>V – MODELO DE DEMONSTRATIVO DOS CUSTOS COM INSUMOS: UNIFORMES E EQUIPAMENTOS</w:t>
      </w:r>
    </w:p>
    <w:p w14:paraId="23BAB732" w14:textId="77777777" w:rsidR="00A5598E" w:rsidRDefault="00A5598E" w:rsidP="0053187D">
      <w:pPr>
        <w:pStyle w:val="Corpodetexto"/>
        <w:tabs>
          <w:tab w:val="left" w:pos="284"/>
        </w:tabs>
        <w:spacing w:after="0"/>
        <w:contextualSpacing/>
        <w:jc w:val="center"/>
        <w:rPr>
          <w:rFonts w:ascii="Arial" w:hAnsi="Arial" w:cs="Arial"/>
          <w:bCs/>
          <w:sz w:val="18"/>
          <w:szCs w:val="18"/>
        </w:rPr>
      </w:pPr>
    </w:p>
    <w:tbl>
      <w:tblPr>
        <w:tblW w:w="5000" w:type="pct"/>
        <w:tblCellMar>
          <w:left w:w="70" w:type="dxa"/>
          <w:right w:w="70" w:type="dxa"/>
        </w:tblCellMar>
        <w:tblLook w:val="04A0" w:firstRow="1" w:lastRow="0" w:firstColumn="1" w:lastColumn="0" w:noHBand="0" w:noVBand="1"/>
      </w:tblPr>
      <w:tblGrid>
        <w:gridCol w:w="761"/>
        <w:gridCol w:w="2888"/>
        <w:gridCol w:w="2111"/>
        <w:gridCol w:w="1318"/>
        <w:gridCol w:w="1230"/>
        <w:gridCol w:w="1330"/>
      </w:tblGrid>
      <w:tr w:rsidR="00A5598E" w14:paraId="6075E140" w14:textId="77777777" w:rsidTr="00A5598E">
        <w:trPr>
          <w:trHeight w:val="420"/>
        </w:trPr>
        <w:tc>
          <w:tcPr>
            <w:tcW w:w="5000" w:type="pct"/>
            <w:gridSpan w:val="6"/>
            <w:tcBorders>
              <w:top w:val="nil"/>
              <w:left w:val="nil"/>
              <w:bottom w:val="single" w:sz="8" w:space="0" w:color="auto"/>
              <w:right w:val="nil"/>
            </w:tcBorders>
            <w:noWrap/>
            <w:vAlign w:val="center"/>
            <w:hideMark/>
          </w:tcPr>
          <w:p w14:paraId="4D12ACA4" w14:textId="77777777" w:rsidR="00A5598E" w:rsidRDefault="00A5598E" w:rsidP="0053187D">
            <w:pPr>
              <w:contextualSpacing/>
              <w:jc w:val="center"/>
              <w:rPr>
                <w:rFonts w:ascii="Arial" w:hAnsi="Arial" w:cs="Arial"/>
                <w:b/>
                <w:bCs/>
                <w:color w:val="000000"/>
                <w:sz w:val="18"/>
                <w:szCs w:val="18"/>
              </w:rPr>
            </w:pPr>
            <w:r>
              <w:rPr>
                <w:rFonts w:ascii="Arial" w:hAnsi="Arial" w:cs="Arial"/>
                <w:b/>
                <w:bCs/>
                <w:color w:val="000000"/>
                <w:sz w:val="18"/>
                <w:szCs w:val="18"/>
              </w:rPr>
              <w:t>QUADRO DEMONSTRATIVO DOS CUSTOS COM INSUMOS: UNIFORMES</w:t>
            </w:r>
          </w:p>
        </w:tc>
      </w:tr>
      <w:tr w:rsidR="00A5598E" w14:paraId="0977B792" w14:textId="77777777" w:rsidTr="00A5598E">
        <w:trPr>
          <w:trHeight w:val="300"/>
        </w:trPr>
        <w:tc>
          <w:tcPr>
            <w:tcW w:w="395" w:type="pct"/>
            <w:tcBorders>
              <w:top w:val="single" w:sz="4" w:space="0" w:color="auto"/>
              <w:left w:val="single" w:sz="8" w:space="0" w:color="auto"/>
              <w:bottom w:val="single" w:sz="4" w:space="0" w:color="auto"/>
              <w:right w:val="single" w:sz="4" w:space="0" w:color="auto"/>
            </w:tcBorders>
            <w:noWrap/>
            <w:vAlign w:val="center"/>
            <w:hideMark/>
          </w:tcPr>
          <w:p w14:paraId="254F2DA4" w14:textId="77777777" w:rsidR="00A5598E" w:rsidRDefault="00A5598E" w:rsidP="0053187D">
            <w:pPr>
              <w:contextualSpacing/>
              <w:jc w:val="center"/>
              <w:rPr>
                <w:rFonts w:ascii="Arial" w:hAnsi="Arial" w:cs="Arial"/>
                <w:color w:val="000000"/>
                <w:sz w:val="18"/>
                <w:szCs w:val="18"/>
              </w:rPr>
            </w:pPr>
            <w:r>
              <w:rPr>
                <w:rFonts w:ascii="Arial" w:hAnsi="Arial" w:cs="Arial"/>
                <w:color w:val="000000"/>
                <w:sz w:val="18"/>
                <w:szCs w:val="18"/>
              </w:rPr>
              <w:t>A</w:t>
            </w:r>
          </w:p>
        </w:tc>
        <w:tc>
          <w:tcPr>
            <w:tcW w:w="1498" w:type="pct"/>
            <w:tcBorders>
              <w:top w:val="single" w:sz="4" w:space="0" w:color="auto"/>
              <w:left w:val="nil"/>
              <w:bottom w:val="single" w:sz="4" w:space="0" w:color="auto"/>
              <w:right w:val="single" w:sz="4" w:space="0" w:color="auto"/>
            </w:tcBorders>
            <w:vAlign w:val="center"/>
            <w:hideMark/>
          </w:tcPr>
          <w:p w14:paraId="6996BACD" w14:textId="77777777" w:rsidR="00A5598E" w:rsidRDefault="00A5598E" w:rsidP="0053187D">
            <w:pPr>
              <w:contextualSpacing/>
              <w:jc w:val="center"/>
              <w:rPr>
                <w:rFonts w:ascii="Arial" w:hAnsi="Arial" w:cs="Arial"/>
                <w:color w:val="000000"/>
                <w:sz w:val="18"/>
                <w:szCs w:val="18"/>
              </w:rPr>
            </w:pPr>
            <w:r>
              <w:rPr>
                <w:rFonts w:ascii="Arial" w:hAnsi="Arial" w:cs="Arial"/>
                <w:color w:val="000000"/>
                <w:sz w:val="18"/>
                <w:szCs w:val="18"/>
              </w:rPr>
              <w:t>B</w:t>
            </w:r>
          </w:p>
        </w:tc>
        <w:tc>
          <w:tcPr>
            <w:tcW w:w="1095" w:type="pct"/>
            <w:tcBorders>
              <w:top w:val="single" w:sz="4" w:space="0" w:color="auto"/>
              <w:left w:val="nil"/>
              <w:bottom w:val="single" w:sz="4" w:space="0" w:color="auto"/>
              <w:right w:val="single" w:sz="4" w:space="0" w:color="auto"/>
            </w:tcBorders>
            <w:vAlign w:val="center"/>
            <w:hideMark/>
          </w:tcPr>
          <w:p w14:paraId="56893C96" w14:textId="77777777" w:rsidR="00A5598E" w:rsidRDefault="00A5598E" w:rsidP="0053187D">
            <w:pPr>
              <w:contextualSpacing/>
              <w:jc w:val="center"/>
              <w:rPr>
                <w:rFonts w:ascii="Arial" w:hAnsi="Arial" w:cs="Arial"/>
                <w:color w:val="000000"/>
                <w:sz w:val="18"/>
                <w:szCs w:val="18"/>
              </w:rPr>
            </w:pPr>
            <w:r>
              <w:rPr>
                <w:rFonts w:ascii="Arial" w:hAnsi="Arial" w:cs="Arial"/>
                <w:color w:val="000000"/>
                <w:sz w:val="18"/>
                <w:szCs w:val="18"/>
              </w:rPr>
              <w:t>C</w:t>
            </w:r>
          </w:p>
        </w:tc>
        <w:tc>
          <w:tcPr>
            <w:tcW w:w="684" w:type="pct"/>
            <w:tcBorders>
              <w:top w:val="single" w:sz="4" w:space="0" w:color="auto"/>
              <w:left w:val="nil"/>
              <w:bottom w:val="single" w:sz="4" w:space="0" w:color="auto"/>
              <w:right w:val="single" w:sz="4" w:space="0" w:color="auto"/>
            </w:tcBorders>
            <w:noWrap/>
            <w:vAlign w:val="center"/>
            <w:hideMark/>
          </w:tcPr>
          <w:p w14:paraId="69E638D5" w14:textId="77777777" w:rsidR="00A5598E" w:rsidRDefault="00A5598E" w:rsidP="0053187D">
            <w:pPr>
              <w:contextualSpacing/>
              <w:jc w:val="center"/>
              <w:rPr>
                <w:rFonts w:ascii="Arial" w:hAnsi="Arial" w:cs="Arial"/>
                <w:color w:val="000000"/>
                <w:sz w:val="18"/>
                <w:szCs w:val="18"/>
              </w:rPr>
            </w:pPr>
            <w:r>
              <w:rPr>
                <w:rFonts w:ascii="Arial" w:hAnsi="Arial" w:cs="Arial"/>
                <w:color w:val="000000"/>
                <w:sz w:val="18"/>
                <w:szCs w:val="18"/>
              </w:rPr>
              <w:t xml:space="preserve"> D </w:t>
            </w:r>
          </w:p>
        </w:tc>
        <w:tc>
          <w:tcPr>
            <w:tcW w:w="638" w:type="pct"/>
            <w:tcBorders>
              <w:top w:val="single" w:sz="4" w:space="0" w:color="auto"/>
              <w:left w:val="nil"/>
              <w:bottom w:val="single" w:sz="4" w:space="0" w:color="auto"/>
              <w:right w:val="single" w:sz="4" w:space="0" w:color="auto"/>
            </w:tcBorders>
            <w:vAlign w:val="center"/>
            <w:hideMark/>
          </w:tcPr>
          <w:p w14:paraId="401F2443" w14:textId="77777777" w:rsidR="00A5598E" w:rsidRDefault="00A5598E" w:rsidP="0053187D">
            <w:pPr>
              <w:contextualSpacing/>
              <w:jc w:val="center"/>
              <w:rPr>
                <w:rFonts w:ascii="Arial" w:hAnsi="Arial" w:cs="Arial"/>
                <w:color w:val="000000"/>
                <w:sz w:val="18"/>
                <w:szCs w:val="18"/>
              </w:rPr>
            </w:pPr>
            <w:r>
              <w:rPr>
                <w:rFonts w:ascii="Arial" w:hAnsi="Arial" w:cs="Arial"/>
                <w:color w:val="000000"/>
                <w:sz w:val="18"/>
                <w:szCs w:val="18"/>
              </w:rPr>
              <w:t xml:space="preserve"> E </w:t>
            </w:r>
          </w:p>
        </w:tc>
        <w:tc>
          <w:tcPr>
            <w:tcW w:w="690" w:type="pct"/>
            <w:tcBorders>
              <w:top w:val="single" w:sz="4" w:space="0" w:color="auto"/>
              <w:left w:val="nil"/>
              <w:bottom w:val="single" w:sz="4" w:space="0" w:color="auto"/>
              <w:right w:val="single" w:sz="8" w:space="0" w:color="auto"/>
            </w:tcBorders>
            <w:noWrap/>
            <w:vAlign w:val="center"/>
            <w:hideMark/>
          </w:tcPr>
          <w:p w14:paraId="05BEF2DD" w14:textId="77777777" w:rsidR="00A5598E" w:rsidRDefault="00A5598E" w:rsidP="0053187D">
            <w:pPr>
              <w:contextualSpacing/>
              <w:jc w:val="center"/>
              <w:rPr>
                <w:rFonts w:ascii="Arial" w:hAnsi="Arial" w:cs="Arial"/>
                <w:color w:val="000000"/>
                <w:sz w:val="18"/>
                <w:szCs w:val="18"/>
              </w:rPr>
            </w:pPr>
            <w:r>
              <w:rPr>
                <w:rFonts w:ascii="Arial" w:hAnsi="Arial" w:cs="Arial"/>
                <w:color w:val="000000"/>
                <w:sz w:val="18"/>
                <w:szCs w:val="18"/>
              </w:rPr>
              <w:t xml:space="preserve"> F </w:t>
            </w:r>
          </w:p>
        </w:tc>
      </w:tr>
      <w:tr w:rsidR="00A5598E" w14:paraId="783D1D61" w14:textId="77777777" w:rsidTr="00A5598E">
        <w:trPr>
          <w:trHeight w:val="525"/>
        </w:trPr>
        <w:tc>
          <w:tcPr>
            <w:tcW w:w="395" w:type="pct"/>
            <w:tcBorders>
              <w:top w:val="single" w:sz="8" w:space="0" w:color="auto"/>
              <w:left w:val="single" w:sz="8" w:space="0" w:color="auto"/>
              <w:bottom w:val="single" w:sz="8" w:space="0" w:color="auto"/>
              <w:right w:val="single" w:sz="4" w:space="0" w:color="auto"/>
            </w:tcBorders>
            <w:shd w:val="clear" w:color="auto" w:fill="A6A6A6"/>
            <w:vAlign w:val="center"/>
            <w:hideMark/>
          </w:tcPr>
          <w:p w14:paraId="50CA00C1" w14:textId="77777777" w:rsidR="00A5598E" w:rsidRDefault="00A5598E" w:rsidP="0053187D">
            <w:pPr>
              <w:contextualSpacing/>
              <w:jc w:val="center"/>
              <w:rPr>
                <w:rFonts w:ascii="Arial" w:hAnsi="Arial" w:cs="Arial"/>
                <w:b/>
                <w:bCs/>
                <w:sz w:val="18"/>
                <w:szCs w:val="18"/>
              </w:rPr>
            </w:pPr>
            <w:r>
              <w:rPr>
                <w:rFonts w:ascii="Arial" w:hAnsi="Arial" w:cs="Arial"/>
                <w:b/>
                <w:bCs/>
                <w:sz w:val="18"/>
                <w:szCs w:val="18"/>
              </w:rPr>
              <w:t>Nº ITEM</w:t>
            </w:r>
          </w:p>
        </w:tc>
        <w:tc>
          <w:tcPr>
            <w:tcW w:w="1498" w:type="pct"/>
            <w:tcBorders>
              <w:top w:val="single" w:sz="8" w:space="0" w:color="auto"/>
              <w:left w:val="single" w:sz="4" w:space="0" w:color="auto"/>
              <w:bottom w:val="single" w:sz="8" w:space="0" w:color="auto"/>
              <w:right w:val="single" w:sz="4" w:space="0" w:color="auto"/>
            </w:tcBorders>
            <w:shd w:val="clear" w:color="auto" w:fill="A6A6A6"/>
            <w:vAlign w:val="center"/>
            <w:hideMark/>
          </w:tcPr>
          <w:p w14:paraId="708BC619" w14:textId="77777777" w:rsidR="00A5598E" w:rsidRDefault="00A5598E" w:rsidP="0053187D">
            <w:pPr>
              <w:contextualSpacing/>
              <w:jc w:val="center"/>
              <w:rPr>
                <w:rFonts w:ascii="Arial" w:hAnsi="Arial" w:cs="Arial"/>
                <w:b/>
                <w:bCs/>
                <w:sz w:val="18"/>
                <w:szCs w:val="18"/>
              </w:rPr>
            </w:pPr>
            <w:r>
              <w:rPr>
                <w:rFonts w:ascii="Arial" w:hAnsi="Arial" w:cs="Arial"/>
                <w:b/>
                <w:bCs/>
                <w:sz w:val="18"/>
                <w:szCs w:val="18"/>
              </w:rPr>
              <w:t>DESCRIÇÃO</w:t>
            </w:r>
          </w:p>
        </w:tc>
        <w:tc>
          <w:tcPr>
            <w:tcW w:w="1095" w:type="pct"/>
            <w:tcBorders>
              <w:top w:val="single" w:sz="8" w:space="0" w:color="auto"/>
              <w:left w:val="single" w:sz="4" w:space="0" w:color="auto"/>
              <w:bottom w:val="single" w:sz="8" w:space="0" w:color="auto"/>
              <w:right w:val="single" w:sz="4" w:space="0" w:color="auto"/>
            </w:tcBorders>
            <w:shd w:val="clear" w:color="auto" w:fill="A6A6A6"/>
            <w:vAlign w:val="center"/>
            <w:hideMark/>
          </w:tcPr>
          <w:p w14:paraId="3D3BB30E" w14:textId="77777777" w:rsidR="00A5598E" w:rsidRDefault="00A5598E" w:rsidP="0053187D">
            <w:pPr>
              <w:contextualSpacing/>
              <w:jc w:val="center"/>
              <w:rPr>
                <w:rFonts w:ascii="Arial" w:hAnsi="Arial" w:cs="Arial"/>
                <w:b/>
                <w:bCs/>
                <w:sz w:val="18"/>
                <w:szCs w:val="18"/>
              </w:rPr>
            </w:pPr>
            <w:r>
              <w:rPr>
                <w:rFonts w:ascii="Arial" w:hAnsi="Arial" w:cs="Arial"/>
                <w:b/>
                <w:bCs/>
                <w:sz w:val="18"/>
                <w:szCs w:val="18"/>
              </w:rPr>
              <w:t>QTDE ANUAL DE FORNECIMENTOS</w:t>
            </w:r>
          </w:p>
        </w:tc>
        <w:tc>
          <w:tcPr>
            <w:tcW w:w="684" w:type="pct"/>
            <w:tcBorders>
              <w:top w:val="single" w:sz="8" w:space="0" w:color="auto"/>
              <w:left w:val="single" w:sz="4" w:space="0" w:color="auto"/>
              <w:bottom w:val="single" w:sz="8" w:space="0" w:color="auto"/>
              <w:right w:val="single" w:sz="4" w:space="0" w:color="auto"/>
            </w:tcBorders>
            <w:shd w:val="clear" w:color="auto" w:fill="A6A6A6"/>
            <w:vAlign w:val="center"/>
            <w:hideMark/>
          </w:tcPr>
          <w:p w14:paraId="3650F13C" w14:textId="77777777" w:rsidR="00A5598E" w:rsidRDefault="00A5598E" w:rsidP="0053187D">
            <w:pPr>
              <w:contextualSpacing/>
              <w:jc w:val="center"/>
              <w:rPr>
                <w:rFonts w:ascii="Arial" w:hAnsi="Arial" w:cs="Arial"/>
                <w:b/>
                <w:bCs/>
                <w:sz w:val="18"/>
                <w:szCs w:val="18"/>
              </w:rPr>
            </w:pPr>
            <w:r>
              <w:rPr>
                <w:rFonts w:ascii="Arial" w:hAnsi="Arial" w:cs="Arial"/>
                <w:b/>
                <w:bCs/>
                <w:sz w:val="18"/>
                <w:szCs w:val="18"/>
              </w:rPr>
              <w:t>VALOR UNITÁRIO (R$)</w:t>
            </w:r>
          </w:p>
        </w:tc>
        <w:tc>
          <w:tcPr>
            <w:tcW w:w="638" w:type="pct"/>
            <w:tcBorders>
              <w:top w:val="single" w:sz="8" w:space="0" w:color="auto"/>
              <w:left w:val="single" w:sz="4" w:space="0" w:color="auto"/>
              <w:bottom w:val="single" w:sz="8" w:space="0" w:color="auto"/>
              <w:right w:val="single" w:sz="4" w:space="0" w:color="auto"/>
            </w:tcBorders>
            <w:shd w:val="clear" w:color="auto" w:fill="A6A6A6"/>
            <w:vAlign w:val="center"/>
            <w:hideMark/>
          </w:tcPr>
          <w:p w14:paraId="5A4359C5" w14:textId="77777777" w:rsidR="00A5598E" w:rsidRDefault="00A5598E" w:rsidP="0053187D">
            <w:pPr>
              <w:contextualSpacing/>
              <w:jc w:val="center"/>
              <w:rPr>
                <w:rFonts w:ascii="Arial" w:hAnsi="Arial" w:cs="Arial"/>
                <w:b/>
                <w:bCs/>
                <w:sz w:val="18"/>
                <w:szCs w:val="18"/>
              </w:rPr>
            </w:pPr>
            <w:r>
              <w:rPr>
                <w:rFonts w:ascii="Arial" w:hAnsi="Arial" w:cs="Arial"/>
                <w:b/>
                <w:bCs/>
                <w:sz w:val="18"/>
                <w:szCs w:val="18"/>
              </w:rPr>
              <w:t xml:space="preserve">VALOR TOTAL - (R$) </w:t>
            </w:r>
            <w:r>
              <w:rPr>
                <w:rFonts w:ascii="Arial" w:hAnsi="Arial" w:cs="Arial"/>
                <w:bCs/>
                <w:sz w:val="18"/>
                <w:szCs w:val="18"/>
              </w:rPr>
              <w:t>(</w:t>
            </w:r>
            <w:proofErr w:type="spellStart"/>
            <w:r>
              <w:rPr>
                <w:rFonts w:ascii="Arial" w:hAnsi="Arial" w:cs="Arial"/>
                <w:bCs/>
                <w:sz w:val="18"/>
                <w:szCs w:val="18"/>
              </w:rPr>
              <w:t>CxD</w:t>
            </w:r>
            <w:proofErr w:type="spellEnd"/>
            <w:r>
              <w:rPr>
                <w:rFonts w:ascii="Arial" w:hAnsi="Arial" w:cs="Arial"/>
                <w:bCs/>
                <w:sz w:val="18"/>
                <w:szCs w:val="18"/>
              </w:rPr>
              <w:t>)</w:t>
            </w:r>
          </w:p>
        </w:tc>
        <w:tc>
          <w:tcPr>
            <w:tcW w:w="690" w:type="pct"/>
            <w:tcBorders>
              <w:top w:val="single" w:sz="8" w:space="0" w:color="auto"/>
              <w:left w:val="single" w:sz="4" w:space="0" w:color="auto"/>
              <w:bottom w:val="single" w:sz="8" w:space="0" w:color="auto"/>
              <w:right w:val="single" w:sz="8" w:space="0" w:color="auto"/>
            </w:tcBorders>
            <w:shd w:val="clear" w:color="auto" w:fill="A6A6A6"/>
            <w:vAlign w:val="center"/>
            <w:hideMark/>
          </w:tcPr>
          <w:p w14:paraId="64D7C5A3" w14:textId="77777777" w:rsidR="00A5598E" w:rsidRDefault="00A5598E" w:rsidP="0053187D">
            <w:pPr>
              <w:contextualSpacing/>
              <w:jc w:val="center"/>
              <w:rPr>
                <w:rFonts w:ascii="Arial" w:hAnsi="Arial" w:cs="Arial"/>
                <w:b/>
                <w:bCs/>
                <w:sz w:val="18"/>
                <w:szCs w:val="18"/>
              </w:rPr>
            </w:pPr>
            <w:r>
              <w:rPr>
                <w:rFonts w:ascii="Arial" w:hAnsi="Arial" w:cs="Arial"/>
                <w:b/>
                <w:bCs/>
                <w:sz w:val="18"/>
                <w:szCs w:val="18"/>
              </w:rPr>
              <w:t>VALOR MENSAL - (R$)</w:t>
            </w:r>
          </w:p>
          <w:p w14:paraId="44C5EDB5" w14:textId="77777777" w:rsidR="00A5598E" w:rsidRDefault="00A5598E" w:rsidP="0053187D">
            <w:pPr>
              <w:contextualSpacing/>
              <w:jc w:val="center"/>
              <w:rPr>
                <w:rFonts w:ascii="Arial" w:hAnsi="Arial" w:cs="Arial"/>
                <w:b/>
                <w:bCs/>
                <w:sz w:val="18"/>
                <w:szCs w:val="18"/>
              </w:rPr>
            </w:pPr>
            <w:r>
              <w:rPr>
                <w:rFonts w:ascii="Arial" w:hAnsi="Arial" w:cs="Arial"/>
                <w:bCs/>
                <w:sz w:val="18"/>
                <w:szCs w:val="18"/>
              </w:rPr>
              <w:t>(E/12)</w:t>
            </w:r>
          </w:p>
        </w:tc>
      </w:tr>
      <w:tr w:rsidR="001E6FF1" w14:paraId="7D4D669D" w14:textId="77777777" w:rsidTr="00405670">
        <w:trPr>
          <w:trHeight w:val="285"/>
        </w:trPr>
        <w:tc>
          <w:tcPr>
            <w:tcW w:w="395" w:type="pct"/>
            <w:tcBorders>
              <w:top w:val="single" w:sz="8" w:space="0" w:color="auto"/>
              <w:left w:val="single" w:sz="8" w:space="0" w:color="auto"/>
              <w:bottom w:val="single" w:sz="4" w:space="0" w:color="auto"/>
              <w:right w:val="single" w:sz="4" w:space="0" w:color="auto"/>
            </w:tcBorders>
            <w:shd w:val="clear" w:color="auto" w:fill="D9D9D9"/>
            <w:noWrap/>
            <w:vAlign w:val="center"/>
            <w:hideMark/>
          </w:tcPr>
          <w:p w14:paraId="5B9D1044" w14:textId="77777777" w:rsidR="001E6FF1" w:rsidRDefault="001E6FF1" w:rsidP="0053187D">
            <w:pPr>
              <w:contextualSpacing/>
              <w:jc w:val="center"/>
              <w:rPr>
                <w:rFonts w:ascii="Arial" w:hAnsi="Arial" w:cs="Arial"/>
                <w:color w:val="000000"/>
                <w:sz w:val="18"/>
                <w:szCs w:val="18"/>
              </w:rPr>
            </w:pPr>
            <w:r>
              <w:rPr>
                <w:rFonts w:ascii="Arial" w:hAnsi="Arial" w:cs="Arial"/>
                <w:color w:val="000000"/>
                <w:sz w:val="18"/>
                <w:szCs w:val="18"/>
              </w:rPr>
              <w:t>1</w:t>
            </w:r>
          </w:p>
        </w:tc>
        <w:tc>
          <w:tcPr>
            <w:tcW w:w="1498" w:type="pct"/>
            <w:tcBorders>
              <w:top w:val="nil"/>
              <w:left w:val="nil"/>
              <w:bottom w:val="single" w:sz="4" w:space="0" w:color="auto"/>
              <w:right w:val="single" w:sz="4" w:space="0" w:color="auto"/>
            </w:tcBorders>
            <w:shd w:val="clear" w:color="auto" w:fill="D9D9D9"/>
            <w:vAlign w:val="center"/>
            <w:hideMark/>
          </w:tcPr>
          <w:p w14:paraId="3385EEA0" w14:textId="77777777" w:rsidR="001E6FF1" w:rsidRDefault="001E6FF1" w:rsidP="0053187D">
            <w:pPr>
              <w:contextualSpacing/>
              <w:jc w:val="both"/>
              <w:rPr>
                <w:rFonts w:ascii="Arial" w:hAnsi="Arial" w:cs="Arial"/>
                <w:color w:val="000000"/>
                <w:sz w:val="18"/>
                <w:szCs w:val="18"/>
              </w:rPr>
            </w:pPr>
            <w:r>
              <w:rPr>
                <w:rFonts w:ascii="Arial" w:hAnsi="Arial" w:cs="Arial"/>
                <w:color w:val="000000"/>
                <w:sz w:val="18"/>
                <w:szCs w:val="18"/>
              </w:rPr>
              <w:t>Camisa manga Curta</w:t>
            </w:r>
          </w:p>
        </w:tc>
        <w:tc>
          <w:tcPr>
            <w:tcW w:w="1095" w:type="pct"/>
            <w:tcBorders>
              <w:top w:val="nil"/>
              <w:left w:val="nil"/>
              <w:bottom w:val="single" w:sz="4" w:space="0" w:color="auto"/>
              <w:right w:val="single" w:sz="4" w:space="0" w:color="auto"/>
            </w:tcBorders>
            <w:shd w:val="clear" w:color="auto" w:fill="D9D9D9"/>
            <w:vAlign w:val="center"/>
            <w:hideMark/>
          </w:tcPr>
          <w:p w14:paraId="34203582" w14:textId="77777777" w:rsidR="001E6FF1" w:rsidRDefault="001E6FF1" w:rsidP="0053187D">
            <w:pPr>
              <w:contextualSpacing/>
              <w:jc w:val="center"/>
              <w:rPr>
                <w:rFonts w:ascii="Arial" w:hAnsi="Arial" w:cs="Arial"/>
                <w:color w:val="000000"/>
                <w:sz w:val="18"/>
                <w:szCs w:val="18"/>
              </w:rPr>
            </w:pPr>
            <w:r>
              <w:rPr>
                <w:rFonts w:ascii="Arial" w:hAnsi="Arial" w:cs="Arial"/>
                <w:color w:val="000000"/>
                <w:sz w:val="18"/>
                <w:szCs w:val="18"/>
              </w:rPr>
              <w:t>3</w:t>
            </w:r>
          </w:p>
        </w:tc>
        <w:tc>
          <w:tcPr>
            <w:tcW w:w="684" w:type="pct"/>
            <w:tcBorders>
              <w:top w:val="single" w:sz="8" w:space="0" w:color="auto"/>
              <w:left w:val="single" w:sz="4" w:space="0" w:color="auto"/>
              <w:bottom w:val="single" w:sz="4" w:space="0" w:color="auto"/>
              <w:right w:val="single" w:sz="4" w:space="0" w:color="auto"/>
            </w:tcBorders>
            <w:shd w:val="clear" w:color="auto" w:fill="D9D9D9"/>
            <w:noWrap/>
            <w:vAlign w:val="center"/>
          </w:tcPr>
          <w:p w14:paraId="52B19DB5" w14:textId="5050030D" w:rsidR="001E6FF1" w:rsidRDefault="001E6FF1" w:rsidP="0053187D">
            <w:pPr>
              <w:contextualSpacing/>
              <w:jc w:val="center"/>
              <w:rPr>
                <w:rFonts w:ascii="Arial" w:hAnsi="Arial" w:cs="Arial"/>
                <w:color w:val="000000"/>
                <w:sz w:val="18"/>
                <w:szCs w:val="18"/>
              </w:rPr>
            </w:pPr>
          </w:p>
        </w:tc>
        <w:tc>
          <w:tcPr>
            <w:tcW w:w="638" w:type="pct"/>
            <w:tcBorders>
              <w:top w:val="single" w:sz="8" w:space="0" w:color="auto"/>
              <w:left w:val="single" w:sz="4" w:space="0" w:color="auto"/>
              <w:bottom w:val="single" w:sz="4" w:space="0" w:color="auto"/>
              <w:right w:val="single" w:sz="4" w:space="0" w:color="auto"/>
            </w:tcBorders>
            <w:shd w:val="clear" w:color="auto" w:fill="D9D9D9"/>
            <w:vAlign w:val="center"/>
          </w:tcPr>
          <w:p w14:paraId="02FC0EA9" w14:textId="48E33AB5" w:rsidR="001E6FF1" w:rsidRPr="001E6FF1" w:rsidRDefault="001E6FF1" w:rsidP="0053187D">
            <w:pPr>
              <w:contextualSpacing/>
              <w:jc w:val="center"/>
              <w:rPr>
                <w:rFonts w:ascii="Arial" w:hAnsi="Arial" w:cs="Arial"/>
                <w:color w:val="000000"/>
                <w:sz w:val="18"/>
                <w:szCs w:val="18"/>
              </w:rPr>
            </w:pPr>
          </w:p>
        </w:tc>
        <w:tc>
          <w:tcPr>
            <w:tcW w:w="690" w:type="pct"/>
            <w:tcBorders>
              <w:top w:val="single" w:sz="8" w:space="0" w:color="auto"/>
              <w:left w:val="single" w:sz="4" w:space="0" w:color="auto"/>
              <w:bottom w:val="single" w:sz="4" w:space="0" w:color="auto"/>
              <w:right w:val="single" w:sz="8" w:space="0" w:color="auto"/>
            </w:tcBorders>
            <w:shd w:val="clear" w:color="auto" w:fill="D9D9D9"/>
            <w:noWrap/>
            <w:vAlign w:val="center"/>
          </w:tcPr>
          <w:p w14:paraId="1ACB1E12" w14:textId="5D16A5CB" w:rsidR="001E6FF1" w:rsidRPr="001E6FF1" w:rsidRDefault="001E6FF1" w:rsidP="0053187D">
            <w:pPr>
              <w:contextualSpacing/>
              <w:jc w:val="center"/>
              <w:rPr>
                <w:rFonts w:ascii="Arial" w:hAnsi="Arial" w:cs="Arial"/>
                <w:color w:val="000000"/>
                <w:sz w:val="18"/>
                <w:szCs w:val="18"/>
              </w:rPr>
            </w:pPr>
          </w:p>
        </w:tc>
      </w:tr>
      <w:tr w:rsidR="001E6FF1" w14:paraId="10CCDD4A" w14:textId="77777777" w:rsidTr="00405670">
        <w:trPr>
          <w:trHeight w:val="285"/>
        </w:trPr>
        <w:tc>
          <w:tcPr>
            <w:tcW w:w="395" w:type="pct"/>
            <w:tcBorders>
              <w:top w:val="single" w:sz="4" w:space="0" w:color="auto"/>
              <w:left w:val="single" w:sz="8" w:space="0" w:color="auto"/>
              <w:bottom w:val="single" w:sz="4" w:space="0" w:color="auto"/>
              <w:right w:val="single" w:sz="4" w:space="0" w:color="auto"/>
            </w:tcBorders>
            <w:noWrap/>
            <w:vAlign w:val="center"/>
            <w:hideMark/>
          </w:tcPr>
          <w:p w14:paraId="1D669038" w14:textId="77777777" w:rsidR="001E6FF1" w:rsidRDefault="001E6FF1" w:rsidP="0053187D">
            <w:pPr>
              <w:contextualSpacing/>
              <w:jc w:val="center"/>
              <w:rPr>
                <w:rFonts w:ascii="Arial" w:hAnsi="Arial" w:cs="Arial"/>
                <w:color w:val="000000"/>
                <w:sz w:val="18"/>
                <w:szCs w:val="18"/>
              </w:rPr>
            </w:pPr>
            <w:r>
              <w:rPr>
                <w:rFonts w:ascii="Arial" w:hAnsi="Arial" w:cs="Arial"/>
                <w:color w:val="000000"/>
                <w:sz w:val="18"/>
                <w:szCs w:val="18"/>
              </w:rPr>
              <w:t>2</w:t>
            </w:r>
          </w:p>
        </w:tc>
        <w:tc>
          <w:tcPr>
            <w:tcW w:w="1498" w:type="pct"/>
            <w:tcBorders>
              <w:top w:val="single" w:sz="4" w:space="0" w:color="auto"/>
              <w:left w:val="single" w:sz="4" w:space="0" w:color="auto"/>
              <w:bottom w:val="single" w:sz="4" w:space="0" w:color="auto"/>
              <w:right w:val="single" w:sz="4" w:space="0" w:color="auto"/>
            </w:tcBorders>
            <w:vAlign w:val="center"/>
            <w:hideMark/>
          </w:tcPr>
          <w:p w14:paraId="02B77F80" w14:textId="77777777" w:rsidR="001E6FF1" w:rsidRDefault="001E6FF1" w:rsidP="0053187D">
            <w:pPr>
              <w:contextualSpacing/>
              <w:jc w:val="both"/>
              <w:rPr>
                <w:rFonts w:ascii="Arial" w:hAnsi="Arial" w:cs="Arial"/>
                <w:color w:val="000000"/>
                <w:sz w:val="18"/>
                <w:szCs w:val="18"/>
              </w:rPr>
            </w:pPr>
            <w:r>
              <w:rPr>
                <w:rFonts w:ascii="Arial" w:hAnsi="Arial" w:cs="Arial"/>
                <w:color w:val="000000"/>
                <w:sz w:val="18"/>
                <w:szCs w:val="18"/>
              </w:rPr>
              <w:t>Calça</w:t>
            </w:r>
          </w:p>
        </w:tc>
        <w:tc>
          <w:tcPr>
            <w:tcW w:w="1095" w:type="pct"/>
            <w:tcBorders>
              <w:top w:val="single" w:sz="4" w:space="0" w:color="auto"/>
              <w:left w:val="single" w:sz="4" w:space="0" w:color="auto"/>
              <w:bottom w:val="single" w:sz="4" w:space="0" w:color="auto"/>
              <w:right w:val="single" w:sz="4" w:space="0" w:color="auto"/>
            </w:tcBorders>
            <w:vAlign w:val="center"/>
            <w:hideMark/>
          </w:tcPr>
          <w:p w14:paraId="54A30C18" w14:textId="77777777" w:rsidR="001E6FF1" w:rsidRDefault="001E6FF1" w:rsidP="0053187D">
            <w:pPr>
              <w:contextualSpacing/>
              <w:jc w:val="center"/>
              <w:rPr>
                <w:rFonts w:ascii="Arial" w:hAnsi="Arial" w:cs="Arial"/>
                <w:color w:val="000000"/>
                <w:sz w:val="18"/>
                <w:szCs w:val="18"/>
              </w:rPr>
            </w:pPr>
            <w:r>
              <w:rPr>
                <w:rFonts w:ascii="Arial" w:hAnsi="Arial" w:cs="Arial"/>
                <w:color w:val="000000"/>
                <w:sz w:val="18"/>
                <w:szCs w:val="18"/>
              </w:rPr>
              <w:t>3</w:t>
            </w:r>
          </w:p>
        </w:tc>
        <w:tc>
          <w:tcPr>
            <w:tcW w:w="684" w:type="pct"/>
            <w:tcBorders>
              <w:top w:val="single" w:sz="4" w:space="0" w:color="auto"/>
              <w:left w:val="single" w:sz="4" w:space="0" w:color="auto"/>
              <w:bottom w:val="single" w:sz="4" w:space="0" w:color="auto"/>
              <w:right w:val="single" w:sz="4" w:space="0" w:color="auto"/>
            </w:tcBorders>
            <w:noWrap/>
            <w:vAlign w:val="center"/>
          </w:tcPr>
          <w:p w14:paraId="0E13D036" w14:textId="27187E75" w:rsidR="001E6FF1" w:rsidRDefault="001E6FF1" w:rsidP="0053187D">
            <w:pPr>
              <w:contextualSpacing/>
              <w:jc w:val="center"/>
              <w:rPr>
                <w:rFonts w:ascii="Arial" w:hAnsi="Arial" w:cs="Arial"/>
                <w:color w:val="000000"/>
                <w:sz w:val="18"/>
                <w:szCs w:val="18"/>
              </w:rPr>
            </w:pPr>
          </w:p>
        </w:tc>
        <w:tc>
          <w:tcPr>
            <w:tcW w:w="638" w:type="pct"/>
            <w:tcBorders>
              <w:top w:val="single" w:sz="4" w:space="0" w:color="auto"/>
              <w:left w:val="single" w:sz="4" w:space="0" w:color="auto"/>
              <w:bottom w:val="single" w:sz="4" w:space="0" w:color="auto"/>
              <w:right w:val="single" w:sz="4" w:space="0" w:color="auto"/>
            </w:tcBorders>
            <w:vAlign w:val="center"/>
          </w:tcPr>
          <w:p w14:paraId="292769C8" w14:textId="0049B7B0" w:rsidR="001E6FF1" w:rsidRPr="001E6FF1" w:rsidRDefault="001E6FF1" w:rsidP="0053187D">
            <w:pPr>
              <w:contextualSpacing/>
              <w:jc w:val="center"/>
              <w:rPr>
                <w:rFonts w:ascii="Arial" w:hAnsi="Arial" w:cs="Arial"/>
                <w:color w:val="000000"/>
                <w:sz w:val="18"/>
                <w:szCs w:val="18"/>
              </w:rPr>
            </w:pPr>
          </w:p>
        </w:tc>
        <w:tc>
          <w:tcPr>
            <w:tcW w:w="690" w:type="pct"/>
            <w:tcBorders>
              <w:top w:val="single" w:sz="4" w:space="0" w:color="auto"/>
              <w:left w:val="single" w:sz="4" w:space="0" w:color="auto"/>
              <w:bottom w:val="single" w:sz="4" w:space="0" w:color="auto"/>
              <w:right w:val="single" w:sz="8" w:space="0" w:color="auto"/>
            </w:tcBorders>
            <w:noWrap/>
            <w:vAlign w:val="center"/>
          </w:tcPr>
          <w:p w14:paraId="6811E00A" w14:textId="2891E6A3" w:rsidR="001E6FF1" w:rsidRPr="001E6FF1" w:rsidRDefault="001E6FF1" w:rsidP="0053187D">
            <w:pPr>
              <w:contextualSpacing/>
              <w:jc w:val="center"/>
              <w:rPr>
                <w:rFonts w:ascii="Arial" w:hAnsi="Arial" w:cs="Arial"/>
                <w:color w:val="000000"/>
                <w:sz w:val="18"/>
                <w:szCs w:val="18"/>
              </w:rPr>
            </w:pPr>
          </w:p>
        </w:tc>
      </w:tr>
      <w:tr w:rsidR="001E6FF1" w14:paraId="2CBC9C94" w14:textId="77777777" w:rsidTr="00405670">
        <w:trPr>
          <w:trHeight w:val="285"/>
        </w:trPr>
        <w:tc>
          <w:tcPr>
            <w:tcW w:w="395" w:type="pct"/>
            <w:tcBorders>
              <w:top w:val="single" w:sz="4" w:space="0" w:color="auto"/>
              <w:left w:val="single" w:sz="8" w:space="0" w:color="auto"/>
              <w:bottom w:val="single" w:sz="4" w:space="0" w:color="auto"/>
              <w:right w:val="single" w:sz="4" w:space="0" w:color="auto"/>
            </w:tcBorders>
            <w:shd w:val="clear" w:color="auto" w:fill="D9D9D9"/>
            <w:noWrap/>
            <w:vAlign w:val="center"/>
            <w:hideMark/>
          </w:tcPr>
          <w:p w14:paraId="1E522AD0" w14:textId="77777777" w:rsidR="001E6FF1" w:rsidRDefault="001E6FF1" w:rsidP="0053187D">
            <w:pPr>
              <w:contextualSpacing/>
              <w:jc w:val="center"/>
              <w:rPr>
                <w:rFonts w:ascii="Arial" w:hAnsi="Arial" w:cs="Arial"/>
                <w:color w:val="000000"/>
                <w:sz w:val="18"/>
                <w:szCs w:val="18"/>
              </w:rPr>
            </w:pPr>
            <w:r>
              <w:rPr>
                <w:rFonts w:ascii="Arial" w:hAnsi="Arial" w:cs="Arial"/>
                <w:color w:val="000000"/>
                <w:sz w:val="18"/>
                <w:szCs w:val="18"/>
              </w:rPr>
              <w:t>3</w:t>
            </w:r>
          </w:p>
        </w:tc>
        <w:tc>
          <w:tcPr>
            <w:tcW w:w="149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141399D" w14:textId="77777777" w:rsidR="001E6FF1" w:rsidRDefault="001E6FF1" w:rsidP="0053187D">
            <w:pPr>
              <w:contextualSpacing/>
              <w:jc w:val="both"/>
              <w:rPr>
                <w:rFonts w:ascii="Arial" w:hAnsi="Arial" w:cs="Arial"/>
                <w:color w:val="000000"/>
                <w:sz w:val="18"/>
                <w:szCs w:val="18"/>
              </w:rPr>
            </w:pPr>
            <w:r>
              <w:rPr>
                <w:rFonts w:ascii="Arial" w:hAnsi="Arial" w:cs="Arial"/>
                <w:color w:val="000000"/>
                <w:sz w:val="18"/>
                <w:szCs w:val="18"/>
              </w:rPr>
              <w:t>Cinto</w:t>
            </w:r>
          </w:p>
        </w:tc>
        <w:tc>
          <w:tcPr>
            <w:tcW w:w="109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E4C23E3" w14:textId="77777777" w:rsidR="001E6FF1" w:rsidRDefault="001E6FF1" w:rsidP="0053187D">
            <w:pPr>
              <w:contextualSpacing/>
              <w:jc w:val="center"/>
              <w:rPr>
                <w:rFonts w:ascii="Arial" w:hAnsi="Arial" w:cs="Arial"/>
                <w:color w:val="000000"/>
                <w:sz w:val="18"/>
                <w:szCs w:val="18"/>
              </w:rPr>
            </w:pPr>
            <w:r>
              <w:rPr>
                <w:rFonts w:ascii="Arial" w:hAnsi="Arial" w:cs="Arial"/>
                <w:color w:val="000000"/>
                <w:sz w:val="18"/>
                <w:szCs w:val="18"/>
              </w:rPr>
              <w:t>2</w:t>
            </w:r>
          </w:p>
        </w:tc>
        <w:tc>
          <w:tcPr>
            <w:tcW w:w="684"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5A098BDD" w14:textId="65F1FFA6" w:rsidR="001E6FF1" w:rsidRDefault="001E6FF1" w:rsidP="0053187D">
            <w:pPr>
              <w:contextualSpacing/>
              <w:jc w:val="center"/>
              <w:rPr>
                <w:rFonts w:ascii="Arial" w:hAnsi="Arial" w:cs="Arial"/>
                <w:color w:val="000000"/>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D9D9D9"/>
            <w:vAlign w:val="center"/>
          </w:tcPr>
          <w:p w14:paraId="3B47734E" w14:textId="3BC093C7" w:rsidR="001E6FF1" w:rsidRPr="001E6FF1" w:rsidRDefault="001E6FF1" w:rsidP="0053187D">
            <w:pPr>
              <w:contextualSpacing/>
              <w:jc w:val="center"/>
              <w:rPr>
                <w:rFonts w:ascii="Arial" w:hAnsi="Arial" w:cs="Arial"/>
                <w:color w:val="000000"/>
                <w:sz w:val="18"/>
                <w:szCs w:val="18"/>
              </w:rPr>
            </w:pPr>
          </w:p>
        </w:tc>
        <w:tc>
          <w:tcPr>
            <w:tcW w:w="690" w:type="pct"/>
            <w:tcBorders>
              <w:top w:val="single" w:sz="4" w:space="0" w:color="auto"/>
              <w:left w:val="single" w:sz="4" w:space="0" w:color="auto"/>
              <w:bottom w:val="single" w:sz="4" w:space="0" w:color="auto"/>
              <w:right w:val="single" w:sz="8" w:space="0" w:color="auto"/>
            </w:tcBorders>
            <w:shd w:val="clear" w:color="auto" w:fill="D9D9D9"/>
            <w:noWrap/>
            <w:vAlign w:val="center"/>
          </w:tcPr>
          <w:p w14:paraId="3F1F3EE5" w14:textId="71B805BA" w:rsidR="001E6FF1" w:rsidRPr="001E6FF1" w:rsidRDefault="001E6FF1" w:rsidP="0053187D">
            <w:pPr>
              <w:contextualSpacing/>
              <w:jc w:val="center"/>
              <w:rPr>
                <w:rFonts w:ascii="Arial" w:hAnsi="Arial" w:cs="Arial"/>
                <w:color w:val="000000"/>
                <w:sz w:val="18"/>
                <w:szCs w:val="18"/>
              </w:rPr>
            </w:pPr>
          </w:p>
        </w:tc>
      </w:tr>
      <w:tr w:rsidR="001E6FF1" w14:paraId="0054C30F" w14:textId="77777777" w:rsidTr="00405670">
        <w:trPr>
          <w:trHeight w:val="285"/>
        </w:trPr>
        <w:tc>
          <w:tcPr>
            <w:tcW w:w="395" w:type="pct"/>
            <w:tcBorders>
              <w:top w:val="single" w:sz="4" w:space="0" w:color="auto"/>
              <w:left w:val="single" w:sz="8" w:space="0" w:color="auto"/>
              <w:bottom w:val="single" w:sz="4" w:space="0" w:color="auto"/>
              <w:right w:val="single" w:sz="4" w:space="0" w:color="auto"/>
            </w:tcBorders>
            <w:noWrap/>
            <w:vAlign w:val="center"/>
            <w:hideMark/>
          </w:tcPr>
          <w:p w14:paraId="5ACF94E2" w14:textId="77777777" w:rsidR="001E6FF1" w:rsidRDefault="001E6FF1" w:rsidP="0053187D">
            <w:pPr>
              <w:contextualSpacing/>
              <w:jc w:val="center"/>
              <w:rPr>
                <w:rFonts w:ascii="Arial" w:hAnsi="Arial" w:cs="Arial"/>
                <w:color w:val="000000"/>
                <w:sz w:val="18"/>
                <w:szCs w:val="18"/>
              </w:rPr>
            </w:pPr>
            <w:r>
              <w:rPr>
                <w:rFonts w:ascii="Arial" w:hAnsi="Arial" w:cs="Arial"/>
                <w:color w:val="000000"/>
                <w:sz w:val="18"/>
                <w:szCs w:val="18"/>
              </w:rPr>
              <w:t>4</w:t>
            </w:r>
          </w:p>
        </w:tc>
        <w:tc>
          <w:tcPr>
            <w:tcW w:w="1498" w:type="pct"/>
            <w:tcBorders>
              <w:top w:val="single" w:sz="4" w:space="0" w:color="auto"/>
              <w:left w:val="single" w:sz="4" w:space="0" w:color="auto"/>
              <w:bottom w:val="single" w:sz="4" w:space="0" w:color="auto"/>
              <w:right w:val="single" w:sz="4" w:space="0" w:color="auto"/>
            </w:tcBorders>
            <w:vAlign w:val="center"/>
            <w:hideMark/>
          </w:tcPr>
          <w:p w14:paraId="688F8800" w14:textId="77777777" w:rsidR="001E6FF1" w:rsidRDefault="00AA2628" w:rsidP="0053187D">
            <w:pPr>
              <w:contextualSpacing/>
              <w:jc w:val="both"/>
              <w:rPr>
                <w:rFonts w:ascii="Arial" w:hAnsi="Arial" w:cs="Arial"/>
                <w:color w:val="000000"/>
                <w:sz w:val="18"/>
                <w:szCs w:val="18"/>
              </w:rPr>
            </w:pPr>
            <w:r>
              <w:rPr>
                <w:rFonts w:ascii="Arial" w:hAnsi="Arial" w:cs="Arial"/>
                <w:color w:val="000000"/>
                <w:sz w:val="18"/>
                <w:szCs w:val="18"/>
              </w:rPr>
              <w:t>Calçados específicos</w:t>
            </w:r>
          </w:p>
        </w:tc>
        <w:tc>
          <w:tcPr>
            <w:tcW w:w="1095" w:type="pct"/>
            <w:tcBorders>
              <w:top w:val="single" w:sz="4" w:space="0" w:color="auto"/>
              <w:left w:val="single" w:sz="4" w:space="0" w:color="auto"/>
              <w:bottom w:val="single" w:sz="4" w:space="0" w:color="auto"/>
              <w:right w:val="single" w:sz="4" w:space="0" w:color="auto"/>
            </w:tcBorders>
            <w:vAlign w:val="center"/>
            <w:hideMark/>
          </w:tcPr>
          <w:p w14:paraId="65616966" w14:textId="77777777" w:rsidR="001E6FF1" w:rsidRDefault="001E6FF1" w:rsidP="0053187D">
            <w:pPr>
              <w:contextualSpacing/>
              <w:jc w:val="center"/>
              <w:rPr>
                <w:rFonts w:ascii="Arial" w:hAnsi="Arial" w:cs="Arial"/>
                <w:color w:val="000000"/>
                <w:sz w:val="18"/>
                <w:szCs w:val="18"/>
              </w:rPr>
            </w:pPr>
            <w:r>
              <w:rPr>
                <w:rFonts w:ascii="Arial" w:hAnsi="Arial" w:cs="Arial"/>
                <w:color w:val="000000"/>
                <w:sz w:val="18"/>
                <w:szCs w:val="18"/>
              </w:rPr>
              <w:t>2</w:t>
            </w:r>
          </w:p>
        </w:tc>
        <w:tc>
          <w:tcPr>
            <w:tcW w:w="684" w:type="pct"/>
            <w:tcBorders>
              <w:top w:val="single" w:sz="4" w:space="0" w:color="auto"/>
              <w:left w:val="single" w:sz="4" w:space="0" w:color="auto"/>
              <w:bottom w:val="single" w:sz="4" w:space="0" w:color="auto"/>
              <w:right w:val="single" w:sz="4" w:space="0" w:color="auto"/>
            </w:tcBorders>
            <w:noWrap/>
            <w:vAlign w:val="center"/>
          </w:tcPr>
          <w:p w14:paraId="6515627E" w14:textId="765EB68B" w:rsidR="001E6FF1" w:rsidRDefault="001E6FF1" w:rsidP="0053187D">
            <w:pPr>
              <w:contextualSpacing/>
              <w:jc w:val="center"/>
              <w:rPr>
                <w:rFonts w:ascii="Arial" w:hAnsi="Arial" w:cs="Arial"/>
                <w:color w:val="000000"/>
                <w:sz w:val="18"/>
                <w:szCs w:val="18"/>
              </w:rPr>
            </w:pPr>
          </w:p>
        </w:tc>
        <w:tc>
          <w:tcPr>
            <w:tcW w:w="638" w:type="pct"/>
            <w:tcBorders>
              <w:top w:val="single" w:sz="4" w:space="0" w:color="auto"/>
              <w:left w:val="single" w:sz="4" w:space="0" w:color="auto"/>
              <w:bottom w:val="single" w:sz="4" w:space="0" w:color="auto"/>
              <w:right w:val="single" w:sz="4" w:space="0" w:color="auto"/>
            </w:tcBorders>
            <w:vAlign w:val="center"/>
          </w:tcPr>
          <w:p w14:paraId="00705FF5" w14:textId="09E02100" w:rsidR="001E6FF1" w:rsidRPr="001E6FF1" w:rsidRDefault="001E6FF1" w:rsidP="0053187D">
            <w:pPr>
              <w:contextualSpacing/>
              <w:jc w:val="center"/>
              <w:rPr>
                <w:rFonts w:ascii="Arial" w:hAnsi="Arial" w:cs="Arial"/>
                <w:color w:val="000000"/>
                <w:sz w:val="18"/>
                <w:szCs w:val="18"/>
              </w:rPr>
            </w:pPr>
          </w:p>
        </w:tc>
        <w:tc>
          <w:tcPr>
            <w:tcW w:w="690" w:type="pct"/>
            <w:tcBorders>
              <w:top w:val="single" w:sz="4" w:space="0" w:color="auto"/>
              <w:left w:val="single" w:sz="4" w:space="0" w:color="auto"/>
              <w:bottom w:val="single" w:sz="4" w:space="0" w:color="auto"/>
              <w:right w:val="single" w:sz="8" w:space="0" w:color="auto"/>
            </w:tcBorders>
            <w:noWrap/>
            <w:vAlign w:val="center"/>
          </w:tcPr>
          <w:p w14:paraId="721DE7DB" w14:textId="0FE972A7" w:rsidR="001E6FF1" w:rsidRPr="001E6FF1" w:rsidRDefault="001E6FF1" w:rsidP="0053187D">
            <w:pPr>
              <w:contextualSpacing/>
              <w:jc w:val="center"/>
              <w:rPr>
                <w:rFonts w:ascii="Arial" w:hAnsi="Arial" w:cs="Arial"/>
                <w:color w:val="000000"/>
                <w:sz w:val="18"/>
                <w:szCs w:val="18"/>
              </w:rPr>
            </w:pPr>
          </w:p>
        </w:tc>
      </w:tr>
      <w:tr w:rsidR="001E6FF1" w14:paraId="464C82AD" w14:textId="77777777" w:rsidTr="00405670">
        <w:trPr>
          <w:trHeight w:val="285"/>
        </w:trPr>
        <w:tc>
          <w:tcPr>
            <w:tcW w:w="395" w:type="pct"/>
            <w:tcBorders>
              <w:top w:val="single" w:sz="4" w:space="0" w:color="auto"/>
              <w:left w:val="single" w:sz="8" w:space="0" w:color="auto"/>
              <w:bottom w:val="single" w:sz="4" w:space="0" w:color="auto"/>
              <w:right w:val="single" w:sz="4" w:space="0" w:color="auto"/>
            </w:tcBorders>
            <w:shd w:val="clear" w:color="auto" w:fill="D9D9D9"/>
            <w:noWrap/>
            <w:vAlign w:val="center"/>
            <w:hideMark/>
          </w:tcPr>
          <w:p w14:paraId="4ECBD743" w14:textId="77777777" w:rsidR="001E6FF1" w:rsidRDefault="001E6FF1" w:rsidP="0053187D">
            <w:pPr>
              <w:contextualSpacing/>
              <w:jc w:val="center"/>
              <w:rPr>
                <w:rFonts w:ascii="Arial" w:hAnsi="Arial" w:cs="Arial"/>
                <w:color w:val="000000"/>
                <w:sz w:val="18"/>
                <w:szCs w:val="18"/>
              </w:rPr>
            </w:pPr>
            <w:r>
              <w:rPr>
                <w:rFonts w:ascii="Arial" w:hAnsi="Arial" w:cs="Arial"/>
                <w:color w:val="000000"/>
                <w:sz w:val="18"/>
                <w:szCs w:val="18"/>
              </w:rPr>
              <w:t>5</w:t>
            </w:r>
          </w:p>
        </w:tc>
        <w:tc>
          <w:tcPr>
            <w:tcW w:w="149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D0E03BF" w14:textId="77777777" w:rsidR="001E6FF1" w:rsidRDefault="001E6FF1" w:rsidP="0053187D">
            <w:pPr>
              <w:contextualSpacing/>
              <w:jc w:val="both"/>
              <w:rPr>
                <w:rFonts w:ascii="Arial" w:hAnsi="Arial" w:cs="Arial"/>
                <w:color w:val="000000"/>
                <w:sz w:val="18"/>
                <w:szCs w:val="18"/>
              </w:rPr>
            </w:pPr>
            <w:r>
              <w:rPr>
                <w:rFonts w:ascii="Arial" w:hAnsi="Arial" w:cs="Arial"/>
                <w:color w:val="000000"/>
                <w:sz w:val="18"/>
                <w:szCs w:val="18"/>
              </w:rPr>
              <w:t>Par de meias</w:t>
            </w:r>
            <w:r w:rsidR="00AA2628">
              <w:rPr>
                <w:rFonts w:ascii="Arial" w:hAnsi="Arial" w:cs="Arial"/>
                <w:color w:val="000000"/>
                <w:sz w:val="18"/>
                <w:szCs w:val="18"/>
              </w:rPr>
              <w:t xml:space="preserve"> cano longo</w:t>
            </w:r>
          </w:p>
        </w:tc>
        <w:tc>
          <w:tcPr>
            <w:tcW w:w="109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DB2BFE2" w14:textId="77777777" w:rsidR="001E6FF1" w:rsidRDefault="001E6FF1" w:rsidP="0053187D">
            <w:pPr>
              <w:contextualSpacing/>
              <w:jc w:val="center"/>
              <w:rPr>
                <w:rFonts w:ascii="Arial" w:hAnsi="Arial" w:cs="Arial"/>
                <w:color w:val="000000"/>
                <w:sz w:val="18"/>
                <w:szCs w:val="18"/>
              </w:rPr>
            </w:pPr>
            <w:r>
              <w:rPr>
                <w:rFonts w:ascii="Arial" w:hAnsi="Arial" w:cs="Arial"/>
                <w:color w:val="000000"/>
                <w:sz w:val="18"/>
                <w:szCs w:val="18"/>
              </w:rPr>
              <w:t>3</w:t>
            </w:r>
          </w:p>
        </w:tc>
        <w:tc>
          <w:tcPr>
            <w:tcW w:w="684"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6D780090" w14:textId="579C3E47" w:rsidR="001E6FF1" w:rsidRDefault="001E6FF1" w:rsidP="0053187D">
            <w:pPr>
              <w:contextualSpacing/>
              <w:jc w:val="center"/>
              <w:rPr>
                <w:rFonts w:ascii="Arial" w:hAnsi="Arial" w:cs="Arial"/>
                <w:color w:val="000000"/>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D9D9D9"/>
            <w:vAlign w:val="center"/>
          </w:tcPr>
          <w:p w14:paraId="2FBA8EBF" w14:textId="1FC4AFE2" w:rsidR="001E6FF1" w:rsidRPr="001E6FF1" w:rsidRDefault="001E6FF1" w:rsidP="0053187D">
            <w:pPr>
              <w:contextualSpacing/>
              <w:jc w:val="center"/>
              <w:rPr>
                <w:rFonts w:ascii="Arial" w:hAnsi="Arial" w:cs="Arial"/>
                <w:color w:val="000000"/>
                <w:sz w:val="18"/>
                <w:szCs w:val="18"/>
              </w:rPr>
            </w:pPr>
          </w:p>
        </w:tc>
        <w:tc>
          <w:tcPr>
            <w:tcW w:w="690" w:type="pct"/>
            <w:tcBorders>
              <w:top w:val="single" w:sz="4" w:space="0" w:color="auto"/>
              <w:left w:val="single" w:sz="4" w:space="0" w:color="auto"/>
              <w:bottom w:val="single" w:sz="4" w:space="0" w:color="auto"/>
              <w:right w:val="single" w:sz="8" w:space="0" w:color="auto"/>
            </w:tcBorders>
            <w:shd w:val="clear" w:color="auto" w:fill="D9D9D9"/>
            <w:noWrap/>
            <w:vAlign w:val="center"/>
          </w:tcPr>
          <w:p w14:paraId="230307BC" w14:textId="2A8DDF85" w:rsidR="001E6FF1" w:rsidRPr="001E6FF1" w:rsidRDefault="001E6FF1" w:rsidP="0053187D">
            <w:pPr>
              <w:contextualSpacing/>
              <w:jc w:val="center"/>
              <w:rPr>
                <w:rFonts w:ascii="Arial" w:hAnsi="Arial" w:cs="Arial"/>
                <w:color w:val="000000"/>
                <w:sz w:val="18"/>
                <w:szCs w:val="18"/>
              </w:rPr>
            </w:pPr>
          </w:p>
        </w:tc>
      </w:tr>
      <w:tr w:rsidR="001E6FF1" w14:paraId="4DECAB0C" w14:textId="77777777" w:rsidTr="00405670">
        <w:trPr>
          <w:trHeight w:val="285"/>
        </w:trPr>
        <w:tc>
          <w:tcPr>
            <w:tcW w:w="395" w:type="pct"/>
            <w:tcBorders>
              <w:top w:val="single" w:sz="4" w:space="0" w:color="auto"/>
              <w:left w:val="single" w:sz="8" w:space="0" w:color="auto"/>
              <w:bottom w:val="single" w:sz="4" w:space="0" w:color="auto"/>
              <w:right w:val="single" w:sz="4" w:space="0" w:color="auto"/>
            </w:tcBorders>
            <w:noWrap/>
            <w:vAlign w:val="center"/>
            <w:hideMark/>
          </w:tcPr>
          <w:p w14:paraId="003DF65A" w14:textId="77777777" w:rsidR="001E6FF1" w:rsidRDefault="001E6FF1" w:rsidP="0053187D">
            <w:pPr>
              <w:contextualSpacing/>
              <w:jc w:val="center"/>
              <w:rPr>
                <w:rFonts w:ascii="Arial" w:hAnsi="Arial" w:cs="Arial"/>
                <w:color w:val="000000"/>
                <w:sz w:val="18"/>
                <w:szCs w:val="18"/>
              </w:rPr>
            </w:pPr>
            <w:r>
              <w:rPr>
                <w:rFonts w:ascii="Arial" w:hAnsi="Arial" w:cs="Arial"/>
                <w:color w:val="000000"/>
                <w:sz w:val="18"/>
                <w:szCs w:val="18"/>
              </w:rPr>
              <w:t>6</w:t>
            </w:r>
          </w:p>
        </w:tc>
        <w:tc>
          <w:tcPr>
            <w:tcW w:w="1498" w:type="pct"/>
            <w:tcBorders>
              <w:top w:val="single" w:sz="4" w:space="0" w:color="auto"/>
              <w:left w:val="single" w:sz="4" w:space="0" w:color="auto"/>
              <w:bottom w:val="single" w:sz="4" w:space="0" w:color="auto"/>
              <w:right w:val="single" w:sz="4" w:space="0" w:color="auto"/>
            </w:tcBorders>
            <w:vAlign w:val="center"/>
            <w:hideMark/>
          </w:tcPr>
          <w:p w14:paraId="64208374" w14:textId="14A133BB" w:rsidR="001E6FF1" w:rsidRDefault="00405670" w:rsidP="0053187D">
            <w:pPr>
              <w:contextualSpacing/>
              <w:jc w:val="both"/>
              <w:rPr>
                <w:rFonts w:ascii="Arial" w:hAnsi="Arial" w:cs="Arial"/>
                <w:color w:val="000000"/>
                <w:sz w:val="18"/>
                <w:szCs w:val="18"/>
              </w:rPr>
            </w:pPr>
            <w:r>
              <w:rPr>
                <w:rFonts w:ascii="Arial" w:hAnsi="Arial" w:cs="Arial"/>
                <w:color w:val="000000"/>
                <w:sz w:val="18"/>
                <w:szCs w:val="18"/>
              </w:rPr>
              <w:t>Quepe/Boné com e</w:t>
            </w:r>
            <w:r w:rsidR="001E6FF1">
              <w:rPr>
                <w:rFonts w:ascii="Arial" w:hAnsi="Arial" w:cs="Arial"/>
                <w:color w:val="000000"/>
                <w:sz w:val="18"/>
                <w:szCs w:val="18"/>
              </w:rPr>
              <w:t>mblema da Empresa</w:t>
            </w:r>
          </w:p>
        </w:tc>
        <w:tc>
          <w:tcPr>
            <w:tcW w:w="1095" w:type="pct"/>
            <w:tcBorders>
              <w:top w:val="single" w:sz="4" w:space="0" w:color="auto"/>
              <w:left w:val="single" w:sz="4" w:space="0" w:color="auto"/>
              <w:bottom w:val="single" w:sz="4" w:space="0" w:color="auto"/>
              <w:right w:val="single" w:sz="4" w:space="0" w:color="auto"/>
            </w:tcBorders>
            <w:vAlign w:val="center"/>
            <w:hideMark/>
          </w:tcPr>
          <w:p w14:paraId="4E5FF227" w14:textId="77777777" w:rsidR="001E6FF1" w:rsidRDefault="001E6FF1" w:rsidP="0053187D">
            <w:pPr>
              <w:contextualSpacing/>
              <w:jc w:val="center"/>
              <w:rPr>
                <w:rFonts w:ascii="Arial" w:hAnsi="Arial" w:cs="Arial"/>
                <w:color w:val="000000"/>
                <w:sz w:val="18"/>
                <w:szCs w:val="18"/>
              </w:rPr>
            </w:pPr>
            <w:r>
              <w:rPr>
                <w:rFonts w:ascii="Arial" w:hAnsi="Arial" w:cs="Arial"/>
                <w:color w:val="000000"/>
                <w:sz w:val="18"/>
                <w:szCs w:val="18"/>
              </w:rPr>
              <w:t>2</w:t>
            </w:r>
          </w:p>
        </w:tc>
        <w:tc>
          <w:tcPr>
            <w:tcW w:w="684" w:type="pct"/>
            <w:tcBorders>
              <w:top w:val="single" w:sz="4" w:space="0" w:color="auto"/>
              <w:left w:val="single" w:sz="4" w:space="0" w:color="auto"/>
              <w:bottom w:val="single" w:sz="4" w:space="0" w:color="auto"/>
              <w:right w:val="single" w:sz="4" w:space="0" w:color="auto"/>
            </w:tcBorders>
            <w:noWrap/>
            <w:vAlign w:val="center"/>
          </w:tcPr>
          <w:p w14:paraId="51D99171" w14:textId="0A09080B" w:rsidR="001E6FF1" w:rsidRDefault="001E6FF1" w:rsidP="0053187D">
            <w:pPr>
              <w:contextualSpacing/>
              <w:jc w:val="center"/>
              <w:rPr>
                <w:rFonts w:ascii="Arial" w:hAnsi="Arial" w:cs="Arial"/>
                <w:color w:val="000000"/>
                <w:sz w:val="18"/>
                <w:szCs w:val="18"/>
              </w:rPr>
            </w:pPr>
          </w:p>
        </w:tc>
        <w:tc>
          <w:tcPr>
            <w:tcW w:w="638" w:type="pct"/>
            <w:tcBorders>
              <w:top w:val="single" w:sz="4" w:space="0" w:color="auto"/>
              <w:left w:val="single" w:sz="4" w:space="0" w:color="auto"/>
              <w:bottom w:val="single" w:sz="4" w:space="0" w:color="auto"/>
              <w:right w:val="single" w:sz="4" w:space="0" w:color="auto"/>
            </w:tcBorders>
            <w:vAlign w:val="center"/>
          </w:tcPr>
          <w:p w14:paraId="22AD7CA3" w14:textId="55326993" w:rsidR="001E6FF1" w:rsidRPr="001E6FF1" w:rsidRDefault="001E6FF1" w:rsidP="0053187D">
            <w:pPr>
              <w:contextualSpacing/>
              <w:jc w:val="center"/>
              <w:rPr>
                <w:rFonts w:ascii="Arial" w:hAnsi="Arial" w:cs="Arial"/>
                <w:color w:val="000000"/>
                <w:sz w:val="18"/>
                <w:szCs w:val="18"/>
              </w:rPr>
            </w:pPr>
          </w:p>
        </w:tc>
        <w:tc>
          <w:tcPr>
            <w:tcW w:w="690" w:type="pct"/>
            <w:tcBorders>
              <w:top w:val="single" w:sz="4" w:space="0" w:color="auto"/>
              <w:left w:val="single" w:sz="4" w:space="0" w:color="auto"/>
              <w:bottom w:val="single" w:sz="4" w:space="0" w:color="auto"/>
              <w:right w:val="single" w:sz="8" w:space="0" w:color="auto"/>
            </w:tcBorders>
            <w:noWrap/>
            <w:vAlign w:val="center"/>
          </w:tcPr>
          <w:p w14:paraId="749331DC" w14:textId="200E0715" w:rsidR="001E6FF1" w:rsidRPr="001E6FF1" w:rsidRDefault="001E6FF1" w:rsidP="0053187D">
            <w:pPr>
              <w:contextualSpacing/>
              <w:jc w:val="center"/>
              <w:rPr>
                <w:rFonts w:ascii="Arial" w:hAnsi="Arial" w:cs="Arial"/>
                <w:color w:val="000000"/>
                <w:sz w:val="18"/>
                <w:szCs w:val="18"/>
              </w:rPr>
            </w:pPr>
          </w:p>
        </w:tc>
      </w:tr>
      <w:tr w:rsidR="001E6FF1" w14:paraId="70F6E7F1" w14:textId="77777777" w:rsidTr="00405670">
        <w:trPr>
          <w:trHeight w:val="285"/>
        </w:trPr>
        <w:tc>
          <w:tcPr>
            <w:tcW w:w="395" w:type="pct"/>
            <w:tcBorders>
              <w:top w:val="single" w:sz="4" w:space="0" w:color="auto"/>
              <w:left w:val="single" w:sz="8" w:space="0" w:color="auto"/>
              <w:bottom w:val="single" w:sz="4" w:space="0" w:color="auto"/>
              <w:right w:val="single" w:sz="4" w:space="0" w:color="auto"/>
            </w:tcBorders>
            <w:shd w:val="clear" w:color="auto" w:fill="D9D9D9"/>
            <w:noWrap/>
            <w:vAlign w:val="center"/>
            <w:hideMark/>
          </w:tcPr>
          <w:p w14:paraId="0B6ADB61" w14:textId="77777777" w:rsidR="001E6FF1" w:rsidRDefault="001E6FF1" w:rsidP="0053187D">
            <w:pPr>
              <w:contextualSpacing/>
              <w:jc w:val="center"/>
              <w:rPr>
                <w:rFonts w:ascii="Arial" w:hAnsi="Arial" w:cs="Arial"/>
                <w:color w:val="000000"/>
                <w:sz w:val="18"/>
                <w:szCs w:val="18"/>
              </w:rPr>
            </w:pPr>
            <w:r>
              <w:rPr>
                <w:rFonts w:ascii="Arial" w:hAnsi="Arial" w:cs="Arial"/>
                <w:color w:val="000000"/>
                <w:sz w:val="18"/>
                <w:szCs w:val="18"/>
              </w:rPr>
              <w:t>7</w:t>
            </w:r>
          </w:p>
        </w:tc>
        <w:tc>
          <w:tcPr>
            <w:tcW w:w="149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D6EE0EC" w14:textId="77777777" w:rsidR="001E6FF1" w:rsidRDefault="00AA2628" w:rsidP="0053187D">
            <w:pPr>
              <w:contextualSpacing/>
              <w:jc w:val="both"/>
              <w:rPr>
                <w:rFonts w:ascii="Arial" w:hAnsi="Arial" w:cs="Arial"/>
                <w:color w:val="000000"/>
                <w:sz w:val="18"/>
                <w:szCs w:val="18"/>
              </w:rPr>
            </w:pPr>
            <w:r>
              <w:rPr>
                <w:rFonts w:ascii="Arial" w:hAnsi="Arial" w:cs="Arial"/>
                <w:color w:val="000000"/>
                <w:sz w:val="18"/>
                <w:szCs w:val="18"/>
              </w:rPr>
              <w:t>Plaqueta de identificação (</w:t>
            </w:r>
            <w:r w:rsidR="001E6FF1">
              <w:rPr>
                <w:rFonts w:ascii="Arial" w:hAnsi="Arial" w:cs="Arial"/>
                <w:color w:val="000000"/>
                <w:sz w:val="18"/>
                <w:szCs w:val="18"/>
              </w:rPr>
              <w:t>Crachá</w:t>
            </w:r>
            <w:r>
              <w:rPr>
                <w:rFonts w:ascii="Arial" w:hAnsi="Arial" w:cs="Arial"/>
                <w:color w:val="000000"/>
                <w:sz w:val="18"/>
                <w:szCs w:val="18"/>
              </w:rPr>
              <w:t>)</w:t>
            </w:r>
          </w:p>
        </w:tc>
        <w:tc>
          <w:tcPr>
            <w:tcW w:w="109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1B7788E" w14:textId="77777777" w:rsidR="001E6FF1" w:rsidRDefault="001E6FF1" w:rsidP="0053187D">
            <w:pPr>
              <w:contextualSpacing/>
              <w:jc w:val="center"/>
              <w:rPr>
                <w:rFonts w:ascii="Arial" w:hAnsi="Arial" w:cs="Arial"/>
                <w:color w:val="000000"/>
                <w:sz w:val="18"/>
                <w:szCs w:val="18"/>
              </w:rPr>
            </w:pPr>
            <w:r>
              <w:rPr>
                <w:rFonts w:ascii="Arial" w:hAnsi="Arial" w:cs="Arial"/>
                <w:color w:val="000000"/>
                <w:sz w:val="18"/>
                <w:szCs w:val="18"/>
              </w:rPr>
              <w:t>1</w:t>
            </w:r>
          </w:p>
        </w:tc>
        <w:tc>
          <w:tcPr>
            <w:tcW w:w="684"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3698A99E" w14:textId="717C4FAD" w:rsidR="001E6FF1" w:rsidRDefault="001E6FF1" w:rsidP="0053187D">
            <w:pPr>
              <w:contextualSpacing/>
              <w:jc w:val="center"/>
              <w:rPr>
                <w:rFonts w:ascii="Arial" w:hAnsi="Arial" w:cs="Arial"/>
                <w:color w:val="000000"/>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D9D9D9"/>
            <w:vAlign w:val="center"/>
          </w:tcPr>
          <w:p w14:paraId="19AFD78F" w14:textId="156226EF" w:rsidR="001E6FF1" w:rsidRPr="001E6FF1" w:rsidRDefault="001E6FF1" w:rsidP="0053187D">
            <w:pPr>
              <w:contextualSpacing/>
              <w:jc w:val="center"/>
              <w:rPr>
                <w:rFonts w:ascii="Arial" w:hAnsi="Arial" w:cs="Arial"/>
                <w:color w:val="000000"/>
                <w:sz w:val="18"/>
                <w:szCs w:val="18"/>
              </w:rPr>
            </w:pPr>
          </w:p>
        </w:tc>
        <w:tc>
          <w:tcPr>
            <w:tcW w:w="690" w:type="pct"/>
            <w:tcBorders>
              <w:top w:val="single" w:sz="4" w:space="0" w:color="auto"/>
              <w:left w:val="single" w:sz="4" w:space="0" w:color="auto"/>
              <w:bottom w:val="single" w:sz="4" w:space="0" w:color="auto"/>
              <w:right w:val="single" w:sz="8" w:space="0" w:color="auto"/>
            </w:tcBorders>
            <w:shd w:val="clear" w:color="auto" w:fill="D9D9D9"/>
            <w:noWrap/>
            <w:vAlign w:val="center"/>
          </w:tcPr>
          <w:p w14:paraId="09ED5588" w14:textId="17864718" w:rsidR="001E6FF1" w:rsidRPr="001E6FF1" w:rsidRDefault="001E6FF1" w:rsidP="0053187D">
            <w:pPr>
              <w:contextualSpacing/>
              <w:jc w:val="center"/>
              <w:rPr>
                <w:rFonts w:ascii="Arial" w:hAnsi="Arial" w:cs="Arial"/>
                <w:color w:val="000000"/>
                <w:sz w:val="18"/>
                <w:szCs w:val="18"/>
              </w:rPr>
            </w:pPr>
          </w:p>
        </w:tc>
      </w:tr>
      <w:tr w:rsidR="001E6FF1" w14:paraId="6DAF733F" w14:textId="77777777" w:rsidTr="00405670">
        <w:trPr>
          <w:trHeight w:val="285"/>
        </w:trPr>
        <w:tc>
          <w:tcPr>
            <w:tcW w:w="395" w:type="pct"/>
            <w:tcBorders>
              <w:top w:val="single" w:sz="4" w:space="0" w:color="auto"/>
              <w:left w:val="single" w:sz="8" w:space="0" w:color="auto"/>
              <w:bottom w:val="single" w:sz="8" w:space="0" w:color="auto"/>
              <w:right w:val="single" w:sz="4" w:space="0" w:color="auto"/>
            </w:tcBorders>
            <w:shd w:val="clear" w:color="auto" w:fill="D9D9D9"/>
            <w:noWrap/>
            <w:vAlign w:val="center"/>
            <w:hideMark/>
          </w:tcPr>
          <w:p w14:paraId="4B2D08D4" w14:textId="77777777" w:rsidR="001E6FF1" w:rsidRDefault="001E6FF1" w:rsidP="0053187D">
            <w:pPr>
              <w:contextualSpacing/>
              <w:jc w:val="center"/>
              <w:rPr>
                <w:rFonts w:ascii="Arial" w:hAnsi="Arial" w:cs="Arial"/>
                <w:color w:val="000000"/>
                <w:sz w:val="18"/>
                <w:szCs w:val="18"/>
              </w:rPr>
            </w:pPr>
            <w:r>
              <w:rPr>
                <w:rFonts w:ascii="Arial" w:hAnsi="Arial" w:cs="Arial"/>
                <w:color w:val="000000"/>
                <w:sz w:val="18"/>
                <w:szCs w:val="18"/>
              </w:rPr>
              <w:t>8</w:t>
            </w:r>
          </w:p>
        </w:tc>
        <w:tc>
          <w:tcPr>
            <w:tcW w:w="1498" w:type="pct"/>
            <w:tcBorders>
              <w:top w:val="single" w:sz="4" w:space="0" w:color="auto"/>
              <w:left w:val="single" w:sz="4" w:space="0" w:color="auto"/>
              <w:bottom w:val="single" w:sz="8" w:space="0" w:color="auto"/>
              <w:right w:val="single" w:sz="4" w:space="0" w:color="auto"/>
            </w:tcBorders>
            <w:shd w:val="clear" w:color="auto" w:fill="D9D9D9"/>
            <w:vAlign w:val="center"/>
            <w:hideMark/>
          </w:tcPr>
          <w:p w14:paraId="19B885A9" w14:textId="77777777" w:rsidR="001E6FF1" w:rsidRDefault="001E6FF1" w:rsidP="0053187D">
            <w:pPr>
              <w:contextualSpacing/>
              <w:jc w:val="both"/>
              <w:rPr>
                <w:rFonts w:ascii="Arial" w:hAnsi="Arial" w:cs="Arial"/>
                <w:sz w:val="18"/>
                <w:szCs w:val="18"/>
              </w:rPr>
            </w:pPr>
            <w:r>
              <w:rPr>
                <w:rFonts w:ascii="Arial" w:hAnsi="Arial" w:cs="Arial"/>
                <w:sz w:val="18"/>
                <w:szCs w:val="18"/>
              </w:rPr>
              <w:t xml:space="preserve">Apito </w:t>
            </w:r>
            <w:r w:rsidR="00AA2628">
              <w:rPr>
                <w:rFonts w:ascii="Arial" w:hAnsi="Arial" w:cs="Arial"/>
                <w:sz w:val="18"/>
                <w:szCs w:val="18"/>
              </w:rPr>
              <w:t xml:space="preserve">de metal </w:t>
            </w:r>
            <w:r>
              <w:rPr>
                <w:rFonts w:ascii="Arial" w:hAnsi="Arial" w:cs="Arial"/>
                <w:sz w:val="18"/>
                <w:szCs w:val="18"/>
              </w:rPr>
              <w:t>com Cordão</w:t>
            </w:r>
          </w:p>
        </w:tc>
        <w:tc>
          <w:tcPr>
            <w:tcW w:w="1095" w:type="pct"/>
            <w:tcBorders>
              <w:top w:val="single" w:sz="4" w:space="0" w:color="auto"/>
              <w:left w:val="single" w:sz="4" w:space="0" w:color="auto"/>
              <w:bottom w:val="single" w:sz="8" w:space="0" w:color="auto"/>
              <w:right w:val="single" w:sz="4" w:space="0" w:color="auto"/>
            </w:tcBorders>
            <w:shd w:val="clear" w:color="auto" w:fill="D9D9D9"/>
            <w:vAlign w:val="center"/>
            <w:hideMark/>
          </w:tcPr>
          <w:p w14:paraId="56EC534C" w14:textId="77777777" w:rsidR="001E6FF1" w:rsidRDefault="001E6FF1" w:rsidP="0053187D">
            <w:pPr>
              <w:contextualSpacing/>
              <w:jc w:val="center"/>
              <w:rPr>
                <w:rFonts w:ascii="Arial" w:hAnsi="Arial" w:cs="Arial"/>
                <w:color w:val="000000"/>
                <w:sz w:val="18"/>
                <w:szCs w:val="18"/>
              </w:rPr>
            </w:pPr>
            <w:r>
              <w:rPr>
                <w:rFonts w:ascii="Arial" w:hAnsi="Arial" w:cs="Arial"/>
                <w:color w:val="000000"/>
                <w:sz w:val="18"/>
                <w:szCs w:val="18"/>
              </w:rPr>
              <w:t>1</w:t>
            </w:r>
          </w:p>
        </w:tc>
        <w:tc>
          <w:tcPr>
            <w:tcW w:w="684" w:type="pct"/>
            <w:tcBorders>
              <w:top w:val="single" w:sz="4" w:space="0" w:color="auto"/>
              <w:left w:val="single" w:sz="4" w:space="0" w:color="auto"/>
              <w:bottom w:val="single" w:sz="8" w:space="0" w:color="auto"/>
              <w:right w:val="single" w:sz="4" w:space="0" w:color="auto"/>
            </w:tcBorders>
            <w:shd w:val="clear" w:color="auto" w:fill="D9D9D9"/>
            <w:vAlign w:val="center"/>
          </w:tcPr>
          <w:p w14:paraId="43447F93" w14:textId="2BF1E7E1" w:rsidR="001E6FF1" w:rsidRDefault="001E6FF1" w:rsidP="0053187D">
            <w:pPr>
              <w:contextualSpacing/>
              <w:jc w:val="center"/>
              <w:rPr>
                <w:rFonts w:ascii="Arial" w:hAnsi="Arial" w:cs="Arial"/>
                <w:color w:val="000000"/>
                <w:sz w:val="18"/>
                <w:szCs w:val="18"/>
              </w:rPr>
            </w:pPr>
          </w:p>
        </w:tc>
        <w:tc>
          <w:tcPr>
            <w:tcW w:w="638" w:type="pct"/>
            <w:tcBorders>
              <w:top w:val="single" w:sz="4" w:space="0" w:color="auto"/>
              <w:left w:val="single" w:sz="4" w:space="0" w:color="auto"/>
              <w:bottom w:val="single" w:sz="8" w:space="0" w:color="auto"/>
              <w:right w:val="single" w:sz="4" w:space="0" w:color="auto"/>
            </w:tcBorders>
            <w:shd w:val="clear" w:color="auto" w:fill="D9D9D9"/>
            <w:vAlign w:val="center"/>
          </w:tcPr>
          <w:p w14:paraId="35DEF2A2" w14:textId="0E068A3C" w:rsidR="001E6FF1" w:rsidRPr="001E6FF1" w:rsidRDefault="001E6FF1" w:rsidP="0053187D">
            <w:pPr>
              <w:contextualSpacing/>
              <w:jc w:val="center"/>
              <w:rPr>
                <w:rFonts w:ascii="Arial" w:hAnsi="Arial" w:cs="Arial"/>
                <w:color w:val="000000"/>
                <w:sz w:val="18"/>
                <w:szCs w:val="18"/>
              </w:rPr>
            </w:pPr>
          </w:p>
        </w:tc>
        <w:tc>
          <w:tcPr>
            <w:tcW w:w="690" w:type="pct"/>
            <w:tcBorders>
              <w:top w:val="single" w:sz="4" w:space="0" w:color="auto"/>
              <w:left w:val="single" w:sz="4" w:space="0" w:color="auto"/>
              <w:bottom w:val="single" w:sz="4" w:space="0" w:color="000000"/>
              <w:right w:val="single" w:sz="8" w:space="0" w:color="auto"/>
            </w:tcBorders>
            <w:shd w:val="clear" w:color="auto" w:fill="D9D9D9"/>
            <w:noWrap/>
            <w:vAlign w:val="center"/>
          </w:tcPr>
          <w:p w14:paraId="450F0E96" w14:textId="49098A2C" w:rsidR="001E6FF1" w:rsidRPr="001E6FF1" w:rsidRDefault="001E6FF1" w:rsidP="0053187D">
            <w:pPr>
              <w:contextualSpacing/>
              <w:jc w:val="center"/>
              <w:rPr>
                <w:rFonts w:ascii="Arial" w:hAnsi="Arial" w:cs="Arial"/>
                <w:color w:val="000000"/>
                <w:sz w:val="18"/>
                <w:szCs w:val="18"/>
              </w:rPr>
            </w:pPr>
          </w:p>
        </w:tc>
      </w:tr>
      <w:tr w:rsidR="00A5598E" w14:paraId="2E37DF56" w14:textId="77777777" w:rsidTr="0073253F">
        <w:trPr>
          <w:trHeight w:val="300"/>
        </w:trPr>
        <w:tc>
          <w:tcPr>
            <w:tcW w:w="4310" w:type="pct"/>
            <w:gridSpan w:val="5"/>
            <w:tcBorders>
              <w:top w:val="single" w:sz="8" w:space="0" w:color="auto"/>
              <w:left w:val="single" w:sz="4" w:space="0" w:color="auto"/>
              <w:bottom w:val="single" w:sz="8" w:space="0" w:color="auto"/>
              <w:right w:val="single" w:sz="4" w:space="0" w:color="auto"/>
            </w:tcBorders>
            <w:shd w:val="clear" w:color="auto" w:fill="D9D9D9" w:themeFill="background1" w:themeFillShade="D9"/>
            <w:noWrap/>
            <w:vAlign w:val="center"/>
            <w:hideMark/>
          </w:tcPr>
          <w:p w14:paraId="7EE52128" w14:textId="102A567A" w:rsidR="00895E71" w:rsidRDefault="00A5598E" w:rsidP="0053187D">
            <w:pPr>
              <w:contextualSpacing/>
              <w:rPr>
                <w:rFonts w:ascii="Arial" w:hAnsi="Arial" w:cs="Arial"/>
                <w:b/>
                <w:bCs/>
                <w:sz w:val="18"/>
                <w:szCs w:val="18"/>
              </w:rPr>
            </w:pPr>
            <w:r>
              <w:rPr>
                <w:rFonts w:ascii="Arial" w:hAnsi="Arial" w:cs="Arial"/>
                <w:b/>
                <w:bCs/>
                <w:sz w:val="18"/>
                <w:szCs w:val="18"/>
              </w:rPr>
              <w:t>TOTAL DO CUSTO: </w:t>
            </w:r>
            <w:r w:rsidR="00895E71">
              <w:rPr>
                <w:rFonts w:ascii="Arial" w:hAnsi="Arial" w:cs="Arial"/>
                <w:b/>
                <w:bCs/>
                <w:sz w:val="18"/>
                <w:szCs w:val="18"/>
              </w:rPr>
              <w:t xml:space="preserve">                                                      </w:t>
            </w:r>
            <w:r w:rsidR="0073253F">
              <w:rPr>
                <w:rFonts w:ascii="Arial" w:hAnsi="Arial" w:cs="Arial"/>
                <w:b/>
                <w:bCs/>
                <w:sz w:val="18"/>
                <w:szCs w:val="18"/>
              </w:rPr>
              <w:t xml:space="preserve"> </w:t>
            </w:r>
          </w:p>
        </w:tc>
        <w:tc>
          <w:tcPr>
            <w:tcW w:w="690" w:type="pct"/>
            <w:tcBorders>
              <w:top w:val="single" w:sz="4" w:space="0" w:color="auto"/>
              <w:left w:val="nil"/>
              <w:bottom w:val="single" w:sz="8" w:space="0" w:color="auto"/>
              <w:right w:val="single" w:sz="8" w:space="0" w:color="auto"/>
            </w:tcBorders>
            <w:shd w:val="clear" w:color="auto" w:fill="D9D9D9" w:themeFill="background1" w:themeFillShade="D9"/>
            <w:vAlign w:val="center"/>
            <w:hideMark/>
          </w:tcPr>
          <w:p w14:paraId="373603AD" w14:textId="1B7D9121" w:rsidR="00A5598E" w:rsidRPr="00895E71" w:rsidRDefault="0073253F" w:rsidP="0053187D">
            <w:pPr>
              <w:contextualSpacing/>
              <w:jc w:val="center"/>
              <w:rPr>
                <w:rFonts w:ascii="Arial" w:hAnsi="Arial" w:cs="Arial"/>
                <w:b/>
                <w:bCs/>
                <w:sz w:val="18"/>
                <w:szCs w:val="18"/>
              </w:rPr>
            </w:pPr>
            <w:r>
              <w:rPr>
                <w:rFonts w:ascii="Arial" w:hAnsi="Arial" w:cs="Arial"/>
                <w:b/>
                <w:bCs/>
                <w:sz w:val="18"/>
                <w:szCs w:val="18"/>
              </w:rPr>
              <w:t>R$</w:t>
            </w:r>
          </w:p>
        </w:tc>
      </w:tr>
    </w:tbl>
    <w:p w14:paraId="2EB9A5A8" w14:textId="77777777" w:rsidR="00A5598E" w:rsidRDefault="00A5598E" w:rsidP="0053187D">
      <w:pPr>
        <w:pStyle w:val="Corpodetexto2"/>
        <w:tabs>
          <w:tab w:val="left" w:pos="426"/>
        </w:tabs>
        <w:spacing w:after="0" w:line="240" w:lineRule="auto"/>
        <w:ind w:left="851" w:hanging="851"/>
        <w:contextualSpacing/>
        <w:jc w:val="both"/>
        <w:rPr>
          <w:rFonts w:ascii="Arial" w:hAnsi="Arial" w:cs="Arial"/>
          <w:sz w:val="16"/>
          <w:szCs w:val="16"/>
        </w:rPr>
      </w:pPr>
      <w:r>
        <w:rPr>
          <w:rFonts w:ascii="Arial" w:hAnsi="Arial" w:cs="Arial"/>
          <w:sz w:val="16"/>
          <w:szCs w:val="16"/>
        </w:rPr>
        <w:t xml:space="preserve">Nota (1): Esta planilha deve demonstrar o </w:t>
      </w:r>
      <w:r>
        <w:rPr>
          <w:rFonts w:ascii="Arial" w:hAnsi="Arial" w:cs="Arial"/>
          <w:b/>
          <w:sz w:val="16"/>
          <w:szCs w:val="16"/>
        </w:rPr>
        <w:t>custo mensal dos insumos (uniformes)</w:t>
      </w:r>
      <w:r>
        <w:rPr>
          <w:rFonts w:ascii="Arial" w:hAnsi="Arial" w:cs="Arial"/>
          <w:sz w:val="16"/>
          <w:szCs w:val="16"/>
        </w:rPr>
        <w:t xml:space="preserve"> que serão fornecidos aos profissionais envolvidos na execução dos serviços, objeto desta contratação;</w:t>
      </w:r>
    </w:p>
    <w:p w14:paraId="2314F480" w14:textId="77777777" w:rsidR="00A5598E" w:rsidRDefault="00A5598E" w:rsidP="0053187D">
      <w:pPr>
        <w:pStyle w:val="Corpodetexto2"/>
        <w:tabs>
          <w:tab w:val="left" w:pos="-70"/>
        </w:tabs>
        <w:spacing w:after="0" w:line="240" w:lineRule="auto"/>
        <w:contextualSpacing/>
        <w:jc w:val="both"/>
        <w:rPr>
          <w:rFonts w:ascii="Arial" w:hAnsi="Arial" w:cs="Arial"/>
          <w:sz w:val="16"/>
          <w:szCs w:val="16"/>
        </w:rPr>
      </w:pPr>
      <w:r>
        <w:rPr>
          <w:rFonts w:ascii="Arial" w:hAnsi="Arial" w:cs="Arial"/>
          <w:sz w:val="16"/>
          <w:szCs w:val="16"/>
        </w:rPr>
        <w:t>Nota (2): Para fins de cálculo deve ser considerado:</w:t>
      </w:r>
    </w:p>
    <w:p w14:paraId="75F49D80" w14:textId="77777777" w:rsidR="00A5598E" w:rsidRDefault="00A5598E" w:rsidP="0053187D">
      <w:pPr>
        <w:pStyle w:val="Corpodetexto2"/>
        <w:tabs>
          <w:tab w:val="left" w:pos="851"/>
        </w:tabs>
        <w:spacing w:after="0" w:line="240" w:lineRule="auto"/>
        <w:ind w:left="709"/>
        <w:contextualSpacing/>
        <w:jc w:val="both"/>
        <w:rPr>
          <w:rFonts w:ascii="Arial" w:hAnsi="Arial" w:cs="Arial"/>
          <w:sz w:val="16"/>
          <w:szCs w:val="16"/>
        </w:rPr>
      </w:pPr>
      <w:r>
        <w:rPr>
          <w:rFonts w:ascii="Arial" w:hAnsi="Arial" w:cs="Arial"/>
          <w:sz w:val="16"/>
          <w:szCs w:val="16"/>
        </w:rPr>
        <w:t>DESCRIÇÃO – Discriminação resumida de cada um dos itens a serem fornecidos a cada profissional;</w:t>
      </w:r>
    </w:p>
    <w:p w14:paraId="444B30E2" w14:textId="77777777" w:rsidR="00A5598E" w:rsidRDefault="00A5598E" w:rsidP="0053187D">
      <w:pPr>
        <w:pStyle w:val="Corpodetexto2"/>
        <w:tabs>
          <w:tab w:val="left" w:pos="851"/>
        </w:tabs>
        <w:spacing w:after="0" w:line="240" w:lineRule="auto"/>
        <w:ind w:left="709"/>
        <w:contextualSpacing/>
        <w:jc w:val="both"/>
        <w:rPr>
          <w:rFonts w:ascii="Arial" w:hAnsi="Arial" w:cs="Arial"/>
          <w:sz w:val="16"/>
          <w:szCs w:val="16"/>
        </w:rPr>
      </w:pPr>
      <w:r>
        <w:rPr>
          <w:rFonts w:ascii="Arial" w:hAnsi="Arial" w:cs="Arial"/>
          <w:sz w:val="16"/>
          <w:szCs w:val="16"/>
        </w:rPr>
        <w:t>QTDE ANUAL DE FORNECIMENTOS – Quantidade do item, que será fornecida a cada 12 meses de contratação;</w:t>
      </w:r>
    </w:p>
    <w:p w14:paraId="139F31D6" w14:textId="77777777" w:rsidR="00A5598E" w:rsidRDefault="00A5598E" w:rsidP="0053187D">
      <w:pPr>
        <w:pStyle w:val="Corpodetexto2"/>
        <w:tabs>
          <w:tab w:val="left" w:pos="851"/>
        </w:tabs>
        <w:spacing w:after="0" w:line="240" w:lineRule="auto"/>
        <w:ind w:left="709"/>
        <w:contextualSpacing/>
        <w:jc w:val="both"/>
        <w:rPr>
          <w:rFonts w:ascii="Arial" w:hAnsi="Arial" w:cs="Arial"/>
          <w:sz w:val="16"/>
          <w:szCs w:val="16"/>
        </w:rPr>
      </w:pPr>
      <w:r>
        <w:rPr>
          <w:rFonts w:ascii="Arial" w:hAnsi="Arial" w:cs="Arial"/>
          <w:sz w:val="16"/>
          <w:szCs w:val="16"/>
        </w:rPr>
        <w:t>VALOR UNITÁRIO (R$) - Valor de cada unidade do item a ser fornecido;</w:t>
      </w:r>
    </w:p>
    <w:p w14:paraId="5D478926" w14:textId="31CCADE2" w:rsidR="00A5598E" w:rsidRDefault="00A5598E" w:rsidP="0053187D">
      <w:pPr>
        <w:pStyle w:val="Corpodetexto2"/>
        <w:tabs>
          <w:tab w:val="left" w:pos="851"/>
        </w:tabs>
        <w:spacing w:after="0" w:line="240" w:lineRule="auto"/>
        <w:ind w:left="709"/>
        <w:contextualSpacing/>
        <w:jc w:val="both"/>
        <w:rPr>
          <w:rFonts w:ascii="Arial" w:hAnsi="Arial" w:cs="Arial"/>
          <w:sz w:val="16"/>
          <w:szCs w:val="16"/>
        </w:rPr>
      </w:pPr>
      <w:r>
        <w:rPr>
          <w:rFonts w:ascii="Arial" w:hAnsi="Arial" w:cs="Arial"/>
          <w:sz w:val="16"/>
          <w:szCs w:val="16"/>
        </w:rPr>
        <w:t>VALOR TOTAL (R$) – Multiplicação entre os campos “QTDE ANUAL DE FORNECIMENTOS” e “VALOR UNITÁRIO (R</w:t>
      </w:r>
      <w:r w:rsidR="005D5F4D">
        <w:rPr>
          <w:rFonts w:ascii="Arial" w:hAnsi="Arial" w:cs="Arial"/>
          <w:sz w:val="16"/>
          <w:szCs w:val="16"/>
        </w:rPr>
        <w:t>$) ”</w:t>
      </w:r>
      <w:r>
        <w:rPr>
          <w:rFonts w:ascii="Arial" w:hAnsi="Arial" w:cs="Arial"/>
          <w:sz w:val="16"/>
          <w:szCs w:val="16"/>
        </w:rPr>
        <w:t>;</w:t>
      </w:r>
    </w:p>
    <w:p w14:paraId="1C656FAB" w14:textId="5CAB4100" w:rsidR="00A5598E" w:rsidRDefault="00A5598E" w:rsidP="0053187D">
      <w:pPr>
        <w:pStyle w:val="Corpodetexto2"/>
        <w:tabs>
          <w:tab w:val="left" w:pos="851"/>
        </w:tabs>
        <w:spacing w:after="0" w:line="240" w:lineRule="auto"/>
        <w:ind w:left="709"/>
        <w:contextualSpacing/>
        <w:jc w:val="both"/>
        <w:rPr>
          <w:rFonts w:ascii="Arial" w:hAnsi="Arial" w:cs="Arial"/>
          <w:sz w:val="16"/>
          <w:szCs w:val="16"/>
        </w:rPr>
      </w:pPr>
      <w:r>
        <w:rPr>
          <w:rFonts w:ascii="Arial" w:hAnsi="Arial" w:cs="Arial"/>
          <w:sz w:val="16"/>
          <w:szCs w:val="16"/>
        </w:rPr>
        <w:t xml:space="preserve">VALOR MENSAL (R$) – Divisão do valor </w:t>
      </w:r>
      <w:r w:rsidR="005D5F4D">
        <w:rPr>
          <w:rFonts w:ascii="Arial" w:hAnsi="Arial" w:cs="Arial"/>
          <w:sz w:val="16"/>
          <w:szCs w:val="16"/>
        </w:rPr>
        <w:t>disposto</w:t>
      </w:r>
      <w:r>
        <w:rPr>
          <w:rFonts w:ascii="Arial" w:hAnsi="Arial" w:cs="Arial"/>
          <w:sz w:val="16"/>
          <w:szCs w:val="16"/>
        </w:rPr>
        <w:t xml:space="preserve"> no campo “VALOR TOTAL (R</w:t>
      </w:r>
      <w:r w:rsidR="005D5F4D">
        <w:rPr>
          <w:rFonts w:ascii="Arial" w:hAnsi="Arial" w:cs="Arial"/>
          <w:sz w:val="16"/>
          <w:szCs w:val="16"/>
        </w:rPr>
        <w:t>$) ”</w:t>
      </w:r>
      <w:r>
        <w:rPr>
          <w:rFonts w:ascii="Arial" w:hAnsi="Arial" w:cs="Arial"/>
          <w:sz w:val="16"/>
          <w:szCs w:val="16"/>
        </w:rPr>
        <w:t xml:space="preserve"> pelos 12 meses de contratação;</w:t>
      </w:r>
    </w:p>
    <w:p w14:paraId="76178D63" w14:textId="77777777" w:rsidR="001E1544" w:rsidRDefault="00A5598E" w:rsidP="0053187D">
      <w:pPr>
        <w:pStyle w:val="Corpodetexto2"/>
        <w:tabs>
          <w:tab w:val="left" w:pos="851"/>
        </w:tabs>
        <w:spacing w:after="0" w:line="240" w:lineRule="auto"/>
        <w:ind w:left="709"/>
        <w:contextualSpacing/>
        <w:jc w:val="both"/>
        <w:rPr>
          <w:rFonts w:ascii="Arial" w:hAnsi="Arial" w:cs="Arial"/>
          <w:sz w:val="16"/>
          <w:szCs w:val="16"/>
        </w:rPr>
      </w:pPr>
      <w:r>
        <w:rPr>
          <w:rFonts w:ascii="Arial" w:hAnsi="Arial" w:cs="Arial"/>
          <w:sz w:val="16"/>
          <w:szCs w:val="16"/>
        </w:rPr>
        <w:t xml:space="preserve">TOTAL DO CUSTO – A soma dos valores </w:t>
      </w:r>
      <w:r w:rsidR="005D5F4D">
        <w:rPr>
          <w:rFonts w:ascii="Arial" w:hAnsi="Arial" w:cs="Arial"/>
          <w:sz w:val="16"/>
          <w:szCs w:val="16"/>
        </w:rPr>
        <w:t>dispostos</w:t>
      </w:r>
      <w:r>
        <w:rPr>
          <w:rFonts w:ascii="Arial" w:hAnsi="Arial" w:cs="Arial"/>
          <w:sz w:val="16"/>
          <w:szCs w:val="16"/>
        </w:rPr>
        <w:t xml:space="preserve"> na coluna “VALOR MENSAL (R</w:t>
      </w:r>
      <w:proofErr w:type="gramStart"/>
      <w:r>
        <w:rPr>
          <w:rFonts w:ascii="Arial" w:hAnsi="Arial" w:cs="Arial"/>
          <w:sz w:val="16"/>
          <w:szCs w:val="16"/>
        </w:rPr>
        <w:t>$)”</w:t>
      </w:r>
      <w:proofErr w:type="gramEnd"/>
      <w:r>
        <w:rPr>
          <w:rFonts w:ascii="Arial" w:hAnsi="Arial" w:cs="Arial"/>
          <w:sz w:val="16"/>
          <w:szCs w:val="16"/>
        </w:rPr>
        <w:t xml:space="preserve"> que deverá ser transferido para o Item "A" do módulo 5 da planilha de custos e formação de preços.</w:t>
      </w:r>
    </w:p>
    <w:p w14:paraId="605D667A" w14:textId="77777777" w:rsidR="001E1544" w:rsidRPr="00065B50" w:rsidRDefault="001E1544" w:rsidP="0053187D">
      <w:pPr>
        <w:contextualSpacing/>
        <w:jc w:val="center"/>
        <w:rPr>
          <w:rFonts w:ascii="Arial" w:hAnsi="Arial" w:cs="Arial"/>
          <w:sz w:val="18"/>
          <w:szCs w:val="18"/>
        </w:rPr>
      </w:pPr>
    </w:p>
    <w:p w14:paraId="5FADAD00" w14:textId="00548152" w:rsidR="001E1544" w:rsidRDefault="001E1544" w:rsidP="0053187D">
      <w:pPr>
        <w:pStyle w:val="Corpodetexto2"/>
        <w:tabs>
          <w:tab w:val="left" w:pos="851"/>
        </w:tabs>
        <w:spacing w:after="0" w:line="240" w:lineRule="auto"/>
        <w:contextualSpacing/>
        <w:jc w:val="center"/>
        <w:rPr>
          <w:rFonts w:ascii="Arial" w:hAnsi="Arial" w:cs="Arial"/>
          <w:sz w:val="16"/>
          <w:szCs w:val="16"/>
        </w:rPr>
      </w:pPr>
      <w:r>
        <w:rPr>
          <w:rFonts w:ascii="Arial" w:eastAsia="Times New Roman" w:hAnsi="Arial" w:cs="Arial"/>
          <w:b/>
          <w:bCs/>
          <w:color w:val="000000"/>
          <w:sz w:val="18"/>
          <w:szCs w:val="18"/>
          <w:lang w:eastAsia="pt-BR"/>
        </w:rPr>
        <w:t>QUADRO DEMONSTRATIVO DOS CUSTOS COM INSUMOS: EQUIPAMENTOS (VIGILÂNCIA ARMADA)</w:t>
      </w:r>
    </w:p>
    <w:tbl>
      <w:tblPr>
        <w:tblW w:w="5010" w:type="pct"/>
        <w:tblInd w:w="-10" w:type="dxa"/>
        <w:tblCellMar>
          <w:left w:w="70" w:type="dxa"/>
          <w:right w:w="70" w:type="dxa"/>
        </w:tblCellMar>
        <w:tblLook w:val="04A0" w:firstRow="1" w:lastRow="0" w:firstColumn="1" w:lastColumn="0" w:noHBand="0" w:noVBand="1"/>
      </w:tblPr>
      <w:tblGrid>
        <w:gridCol w:w="573"/>
        <w:gridCol w:w="1716"/>
        <w:gridCol w:w="1058"/>
        <w:gridCol w:w="767"/>
        <w:gridCol w:w="1160"/>
        <w:gridCol w:w="890"/>
        <w:gridCol w:w="1056"/>
        <w:gridCol w:w="1417"/>
        <w:gridCol w:w="1000"/>
      </w:tblGrid>
      <w:tr w:rsidR="00A5598E" w14:paraId="3930626A" w14:textId="77777777" w:rsidTr="004C7F0E">
        <w:trPr>
          <w:trHeight w:val="255"/>
        </w:trPr>
        <w:tc>
          <w:tcPr>
            <w:tcW w:w="297" w:type="pct"/>
            <w:tcBorders>
              <w:top w:val="single" w:sz="8" w:space="0" w:color="auto"/>
              <w:left w:val="single" w:sz="8" w:space="0" w:color="auto"/>
              <w:bottom w:val="single" w:sz="4" w:space="0" w:color="auto"/>
              <w:right w:val="single" w:sz="4" w:space="0" w:color="auto"/>
            </w:tcBorders>
            <w:noWrap/>
            <w:vAlign w:val="center"/>
            <w:hideMark/>
          </w:tcPr>
          <w:p w14:paraId="255D9510" w14:textId="77777777" w:rsidR="00A5598E" w:rsidRPr="00405670" w:rsidRDefault="00A5598E" w:rsidP="0053187D">
            <w:pPr>
              <w:contextualSpacing/>
              <w:jc w:val="center"/>
              <w:rPr>
                <w:rFonts w:ascii="Arial" w:hAnsi="Arial" w:cs="Arial"/>
                <w:color w:val="000000"/>
                <w:sz w:val="16"/>
                <w:szCs w:val="16"/>
              </w:rPr>
            </w:pPr>
            <w:r w:rsidRPr="00405670">
              <w:rPr>
                <w:rFonts w:ascii="Arial" w:hAnsi="Arial" w:cs="Arial"/>
                <w:color w:val="000000"/>
                <w:sz w:val="16"/>
                <w:szCs w:val="16"/>
              </w:rPr>
              <w:t>A</w:t>
            </w:r>
          </w:p>
        </w:tc>
        <w:tc>
          <w:tcPr>
            <w:tcW w:w="890" w:type="pct"/>
            <w:tcBorders>
              <w:top w:val="single" w:sz="8" w:space="0" w:color="auto"/>
              <w:left w:val="nil"/>
              <w:bottom w:val="single" w:sz="4" w:space="0" w:color="auto"/>
              <w:right w:val="single" w:sz="4" w:space="0" w:color="auto"/>
            </w:tcBorders>
            <w:vAlign w:val="center"/>
            <w:hideMark/>
          </w:tcPr>
          <w:p w14:paraId="122C465B" w14:textId="77777777" w:rsidR="00A5598E" w:rsidRPr="00405670" w:rsidRDefault="00A5598E" w:rsidP="0053187D">
            <w:pPr>
              <w:contextualSpacing/>
              <w:jc w:val="center"/>
              <w:rPr>
                <w:rFonts w:ascii="Arial" w:hAnsi="Arial" w:cs="Arial"/>
                <w:color w:val="000000"/>
                <w:sz w:val="16"/>
                <w:szCs w:val="16"/>
              </w:rPr>
            </w:pPr>
            <w:r w:rsidRPr="00405670">
              <w:rPr>
                <w:rFonts w:ascii="Arial" w:hAnsi="Arial" w:cs="Arial"/>
                <w:color w:val="000000"/>
                <w:sz w:val="16"/>
                <w:szCs w:val="16"/>
              </w:rPr>
              <w:t>B</w:t>
            </w:r>
          </w:p>
        </w:tc>
        <w:tc>
          <w:tcPr>
            <w:tcW w:w="549" w:type="pct"/>
            <w:tcBorders>
              <w:top w:val="single" w:sz="8" w:space="0" w:color="auto"/>
              <w:left w:val="nil"/>
              <w:bottom w:val="single" w:sz="4" w:space="0" w:color="auto"/>
              <w:right w:val="single" w:sz="4" w:space="0" w:color="auto"/>
            </w:tcBorders>
            <w:vAlign w:val="center"/>
            <w:hideMark/>
          </w:tcPr>
          <w:p w14:paraId="4793C5BC" w14:textId="77777777" w:rsidR="00A5598E" w:rsidRPr="00405670" w:rsidRDefault="00A5598E" w:rsidP="0053187D">
            <w:pPr>
              <w:contextualSpacing/>
              <w:jc w:val="center"/>
              <w:rPr>
                <w:rFonts w:ascii="Arial" w:hAnsi="Arial" w:cs="Arial"/>
                <w:color w:val="000000"/>
                <w:sz w:val="16"/>
                <w:szCs w:val="16"/>
              </w:rPr>
            </w:pPr>
            <w:r w:rsidRPr="00405670">
              <w:rPr>
                <w:rFonts w:ascii="Arial" w:hAnsi="Arial" w:cs="Arial"/>
                <w:color w:val="000000"/>
                <w:sz w:val="16"/>
                <w:szCs w:val="16"/>
              </w:rPr>
              <w:t>C</w:t>
            </w:r>
          </w:p>
        </w:tc>
        <w:tc>
          <w:tcPr>
            <w:tcW w:w="398" w:type="pct"/>
            <w:tcBorders>
              <w:top w:val="single" w:sz="8" w:space="0" w:color="auto"/>
              <w:left w:val="nil"/>
              <w:bottom w:val="single" w:sz="4" w:space="0" w:color="auto"/>
              <w:right w:val="single" w:sz="4" w:space="0" w:color="auto"/>
            </w:tcBorders>
            <w:noWrap/>
            <w:vAlign w:val="center"/>
            <w:hideMark/>
          </w:tcPr>
          <w:p w14:paraId="0B158B60" w14:textId="77777777" w:rsidR="00A5598E" w:rsidRPr="00405670" w:rsidRDefault="00A5598E" w:rsidP="0053187D">
            <w:pPr>
              <w:contextualSpacing/>
              <w:jc w:val="center"/>
              <w:rPr>
                <w:rFonts w:ascii="Arial" w:hAnsi="Arial" w:cs="Arial"/>
                <w:color w:val="000000"/>
                <w:sz w:val="16"/>
                <w:szCs w:val="16"/>
              </w:rPr>
            </w:pPr>
            <w:r w:rsidRPr="00405670">
              <w:rPr>
                <w:rFonts w:ascii="Arial" w:hAnsi="Arial" w:cs="Arial"/>
                <w:color w:val="000000"/>
                <w:sz w:val="16"/>
                <w:szCs w:val="16"/>
              </w:rPr>
              <w:t xml:space="preserve"> D </w:t>
            </w:r>
          </w:p>
        </w:tc>
        <w:tc>
          <w:tcPr>
            <w:tcW w:w="602" w:type="pct"/>
            <w:tcBorders>
              <w:top w:val="single" w:sz="8" w:space="0" w:color="auto"/>
              <w:left w:val="nil"/>
              <w:bottom w:val="single" w:sz="4" w:space="0" w:color="auto"/>
              <w:right w:val="single" w:sz="4" w:space="0" w:color="auto"/>
            </w:tcBorders>
            <w:noWrap/>
            <w:vAlign w:val="center"/>
            <w:hideMark/>
          </w:tcPr>
          <w:p w14:paraId="54909FB1" w14:textId="77777777" w:rsidR="00A5598E" w:rsidRPr="00405670" w:rsidRDefault="00A5598E" w:rsidP="0053187D">
            <w:pPr>
              <w:contextualSpacing/>
              <w:jc w:val="center"/>
              <w:rPr>
                <w:rFonts w:ascii="Arial" w:hAnsi="Arial" w:cs="Arial"/>
                <w:color w:val="000000"/>
                <w:sz w:val="16"/>
                <w:szCs w:val="16"/>
              </w:rPr>
            </w:pPr>
            <w:r w:rsidRPr="00405670">
              <w:rPr>
                <w:rFonts w:ascii="Arial" w:hAnsi="Arial" w:cs="Arial"/>
                <w:color w:val="000000"/>
                <w:sz w:val="16"/>
                <w:szCs w:val="16"/>
              </w:rPr>
              <w:t xml:space="preserve"> E </w:t>
            </w:r>
          </w:p>
        </w:tc>
        <w:tc>
          <w:tcPr>
            <w:tcW w:w="462" w:type="pct"/>
            <w:tcBorders>
              <w:top w:val="single" w:sz="8" w:space="0" w:color="auto"/>
              <w:left w:val="nil"/>
              <w:bottom w:val="single" w:sz="4" w:space="0" w:color="auto"/>
              <w:right w:val="single" w:sz="4" w:space="0" w:color="auto"/>
            </w:tcBorders>
            <w:noWrap/>
            <w:vAlign w:val="center"/>
            <w:hideMark/>
          </w:tcPr>
          <w:p w14:paraId="4B4B1D85" w14:textId="77777777" w:rsidR="00A5598E" w:rsidRPr="00405670" w:rsidRDefault="00A5598E" w:rsidP="0053187D">
            <w:pPr>
              <w:contextualSpacing/>
              <w:jc w:val="center"/>
              <w:rPr>
                <w:rFonts w:ascii="Arial" w:hAnsi="Arial" w:cs="Arial"/>
                <w:color w:val="000000"/>
                <w:sz w:val="16"/>
                <w:szCs w:val="16"/>
              </w:rPr>
            </w:pPr>
            <w:r w:rsidRPr="00405670">
              <w:rPr>
                <w:rFonts w:ascii="Arial" w:hAnsi="Arial" w:cs="Arial"/>
                <w:color w:val="000000"/>
                <w:sz w:val="16"/>
                <w:szCs w:val="16"/>
              </w:rPr>
              <w:t xml:space="preserve"> F </w:t>
            </w:r>
          </w:p>
        </w:tc>
        <w:tc>
          <w:tcPr>
            <w:tcW w:w="548" w:type="pct"/>
            <w:tcBorders>
              <w:top w:val="single" w:sz="8" w:space="0" w:color="auto"/>
              <w:left w:val="nil"/>
              <w:bottom w:val="single" w:sz="4" w:space="0" w:color="auto"/>
              <w:right w:val="single" w:sz="4" w:space="0" w:color="auto"/>
            </w:tcBorders>
            <w:noWrap/>
            <w:vAlign w:val="center"/>
            <w:hideMark/>
          </w:tcPr>
          <w:p w14:paraId="1BB85774" w14:textId="77777777" w:rsidR="00A5598E" w:rsidRPr="00405670" w:rsidRDefault="00A5598E" w:rsidP="0053187D">
            <w:pPr>
              <w:contextualSpacing/>
              <w:jc w:val="center"/>
              <w:rPr>
                <w:rFonts w:ascii="Arial" w:hAnsi="Arial" w:cs="Arial"/>
                <w:color w:val="000000"/>
                <w:sz w:val="16"/>
                <w:szCs w:val="16"/>
              </w:rPr>
            </w:pPr>
            <w:r w:rsidRPr="00405670">
              <w:rPr>
                <w:rFonts w:ascii="Arial" w:hAnsi="Arial" w:cs="Arial"/>
                <w:color w:val="000000"/>
                <w:sz w:val="16"/>
                <w:szCs w:val="16"/>
              </w:rPr>
              <w:t xml:space="preserve"> G </w:t>
            </w:r>
          </w:p>
        </w:tc>
        <w:tc>
          <w:tcPr>
            <w:tcW w:w="735" w:type="pct"/>
            <w:tcBorders>
              <w:top w:val="single" w:sz="8" w:space="0" w:color="auto"/>
              <w:left w:val="nil"/>
              <w:bottom w:val="single" w:sz="4" w:space="0" w:color="auto"/>
              <w:right w:val="single" w:sz="4" w:space="0" w:color="auto"/>
            </w:tcBorders>
            <w:noWrap/>
            <w:vAlign w:val="center"/>
            <w:hideMark/>
          </w:tcPr>
          <w:p w14:paraId="09FFB258" w14:textId="77777777" w:rsidR="00A5598E" w:rsidRPr="00405670" w:rsidRDefault="00A5598E" w:rsidP="0053187D">
            <w:pPr>
              <w:contextualSpacing/>
              <w:jc w:val="center"/>
              <w:rPr>
                <w:rFonts w:ascii="Arial" w:hAnsi="Arial" w:cs="Arial"/>
                <w:color w:val="000000"/>
                <w:sz w:val="16"/>
                <w:szCs w:val="16"/>
              </w:rPr>
            </w:pPr>
            <w:r w:rsidRPr="00405670">
              <w:rPr>
                <w:rFonts w:ascii="Arial" w:hAnsi="Arial" w:cs="Arial"/>
                <w:color w:val="000000"/>
                <w:sz w:val="16"/>
                <w:szCs w:val="16"/>
              </w:rPr>
              <w:t xml:space="preserve"> H </w:t>
            </w:r>
          </w:p>
        </w:tc>
        <w:tc>
          <w:tcPr>
            <w:tcW w:w="520" w:type="pct"/>
            <w:tcBorders>
              <w:top w:val="single" w:sz="8" w:space="0" w:color="auto"/>
              <w:left w:val="nil"/>
              <w:bottom w:val="single" w:sz="4" w:space="0" w:color="auto"/>
              <w:right w:val="single" w:sz="8" w:space="0" w:color="auto"/>
            </w:tcBorders>
            <w:noWrap/>
            <w:vAlign w:val="center"/>
            <w:hideMark/>
          </w:tcPr>
          <w:p w14:paraId="31698C19" w14:textId="77777777" w:rsidR="00A5598E" w:rsidRPr="00405670" w:rsidRDefault="00A5598E" w:rsidP="0053187D">
            <w:pPr>
              <w:contextualSpacing/>
              <w:jc w:val="center"/>
              <w:rPr>
                <w:rFonts w:ascii="Arial" w:hAnsi="Arial" w:cs="Arial"/>
                <w:color w:val="000000"/>
                <w:sz w:val="16"/>
                <w:szCs w:val="16"/>
              </w:rPr>
            </w:pPr>
            <w:r w:rsidRPr="00405670">
              <w:rPr>
                <w:rFonts w:ascii="Arial" w:hAnsi="Arial" w:cs="Arial"/>
                <w:color w:val="000000"/>
                <w:sz w:val="16"/>
                <w:szCs w:val="16"/>
              </w:rPr>
              <w:t xml:space="preserve"> I </w:t>
            </w:r>
          </w:p>
        </w:tc>
      </w:tr>
      <w:tr w:rsidR="00A5598E" w14:paraId="169A0D0E" w14:textId="77777777" w:rsidTr="004C7F0E">
        <w:trPr>
          <w:trHeight w:val="735"/>
        </w:trPr>
        <w:tc>
          <w:tcPr>
            <w:tcW w:w="297" w:type="pct"/>
            <w:tcBorders>
              <w:top w:val="single" w:sz="8" w:space="0" w:color="auto"/>
              <w:left w:val="single" w:sz="8" w:space="0" w:color="auto"/>
              <w:bottom w:val="single" w:sz="8" w:space="0" w:color="auto"/>
              <w:right w:val="single" w:sz="4" w:space="0" w:color="auto"/>
            </w:tcBorders>
            <w:shd w:val="clear" w:color="auto" w:fill="A6A6A6"/>
            <w:vAlign w:val="center"/>
            <w:hideMark/>
          </w:tcPr>
          <w:p w14:paraId="103C535A" w14:textId="77777777" w:rsidR="00A5598E" w:rsidRPr="00405670" w:rsidRDefault="00A5598E" w:rsidP="0053187D">
            <w:pPr>
              <w:contextualSpacing/>
              <w:jc w:val="center"/>
              <w:rPr>
                <w:rFonts w:ascii="Arial" w:hAnsi="Arial" w:cs="Arial"/>
                <w:b/>
                <w:bCs/>
                <w:sz w:val="16"/>
                <w:szCs w:val="16"/>
              </w:rPr>
            </w:pPr>
            <w:r w:rsidRPr="00405670">
              <w:rPr>
                <w:rFonts w:ascii="Arial" w:hAnsi="Arial" w:cs="Arial"/>
                <w:b/>
                <w:bCs/>
                <w:sz w:val="16"/>
                <w:szCs w:val="16"/>
              </w:rPr>
              <w:t>Nº ITEM</w:t>
            </w:r>
          </w:p>
        </w:tc>
        <w:tc>
          <w:tcPr>
            <w:tcW w:w="890" w:type="pct"/>
            <w:tcBorders>
              <w:top w:val="single" w:sz="8" w:space="0" w:color="auto"/>
              <w:left w:val="single" w:sz="4" w:space="0" w:color="auto"/>
              <w:bottom w:val="single" w:sz="8" w:space="0" w:color="auto"/>
              <w:right w:val="single" w:sz="4" w:space="0" w:color="auto"/>
            </w:tcBorders>
            <w:shd w:val="clear" w:color="auto" w:fill="A6A6A6"/>
            <w:vAlign w:val="center"/>
            <w:hideMark/>
          </w:tcPr>
          <w:p w14:paraId="75566B2D" w14:textId="77777777" w:rsidR="00A5598E" w:rsidRPr="00405670" w:rsidRDefault="00A5598E" w:rsidP="0053187D">
            <w:pPr>
              <w:contextualSpacing/>
              <w:jc w:val="center"/>
              <w:rPr>
                <w:rFonts w:ascii="Arial" w:hAnsi="Arial" w:cs="Arial"/>
                <w:b/>
                <w:bCs/>
                <w:sz w:val="16"/>
                <w:szCs w:val="16"/>
              </w:rPr>
            </w:pPr>
            <w:r w:rsidRPr="00405670">
              <w:rPr>
                <w:rFonts w:ascii="Arial" w:hAnsi="Arial" w:cs="Arial"/>
                <w:b/>
                <w:bCs/>
                <w:sz w:val="16"/>
                <w:szCs w:val="16"/>
              </w:rPr>
              <w:t>DESCRIÇÃO</w:t>
            </w:r>
          </w:p>
        </w:tc>
        <w:tc>
          <w:tcPr>
            <w:tcW w:w="549" w:type="pct"/>
            <w:tcBorders>
              <w:top w:val="single" w:sz="8" w:space="0" w:color="auto"/>
              <w:left w:val="single" w:sz="4" w:space="0" w:color="auto"/>
              <w:bottom w:val="single" w:sz="8" w:space="0" w:color="auto"/>
              <w:right w:val="single" w:sz="4" w:space="0" w:color="auto"/>
            </w:tcBorders>
            <w:shd w:val="clear" w:color="auto" w:fill="A6A6A6"/>
            <w:vAlign w:val="center"/>
            <w:hideMark/>
          </w:tcPr>
          <w:p w14:paraId="0F5A8221" w14:textId="77777777" w:rsidR="00A5598E" w:rsidRPr="00405670" w:rsidRDefault="00A5598E" w:rsidP="0053187D">
            <w:pPr>
              <w:contextualSpacing/>
              <w:jc w:val="center"/>
              <w:rPr>
                <w:rFonts w:ascii="Arial" w:hAnsi="Arial" w:cs="Arial"/>
                <w:b/>
                <w:bCs/>
                <w:sz w:val="16"/>
                <w:szCs w:val="16"/>
              </w:rPr>
            </w:pPr>
            <w:r w:rsidRPr="00405670">
              <w:rPr>
                <w:rFonts w:ascii="Arial" w:hAnsi="Arial" w:cs="Arial"/>
                <w:b/>
                <w:bCs/>
                <w:sz w:val="16"/>
                <w:szCs w:val="16"/>
              </w:rPr>
              <w:t>VALOR UNITÁRIO (R$)</w:t>
            </w:r>
          </w:p>
        </w:tc>
        <w:tc>
          <w:tcPr>
            <w:tcW w:w="398" w:type="pct"/>
            <w:tcBorders>
              <w:top w:val="single" w:sz="8" w:space="0" w:color="auto"/>
              <w:left w:val="single" w:sz="4" w:space="0" w:color="auto"/>
              <w:bottom w:val="single" w:sz="8" w:space="0" w:color="auto"/>
              <w:right w:val="single" w:sz="4" w:space="0" w:color="auto"/>
            </w:tcBorders>
            <w:shd w:val="clear" w:color="auto" w:fill="A6A6A6"/>
            <w:vAlign w:val="center"/>
            <w:hideMark/>
          </w:tcPr>
          <w:p w14:paraId="1E3EEB4E" w14:textId="77777777" w:rsidR="00A5598E" w:rsidRPr="00405670" w:rsidRDefault="00A5598E" w:rsidP="0053187D">
            <w:pPr>
              <w:contextualSpacing/>
              <w:jc w:val="center"/>
              <w:rPr>
                <w:rFonts w:ascii="Arial" w:hAnsi="Arial" w:cs="Arial"/>
                <w:b/>
                <w:bCs/>
                <w:sz w:val="16"/>
                <w:szCs w:val="16"/>
              </w:rPr>
            </w:pPr>
            <w:r w:rsidRPr="00405670">
              <w:rPr>
                <w:rFonts w:ascii="Arial" w:hAnsi="Arial" w:cs="Arial"/>
                <w:b/>
                <w:bCs/>
                <w:sz w:val="16"/>
                <w:szCs w:val="16"/>
              </w:rPr>
              <w:t xml:space="preserve">QTDE POR </w:t>
            </w:r>
            <w:r w:rsidR="0068492C" w:rsidRPr="00405670">
              <w:rPr>
                <w:rFonts w:ascii="Arial" w:hAnsi="Arial" w:cs="Arial"/>
                <w:b/>
                <w:bCs/>
                <w:sz w:val="16"/>
                <w:szCs w:val="16"/>
              </w:rPr>
              <w:t>POSTO</w:t>
            </w:r>
          </w:p>
        </w:tc>
        <w:tc>
          <w:tcPr>
            <w:tcW w:w="602" w:type="pct"/>
            <w:tcBorders>
              <w:top w:val="single" w:sz="8" w:space="0" w:color="auto"/>
              <w:left w:val="single" w:sz="4" w:space="0" w:color="auto"/>
              <w:bottom w:val="single" w:sz="8" w:space="0" w:color="auto"/>
              <w:right w:val="single" w:sz="4" w:space="0" w:color="auto"/>
            </w:tcBorders>
            <w:shd w:val="clear" w:color="auto" w:fill="A6A6A6"/>
            <w:vAlign w:val="center"/>
            <w:hideMark/>
          </w:tcPr>
          <w:p w14:paraId="6ED5D577" w14:textId="77777777" w:rsidR="00A5598E" w:rsidRPr="00405670" w:rsidRDefault="00A5598E" w:rsidP="0053187D">
            <w:pPr>
              <w:contextualSpacing/>
              <w:jc w:val="center"/>
              <w:rPr>
                <w:rFonts w:ascii="Arial" w:hAnsi="Arial" w:cs="Arial"/>
                <w:b/>
                <w:bCs/>
                <w:sz w:val="16"/>
                <w:szCs w:val="16"/>
              </w:rPr>
            </w:pPr>
            <w:r w:rsidRPr="00405670">
              <w:rPr>
                <w:rFonts w:ascii="Arial" w:hAnsi="Arial" w:cs="Arial"/>
                <w:b/>
                <w:bCs/>
                <w:sz w:val="16"/>
                <w:szCs w:val="16"/>
              </w:rPr>
              <w:t>VALOR TOTAL AQUISIÇÃO (R$)</w:t>
            </w:r>
          </w:p>
          <w:p w14:paraId="1C6B3709" w14:textId="77777777" w:rsidR="00A5598E" w:rsidRPr="00405670" w:rsidRDefault="00A5598E" w:rsidP="0053187D">
            <w:pPr>
              <w:contextualSpacing/>
              <w:jc w:val="center"/>
              <w:rPr>
                <w:rFonts w:ascii="Arial" w:hAnsi="Arial" w:cs="Arial"/>
                <w:b/>
                <w:bCs/>
                <w:sz w:val="16"/>
                <w:szCs w:val="16"/>
              </w:rPr>
            </w:pPr>
            <w:r w:rsidRPr="00405670">
              <w:rPr>
                <w:rFonts w:ascii="Arial" w:hAnsi="Arial" w:cs="Arial"/>
                <w:sz w:val="16"/>
                <w:szCs w:val="16"/>
              </w:rPr>
              <w:t>(</w:t>
            </w:r>
            <w:proofErr w:type="spellStart"/>
            <w:r w:rsidRPr="00405670">
              <w:rPr>
                <w:rFonts w:ascii="Arial" w:hAnsi="Arial" w:cs="Arial"/>
                <w:sz w:val="16"/>
                <w:szCs w:val="16"/>
              </w:rPr>
              <w:t>CxD</w:t>
            </w:r>
            <w:proofErr w:type="spellEnd"/>
            <w:r w:rsidRPr="00405670">
              <w:rPr>
                <w:rFonts w:ascii="Arial" w:hAnsi="Arial" w:cs="Arial"/>
                <w:sz w:val="16"/>
                <w:szCs w:val="16"/>
              </w:rPr>
              <w:t>)</w:t>
            </w:r>
          </w:p>
        </w:tc>
        <w:tc>
          <w:tcPr>
            <w:tcW w:w="462" w:type="pct"/>
            <w:tcBorders>
              <w:top w:val="single" w:sz="8" w:space="0" w:color="auto"/>
              <w:left w:val="single" w:sz="4" w:space="0" w:color="auto"/>
              <w:bottom w:val="single" w:sz="8" w:space="0" w:color="auto"/>
              <w:right w:val="single" w:sz="4" w:space="0" w:color="auto"/>
            </w:tcBorders>
            <w:shd w:val="clear" w:color="auto" w:fill="A6A6A6"/>
            <w:vAlign w:val="center"/>
            <w:hideMark/>
          </w:tcPr>
          <w:p w14:paraId="582B1109" w14:textId="77777777" w:rsidR="00A5598E" w:rsidRPr="00405670" w:rsidRDefault="00A5598E" w:rsidP="0053187D">
            <w:pPr>
              <w:contextualSpacing/>
              <w:jc w:val="center"/>
              <w:rPr>
                <w:rFonts w:ascii="Arial" w:hAnsi="Arial" w:cs="Arial"/>
                <w:b/>
                <w:bCs/>
                <w:sz w:val="16"/>
                <w:szCs w:val="16"/>
              </w:rPr>
            </w:pPr>
            <w:r w:rsidRPr="00405670">
              <w:rPr>
                <w:rFonts w:ascii="Arial" w:hAnsi="Arial" w:cs="Arial"/>
                <w:b/>
                <w:bCs/>
                <w:sz w:val="16"/>
                <w:szCs w:val="16"/>
              </w:rPr>
              <w:t>VIDA ÚTIL (MESES)</w:t>
            </w:r>
          </w:p>
        </w:tc>
        <w:tc>
          <w:tcPr>
            <w:tcW w:w="548" w:type="pct"/>
            <w:tcBorders>
              <w:top w:val="single" w:sz="8" w:space="0" w:color="auto"/>
              <w:left w:val="single" w:sz="4" w:space="0" w:color="auto"/>
              <w:bottom w:val="single" w:sz="8" w:space="0" w:color="auto"/>
              <w:right w:val="single" w:sz="4" w:space="0" w:color="auto"/>
            </w:tcBorders>
            <w:shd w:val="clear" w:color="auto" w:fill="A6A6A6"/>
            <w:vAlign w:val="center"/>
            <w:hideMark/>
          </w:tcPr>
          <w:p w14:paraId="07396C07" w14:textId="77777777" w:rsidR="00A5598E" w:rsidRPr="00405670" w:rsidRDefault="00A5598E" w:rsidP="0053187D">
            <w:pPr>
              <w:contextualSpacing/>
              <w:jc w:val="center"/>
              <w:rPr>
                <w:rFonts w:ascii="Arial" w:hAnsi="Arial" w:cs="Arial"/>
                <w:b/>
                <w:bCs/>
                <w:sz w:val="16"/>
                <w:szCs w:val="16"/>
              </w:rPr>
            </w:pPr>
            <w:r w:rsidRPr="00405670">
              <w:rPr>
                <w:rFonts w:ascii="Arial" w:hAnsi="Arial" w:cs="Arial"/>
                <w:b/>
                <w:bCs/>
                <w:sz w:val="16"/>
                <w:szCs w:val="16"/>
              </w:rPr>
              <w:t>VALOR RESIDUAL (20%)</w:t>
            </w:r>
          </w:p>
        </w:tc>
        <w:tc>
          <w:tcPr>
            <w:tcW w:w="735" w:type="pct"/>
            <w:tcBorders>
              <w:top w:val="single" w:sz="8" w:space="0" w:color="auto"/>
              <w:left w:val="single" w:sz="4" w:space="0" w:color="auto"/>
              <w:bottom w:val="single" w:sz="8" w:space="0" w:color="auto"/>
              <w:right w:val="single" w:sz="4" w:space="0" w:color="auto"/>
            </w:tcBorders>
            <w:shd w:val="clear" w:color="auto" w:fill="A6A6A6"/>
            <w:vAlign w:val="center"/>
            <w:hideMark/>
          </w:tcPr>
          <w:p w14:paraId="40F1EF48" w14:textId="77777777" w:rsidR="00A5598E" w:rsidRPr="00405670" w:rsidRDefault="00A5598E" w:rsidP="0053187D">
            <w:pPr>
              <w:contextualSpacing/>
              <w:jc w:val="center"/>
              <w:rPr>
                <w:rFonts w:ascii="Arial" w:hAnsi="Arial" w:cs="Arial"/>
                <w:b/>
                <w:bCs/>
                <w:sz w:val="16"/>
                <w:szCs w:val="16"/>
              </w:rPr>
            </w:pPr>
            <w:r w:rsidRPr="00405670">
              <w:rPr>
                <w:rFonts w:ascii="Arial" w:hAnsi="Arial" w:cs="Arial"/>
                <w:b/>
                <w:bCs/>
                <w:sz w:val="16"/>
                <w:szCs w:val="16"/>
              </w:rPr>
              <w:t>VALOR DEPRECIÁVEL (R$)</w:t>
            </w:r>
          </w:p>
          <w:p w14:paraId="1C75737A" w14:textId="77777777" w:rsidR="00A5598E" w:rsidRPr="00405670" w:rsidRDefault="00A5598E" w:rsidP="0053187D">
            <w:pPr>
              <w:contextualSpacing/>
              <w:jc w:val="center"/>
              <w:rPr>
                <w:rFonts w:ascii="Arial" w:hAnsi="Arial" w:cs="Arial"/>
                <w:b/>
                <w:bCs/>
                <w:sz w:val="16"/>
                <w:szCs w:val="16"/>
              </w:rPr>
            </w:pPr>
            <w:r w:rsidRPr="00405670">
              <w:rPr>
                <w:rFonts w:ascii="Arial" w:hAnsi="Arial" w:cs="Arial"/>
                <w:sz w:val="16"/>
                <w:szCs w:val="16"/>
              </w:rPr>
              <w:t>(E-G)</w:t>
            </w:r>
          </w:p>
        </w:tc>
        <w:tc>
          <w:tcPr>
            <w:tcW w:w="520" w:type="pct"/>
            <w:tcBorders>
              <w:top w:val="single" w:sz="8" w:space="0" w:color="auto"/>
              <w:left w:val="single" w:sz="4" w:space="0" w:color="auto"/>
              <w:bottom w:val="single" w:sz="8" w:space="0" w:color="auto"/>
              <w:right w:val="single" w:sz="8" w:space="0" w:color="auto"/>
            </w:tcBorders>
            <w:shd w:val="clear" w:color="auto" w:fill="A6A6A6"/>
            <w:vAlign w:val="center"/>
            <w:hideMark/>
          </w:tcPr>
          <w:p w14:paraId="60DBCC63" w14:textId="77777777" w:rsidR="00A5598E" w:rsidRPr="00405670" w:rsidRDefault="00A5598E" w:rsidP="0053187D">
            <w:pPr>
              <w:contextualSpacing/>
              <w:jc w:val="center"/>
              <w:rPr>
                <w:rFonts w:ascii="Arial" w:hAnsi="Arial" w:cs="Arial"/>
                <w:b/>
                <w:bCs/>
                <w:sz w:val="16"/>
                <w:szCs w:val="16"/>
              </w:rPr>
            </w:pPr>
            <w:r w:rsidRPr="00405670">
              <w:rPr>
                <w:rFonts w:ascii="Arial" w:hAnsi="Arial" w:cs="Arial"/>
                <w:b/>
                <w:bCs/>
                <w:sz w:val="16"/>
                <w:szCs w:val="16"/>
              </w:rPr>
              <w:t>CUSTO MENSAL (R$)</w:t>
            </w:r>
          </w:p>
          <w:p w14:paraId="6B3CCD3A" w14:textId="77777777" w:rsidR="00A5598E" w:rsidRPr="00405670" w:rsidRDefault="00A5598E" w:rsidP="0053187D">
            <w:pPr>
              <w:contextualSpacing/>
              <w:jc w:val="center"/>
              <w:rPr>
                <w:rFonts w:ascii="Arial" w:hAnsi="Arial" w:cs="Arial"/>
                <w:b/>
                <w:bCs/>
                <w:sz w:val="16"/>
                <w:szCs w:val="16"/>
              </w:rPr>
            </w:pPr>
            <w:r w:rsidRPr="00405670">
              <w:rPr>
                <w:rFonts w:ascii="Arial" w:hAnsi="Arial" w:cs="Arial"/>
                <w:sz w:val="16"/>
                <w:szCs w:val="16"/>
              </w:rPr>
              <w:t>(H/F)</w:t>
            </w:r>
          </w:p>
        </w:tc>
      </w:tr>
      <w:tr w:rsidR="00895E71" w14:paraId="7FCD36A6" w14:textId="77777777" w:rsidTr="004C7F0E">
        <w:trPr>
          <w:trHeight w:val="450"/>
        </w:trPr>
        <w:tc>
          <w:tcPr>
            <w:tcW w:w="297" w:type="pct"/>
            <w:tcBorders>
              <w:top w:val="single" w:sz="8" w:space="0" w:color="auto"/>
              <w:left w:val="single" w:sz="8" w:space="0" w:color="auto"/>
              <w:bottom w:val="single" w:sz="4" w:space="0" w:color="auto"/>
              <w:right w:val="single" w:sz="4" w:space="0" w:color="auto"/>
            </w:tcBorders>
            <w:shd w:val="clear" w:color="auto" w:fill="D9D9D9"/>
            <w:noWrap/>
            <w:vAlign w:val="center"/>
            <w:hideMark/>
          </w:tcPr>
          <w:p w14:paraId="2EF3839D" w14:textId="77777777" w:rsidR="00895E71" w:rsidRPr="00405670" w:rsidRDefault="00895E71" w:rsidP="0053187D">
            <w:pPr>
              <w:contextualSpacing/>
              <w:jc w:val="center"/>
              <w:rPr>
                <w:rFonts w:ascii="Arial" w:hAnsi="Arial" w:cs="Arial"/>
                <w:color w:val="000000"/>
                <w:sz w:val="16"/>
                <w:szCs w:val="16"/>
              </w:rPr>
            </w:pPr>
            <w:r w:rsidRPr="00405670">
              <w:rPr>
                <w:rFonts w:ascii="Arial" w:hAnsi="Arial" w:cs="Arial"/>
                <w:color w:val="000000"/>
                <w:sz w:val="16"/>
                <w:szCs w:val="16"/>
              </w:rPr>
              <w:t>1</w:t>
            </w:r>
          </w:p>
        </w:tc>
        <w:tc>
          <w:tcPr>
            <w:tcW w:w="890" w:type="pct"/>
            <w:tcBorders>
              <w:top w:val="single" w:sz="8" w:space="0" w:color="auto"/>
              <w:left w:val="single" w:sz="4" w:space="0" w:color="auto"/>
              <w:bottom w:val="single" w:sz="4" w:space="0" w:color="auto"/>
              <w:right w:val="single" w:sz="4" w:space="0" w:color="auto"/>
            </w:tcBorders>
            <w:shd w:val="clear" w:color="auto" w:fill="D9D9D9"/>
            <w:vAlign w:val="center"/>
            <w:hideMark/>
          </w:tcPr>
          <w:p w14:paraId="4F0CFA59" w14:textId="77777777" w:rsidR="00895E71" w:rsidRPr="00405670" w:rsidRDefault="00895E71" w:rsidP="0053187D">
            <w:pPr>
              <w:contextualSpacing/>
              <w:jc w:val="both"/>
              <w:rPr>
                <w:rFonts w:ascii="Arial" w:hAnsi="Arial" w:cs="Arial"/>
                <w:color w:val="000000"/>
                <w:sz w:val="16"/>
                <w:szCs w:val="16"/>
              </w:rPr>
            </w:pPr>
            <w:r w:rsidRPr="00405670">
              <w:rPr>
                <w:rFonts w:ascii="Arial" w:hAnsi="Arial" w:cs="Arial"/>
                <w:color w:val="000000"/>
                <w:sz w:val="16"/>
                <w:szCs w:val="16"/>
              </w:rPr>
              <w:t>Cinto tático de nylon 600 5cm de largura, fivela de plástico, com Coldre</w:t>
            </w:r>
          </w:p>
        </w:tc>
        <w:tc>
          <w:tcPr>
            <w:tcW w:w="549" w:type="pct"/>
            <w:tcBorders>
              <w:top w:val="single" w:sz="8" w:space="0" w:color="auto"/>
              <w:left w:val="single" w:sz="4" w:space="0" w:color="auto"/>
              <w:bottom w:val="single" w:sz="4" w:space="0" w:color="auto"/>
              <w:right w:val="single" w:sz="4" w:space="0" w:color="auto"/>
            </w:tcBorders>
            <w:shd w:val="clear" w:color="auto" w:fill="D9D9D9"/>
            <w:vAlign w:val="center"/>
          </w:tcPr>
          <w:p w14:paraId="3FECF9C8" w14:textId="208EDFAE" w:rsidR="00895E71" w:rsidRPr="00405670" w:rsidRDefault="00895E71" w:rsidP="0053187D">
            <w:pPr>
              <w:contextualSpacing/>
              <w:jc w:val="center"/>
              <w:rPr>
                <w:rFonts w:ascii="Arial" w:hAnsi="Arial" w:cs="Arial"/>
                <w:color w:val="000000"/>
                <w:sz w:val="16"/>
                <w:szCs w:val="16"/>
              </w:rPr>
            </w:pPr>
          </w:p>
        </w:tc>
        <w:tc>
          <w:tcPr>
            <w:tcW w:w="398" w:type="pct"/>
            <w:tcBorders>
              <w:top w:val="single" w:sz="8" w:space="0" w:color="auto"/>
              <w:left w:val="single" w:sz="4" w:space="0" w:color="auto"/>
              <w:bottom w:val="single" w:sz="4" w:space="0" w:color="auto"/>
              <w:right w:val="single" w:sz="4" w:space="0" w:color="auto"/>
            </w:tcBorders>
            <w:shd w:val="clear" w:color="auto" w:fill="D9D9D9"/>
            <w:vAlign w:val="center"/>
            <w:hideMark/>
          </w:tcPr>
          <w:p w14:paraId="01373225" w14:textId="77777777" w:rsidR="00895E71" w:rsidRPr="00405670" w:rsidRDefault="00895E71" w:rsidP="0053187D">
            <w:pPr>
              <w:contextualSpacing/>
              <w:jc w:val="center"/>
              <w:rPr>
                <w:rFonts w:ascii="Arial" w:hAnsi="Arial" w:cs="Arial"/>
                <w:color w:val="000000"/>
                <w:sz w:val="16"/>
                <w:szCs w:val="16"/>
              </w:rPr>
            </w:pPr>
            <w:r w:rsidRPr="00405670">
              <w:rPr>
                <w:rFonts w:ascii="Arial" w:hAnsi="Arial" w:cs="Arial"/>
                <w:color w:val="000000"/>
                <w:sz w:val="16"/>
                <w:szCs w:val="16"/>
              </w:rPr>
              <w:t> 1</w:t>
            </w:r>
          </w:p>
        </w:tc>
        <w:tc>
          <w:tcPr>
            <w:tcW w:w="602" w:type="pct"/>
            <w:tcBorders>
              <w:top w:val="single" w:sz="8" w:space="0" w:color="auto"/>
              <w:left w:val="single" w:sz="4" w:space="0" w:color="auto"/>
              <w:bottom w:val="single" w:sz="4" w:space="0" w:color="auto"/>
              <w:right w:val="single" w:sz="4" w:space="0" w:color="auto"/>
            </w:tcBorders>
            <w:shd w:val="clear" w:color="auto" w:fill="D9D9D9"/>
            <w:vAlign w:val="center"/>
          </w:tcPr>
          <w:p w14:paraId="3D8B69AB" w14:textId="688F37A7" w:rsidR="00895E71" w:rsidRPr="00405670" w:rsidRDefault="00895E71" w:rsidP="0053187D">
            <w:pPr>
              <w:contextualSpacing/>
              <w:jc w:val="center"/>
              <w:rPr>
                <w:rFonts w:ascii="Arial" w:hAnsi="Arial" w:cs="Arial"/>
                <w:color w:val="000000"/>
                <w:sz w:val="16"/>
                <w:szCs w:val="16"/>
              </w:rPr>
            </w:pPr>
          </w:p>
        </w:tc>
        <w:tc>
          <w:tcPr>
            <w:tcW w:w="462" w:type="pct"/>
            <w:tcBorders>
              <w:top w:val="single" w:sz="8" w:space="0" w:color="auto"/>
              <w:left w:val="single" w:sz="4" w:space="0" w:color="auto"/>
              <w:bottom w:val="single" w:sz="4" w:space="0" w:color="auto"/>
              <w:right w:val="nil"/>
            </w:tcBorders>
            <w:shd w:val="clear" w:color="auto" w:fill="D9D9D9"/>
            <w:noWrap/>
            <w:vAlign w:val="center"/>
            <w:hideMark/>
          </w:tcPr>
          <w:p w14:paraId="28618FC1" w14:textId="6C859A09" w:rsidR="00895E71" w:rsidRPr="00405670" w:rsidRDefault="00895E71" w:rsidP="0053187D">
            <w:pPr>
              <w:contextualSpacing/>
              <w:jc w:val="center"/>
              <w:rPr>
                <w:rFonts w:ascii="Arial" w:hAnsi="Arial" w:cs="Arial"/>
                <w:color w:val="000000"/>
                <w:sz w:val="16"/>
                <w:szCs w:val="16"/>
              </w:rPr>
            </w:pPr>
          </w:p>
        </w:tc>
        <w:tc>
          <w:tcPr>
            <w:tcW w:w="548" w:type="pct"/>
            <w:tcBorders>
              <w:top w:val="single" w:sz="8" w:space="0" w:color="auto"/>
              <w:left w:val="single" w:sz="4" w:space="0" w:color="auto"/>
              <w:bottom w:val="single" w:sz="4" w:space="0" w:color="auto"/>
              <w:right w:val="single" w:sz="4" w:space="0" w:color="auto"/>
            </w:tcBorders>
            <w:shd w:val="clear" w:color="auto" w:fill="D9D9D9"/>
            <w:vAlign w:val="center"/>
          </w:tcPr>
          <w:p w14:paraId="41D49AC2" w14:textId="73EF0E71" w:rsidR="00895E71" w:rsidRPr="00405670" w:rsidRDefault="00895E71" w:rsidP="0053187D">
            <w:pPr>
              <w:contextualSpacing/>
              <w:jc w:val="center"/>
              <w:rPr>
                <w:rFonts w:ascii="Arial" w:hAnsi="Arial" w:cs="Arial"/>
                <w:color w:val="000000"/>
                <w:sz w:val="16"/>
                <w:szCs w:val="16"/>
              </w:rPr>
            </w:pPr>
          </w:p>
        </w:tc>
        <w:tc>
          <w:tcPr>
            <w:tcW w:w="735" w:type="pct"/>
            <w:tcBorders>
              <w:top w:val="single" w:sz="8" w:space="0" w:color="auto"/>
              <w:left w:val="single" w:sz="4" w:space="0" w:color="auto"/>
              <w:bottom w:val="single" w:sz="4" w:space="0" w:color="auto"/>
              <w:right w:val="single" w:sz="4" w:space="0" w:color="auto"/>
            </w:tcBorders>
            <w:shd w:val="clear" w:color="auto" w:fill="D9D9D9"/>
            <w:noWrap/>
            <w:vAlign w:val="center"/>
          </w:tcPr>
          <w:p w14:paraId="1441CE6F" w14:textId="07A8DB3B" w:rsidR="00895E71" w:rsidRPr="00405670" w:rsidRDefault="00895E71" w:rsidP="0053187D">
            <w:pPr>
              <w:contextualSpacing/>
              <w:jc w:val="center"/>
              <w:rPr>
                <w:rFonts w:ascii="Arial" w:hAnsi="Arial" w:cs="Arial"/>
                <w:color w:val="000000"/>
                <w:sz w:val="16"/>
                <w:szCs w:val="16"/>
              </w:rPr>
            </w:pPr>
          </w:p>
        </w:tc>
        <w:tc>
          <w:tcPr>
            <w:tcW w:w="520" w:type="pct"/>
            <w:tcBorders>
              <w:top w:val="single" w:sz="8" w:space="0" w:color="auto"/>
              <w:left w:val="single" w:sz="4" w:space="0" w:color="auto"/>
              <w:bottom w:val="single" w:sz="4" w:space="0" w:color="auto"/>
              <w:right w:val="single" w:sz="8" w:space="0" w:color="auto"/>
            </w:tcBorders>
            <w:shd w:val="clear" w:color="auto" w:fill="D9D9D9"/>
            <w:vAlign w:val="center"/>
          </w:tcPr>
          <w:p w14:paraId="3B993684" w14:textId="644D61AB" w:rsidR="00895E71" w:rsidRPr="00405670" w:rsidRDefault="00895E71" w:rsidP="0053187D">
            <w:pPr>
              <w:contextualSpacing/>
              <w:jc w:val="center"/>
              <w:rPr>
                <w:rFonts w:ascii="Arial" w:hAnsi="Arial" w:cs="Arial"/>
                <w:color w:val="000000"/>
                <w:sz w:val="16"/>
                <w:szCs w:val="16"/>
              </w:rPr>
            </w:pPr>
          </w:p>
        </w:tc>
      </w:tr>
      <w:tr w:rsidR="00895E71" w14:paraId="357F6846" w14:textId="77777777" w:rsidTr="004C7F0E">
        <w:trPr>
          <w:trHeight w:val="240"/>
        </w:trPr>
        <w:tc>
          <w:tcPr>
            <w:tcW w:w="297" w:type="pct"/>
            <w:tcBorders>
              <w:top w:val="single" w:sz="4" w:space="0" w:color="auto"/>
              <w:left w:val="single" w:sz="8" w:space="0" w:color="auto"/>
              <w:bottom w:val="single" w:sz="4" w:space="0" w:color="auto"/>
              <w:right w:val="single" w:sz="4" w:space="0" w:color="auto"/>
            </w:tcBorders>
            <w:noWrap/>
            <w:vAlign w:val="center"/>
            <w:hideMark/>
          </w:tcPr>
          <w:p w14:paraId="7EB67031" w14:textId="77777777" w:rsidR="00895E71" w:rsidRPr="00405670" w:rsidRDefault="00895E71" w:rsidP="0053187D">
            <w:pPr>
              <w:contextualSpacing/>
              <w:jc w:val="center"/>
              <w:rPr>
                <w:rFonts w:ascii="Arial" w:hAnsi="Arial" w:cs="Arial"/>
                <w:color w:val="000000"/>
                <w:sz w:val="16"/>
                <w:szCs w:val="16"/>
              </w:rPr>
            </w:pPr>
            <w:r w:rsidRPr="00405670">
              <w:rPr>
                <w:rFonts w:ascii="Arial" w:hAnsi="Arial" w:cs="Arial"/>
                <w:color w:val="000000"/>
                <w:sz w:val="16"/>
                <w:szCs w:val="16"/>
              </w:rPr>
              <w:t>2</w:t>
            </w:r>
          </w:p>
        </w:tc>
        <w:tc>
          <w:tcPr>
            <w:tcW w:w="890" w:type="pct"/>
            <w:tcBorders>
              <w:top w:val="single" w:sz="4" w:space="0" w:color="auto"/>
              <w:left w:val="single" w:sz="4" w:space="0" w:color="auto"/>
              <w:bottom w:val="single" w:sz="4" w:space="0" w:color="auto"/>
              <w:right w:val="single" w:sz="4" w:space="0" w:color="auto"/>
            </w:tcBorders>
            <w:vAlign w:val="center"/>
            <w:hideMark/>
          </w:tcPr>
          <w:p w14:paraId="37FB0B9A" w14:textId="77777777" w:rsidR="00895E71" w:rsidRPr="00405670" w:rsidRDefault="00895E71" w:rsidP="0053187D">
            <w:pPr>
              <w:contextualSpacing/>
              <w:jc w:val="both"/>
              <w:rPr>
                <w:rFonts w:ascii="Arial" w:hAnsi="Arial" w:cs="Arial"/>
                <w:color w:val="000000"/>
                <w:sz w:val="16"/>
                <w:szCs w:val="16"/>
              </w:rPr>
            </w:pPr>
            <w:r w:rsidRPr="00405670">
              <w:rPr>
                <w:rFonts w:ascii="Arial" w:hAnsi="Arial" w:cs="Arial"/>
                <w:color w:val="000000"/>
                <w:sz w:val="16"/>
                <w:szCs w:val="16"/>
              </w:rPr>
              <w:t>Revólver calibre 38</w:t>
            </w:r>
          </w:p>
        </w:tc>
        <w:tc>
          <w:tcPr>
            <w:tcW w:w="549" w:type="pct"/>
            <w:tcBorders>
              <w:top w:val="single" w:sz="4" w:space="0" w:color="auto"/>
              <w:left w:val="single" w:sz="4" w:space="0" w:color="auto"/>
              <w:bottom w:val="single" w:sz="4" w:space="0" w:color="auto"/>
              <w:right w:val="single" w:sz="4" w:space="0" w:color="auto"/>
            </w:tcBorders>
            <w:vAlign w:val="center"/>
          </w:tcPr>
          <w:p w14:paraId="34F8D9E7" w14:textId="2427C857" w:rsidR="00895E71" w:rsidRPr="00405670" w:rsidRDefault="00895E71" w:rsidP="0053187D">
            <w:pPr>
              <w:contextualSpacing/>
              <w:jc w:val="center"/>
              <w:rPr>
                <w:rFonts w:ascii="Arial" w:hAnsi="Arial" w:cs="Arial"/>
                <w:color w:val="000000"/>
                <w:sz w:val="16"/>
                <w:szCs w:val="16"/>
              </w:rPr>
            </w:pPr>
          </w:p>
        </w:tc>
        <w:tc>
          <w:tcPr>
            <w:tcW w:w="398" w:type="pct"/>
            <w:tcBorders>
              <w:top w:val="single" w:sz="4" w:space="0" w:color="auto"/>
              <w:left w:val="single" w:sz="4" w:space="0" w:color="auto"/>
              <w:bottom w:val="single" w:sz="4" w:space="0" w:color="auto"/>
              <w:right w:val="single" w:sz="4" w:space="0" w:color="auto"/>
            </w:tcBorders>
            <w:vAlign w:val="center"/>
            <w:hideMark/>
          </w:tcPr>
          <w:p w14:paraId="49CC4D48" w14:textId="77777777" w:rsidR="00895E71" w:rsidRPr="00405670" w:rsidRDefault="00895E71" w:rsidP="0053187D">
            <w:pPr>
              <w:contextualSpacing/>
              <w:jc w:val="center"/>
              <w:rPr>
                <w:rFonts w:ascii="Arial" w:hAnsi="Arial" w:cs="Arial"/>
                <w:color w:val="000000"/>
                <w:sz w:val="16"/>
                <w:szCs w:val="16"/>
              </w:rPr>
            </w:pPr>
            <w:r w:rsidRPr="00405670">
              <w:rPr>
                <w:rFonts w:ascii="Arial" w:hAnsi="Arial" w:cs="Arial"/>
                <w:color w:val="000000"/>
                <w:sz w:val="16"/>
                <w:szCs w:val="16"/>
              </w:rPr>
              <w:t> 1</w:t>
            </w:r>
          </w:p>
        </w:tc>
        <w:tc>
          <w:tcPr>
            <w:tcW w:w="602" w:type="pct"/>
            <w:tcBorders>
              <w:top w:val="single" w:sz="4" w:space="0" w:color="auto"/>
              <w:left w:val="single" w:sz="4" w:space="0" w:color="auto"/>
              <w:bottom w:val="single" w:sz="4" w:space="0" w:color="auto"/>
              <w:right w:val="single" w:sz="4" w:space="0" w:color="auto"/>
            </w:tcBorders>
            <w:vAlign w:val="center"/>
          </w:tcPr>
          <w:p w14:paraId="3DBD9F3E" w14:textId="5956E03A" w:rsidR="00895E71" w:rsidRPr="00405670" w:rsidRDefault="00895E71" w:rsidP="0053187D">
            <w:pPr>
              <w:contextualSpacing/>
              <w:jc w:val="center"/>
              <w:rPr>
                <w:rFonts w:ascii="Arial" w:hAnsi="Arial" w:cs="Arial"/>
                <w:color w:val="000000"/>
                <w:sz w:val="16"/>
                <w:szCs w:val="16"/>
              </w:rPr>
            </w:pPr>
          </w:p>
        </w:tc>
        <w:tc>
          <w:tcPr>
            <w:tcW w:w="462" w:type="pct"/>
            <w:tcBorders>
              <w:top w:val="single" w:sz="4" w:space="0" w:color="auto"/>
              <w:left w:val="single" w:sz="4" w:space="0" w:color="auto"/>
              <w:bottom w:val="single" w:sz="4" w:space="0" w:color="auto"/>
              <w:right w:val="nil"/>
            </w:tcBorders>
            <w:noWrap/>
            <w:vAlign w:val="center"/>
            <w:hideMark/>
          </w:tcPr>
          <w:p w14:paraId="2E92F06E" w14:textId="2998F898" w:rsidR="00895E71" w:rsidRPr="00405670" w:rsidRDefault="00895E71" w:rsidP="0053187D">
            <w:pPr>
              <w:contextualSpacing/>
              <w:jc w:val="center"/>
              <w:rPr>
                <w:rFonts w:ascii="Arial" w:hAnsi="Arial" w:cs="Arial"/>
                <w:color w:val="000000"/>
                <w:sz w:val="16"/>
                <w:szCs w:val="16"/>
              </w:rPr>
            </w:pPr>
          </w:p>
        </w:tc>
        <w:tc>
          <w:tcPr>
            <w:tcW w:w="548" w:type="pct"/>
            <w:tcBorders>
              <w:top w:val="single" w:sz="4" w:space="0" w:color="auto"/>
              <w:left w:val="single" w:sz="4" w:space="0" w:color="auto"/>
              <w:bottom w:val="single" w:sz="4" w:space="0" w:color="auto"/>
              <w:right w:val="single" w:sz="4" w:space="0" w:color="auto"/>
            </w:tcBorders>
            <w:vAlign w:val="center"/>
          </w:tcPr>
          <w:p w14:paraId="561E7CCF" w14:textId="3488B600" w:rsidR="00895E71" w:rsidRPr="00405670" w:rsidRDefault="00895E71" w:rsidP="0053187D">
            <w:pPr>
              <w:contextualSpacing/>
              <w:jc w:val="center"/>
              <w:rPr>
                <w:rFonts w:ascii="Arial" w:hAnsi="Arial" w:cs="Arial"/>
                <w:color w:val="000000"/>
                <w:sz w:val="16"/>
                <w:szCs w:val="16"/>
              </w:rPr>
            </w:pPr>
          </w:p>
        </w:tc>
        <w:tc>
          <w:tcPr>
            <w:tcW w:w="735" w:type="pct"/>
            <w:tcBorders>
              <w:top w:val="single" w:sz="4" w:space="0" w:color="auto"/>
              <w:left w:val="single" w:sz="4" w:space="0" w:color="auto"/>
              <w:bottom w:val="single" w:sz="4" w:space="0" w:color="auto"/>
              <w:right w:val="single" w:sz="4" w:space="0" w:color="auto"/>
            </w:tcBorders>
            <w:noWrap/>
            <w:vAlign w:val="center"/>
          </w:tcPr>
          <w:p w14:paraId="6AA6EAA9" w14:textId="5C72A09E" w:rsidR="00895E71" w:rsidRPr="00405670" w:rsidRDefault="00895E71" w:rsidP="0053187D">
            <w:pPr>
              <w:contextualSpacing/>
              <w:jc w:val="center"/>
              <w:rPr>
                <w:rFonts w:ascii="Arial" w:hAnsi="Arial" w:cs="Arial"/>
                <w:color w:val="000000"/>
                <w:sz w:val="16"/>
                <w:szCs w:val="16"/>
              </w:rPr>
            </w:pPr>
          </w:p>
        </w:tc>
        <w:tc>
          <w:tcPr>
            <w:tcW w:w="520" w:type="pct"/>
            <w:tcBorders>
              <w:top w:val="single" w:sz="4" w:space="0" w:color="auto"/>
              <w:left w:val="single" w:sz="4" w:space="0" w:color="auto"/>
              <w:bottom w:val="single" w:sz="4" w:space="0" w:color="auto"/>
              <w:right w:val="single" w:sz="8" w:space="0" w:color="auto"/>
            </w:tcBorders>
            <w:vAlign w:val="center"/>
          </w:tcPr>
          <w:p w14:paraId="208550F4" w14:textId="350A051B" w:rsidR="00895E71" w:rsidRPr="00405670" w:rsidRDefault="00895E71" w:rsidP="0053187D">
            <w:pPr>
              <w:contextualSpacing/>
              <w:jc w:val="center"/>
              <w:rPr>
                <w:rFonts w:ascii="Arial" w:hAnsi="Arial" w:cs="Arial"/>
                <w:color w:val="000000"/>
                <w:sz w:val="16"/>
                <w:szCs w:val="16"/>
              </w:rPr>
            </w:pPr>
          </w:p>
        </w:tc>
      </w:tr>
      <w:tr w:rsidR="00895E71" w14:paraId="6F45D3A0" w14:textId="77777777" w:rsidTr="004C7F0E">
        <w:trPr>
          <w:trHeight w:val="653"/>
        </w:trPr>
        <w:tc>
          <w:tcPr>
            <w:tcW w:w="297" w:type="pct"/>
            <w:tcBorders>
              <w:top w:val="single" w:sz="4" w:space="0" w:color="auto"/>
              <w:left w:val="single" w:sz="8" w:space="0" w:color="auto"/>
              <w:bottom w:val="single" w:sz="4" w:space="0" w:color="auto"/>
              <w:right w:val="single" w:sz="4" w:space="0" w:color="auto"/>
            </w:tcBorders>
            <w:shd w:val="clear" w:color="auto" w:fill="D9D9D9"/>
            <w:noWrap/>
            <w:vAlign w:val="center"/>
            <w:hideMark/>
          </w:tcPr>
          <w:p w14:paraId="73D011C7" w14:textId="77777777" w:rsidR="00895E71" w:rsidRPr="00405670" w:rsidRDefault="00895E71" w:rsidP="0053187D">
            <w:pPr>
              <w:contextualSpacing/>
              <w:jc w:val="center"/>
              <w:rPr>
                <w:rFonts w:ascii="Arial" w:hAnsi="Arial" w:cs="Arial"/>
                <w:color w:val="000000"/>
                <w:sz w:val="16"/>
                <w:szCs w:val="16"/>
              </w:rPr>
            </w:pPr>
            <w:r w:rsidRPr="00405670">
              <w:rPr>
                <w:rFonts w:ascii="Arial" w:hAnsi="Arial" w:cs="Arial"/>
                <w:color w:val="000000"/>
                <w:sz w:val="16"/>
                <w:szCs w:val="16"/>
              </w:rPr>
              <w:t>3</w:t>
            </w:r>
          </w:p>
        </w:tc>
        <w:tc>
          <w:tcPr>
            <w:tcW w:w="89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0470305" w14:textId="77777777" w:rsidR="00895E71" w:rsidRPr="00405670" w:rsidRDefault="00895E71" w:rsidP="0053187D">
            <w:pPr>
              <w:contextualSpacing/>
              <w:jc w:val="both"/>
              <w:rPr>
                <w:rFonts w:ascii="Arial" w:hAnsi="Arial" w:cs="Arial"/>
                <w:color w:val="000000"/>
                <w:sz w:val="16"/>
                <w:szCs w:val="16"/>
              </w:rPr>
            </w:pPr>
            <w:r w:rsidRPr="00405670">
              <w:rPr>
                <w:rFonts w:ascii="Arial" w:hAnsi="Arial" w:cs="Arial"/>
                <w:color w:val="000000"/>
                <w:sz w:val="16"/>
                <w:szCs w:val="16"/>
              </w:rPr>
              <w:t xml:space="preserve">Colete Balístico </w:t>
            </w:r>
            <w:r w:rsidR="0073253F" w:rsidRPr="00405670">
              <w:rPr>
                <w:rFonts w:ascii="Arial" w:hAnsi="Arial" w:cs="Arial"/>
                <w:color w:val="000000"/>
                <w:sz w:val="16"/>
                <w:szCs w:val="16"/>
              </w:rPr>
              <w:t>nível</w:t>
            </w:r>
            <w:r w:rsidRPr="00405670">
              <w:rPr>
                <w:rFonts w:ascii="Arial" w:hAnsi="Arial" w:cs="Arial"/>
                <w:color w:val="000000"/>
                <w:sz w:val="16"/>
                <w:szCs w:val="16"/>
              </w:rPr>
              <w:t xml:space="preserve"> II ou equivalente</w:t>
            </w:r>
          </w:p>
          <w:p w14:paraId="0F4B96E2" w14:textId="77777777" w:rsidR="00895E71" w:rsidRPr="00405670" w:rsidRDefault="00895E71" w:rsidP="0053187D">
            <w:pPr>
              <w:contextualSpacing/>
              <w:jc w:val="both"/>
              <w:rPr>
                <w:rFonts w:ascii="Arial" w:hAnsi="Arial" w:cs="Arial"/>
                <w:color w:val="000000"/>
                <w:sz w:val="16"/>
                <w:szCs w:val="16"/>
              </w:rPr>
            </w:pPr>
          </w:p>
        </w:tc>
        <w:tc>
          <w:tcPr>
            <w:tcW w:w="549" w:type="pct"/>
            <w:tcBorders>
              <w:top w:val="single" w:sz="4" w:space="0" w:color="auto"/>
              <w:left w:val="single" w:sz="4" w:space="0" w:color="auto"/>
              <w:bottom w:val="single" w:sz="4" w:space="0" w:color="auto"/>
              <w:right w:val="single" w:sz="4" w:space="0" w:color="auto"/>
            </w:tcBorders>
            <w:shd w:val="clear" w:color="auto" w:fill="D9D9D9"/>
            <w:vAlign w:val="center"/>
          </w:tcPr>
          <w:p w14:paraId="61E81B30" w14:textId="253D78F0" w:rsidR="00895E71" w:rsidRPr="00405670" w:rsidRDefault="00895E71" w:rsidP="0053187D">
            <w:pPr>
              <w:contextualSpacing/>
              <w:jc w:val="center"/>
              <w:rPr>
                <w:rFonts w:ascii="Arial" w:hAnsi="Arial" w:cs="Arial"/>
                <w:color w:val="000000"/>
                <w:sz w:val="16"/>
                <w:szCs w:val="16"/>
              </w:rPr>
            </w:pPr>
          </w:p>
        </w:tc>
        <w:tc>
          <w:tcPr>
            <w:tcW w:w="39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067FE65" w14:textId="77777777" w:rsidR="00895E71" w:rsidRPr="00405670" w:rsidRDefault="00895E71" w:rsidP="0053187D">
            <w:pPr>
              <w:contextualSpacing/>
              <w:jc w:val="center"/>
              <w:rPr>
                <w:rFonts w:ascii="Arial" w:hAnsi="Arial" w:cs="Arial"/>
                <w:color w:val="000000"/>
                <w:sz w:val="16"/>
                <w:szCs w:val="16"/>
              </w:rPr>
            </w:pPr>
            <w:r w:rsidRPr="00405670">
              <w:rPr>
                <w:rFonts w:ascii="Arial" w:hAnsi="Arial" w:cs="Arial"/>
                <w:color w:val="000000"/>
                <w:sz w:val="16"/>
                <w:szCs w:val="16"/>
              </w:rPr>
              <w:t> 1</w:t>
            </w:r>
          </w:p>
        </w:tc>
        <w:tc>
          <w:tcPr>
            <w:tcW w:w="602" w:type="pct"/>
            <w:tcBorders>
              <w:top w:val="single" w:sz="4" w:space="0" w:color="auto"/>
              <w:left w:val="single" w:sz="4" w:space="0" w:color="auto"/>
              <w:bottom w:val="single" w:sz="4" w:space="0" w:color="auto"/>
              <w:right w:val="single" w:sz="4" w:space="0" w:color="auto"/>
            </w:tcBorders>
            <w:shd w:val="clear" w:color="auto" w:fill="D9D9D9"/>
            <w:vAlign w:val="center"/>
          </w:tcPr>
          <w:p w14:paraId="50972921" w14:textId="74E4F3BF" w:rsidR="00895E71" w:rsidRPr="00405670" w:rsidRDefault="00895E71" w:rsidP="0053187D">
            <w:pPr>
              <w:contextualSpacing/>
              <w:jc w:val="center"/>
              <w:rPr>
                <w:rFonts w:ascii="Arial" w:hAnsi="Arial" w:cs="Arial"/>
                <w:color w:val="000000"/>
                <w:sz w:val="16"/>
                <w:szCs w:val="16"/>
              </w:rPr>
            </w:pPr>
          </w:p>
        </w:tc>
        <w:tc>
          <w:tcPr>
            <w:tcW w:w="462" w:type="pct"/>
            <w:tcBorders>
              <w:top w:val="single" w:sz="4" w:space="0" w:color="auto"/>
              <w:left w:val="single" w:sz="4" w:space="0" w:color="auto"/>
              <w:bottom w:val="single" w:sz="4" w:space="0" w:color="auto"/>
              <w:right w:val="nil"/>
            </w:tcBorders>
            <w:shd w:val="clear" w:color="auto" w:fill="D9D9D9"/>
            <w:noWrap/>
            <w:vAlign w:val="center"/>
            <w:hideMark/>
          </w:tcPr>
          <w:p w14:paraId="5211B8EB" w14:textId="75250E0D" w:rsidR="00895E71" w:rsidRPr="00405670" w:rsidRDefault="00895E71" w:rsidP="0053187D">
            <w:pPr>
              <w:contextualSpacing/>
              <w:jc w:val="center"/>
              <w:rPr>
                <w:rFonts w:ascii="Arial" w:hAnsi="Arial" w:cs="Arial"/>
                <w:color w:val="000000"/>
                <w:sz w:val="16"/>
                <w:szCs w:val="16"/>
              </w:rPr>
            </w:pPr>
          </w:p>
        </w:tc>
        <w:tc>
          <w:tcPr>
            <w:tcW w:w="548" w:type="pct"/>
            <w:tcBorders>
              <w:top w:val="single" w:sz="4" w:space="0" w:color="auto"/>
              <w:left w:val="single" w:sz="4" w:space="0" w:color="auto"/>
              <w:bottom w:val="single" w:sz="4" w:space="0" w:color="auto"/>
              <w:right w:val="single" w:sz="4" w:space="0" w:color="auto"/>
            </w:tcBorders>
            <w:shd w:val="clear" w:color="auto" w:fill="D9D9D9"/>
            <w:vAlign w:val="center"/>
          </w:tcPr>
          <w:p w14:paraId="0CEFF8B9" w14:textId="5C80DFE3" w:rsidR="00895E71" w:rsidRPr="00405670" w:rsidRDefault="00895E71" w:rsidP="0053187D">
            <w:pPr>
              <w:contextualSpacing/>
              <w:jc w:val="center"/>
              <w:rPr>
                <w:rFonts w:ascii="Arial" w:hAnsi="Arial" w:cs="Arial"/>
                <w:color w:val="000000"/>
                <w:sz w:val="16"/>
                <w:szCs w:val="16"/>
              </w:rPr>
            </w:pPr>
          </w:p>
        </w:tc>
        <w:tc>
          <w:tcPr>
            <w:tcW w:w="735"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6D259384" w14:textId="4C4A613B" w:rsidR="00895E71" w:rsidRPr="00405670" w:rsidRDefault="00895E71" w:rsidP="0053187D">
            <w:pPr>
              <w:contextualSpacing/>
              <w:jc w:val="center"/>
              <w:rPr>
                <w:rFonts w:ascii="Arial" w:hAnsi="Arial" w:cs="Arial"/>
                <w:color w:val="000000"/>
                <w:sz w:val="16"/>
                <w:szCs w:val="16"/>
              </w:rPr>
            </w:pPr>
          </w:p>
        </w:tc>
        <w:tc>
          <w:tcPr>
            <w:tcW w:w="520" w:type="pct"/>
            <w:tcBorders>
              <w:top w:val="single" w:sz="4" w:space="0" w:color="auto"/>
              <w:left w:val="single" w:sz="4" w:space="0" w:color="auto"/>
              <w:bottom w:val="single" w:sz="4" w:space="0" w:color="auto"/>
              <w:right w:val="single" w:sz="8" w:space="0" w:color="auto"/>
            </w:tcBorders>
            <w:shd w:val="clear" w:color="auto" w:fill="D9D9D9"/>
            <w:vAlign w:val="center"/>
          </w:tcPr>
          <w:p w14:paraId="559925A3" w14:textId="7BBAE75A" w:rsidR="00895E71" w:rsidRPr="00405670" w:rsidRDefault="00895E71" w:rsidP="0053187D">
            <w:pPr>
              <w:contextualSpacing/>
              <w:jc w:val="center"/>
              <w:rPr>
                <w:rFonts w:ascii="Arial" w:hAnsi="Arial" w:cs="Arial"/>
                <w:color w:val="000000"/>
                <w:sz w:val="16"/>
                <w:szCs w:val="16"/>
              </w:rPr>
            </w:pPr>
          </w:p>
        </w:tc>
      </w:tr>
      <w:tr w:rsidR="00895E71" w14:paraId="5F57A437" w14:textId="77777777" w:rsidTr="004C7F0E">
        <w:trPr>
          <w:trHeight w:val="240"/>
        </w:trPr>
        <w:tc>
          <w:tcPr>
            <w:tcW w:w="297" w:type="pct"/>
            <w:tcBorders>
              <w:top w:val="single" w:sz="4" w:space="0" w:color="auto"/>
              <w:left w:val="single" w:sz="8" w:space="0" w:color="auto"/>
              <w:bottom w:val="single" w:sz="4" w:space="0" w:color="auto"/>
              <w:right w:val="single" w:sz="4" w:space="0" w:color="auto"/>
            </w:tcBorders>
            <w:noWrap/>
            <w:vAlign w:val="center"/>
            <w:hideMark/>
          </w:tcPr>
          <w:p w14:paraId="64D4932A" w14:textId="77777777" w:rsidR="00895E71" w:rsidRPr="00405670" w:rsidRDefault="00895E71" w:rsidP="0053187D">
            <w:pPr>
              <w:contextualSpacing/>
              <w:jc w:val="center"/>
              <w:rPr>
                <w:rFonts w:ascii="Arial" w:hAnsi="Arial" w:cs="Arial"/>
                <w:color w:val="000000"/>
                <w:sz w:val="16"/>
                <w:szCs w:val="16"/>
              </w:rPr>
            </w:pPr>
            <w:r w:rsidRPr="00405670">
              <w:rPr>
                <w:rFonts w:ascii="Arial" w:hAnsi="Arial" w:cs="Arial"/>
                <w:color w:val="000000"/>
                <w:sz w:val="16"/>
                <w:szCs w:val="16"/>
              </w:rPr>
              <w:t>4</w:t>
            </w:r>
          </w:p>
        </w:tc>
        <w:tc>
          <w:tcPr>
            <w:tcW w:w="890" w:type="pct"/>
            <w:tcBorders>
              <w:top w:val="single" w:sz="4" w:space="0" w:color="auto"/>
              <w:left w:val="single" w:sz="4" w:space="0" w:color="auto"/>
              <w:bottom w:val="single" w:sz="4" w:space="0" w:color="auto"/>
              <w:right w:val="single" w:sz="4" w:space="0" w:color="auto"/>
            </w:tcBorders>
            <w:vAlign w:val="center"/>
            <w:hideMark/>
          </w:tcPr>
          <w:p w14:paraId="4A1E9DC8" w14:textId="77777777" w:rsidR="00895E71" w:rsidRPr="00405670" w:rsidRDefault="00895E71" w:rsidP="0053187D">
            <w:pPr>
              <w:contextualSpacing/>
              <w:jc w:val="both"/>
              <w:rPr>
                <w:rFonts w:ascii="Arial" w:hAnsi="Arial" w:cs="Arial"/>
                <w:color w:val="000000"/>
                <w:sz w:val="16"/>
                <w:szCs w:val="16"/>
              </w:rPr>
            </w:pPr>
            <w:r w:rsidRPr="00405670">
              <w:rPr>
                <w:rFonts w:ascii="Arial" w:hAnsi="Arial" w:cs="Arial"/>
                <w:color w:val="000000"/>
                <w:sz w:val="16"/>
                <w:szCs w:val="16"/>
              </w:rPr>
              <w:t>Munição Calibre 38</w:t>
            </w:r>
          </w:p>
        </w:tc>
        <w:tc>
          <w:tcPr>
            <w:tcW w:w="549" w:type="pct"/>
            <w:tcBorders>
              <w:top w:val="single" w:sz="4" w:space="0" w:color="auto"/>
              <w:left w:val="single" w:sz="4" w:space="0" w:color="auto"/>
              <w:bottom w:val="single" w:sz="4" w:space="0" w:color="auto"/>
              <w:right w:val="single" w:sz="4" w:space="0" w:color="auto"/>
            </w:tcBorders>
            <w:vAlign w:val="center"/>
          </w:tcPr>
          <w:p w14:paraId="1397CE3C" w14:textId="42556608" w:rsidR="00895E71" w:rsidRPr="00405670" w:rsidRDefault="00895E71" w:rsidP="0053187D">
            <w:pPr>
              <w:contextualSpacing/>
              <w:jc w:val="center"/>
              <w:rPr>
                <w:rFonts w:ascii="Arial" w:hAnsi="Arial" w:cs="Arial"/>
                <w:color w:val="000000"/>
                <w:sz w:val="16"/>
                <w:szCs w:val="16"/>
              </w:rPr>
            </w:pPr>
          </w:p>
        </w:tc>
        <w:tc>
          <w:tcPr>
            <w:tcW w:w="398" w:type="pct"/>
            <w:tcBorders>
              <w:top w:val="single" w:sz="4" w:space="0" w:color="auto"/>
              <w:left w:val="single" w:sz="4" w:space="0" w:color="auto"/>
              <w:bottom w:val="single" w:sz="4" w:space="0" w:color="auto"/>
              <w:right w:val="single" w:sz="4" w:space="0" w:color="auto"/>
            </w:tcBorders>
            <w:vAlign w:val="center"/>
            <w:hideMark/>
          </w:tcPr>
          <w:p w14:paraId="41CF9FB3" w14:textId="77777777" w:rsidR="00895E71" w:rsidRPr="00405670" w:rsidRDefault="00895E71" w:rsidP="0053187D">
            <w:pPr>
              <w:contextualSpacing/>
              <w:jc w:val="center"/>
              <w:rPr>
                <w:rFonts w:ascii="Arial" w:hAnsi="Arial" w:cs="Arial"/>
                <w:color w:val="000000"/>
                <w:sz w:val="16"/>
                <w:szCs w:val="16"/>
              </w:rPr>
            </w:pPr>
            <w:r w:rsidRPr="00405670">
              <w:rPr>
                <w:rFonts w:ascii="Arial" w:hAnsi="Arial" w:cs="Arial"/>
                <w:color w:val="000000"/>
                <w:sz w:val="16"/>
                <w:szCs w:val="16"/>
              </w:rPr>
              <w:t> 6</w:t>
            </w:r>
          </w:p>
        </w:tc>
        <w:tc>
          <w:tcPr>
            <w:tcW w:w="602" w:type="pct"/>
            <w:tcBorders>
              <w:top w:val="single" w:sz="4" w:space="0" w:color="auto"/>
              <w:left w:val="single" w:sz="4" w:space="0" w:color="auto"/>
              <w:bottom w:val="single" w:sz="4" w:space="0" w:color="auto"/>
              <w:right w:val="single" w:sz="4" w:space="0" w:color="auto"/>
            </w:tcBorders>
            <w:vAlign w:val="center"/>
          </w:tcPr>
          <w:p w14:paraId="552E6FF1" w14:textId="0E67EF0F" w:rsidR="00895E71" w:rsidRPr="00405670" w:rsidRDefault="00895E71" w:rsidP="0053187D">
            <w:pPr>
              <w:contextualSpacing/>
              <w:jc w:val="center"/>
              <w:rPr>
                <w:rFonts w:ascii="Arial" w:hAnsi="Arial" w:cs="Arial"/>
                <w:color w:val="000000"/>
                <w:sz w:val="16"/>
                <w:szCs w:val="16"/>
              </w:rPr>
            </w:pPr>
          </w:p>
        </w:tc>
        <w:tc>
          <w:tcPr>
            <w:tcW w:w="462" w:type="pct"/>
            <w:tcBorders>
              <w:top w:val="single" w:sz="4" w:space="0" w:color="auto"/>
              <w:left w:val="single" w:sz="4" w:space="0" w:color="auto"/>
              <w:bottom w:val="single" w:sz="4" w:space="0" w:color="auto"/>
              <w:right w:val="nil"/>
            </w:tcBorders>
            <w:noWrap/>
            <w:vAlign w:val="center"/>
            <w:hideMark/>
          </w:tcPr>
          <w:p w14:paraId="71894930" w14:textId="5EB8DDE2" w:rsidR="00895E71" w:rsidRPr="00405670" w:rsidRDefault="00895E71" w:rsidP="0053187D">
            <w:pPr>
              <w:contextualSpacing/>
              <w:jc w:val="center"/>
              <w:rPr>
                <w:rFonts w:ascii="Arial" w:hAnsi="Arial" w:cs="Arial"/>
                <w:color w:val="000000"/>
                <w:sz w:val="16"/>
                <w:szCs w:val="16"/>
              </w:rPr>
            </w:pPr>
          </w:p>
        </w:tc>
        <w:tc>
          <w:tcPr>
            <w:tcW w:w="548" w:type="pct"/>
            <w:tcBorders>
              <w:top w:val="single" w:sz="4" w:space="0" w:color="auto"/>
              <w:left w:val="single" w:sz="4" w:space="0" w:color="auto"/>
              <w:bottom w:val="single" w:sz="4" w:space="0" w:color="auto"/>
              <w:right w:val="single" w:sz="4" w:space="0" w:color="auto"/>
            </w:tcBorders>
            <w:vAlign w:val="center"/>
          </w:tcPr>
          <w:p w14:paraId="3AC9B212" w14:textId="114E6C0A" w:rsidR="00895E71" w:rsidRPr="00405670" w:rsidRDefault="00895E71" w:rsidP="0053187D">
            <w:pPr>
              <w:contextualSpacing/>
              <w:jc w:val="center"/>
              <w:rPr>
                <w:rFonts w:ascii="Arial" w:hAnsi="Arial" w:cs="Arial"/>
                <w:color w:val="000000"/>
                <w:sz w:val="16"/>
                <w:szCs w:val="16"/>
              </w:rPr>
            </w:pPr>
          </w:p>
        </w:tc>
        <w:tc>
          <w:tcPr>
            <w:tcW w:w="735" w:type="pct"/>
            <w:tcBorders>
              <w:top w:val="single" w:sz="4" w:space="0" w:color="auto"/>
              <w:left w:val="single" w:sz="4" w:space="0" w:color="auto"/>
              <w:bottom w:val="single" w:sz="4" w:space="0" w:color="auto"/>
              <w:right w:val="single" w:sz="4" w:space="0" w:color="auto"/>
            </w:tcBorders>
            <w:noWrap/>
            <w:vAlign w:val="center"/>
          </w:tcPr>
          <w:p w14:paraId="66C12B49" w14:textId="1663E4D5" w:rsidR="00895E71" w:rsidRPr="00405670" w:rsidRDefault="00895E71" w:rsidP="0053187D">
            <w:pPr>
              <w:contextualSpacing/>
              <w:jc w:val="center"/>
              <w:rPr>
                <w:rFonts w:ascii="Arial" w:hAnsi="Arial" w:cs="Arial"/>
                <w:color w:val="000000"/>
                <w:sz w:val="16"/>
                <w:szCs w:val="16"/>
              </w:rPr>
            </w:pPr>
          </w:p>
        </w:tc>
        <w:tc>
          <w:tcPr>
            <w:tcW w:w="520" w:type="pct"/>
            <w:tcBorders>
              <w:top w:val="single" w:sz="4" w:space="0" w:color="auto"/>
              <w:left w:val="single" w:sz="4" w:space="0" w:color="auto"/>
              <w:bottom w:val="single" w:sz="4" w:space="0" w:color="auto"/>
              <w:right w:val="single" w:sz="8" w:space="0" w:color="auto"/>
            </w:tcBorders>
            <w:vAlign w:val="center"/>
          </w:tcPr>
          <w:p w14:paraId="1BA68C0E" w14:textId="5719DDEE" w:rsidR="00895E71" w:rsidRPr="00405670" w:rsidRDefault="00895E71" w:rsidP="0053187D">
            <w:pPr>
              <w:contextualSpacing/>
              <w:jc w:val="center"/>
              <w:rPr>
                <w:rFonts w:ascii="Arial" w:hAnsi="Arial" w:cs="Arial"/>
                <w:color w:val="000000"/>
                <w:sz w:val="16"/>
                <w:szCs w:val="16"/>
              </w:rPr>
            </w:pPr>
          </w:p>
        </w:tc>
      </w:tr>
      <w:tr w:rsidR="00895E71" w14:paraId="7B6D39C8" w14:textId="77777777" w:rsidTr="004C7F0E">
        <w:trPr>
          <w:trHeight w:val="240"/>
        </w:trPr>
        <w:tc>
          <w:tcPr>
            <w:tcW w:w="297" w:type="pct"/>
            <w:tcBorders>
              <w:top w:val="single" w:sz="4" w:space="0" w:color="auto"/>
              <w:left w:val="single" w:sz="8" w:space="0" w:color="auto"/>
              <w:bottom w:val="single" w:sz="4" w:space="0" w:color="auto"/>
              <w:right w:val="single" w:sz="4" w:space="0" w:color="auto"/>
            </w:tcBorders>
            <w:shd w:val="clear" w:color="auto" w:fill="D9D9D9"/>
            <w:noWrap/>
            <w:vAlign w:val="center"/>
            <w:hideMark/>
          </w:tcPr>
          <w:p w14:paraId="4043B57C" w14:textId="77777777" w:rsidR="00895E71" w:rsidRPr="00405670" w:rsidRDefault="00895E71" w:rsidP="0053187D">
            <w:pPr>
              <w:contextualSpacing/>
              <w:jc w:val="center"/>
              <w:rPr>
                <w:rFonts w:ascii="Arial" w:hAnsi="Arial" w:cs="Arial"/>
                <w:color w:val="000000"/>
                <w:sz w:val="16"/>
                <w:szCs w:val="16"/>
              </w:rPr>
            </w:pPr>
            <w:r w:rsidRPr="00405670">
              <w:rPr>
                <w:rFonts w:ascii="Arial" w:hAnsi="Arial" w:cs="Arial"/>
                <w:color w:val="000000"/>
                <w:sz w:val="16"/>
                <w:szCs w:val="16"/>
              </w:rPr>
              <w:t>5</w:t>
            </w:r>
          </w:p>
        </w:tc>
        <w:tc>
          <w:tcPr>
            <w:tcW w:w="89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0963848" w14:textId="77777777" w:rsidR="00895E71" w:rsidRPr="00405670" w:rsidRDefault="00895E71" w:rsidP="0053187D">
            <w:pPr>
              <w:contextualSpacing/>
              <w:jc w:val="both"/>
              <w:rPr>
                <w:rFonts w:ascii="Arial" w:hAnsi="Arial" w:cs="Arial"/>
                <w:color w:val="000000"/>
                <w:sz w:val="16"/>
                <w:szCs w:val="16"/>
              </w:rPr>
            </w:pPr>
            <w:r w:rsidRPr="00405670">
              <w:rPr>
                <w:rFonts w:ascii="Arial" w:hAnsi="Arial" w:cs="Arial"/>
                <w:color w:val="000000"/>
                <w:sz w:val="16"/>
                <w:szCs w:val="16"/>
              </w:rPr>
              <w:t>Livro de Ocorrências 100 folhas</w:t>
            </w:r>
          </w:p>
        </w:tc>
        <w:tc>
          <w:tcPr>
            <w:tcW w:w="549" w:type="pct"/>
            <w:tcBorders>
              <w:top w:val="single" w:sz="4" w:space="0" w:color="auto"/>
              <w:left w:val="single" w:sz="4" w:space="0" w:color="auto"/>
              <w:bottom w:val="single" w:sz="4" w:space="0" w:color="auto"/>
              <w:right w:val="single" w:sz="4" w:space="0" w:color="auto"/>
            </w:tcBorders>
            <w:shd w:val="clear" w:color="auto" w:fill="D9D9D9"/>
            <w:vAlign w:val="center"/>
          </w:tcPr>
          <w:p w14:paraId="1DF9DAA8" w14:textId="61380863" w:rsidR="00895E71" w:rsidRPr="00405670" w:rsidRDefault="00895E71" w:rsidP="0053187D">
            <w:pPr>
              <w:contextualSpacing/>
              <w:jc w:val="center"/>
              <w:rPr>
                <w:rFonts w:ascii="Arial" w:hAnsi="Arial" w:cs="Arial"/>
                <w:color w:val="000000"/>
                <w:sz w:val="16"/>
                <w:szCs w:val="16"/>
              </w:rPr>
            </w:pPr>
          </w:p>
        </w:tc>
        <w:tc>
          <w:tcPr>
            <w:tcW w:w="39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54610DD" w14:textId="77777777" w:rsidR="00895E71" w:rsidRPr="00405670" w:rsidRDefault="00895E71" w:rsidP="0053187D">
            <w:pPr>
              <w:contextualSpacing/>
              <w:jc w:val="center"/>
              <w:rPr>
                <w:rFonts w:ascii="Arial" w:hAnsi="Arial" w:cs="Arial"/>
                <w:color w:val="000000"/>
                <w:sz w:val="16"/>
                <w:szCs w:val="16"/>
              </w:rPr>
            </w:pPr>
            <w:r w:rsidRPr="00405670">
              <w:rPr>
                <w:rFonts w:ascii="Arial" w:hAnsi="Arial" w:cs="Arial"/>
                <w:color w:val="000000"/>
                <w:sz w:val="16"/>
                <w:szCs w:val="16"/>
              </w:rPr>
              <w:t> 1</w:t>
            </w:r>
          </w:p>
        </w:tc>
        <w:tc>
          <w:tcPr>
            <w:tcW w:w="602" w:type="pct"/>
            <w:tcBorders>
              <w:top w:val="single" w:sz="4" w:space="0" w:color="auto"/>
              <w:left w:val="single" w:sz="4" w:space="0" w:color="auto"/>
              <w:bottom w:val="single" w:sz="4" w:space="0" w:color="auto"/>
              <w:right w:val="single" w:sz="4" w:space="0" w:color="auto"/>
            </w:tcBorders>
            <w:shd w:val="clear" w:color="auto" w:fill="D9D9D9"/>
            <w:vAlign w:val="center"/>
          </w:tcPr>
          <w:p w14:paraId="3C01A53F" w14:textId="444AD1EA" w:rsidR="00895E71" w:rsidRPr="00405670" w:rsidRDefault="00895E71" w:rsidP="0053187D">
            <w:pPr>
              <w:contextualSpacing/>
              <w:jc w:val="center"/>
              <w:rPr>
                <w:rFonts w:ascii="Arial" w:hAnsi="Arial" w:cs="Arial"/>
                <w:color w:val="000000"/>
                <w:sz w:val="16"/>
                <w:szCs w:val="16"/>
              </w:rPr>
            </w:pPr>
          </w:p>
        </w:tc>
        <w:tc>
          <w:tcPr>
            <w:tcW w:w="462" w:type="pct"/>
            <w:tcBorders>
              <w:top w:val="single" w:sz="4" w:space="0" w:color="auto"/>
              <w:left w:val="single" w:sz="4" w:space="0" w:color="auto"/>
              <w:bottom w:val="single" w:sz="4" w:space="0" w:color="auto"/>
              <w:right w:val="nil"/>
            </w:tcBorders>
            <w:shd w:val="clear" w:color="auto" w:fill="D9D9D9"/>
            <w:noWrap/>
            <w:vAlign w:val="center"/>
            <w:hideMark/>
          </w:tcPr>
          <w:p w14:paraId="262D3180" w14:textId="644FA6A4" w:rsidR="00895E71" w:rsidRPr="00405670" w:rsidRDefault="00895E71" w:rsidP="0053187D">
            <w:pPr>
              <w:contextualSpacing/>
              <w:jc w:val="center"/>
              <w:rPr>
                <w:rFonts w:ascii="Arial" w:hAnsi="Arial" w:cs="Arial"/>
                <w:color w:val="000000"/>
                <w:sz w:val="16"/>
                <w:szCs w:val="16"/>
              </w:rPr>
            </w:pPr>
          </w:p>
        </w:tc>
        <w:tc>
          <w:tcPr>
            <w:tcW w:w="548" w:type="pct"/>
            <w:tcBorders>
              <w:top w:val="single" w:sz="4" w:space="0" w:color="auto"/>
              <w:left w:val="single" w:sz="4" w:space="0" w:color="auto"/>
              <w:bottom w:val="single" w:sz="4" w:space="0" w:color="auto"/>
              <w:right w:val="single" w:sz="4" w:space="0" w:color="auto"/>
            </w:tcBorders>
            <w:shd w:val="clear" w:color="auto" w:fill="D9D9D9"/>
            <w:vAlign w:val="center"/>
          </w:tcPr>
          <w:p w14:paraId="2ED0C1EF" w14:textId="38D10F6D" w:rsidR="00895E71" w:rsidRPr="00405670" w:rsidRDefault="00895E71" w:rsidP="0053187D">
            <w:pPr>
              <w:contextualSpacing/>
              <w:rPr>
                <w:rFonts w:ascii="Arial" w:hAnsi="Arial" w:cs="Arial"/>
                <w:color w:val="000000"/>
                <w:sz w:val="16"/>
                <w:szCs w:val="16"/>
              </w:rPr>
            </w:pPr>
          </w:p>
        </w:tc>
        <w:tc>
          <w:tcPr>
            <w:tcW w:w="735"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19ACBDC6" w14:textId="1C95C5C6" w:rsidR="00895E71" w:rsidRPr="00405670" w:rsidRDefault="00895E71" w:rsidP="0053187D">
            <w:pPr>
              <w:contextualSpacing/>
              <w:jc w:val="center"/>
              <w:rPr>
                <w:rFonts w:ascii="Arial" w:hAnsi="Arial" w:cs="Arial"/>
                <w:color w:val="000000"/>
                <w:sz w:val="16"/>
                <w:szCs w:val="16"/>
              </w:rPr>
            </w:pPr>
          </w:p>
        </w:tc>
        <w:tc>
          <w:tcPr>
            <w:tcW w:w="520" w:type="pct"/>
            <w:tcBorders>
              <w:top w:val="single" w:sz="4" w:space="0" w:color="auto"/>
              <w:left w:val="single" w:sz="4" w:space="0" w:color="auto"/>
              <w:bottom w:val="single" w:sz="4" w:space="0" w:color="auto"/>
              <w:right w:val="single" w:sz="8" w:space="0" w:color="auto"/>
            </w:tcBorders>
            <w:shd w:val="clear" w:color="auto" w:fill="D9D9D9"/>
            <w:vAlign w:val="center"/>
          </w:tcPr>
          <w:p w14:paraId="12F92781" w14:textId="08937901" w:rsidR="00895E71" w:rsidRPr="00405670" w:rsidRDefault="00895E71" w:rsidP="0053187D">
            <w:pPr>
              <w:contextualSpacing/>
              <w:jc w:val="center"/>
              <w:rPr>
                <w:rFonts w:ascii="Arial" w:hAnsi="Arial" w:cs="Arial"/>
                <w:color w:val="000000"/>
                <w:sz w:val="16"/>
                <w:szCs w:val="16"/>
              </w:rPr>
            </w:pPr>
          </w:p>
        </w:tc>
      </w:tr>
      <w:tr w:rsidR="00895E71" w14:paraId="7C13B4EA" w14:textId="77777777" w:rsidTr="004C7F0E">
        <w:trPr>
          <w:trHeight w:val="240"/>
        </w:trPr>
        <w:tc>
          <w:tcPr>
            <w:tcW w:w="297" w:type="pct"/>
            <w:tcBorders>
              <w:top w:val="single" w:sz="4" w:space="0" w:color="auto"/>
              <w:left w:val="single" w:sz="8" w:space="0" w:color="auto"/>
              <w:bottom w:val="single" w:sz="4" w:space="0" w:color="auto"/>
              <w:right w:val="single" w:sz="4" w:space="0" w:color="auto"/>
            </w:tcBorders>
            <w:noWrap/>
            <w:vAlign w:val="center"/>
            <w:hideMark/>
          </w:tcPr>
          <w:p w14:paraId="284E9728" w14:textId="77777777" w:rsidR="00895E71" w:rsidRPr="00405670" w:rsidRDefault="00895E71" w:rsidP="0053187D">
            <w:pPr>
              <w:contextualSpacing/>
              <w:jc w:val="center"/>
              <w:rPr>
                <w:rFonts w:ascii="Arial" w:hAnsi="Arial" w:cs="Arial"/>
                <w:color w:val="000000"/>
                <w:sz w:val="16"/>
                <w:szCs w:val="16"/>
              </w:rPr>
            </w:pPr>
            <w:r w:rsidRPr="00405670">
              <w:rPr>
                <w:rFonts w:ascii="Arial" w:hAnsi="Arial" w:cs="Arial"/>
                <w:color w:val="000000"/>
                <w:sz w:val="16"/>
                <w:szCs w:val="16"/>
              </w:rPr>
              <w:t>6</w:t>
            </w:r>
          </w:p>
        </w:tc>
        <w:tc>
          <w:tcPr>
            <w:tcW w:w="890" w:type="pct"/>
            <w:tcBorders>
              <w:top w:val="single" w:sz="4" w:space="0" w:color="auto"/>
              <w:left w:val="single" w:sz="4" w:space="0" w:color="auto"/>
              <w:bottom w:val="single" w:sz="4" w:space="0" w:color="auto"/>
              <w:right w:val="single" w:sz="4" w:space="0" w:color="auto"/>
            </w:tcBorders>
            <w:vAlign w:val="center"/>
            <w:hideMark/>
          </w:tcPr>
          <w:p w14:paraId="6A09A9C7" w14:textId="77777777" w:rsidR="00895E71" w:rsidRPr="00405670" w:rsidRDefault="00895E71" w:rsidP="0053187D">
            <w:pPr>
              <w:contextualSpacing/>
              <w:jc w:val="both"/>
              <w:rPr>
                <w:rFonts w:ascii="Arial" w:hAnsi="Arial" w:cs="Arial"/>
                <w:color w:val="000000"/>
                <w:sz w:val="16"/>
                <w:szCs w:val="16"/>
              </w:rPr>
            </w:pPr>
            <w:r w:rsidRPr="00405670">
              <w:rPr>
                <w:rFonts w:ascii="Arial" w:hAnsi="Arial" w:cs="Arial"/>
                <w:color w:val="000000"/>
                <w:sz w:val="16"/>
                <w:szCs w:val="16"/>
              </w:rPr>
              <w:t>Capa de Chuva</w:t>
            </w:r>
          </w:p>
        </w:tc>
        <w:tc>
          <w:tcPr>
            <w:tcW w:w="549" w:type="pct"/>
            <w:tcBorders>
              <w:top w:val="single" w:sz="4" w:space="0" w:color="auto"/>
              <w:left w:val="single" w:sz="4" w:space="0" w:color="auto"/>
              <w:bottom w:val="single" w:sz="4" w:space="0" w:color="auto"/>
              <w:right w:val="single" w:sz="4" w:space="0" w:color="auto"/>
            </w:tcBorders>
            <w:vAlign w:val="center"/>
          </w:tcPr>
          <w:p w14:paraId="0FC325BE" w14:textId="3DA6A2BE" w:rsidR="00895E71" w:rsidRPr="00405670" w:rsidRDefault="00895E71" w:rsidP="0053187D">
            <w:pPr>
              <w:contextualSpacing/>
              <w:jc w:val="center"/>
              <w:rPr>
                <w:rFonts w:ascii="Arial" w:hAnsi="Arial" w:cs="Arial"/>
                <w:color w:val="000000"/>
                <w:sz w:val="16"/>
                <w:szCs w:val="16"/>
              </w:rPr>
            </w:pPr>
          </w:p>
        </w:tc>
        <w:tc>
          <w:tcPr>
            <w:tcW w:w="398" w:type="pct"/>
            <w:tcBorders>
              <w:top w:val="single" w:sz="4" w:space="0" w:color="auto"/>
              <w:left w:val="single" w:sz="4" w:space="0" w:color="auto"/>
              <w:bottom w:val="single" w:sz="4" w:space="0" w:color="auto"/>
              <w:right w:val="single" w:sz="4" w:space="0" w:color="auto"/>
            </w:tcBorders>
            <w:vAlign w:val="center"/>
            <w:hideMark/>
          </w:tcPr>
          <w:p w14:paraId="4C8B9375" w14:textId="77777777" w:rsidR="00895E71" w:rsidRPr="00405670" w:rsidRDefault="00895E71" w:rsidP="0053187D">
            <w:pPr>
              <w:contextualSpacing/>
              <w:jc w:val="center"/>
              <w:rPr>
                <w:rFonts w:ascii="Arial" w:hAnsi="Arial" w:cs="Arial"/>
                <w:color w:val="000000"/>
                <w:sz w:val="16"/>
                <w:szCs w:val="16"/>
              </w:rPr>
            </w:pPr>
            <w:r w:rsidRPr="00405670">
              <w:rPr>
                <w:rFonts w:ascii="Arial" w:hAnsi="Arial" w:cs="Arial"/>
                <w:color w:val="000000"/>
                <w:sz w:val="16"/>
                <w:szCs w:val="16"/>
              </w:rPr>
              <w:t> 1</w:t>
            </w:r>
          </w:p>
        </w:tc>
        <w:tc>
          <w:tcPr>
            <w:tcW w:w="602" w:type="pct"/>
            <w:tcBorders>
              <w:top w:val="single" w:sz="4" w:space="0" w:color="auto"/>
              <w:left w:val="single" w:sz="4" w:space="0" w:color="auto"/>
              <w:bottom w:val="single" w:sz="4" w:space="0" w:color="auto"/>
              <w:right w:val="single" w:sz="4" w:space="0" w:color="auto"/>
            </w:tcBorders>
            <w:vAlign w:val="center"/>
          </w:tcPr>
          <w:p w14:paraId="21A4DA81" w14:textId="0563D215" w:rsidR="00895E71" w:rsidRPr="00405670" w:rsidRDefault="00895E71" w:rsidP="0053187D">
            <w:pPr>
              <w:contextualSpacing/>
              <w:jc w:val="center"/>
              <w:rPr>
                <w:rFonts w:ascii="Arial" w:hAnsi="Arial" w:cs="Arial"/>
                <w:color w:val="000000"/>
                <w:sz w:val="16"/>
                <w:szCs w:val="16"/>
              </w:rPr>
            </w:pPr>
          </w:p>
        </w:tc>
        <w:tc>
          <w:tcPr>
            <w:tcW w:w="462" w:type="pct"/>
            <w:tcBorders>
              <w:top w:val="single" w:sz="4" w:space="0" w:color="auto"/>
              <w:left w:val="single" w:sz="4" w:space="0" w:color="auto"/>
              <w:bottom w:val="single" w:sz="4" w:space="0" w:color="auto"/>
              <w:right w:val="nil"/>
            </w:tcBorders>
            <w:noWrap/>
            <w:vAlign w:val="center"/>
            <w:hideMark/>
          </w:tcPr>
          <w:p w14:paraId="4C5F4906" w14:textId="67207C5B" w:rsidR="00895E71" w:rsidRPr="00405670" w:rsidRDefault="00895E71" w:rsidP="0053187D">
            <w:pPr>
              <w:contextualSpacing/>
              <w:jc w:val="center"/>
              <w:rPr>
                <w:rFonts w:ascii="Arial" w:hAnsi="Arial" w:cs="Arial"/>
                <w:color w:val="000000"/>
                <w:sz w:val="16"/>
                <w:szCs w:val="16"/>
              </w:rPr>
            </w:pPr>
          </w:p>
        </w:tc>
        <w:tc>
          <w:tcPr>
            <w:tcW w:w="548" w:type="pct"/>
            <w:tcBorders>
              <w:top w:val="single" w:sz="4" w:space="0" w:color="auto"/>
              <w:left w:val="single" w:sz="4" w:space="0" w:color="auto"/>
              <w:bottom w:val="single" w:sz="4" w:space="0" w:color="auto"/>
              <w:right w:val="single" w:sz="4" w:space="0" w:color="auto"/>
            </w:tcBorders>
            <w:vAlign w:val="center"/>
          </w:tcPr>
          <w:p w14:paraId="7E8153ED" w14:textId="0934E195" w:rsidR="00895E71" w:rsidRPr="00405670" w:rsidRDefault="00895E71" w:rsidP="0053187D">
            <w:pPr>
              <w:contextualSpacing/>
              <w:rPr>
                <w:rFonts w:ascii="Arial" w:hAnsi="Arial" w:cs="Arial"/>
                <w:color w:val="000000"/>
                <w:sz w:val="16"/>
                <w:szCs w:val="16"/>
              </w:rPr>
            </w:pPr>
          </w:p>
        </w:tc>
        <w:tc>
          <w:tcPr>
            <w:tcW w:w="735" w:type="pct"/>
            <w:tcBorders>
              <w:top w:val="single" w:sz="4" w:space="0" w:color="auto"/>
              <w:left w:val="single" w:sz="4" w:space="0" w:color="auto"/>
              <w:bottom w:val="single" w:sz="4" w:space="0" w:color="auto"/>
              <w:right w:val="single" w:sz="4" w:space="0" w:color="auto"/>
            </w:tcBorders>
            <w:noWrap/>
            <w:vAlign w:val="center"/>
          </w:tcPr>
          <w:p w14:paraId="427DA8C1" w14:textId="6ED55543" w:rsidR="00895E71" w:rsidRPr="00405670" w:rsidRDefault="00895E71" w:rsidP="0053187D">
            <w:pPr>
              <w:contextualSpacing/>
              <w:jc w:val="center"/>
              <w:rPr>
                <w:rFonts w:ascii="Arial" w:hAnsi="Arial" w:cs="Arial"/>
                <w:color w:val="000000"/>
                <w:sz w:val="16"/>
                <w:szCs w:val="16"/>
              </w:rPr>
            </w:pPr>
          </w:p>
        </w:tc>
        <w:tc>
          <w:tcPr>
            <w:tcW w:w="520" w:type="pct"/>
            <w:tcBorders>
              <w:top w:val="single" w:sz="4" w:space="0" w:color="auto"/>
              <w:left w:val="single" w:sz="4" w:space="0" w:color="auto"/>
              <w:bottom w:val="single" w:sz="4" w:space="0" w:color="auto"/>
              <w:right w:val="single" w:sz="8" w:space="0" w:color="auto"/>
            </w:tcBorders>
            <w:vAlign w:val="center"/>
          </w:tcPr>
          <w:p w14:paraId="69BFBF1D" w14:textId="4749A1E9" w:rsidR="00895E71" w:rsidRPr="00405670" w:rsidRDefault="00895E71" w:rsidP="0053187D">
            <w:pPr>
              <w:contextualSpacing/>
              <w:jc w:val="center"/>
              <w:rPr>
                <w:rFonts w:ascii="Arial" w:hAnsi="Arial" w:cs="Arial"/>
                <w:color w:val="000000"/>
                <w:sz w:val="16"/>
                <w:szCs w:val="16"/>
              </w:rPr>
            </w:pPr>
          </w:p>
        </w:tc>
      </w:tr>
      <w:tr w:rsidR="00895E71" w14:paraId="3843F499" w14:textId="77777777" w:rsidTr="004C7F0E">
        <w:trPr>
          <w:trHeight w:val="255"/>
        </w:trPr>
        <w:tc>
          <w:tcPr>
            <w:tcW w:w="297" w:type="pct"/>
            <w:tcBorders>
              <w:top w:val="single" w:sz="4" w:space="0" w:color="auto"/>
              <w:left w:val="single" w:sz="8" w:space="0" w:color="auto"/>
              <w:bottom w:val="single" w:sz="4" w:space="0" w:color="auto"/>
              <w:right w:val="single" w:sz="4" w:space="0" w:color="auto"/>
            </w:tcBorders>
            <w:shd w:val="clear" w:color="auto" w:fill="D9D9D9"/>
            <w:noWrap/>
            <w:vAlign w:val="center"/>
            <w:hideMark/>
          </w:tcPr>
          <w:p w14:paraId="1B107F1A" w14:textId="77777777" w:rsidR="00895E71" w:rsidRPr="00405670" w:rsidRDefault="00895E71" w:rsidP="0053187D">
            <w:pPr>
              <w:contextualSpacing/>
              <w:jc w:val="center"/>
              <w:rPr>
                <w:rFonts w:ascii="Arial" w:hAnsi="Arial" w:cs="Arial"/>
                <w:color w:val="000000"/>
                <w:sz w:val="16"/>
                <w:szCs w:val="16"/>
              </w:rPr>
            </w:pPr>
            <w:r w:rsidRPr="00405670">
              <w:rPr>
                <w:rFonts w:ascii="Arial" w:hAnsi="Arial" w:cs="Arial"/>
                <w:color w:val="000000"/>
                <w:sz w:val="16"/>
                <w:szCs w:val="16"/>
              </w:rPr>
              <w:t>7</w:t>
            </w:r>
          </w:p>
        </w:tc>
        <w:tc>
          <w:tcPr>
            <w:tcW w:w="89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2E8D94B" w14:textId="77777777" w:rsidR="00895E71" w:rsidRPr="00405670" w:rsidRDefault="00895E71" w:rsidP="0053187D">
            <w:pPr>
              <w:contextualSpacing/>
              <w:jc w:val="both"/>
              <w:rPr>
                <w:rFonts w:ascii="Arial" w:hAnsi="Arial" w:cs="Arial"/>
                <w:color w:val="000000"/>
                <w:sz w:val="16"/>
                <w:szCs w:val="16"/>
              </w:rPr>
            </w:pPr>
            <w:r w:rsidRPr="00405670">
              <w:rPr>
                <w:rFonts w:ascii="Arial" w:hAnsi="Arial" w:cs="Arial"/>
                <w:color w:val="000000"/>
                <w:sz w:val="16"/>
                <w:szCs w:val="16"/>
              </w:rPr>
              <w:t>Lanterna com Pilhas</w:t>
            </w:r>
          </w:p>
        </w:tc>
        <w:tc>
          <w:tcPr>
            <w:tcW w:w="549" w:type="pct"/>
            <w:tcBorders>
              <w:top w:val="single" w:sz="4" w:space="0" w:color="auto"/>
              <w:left w:val="single" w:sz="4" w:space="0" w:color="auto"/>
              <w:bottom w:val="single" w:sz="4" w:space="0" w:color="auto"/>
              <w:right w:val="single" w:sz="4" w:space="0" w:color="auto"/>
            </w:tcBorders>
            <w:shd w:val="clear" w:color="auto" w:fill="D9D9D9"/>
            <w:vAlign w:val="center"/>
          </w:tcPr>
          <w:p w14:paraId="19E4EBB7" w14:textId="3CBE38A0" w:rsidR="00895E71" w:rsidRPr="00405670" w:rsidRDefault="00895E71" w:rsidP="0053187D">
            <w:pPr>
              <w:contextualSpacing/>
              <w:jc w:val="center"/>
              <w:rPr>
                <w:rFonts w:ascii="Arial" w:hAnsi="Arial" w:cs="Arial"/>
                <w:color w:val="000000"/>
                <w:sz w:val="16"/>
                <w:szCs w:val="16"/>
              </w:rPr>
            </w:pPr>
          </w:p>
        </w:tc>
        <w:tc>
          <w:tcPr>
            <w:tcW w:w="39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E337A4F" w14:textId="77777777" w:rsidR="00895E71" w:rsidRPr="00405670" w:rsidRDefault="00895E71" w:rsidP="0053187D">
            <w:pPr>
              <w:contextualSpacing/>
              <w:jc w:val="center"/>
              <w:rPr>
                <w:rFonts w:ascii="Arial" w:hAnsi="Arial" w:cs="Arial"/>
                <w:color w:val="000000"/>
                <w:sz w:val="16"/>
                <w:szCs w:val="16"/>
              </w:rPr>
            </w:pPr>
            <w:r w:rsidRPr="00405670">
              <w:rPr>
                <w:rFonts w:ascii="Arial" w:hAnsi="Arial" w:cs="Arial"/>
                <w:color w:val="000000"/>
                <w:sz w:val="16"/>
                <w:szCs w:val="16"/>
              </w:rPr>
              <w:t> 1</w:t>
            </w:r>
          </w:p>
        </w:tc>
        <w:tc>
          <w:tcPr>
            <w:tcW w:w="602" w:type="pct"/>
            <w:tcBorders>
              <w:top w:val="single" w:sz="4" w:space="0" w:color="auto"/>
              <w:left w:val="single" w:sz="4" w:space="0" w:color="auto"/>
              <w:bottom w:val="single" w:sz="4" w:space="0" w:color="auto"/>
              <w:right w:val="single" w:sz="4" w:space="0" w:color="auto"/>
            </w:tcBorders>
            <w:shd w:val="clear" w:color="auto" w:fill="D9D9D9"/>
            <w:vAlign w:val="center"/>
          </w:tcPr>
          <w:p w14:paraId="17E816B2" w14:textId="617F1B76" w:rsidR="00895E71" w:rsidRPr="00405670" w:rsidRDefault="00895E71" w:rsidP="0053187D">
            <w:pPr>
              <w:contextualSpacing/>
              <w:jc w:val="center"/>
              <w:rPr>
                <w:rFonts w:ascii="Arial" w:hAnsi="Arial" w:cs="Arial"/>
                <w:color w:val="000000"/>
                <w:sz w:val="16"/>
                <w:szCs w:val="16"/>
              </w:rPr>
            </w:pPr>
          </w:p>
        </w:tc>
        <w:tc>
          <w:tcPr>
            <w:tcW w:w="462" w:type="pct"/>
            <w:tcBorders>
              <w:top w:val="single" w:sz="4" w:space="0" w:color="auto"/>
              <w:left w:val="single" w:sz="4" w:space="0" w:color="auto"/>
              <w:bottom w:val="single" w:sz="4" w:space="0" w:color="auto"/>
              <w:right w:val="nil"/>
            </w:tcBorders>
            <w:shd w:val="clear" w:color="auto" w:fill="D9D9D9"/>
            <w:noWrap/>
            <w:vAlign w:val="center"/>
            <w:hideMark/>
          </w:tcPr>
          <w:p w14:paraId="3DBB7704" w14:textId="6500B4AF" w:rsidR="00895E71" w:rsidRPr="00405670" w:rsidRDefault="00895E71" w:rsidP="0053187D">
            <w:pPr>
              <w:contextualSpacing/>
              <w:jc w:val="center"/>
              <w:rPr>
                <w:rFonts w:ascii="Arial" w:hAnsi="Arial" w:cs="Arial"/>
                <w:color w:val="000000"/>
                <w:sz w:val="16"/>
                <w:szCs w:val="16"/>
              </w:rPr>
            </w:pPr>
          </w:p>
        </w:tc>
        <w:tc>
          <w:tcPr>
            <w:tcW w:w="548" w:type="pct"/>
            <w:tcBorders>
              <w:top w:val="single" w:sz="4" w:space="0" w:color="auto"/>
              <w:left w:val="single" w:sz="4" w:space="0" w:color="auto"/>
              <w:bottom w:val="single" w:sz="4" w:space="0" w:color="auto"/>
              <w:right w:val="single" w:sz="4" w:space="0" w:color="auto"/>
            </w:tcBorders>
            <w:shd w:val="clear" w:color="auto" w:fill="D9D9D9"/>
            <w:vAlign w:val="center"/>
          </w:tcPr>
          <w:p w14:paraId="5BD1B1D0" w14:textId="29B29621" w:rsidR="00895E71" w:rsidRPr="00405670" w:rsidRDefault="00895E71" w:rsidP="0053187D">
            <w:pPr>
              <w:contextualSpacing/>
              <w:rPr>
                <w:rFonts w:ascii="Arial" w:hAnsi="Arial" w:cs="Arial"/>
                <w:color w:val="000000"/>
                <w:sz w:val="16"/>
                <w:szCs w:val="16"/>
              </w:rPr>
            </w:pPr>
          </w:p>
        </w:tc>
        <w:tc>
          <w:tcPr>
            <w:tcW w:w="735"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169F5ED8" w14:textId="4B6CD84B" w:rsidR="00895E71" w:rsidRPr="00405670" w:rsidRDefault="00895E71" w:rsidP="0053187D">
            <w:pPr>
              <w:contextualSpacing/>
              <w:jc w:val="center"/>
              <w:rPr>
                <w:rFonts w:ascii="Arial" w:hAnsi="Arial" w:cs="Arial"/>
                <w:color w:val="000000"/>
                <w:sz w:val="16"/>
                <w:szCs w:val="16"/>
              </w:rPr>
            </w:pPr>
          </w:p>
        </w:tc>
        <w:tc>
          <w:tcPr>
            <w:tcW w:w="520" w:type="pct"/>
            <w:tcBorders>
              <w:top w:val="single" w:sz="4" w:space="0" w:color="auto"/>
              <w:left w:val="single" w:sz="4" w:space="0" w:color="auto"/>
              <w:bottom w:val="single" w:sz="4" w:space="0" w:color="auto"/>
              <w:right w:val="single" w:sz="8" w:space="0" w:color="auto"/>
            </w:tcBorders>
            <w:shd w:val="clear" w:color="auto" w:fill="D9D9D9"/>
            <w:vAlign w:val="center"/>
          </w:tcPr>
          <w:p w14:paraId="7B06359E" w14:textId="4CBEB685" w:rsidR="00895E71" w:rsidRPr="00405670" w:rsidRDefault="00895E71" w:rsidP="0053187D">
            <w:pPr>
              <w:contextualSpacing/>
              <w:jc w:val="center"/>
              <w:rPr>
                <w:rFonts w:ascii="Arial" w:hAnsi="Arial" w:cs="Arial"/>
                <w:color w:val="000000"/>
                <w:sz w:val="16"/>
                <w:szCs w:val="16"/>
              </w:rPr>
            </w:pPr>
          </w:p>
        </w:tc>
      </w:tr>
      <w:tr w:rsidR="00A5598E" w14:paraId="58F6AEB8" w14:textId="77777777" w:rsidTr="001E1544">
        <w:trPr>
          <w:trHeight w:val="255"/>
        </w:trPr>
        <w:tc>
          <w:tcPr>
            <w:tcW w:w="4480" w:type="pct"/>
            <w:gridSpan w:val="8"/>
            <w:tcBorders>
              <w:top w:val="single" w:sz="8" w:space="0" w:color="auto"/>
              <w:left w:val="single" w:sz="8" w:space="0" w:color="auto"/>
              <w:bottom w:val="single" w:sz="8" w:space="0" w:color="auto"/>
              <w:right w:val="single" w:sz="4" w:space="0" w:color="000000"/>
            </w:tcBorders>
            <w:shd w:val="clear" w:color="auto" w:fill="A6A6A6"/>
            <w:vAlign w:val="center"/>
            <w:hideMark/>
          </w:tcPr>
          <w:p w14:paraId="220B5159" w14:textId="77777777" w:rsidR="00A5598E" w:rsidRPr="00405670" w:rsidRDefault="00A5598E" w:rsidP="0053187D">
            <w:pPr>
              <w:contextualSpacing/>
              <w:rPr>
                <w:rFonts w:ascii="Arial" w:hAnsi="Arial" w:cs="Arial"/>
                <w:b/>
                <w:bCs/>
                <w:sz w:val="16"/>
                <w:szCs w:val="16"/>
              </w:rPr>
            </w:pPr>
            <w:r w:rsidRPr="00405670">
              <w:rPr>
                <w:rFonts w:ascii="Arial" w:hAnsi="Arial" w:cs="Arial"/>
                <w:b/>
                <w:bCs/>
                <w:sz w:val="16"/>
                <w:szCs w:val="16"/>
              </w:rPr>
              <w:t>TOTAL DO CUSTO MENSAL (R$)</w:t>
            </w:r>
          </w:p>
        </w:tc>
        <w:tc>
          <w:tcPr>
            <w:tcW w:w="520" w:type="pct"/>
            <w:tcBorders>
              <w:top w:val="nil"/>
              <w:left w:val="nil"/>
              <w:bottom w:val="single" w:sz="8" w:space="0" w:color="auto"/>
              <w:right w:val="single" w:sz="8" w:space="0" w:color="auto"/>
            </w:tcBorders>
            <w:shd w:val="clear" w:color="auto" w:fill="A6A6A6"/>
            <w:vAlign w:val="center"/>
            <w:hideMark/>
          </w:tcPr>
          <w:p w14:paraId="273C8CEA" w14:textId="053F2595" w:rsidR="00A5598E" w:rsidRPr="00405670" w:rsidRDefault="0073253F" w:rsidP="0053187D">
            <w:pPr>
              <w:contextualSpacing/>
              <w:rPr>
                <w:rFonts w:ascii="Arial" w:hAnsi="Arial" w:cs="Arial"/>
                <w:b/>
                <w:bCs/>
                <w:sz w:val="16"/>
                <w:szCs w:val="16"/>
              </w:rPr>
            </w:pPr>
            <w:r w:rsidRPr="00405670">
              <w:rPr>
                <w:rFonts w:ascii="Arial" w:hAnsi="Arial" w:cs="Arial"/>
                <w:b/>
                <w:bCs/>
                <w:sz w:val="16"/>
                <w:szCs w:val="16"/>
              </w:rPr>
              <w:t>R$</w:t>
            </w:r>
          </w:p>
        </w:tc>
      </w:tr>
      <w:tr w:rsidR="00A5598E" w14:paraId="44BAB176" w14:textId="77777777" w:rsidTr="001E1544">
        <w:trPr>
          <w:trHeight w:val="255"/>
        </w:trPr>
        <w:tc>
          <w:tcPr>
            <w:tcW w:w="5000" w:type="pct"/>
            <w:gridSpan w:val="9"/>
            <w:tcBorders>
              <w:top w:val="single" w:sz="8" w:space="0" w:color="auto"/>
              <w:left w:val="single" w:sz="8" w:space="0" w:color="auto"/>
              <w:bottom w:val="single" w:sz="8" w:space="0" w:color="auto"/>
              <w:right w:val="single" w:sz="8" w:space="0" w:color="000000"/>
            </w:tcBorders>
            <w:noWrap/>
            <w:vAlign w:val="center"/>
            <w:hideMark/>
          </w:tcPr>
          <w:p w14:paraId="0A99AE26" w14:textId="77777777" w:rsidR="00A5598E" w:rsidRPr="00405670" w:rsidRDefault="00A5598E" w:rsidP="0053187D">
            <w:pPr>
              <w:contextualSpacing/>
              <w:jc w:val="center"/>
              <w:rPr>
                <w:rFonts w:ascii="Arial" w:hAnsi="Arial" w:cs="Arial"/>
                <w:b/>
                <w:bCs/>
                <w:kern w:val="2"/>
                <w:sz w:val="16"/>
                <w:szCs w:val="16"/>
              </w:rPr>
            </w:pPr>
            <w:r w:rsidRPr="00405670">
              <w:rPr>
                <w:rFonts w:ascii="Arial" w:hAnsi="Arial" w:cs="Arial"/>
                <w:b/>
                <w:bCs/>
                <w:sz w:val="16"/>
                <w:szCs w:val="16"/>
              </w:rPr>
              <w:t>DISTRIBUIÇÃO DO CUSTO POR VIGILANTE</w:t>
            </w:r>
          </w:p>
        </w:tc>
      </w:tr>
      <w:tr w:rsidR="00A5598E" w14:paraId="23B74007" w14:textId="77777777" w:rsidTr="001E1544">
        <w:trPr>
          <w:trHeight w:val="255"/>
        </w:trPr>
        <w:tc>
          <w:tcPr>
            <w:tcW w:w="4480" w:type="pct"/>
            <w:gridSpan w:val="8"/>
            <w:tcBorders>
              <w:top w:val="single" w:sz="8" w:space="0" w:color="auto"/>
              <w:left w:val="single" w:sz="8" w:space="0" w:color="auto"/>
              <w:bottom w:val="single" w:sz="8" w:space="0" w:color="auto"/>
              <w:right w:val="single" w:sz="4" w:space="0" w:color="000000"/>
            </w:tcBorders>
            <w:shd w:val="clear" w:color="auto" w:fill="D9D9D9" w:themeFill="background1" w:themeFillShade="D9"/>
            <w:vAlign w:val="center"/>
            <w:hideMark/>
          </w:tcPr>
          <w:p w14:paraId="4936C48C" w14:textId="77777777" w:rsidR="00A5598E" w:rsidRPr="00405670" w:rsidRDefault="00A5598E" w:rsidP="0053187D">
            <w:pPr>
              <w:contextualSpacing/>
              <w:rPr>
                <w:rFonts w:ascii="Arial" w:hAnsi="Arial" w:cs="Arial"/>
                <w:b/>
                <w:bCs/>
                <w:sz w:val="16"/>
                <w:szCs w:val="16"/>
              </w:rPr>
            </w:pPr>
            <w:r w:rsidRPr="00405670">
              <w:rPr>
                <w:rFonts w:ascii="Arial" w:hAnsi="Arial" w:cs="Arial"/>
                <w:b/>
                <w:bCs/>
                <w:sz w:val="16"/>
                <w:szCs w:val="16"/>
              </w:rPr>
              <w:t xml:space="preserve">CUSTO P/ </w:t>
            </w:r>
            <w:r w:rsidR="0068492C" w:rsidRPr="00405670">
              <w:rPr>
                <w:rFonts w:ascii="Arial" w:hAnsi="Arial" w:cs="Arial"/>
                <w:b/>
                <w:bCs/>
                <w:sz w:val="16"/>
                <w:szCs w:val="16"/>
              </w:rPr>
              <w:t>POSTO</w:t>
            </w:r>
            <w:r w:rsidRPr="00405670">
              <w:rPr>
                <w:rFonts w:ascii="Arial" w:hAnsi="Arial" w:cs="Arial"/>
                <w:b/>
                <w:bCs/>
                <w:sz w:val="16"/>
                <w:szCs w:val="16"/>
              </w:rPr>
              <w:t>S COM 04 VIGILANTES</w:t>
            </w:r>
          </w:p>
        </w:tc>
        <w:tc>
          <w:tcPr>
            <w:tcW w:w="520" w:type="pct"/>
            <w:tcBorders>
              <w:top w:val="nil"/>
              <w:left w:val="nil"/>
              <w:bottom w:val="single" w:sz="8" w:space="0" w:color="auto"/>
              <w:right w:val="single" w:sz="8" w:space="0" w:color="auto"/>
            </w:tcBorders>
            <w:shd w:val="clear" w:color="auto" w:fill="D9D9D9" w:themeFill="background1" w:themeFillShade="D9"/>
            <w:vAlign w:val="center"/>
            <w:hideMark/>
          </w:tcPr>
          <w:p w14:paraId="551F100A" w14:textId="089C96F1" w:rsidR="00A5598E" w:rsidRPr="00405670" w:rsidRDefault="008777B3" w:rsidP="0053187D">
            <w:pPr>
              <w:contextualSpacing/>
              <w:rPr>
                <w:rFonts w:ascii="Arial" w:hAnsi="Arial" w:cs="Arial"/>
                <w:b/>
                <w:bCs/>
                <w:sz w:val="16"/>
                <w:szCs w:val="16"/>
              </w:rPr>
            </w:pPr>
            <w:r w:rsidRPr="00405670">
              <w:rPr>
                <w:rFonts w:ascii="Arial" w:hAnsi="Arial" w:cs="Arial"/>
                <w:b/>
                <w:bCs/>
                <w:sz w:val="16"/>
                <w:szCs w:val="16"/>
              </w:rPr>
              <w:t>R$</w:t>
            </w:r>
          </w:p>
        </w:tc>
      </w:tr>
    </w:tbl>
    <w:p w14:paraId="74BDDFBB" w14:textId="4F9A3F8A" w:rsidR="000970DD" w:rsidRDefault="000970DD" w:rsidP="0053187D">
      <w:pPr>
        <w:pStyle w:val="Corpodetexto2"/>
        <w:tabs>
          <w:tab w:val="left" w:pos="426"/>
        </w:tabs>
        <w:spacing w:after="0" w:line="240" w:lineRule="auto"/>
        <w:ind w:left="709" w:hanging="709"/>
        <w:contextualSpacing/>
        <w:jc w:val="both"/>
        <w:rPr>
          <w:rFonts w:ascii="Arial" w:hAnsi="Arial" w:cs="Arial"/>
          <w:sz w:val="14"/>
          <w:szCs w:val="14"/>
        </w:rPr>
      </w:pPr>
    </w:p>
    <w:p w14:paraId="6B845EAE" w14:textId="50313956" w:rsidR="004C7F0E" w:rsidRDefault="004C7F0E" w:rsidP="0053187D">
      <w:pPr>
        <w:pStyle w:val="Corpodetexto2"/>
        <w:tabs>
          <w:tab w:val="left" w:pos="426"/>
        </w:tabs>
        <w:spacing w:after="0" w:line="240" w:lineRule="auto"/>
        <w:ind w:left="709" w:hanging="709"/>
        <w:contextualSpacing/>
        <w:jc w:val="both"/>
        <w:rPr>
          <w:rFonts w:ascii="Arial" w:hAnsi="Arial" w:cs="Arial"/>
          <w:sz w:val="14"/>
          <w:szCs w:val="14"/>
        </w:rPr>
      </w:pPr>
    </w:p>
    <w:p w14:paraId="0B718976" w14:textId="1DB338F4" w:rsidR="004C7F0E" w:rsidRDefault="004C7F0E" w:rsidP="0053187D">
      <w:pPr>
        <w:pStyle w:val="Corpodetexto2"/>
        <w:tabs>
          <w:tab w:val="left" w:pos="426"/>
        </w:tabs>
        <w:spacing w:after="0" w:line="240" w:lineRule="auto"/>
        <w:ind w:left="709" w:hanging="709"/>
        <w:contextualSpacing/>
        <w:jc w:val="both"/>
        <w:rPr>
          <w:rFonts w:ascii="Arial" w:hAnsi="Arial" w:cs="Arial"/>
          <w:sz w:val="14"/>
          <w:szCs w:val="14"/>
        </w:rPr>
      </w:pPr>
    </w:p>
    <w:p w14:paraId="7F9CAE3F" w14:textId="38D59D46" w:rsidR="004C7F0E" w:rsidRDefault="004C7F0E" w:rsidP="0053187D">
      <w:pPr>
        <w:pStyle w:val="Corpodetexto2"/>
        <w:tabs>
          <w:tab w:val="left" w:pos="426"/>
        </w:tabs>
        <w:spacing w:after="0" w:line="240" w:lineRule="auto"/>
        <w:ind w:left="709" w:hanging="709"/>
        <w:contextualSpacing/>
        <w:jc w:val="both"/>
        <w:rPr>
          <w:rFonts w:ascii="Arial" w:hAnsi="Arial" w:cs="Arial"/>
          <w:sz w:val="14"/>
          <w:szCs w:val="14"/>
        </w:rPr>
      </w:pPr>
    </w:p>
    <w:p w14:paraId="75FF5FF7" w14:textId="61118941" w:rsidR="004C7F0E" w:rsidRDefault="004C7F0E" w:rsidP="0053187D">
      <w:pPr>
        <w:pStyle w:val="Corpodetexto2"/>
        <w:tabs>
          <w:tab w:val="left" w:pos="426"/>
        </w:tabs>
        <w:spacing w:after="0" w:line="240" w:lineRule="auto"/>
        <w:ind w:left="709" w:hanging="709"/>
        <w:contextualSpacing/>
        <w:jc w:val="both"/>
        <w:rPr>
          <w:rFonts w:ascii="Arial" w:hAnsi="Arial" w:cs="Arial"/>
          <w:sz w:val="14"/>
          <w:szCs w:val="14"/>
        </w:rPr>
      </w:pPr>
    </w:p>
    <w:p w14:paraId="78CB6CA2" w14:textId="2F1383E1" w:rsidR="004C7F0E" w:rsidRDefault="004C7F0E" w:rsidP="0053187D">
      <w:pPr>
        <w:pStyle w:val="Corpodetexto2"/>
        <w:tabs>
          <w:tab w:val="left" w:pos="426"/>
        </w:tabs>
        <w:spacing w:after="0" w:line="240" w:lineRule="auto"/>
        <w:ind w:left="709" w:hanging="709"/>
        <w:contextualSpacing/>
        <w:jc w:val="both"/>
        <w:rPr>
          <w:rFonts w:ascii="Arial" w:hAnsi="Arial" w:cs="Arial"/>
          <w:sz w:val="14"/>
          <w:szCs w:val="14"/>
        </w:rPr>
      </w:pPr>
    </w:p>
    <w:p w14:paraId="1AB7207D" w14:textId="77777777" w:rsidR="004C7F0E" w:rsidRDefault="004C7F0E" w:rsidP="0053187D">
      <w:pPr>
        <w:pStyle w:val="Corpodetexto2"/>
        <w:tabs>
          <w:tab w:val="left" w:pos="426"/>
        </w:tabs>
        <w:spacing w:after="0" w:line="240" w:lineRule="auto"/>
        <w:ind w:left="709" w:hanging="709"/>
        <w:contextualSpacing/>
        <w:jc w:val="both"/>
        <w:rPr>
          <w:rFonts w:ascii="Arial" w:hAnsi="Arial" w:cs="Arial"/>
          <w:sz w:val="14"/>
          <w:szCs w:val="14"/>
        </w:rPr>
      </w:pPr>
    </w:p>
    <w:p w14:paraId="520ADAE6" w14:textId="77777777" w:rsidR="006F61DB" w:rsidRPr="00651163" w:rsidRDefault="006F61DB" w:rsidP="0053187D">
      <w:pPr>
        <w:pStyle w:val="Corpodetexto2"/>
        <w:tabs>
          <w:tab w:val="left" w:pos="426"/>
        </w:tabs>
        <w:spacing w:after="0" w:line="240" w:lineRule="auto"/>
        <w:ind w:left="709" w:hanging="709"/>
        <w:contextualSpacing/>
        <w:jc w:val="both"/>
        <w:rPr>
          <w:rFonts w:ascii="Arial" w:hAnsi="Arial" w:cs="Arial"/>
          <w:kern w:val="2"/>
          <w:sz w:val="16"/>
          <w:szCs w:val="16"/>
        </w:rPr>
      </w:pPr>
      <w:r w:rsidRPr="00651163">
        <w:rPr>
          <w:rFonts w:ascii="Arial" w:hAnsi="Arial" w:cs="Arial"/>
          <w:sz w:val="16"/>
          <w:szCs w:val="16"/>
        </w:rPr>
        <w:t xml:space="preserve">Nota (1): Esta planilha deve demonstrar o </w:t>
      </w:r>
      <w:r w:rsidRPr="00651163">
        <w:rPr>
          <w:rFonts w:ascii="Arial" w:hAnsi="Arial" w:cs="Arial"/>
          <w:b/>
          <w:sz w:val="16"/>
          <w:szCs w:val="16"/>
        </w:rPr>
        <w:t>custo mensal dos equipamentos e materiais</w:t>
      </w:r>
      <w:r w:rsidRPr="00651163">
        <w:rPr>
          <w:rFonts w:ascii="Arial" w:hAnsi="Arial" w:cs="Arial"/>
          <w:sz w:val="16"/>
          <w:szCs w:val="16"/>
        </w:rPr>
        <w:t xml:space="preserve"> que serão disponibilizados em cada Posto de Trabalho para </w:t>
      </w:r>
      <w:r w:rsidRPr="00651163">
        <w:rPr>
          <w:rFonts w:ascii="Arial" w:hAnsi="Arial" w:cs="Arial"/>
          <w:b/>
          <w:sz w:val="16"/>
          <w:szCs w:val="16"/>
        </w:rPr>
        <w:t>USO COMUM DOS VIGILANTES</w:t>
      </w:r>
      <w:r w:rsidRPr="00651163">
        <w:rPr>
          <w:rFonts w:ascii="Arial" w:hAnsi="Arial" w:cs="Arial"/>
          <w:sz w:val="16"/>
          <w:szCs w:val="16"/>
        </w:rPr>
        <w:t xml:space="preserve"> na execução dos serviços, objeto desta contratação;</w:t>
      </w:r>
    </w:p>
    <w:p w14:paraId="057C7F34" w14:textId="77777777" w:rsidR="006F61DB" w:rsidRPr="00651163" w:rsidRDefault="006F61DB" w:rsidP="0053187D">
      <w:pPr>
        <w:pStyle w:val="Corpodetexto2"/>
        <w:tabs>
          <w:tab w:val="left" w:pos="-70"/>
        </w:tabs>
        <w:spacing w:after="0" w:line="240" w:lineRule="auto"/>
        <w:contextualSpacing/>
        <w:jc w:val="both"/>
        <w:rPr>
          <w:rFonts w:ascii="Arial" w:hAnsi="Arial" w:cs="Arial"/>
          <w:sz w:val="16"/>
          <w:szCs w:val="16"/>
        </w:rPr>
      </w:pPr>
      <w:r w:rsidRPr="00651163">
        <w:rPr>
          <w:rFonts w:ascii="Arial" w:hAnsi="Arial" w:cs="Arial"/>
          <w:sz w:val="16"/>
          <w:szCs w:val="16"/>
        </w:rPr>
        <w:t>Nota (2): Para fins de cálculo deve ser considerado:</w:t>
      </w:r>
    </w:p>
    <w:p w14:paraId="1428929C" w14:textId="77777777" w:rsidR="006F61DB" w:rsidRPr="00651163" w:rsidRDefault="006F61DB" w:rsidP="0053187D">
      <w:pPr>
        <w:pStyle w:val="Corpodetexto2"/>
        <w:tabs>
          <w:tab w:val="left" w:pos="851"/>
        </w:tabs>
        <w:spacing w:after="0" w:line="240" w:lineRule="auto"/>
        <w:ind w:left="709"/>
        <w:contextualSpacing/>
        <w:jc w:val="both"/>
        <w:rPr>
          <w:rFonts w:ascii="Arial" w:hAnsi="Arial" w:cs="Arial"/>
          <w:sz w:val="16"/>
          <w:szCs w:val="16"/>
        </w:rPr>
      </w:pPr>
      <w:r w:rsidRPr="00651163">
        <w:rPr>
          <w:rFonts w:ascii="Arial" w:hAnsi="Arial" w:cs="Arial"/>
          <w:sz w:val="16"/>
          <w:szCs w:val="16"/>
        </w:rPr>
        <w:t>DESCRIÇÃO – Discriminação resumida de cada um dos itens a serem disponibilizados em cada Posto contratado para uso comum dos vigilantes;</w:t>
      </w:r>
    </w:p>
    <w:p w14:paraId="738D1E4B" w14:textId="77777777" w:rsidR="006F61DB" w:rsidRPr="00651163" w:rsidRDefault="006F61DB" w:rsidP="0053187D">
      <w:pPr>
        <w:pStyle w:val="Corpodetexto2"/>
        <w:tabs>
          <w:tab w:val="left" w:pos="851"/>
        </w:tabs>
        <w:spacing w:after="0" w:line="240" w:lineRule="auto"/>
        <w:ind w:left="709"/>
        <w:contextualSpacing/>
        <w:jc w:val="both"/>
        <w:rPr>
          <w:rFonts w:ascii="Arial" w:hAnsi="Arial" w:cs="Arial"/>
          <w:sz w:val="16"/>
          <w:szCs w:val="16"/>
        </w:rPr>
      </w:pPr>
      <w:r w:rsidRPr="00651163">
        <w:rPr>
          <w:rFonts w:ascii="Arial" w:hAnsi="Arial" w:cs="Arial"/>
          <w:sz w:val="16"/>
          <w:szCs w:val="16"/>
        </w:rPr>
        <w:t>VALOR UNITÁRIO (R$) - Custo de aquisição de cada unidade do item a ser fornecido;</w:t>
      </w:r>
    </w:p>
    <w:p w14:paraId="07D02939" w14:textId="77777777" w:rsidR="006F61DB" w:rsidRPr="00651163" w:rsidRDefault="006F61DB" w:rsidP="0053187D">
      <w:pPr>
        <w:pStyle w:val="Corpodetexto2"/>
        <w:tabs>
          <w:tab w:val="left" w:pos="851"/>
        </w:tabs>
        <w:spacing w:after="0" w:line="240" w:lineRule="auto"/>
        <w:ind w:left="709"/>
        <w:contextualSpacing/>
        <w:jc w:val="both"/>
        <w:rPr>
          <w:rFonts w:ascii="Arial" w:hAnsi="Arial" w:cs="Arial"/>
          <w:sz w:val="16"/>
          <w:szCs w:val="16"/>
        </w:rPr>
      </w:pPr>
      <w:r w:rsidRPr="00651163">
        <w:rPr>
          <w:rFonts w:ascii="Arial" w:hAnsi="Arial" w:cs="Arial"/>
          <w:sz w:val="16"/>
          <w:szCs w:val="16"/>
        </w:rPr>
        <w:t>QTDE POR POSTO - Quantidade que será disponibilizado em cada Posto de trabalho;</w:t>
      </w:r>
    </w:p>
    <w:p w14:paraId="57CA1A7D" w14:textId="77777777" w:rsidR="006F61DB" w:rsidRPr="00651163" w:rsidRDefault="006F61DB" w:rsidP="0053187D">
      <w:pPr>
        <w:pStyle w:val="Corpodetexto2"/>
        <w:tabs>
          <w:tab w:val="left" w:pos="851"/>
        </w:tabs>
        <w:spacing w:after="0" w:line="240" w:lineRule="auto"/>
        <w:ind w:left="709"/>
        <w:contextualSpacing/>
        <w:jc w:val="both"/>
        <w:rPr>
          <w:rFonts w:ascii="Arial" w:hAnsi="Arial" w:cs="Arial"/>
          <w:sz w:val="16"/>
          <w:szCs w:val="16"/>
        </w:rPr>
      </w:pPr>
      <w:r w:rsidRPr="00651163">
        <w:rPr>
          <w:rFonts w:ascii="Arial" w:hAnsi="Arial" w:cs="Arial"/>
          <w:sz w:val="16"/>
          <w:szCs w:val="16"/>
        </w:rPr>
        <w:t>VALOR TOTAL AQUISIÇÃO (R$) – Multiplicação entre os campos “VALOR UNITÁRIO (R$) ” e "QTDE POR POSTO";</w:t>
      </w:r>
    </w:p>
    <w:p w14:paraId="7F6722BF" w14:textId="77777777" w:rsidR="006F61DB" w:rsidRPr="00651163" w:rsidRDefault="006F61DB" w:rsidP="0053187D">
      <w:pPr>
        <w:pStyle w:val="Corpodetexto2"/>
        <w:tabs>
          <w:tab w:val="left" w:pos="851"/>
        </w:tabs>
        <w:spacing w:after="0" w:line="240" w:lineRule="auto"/>
        <w:ind w:left="709"/>
        <w:contextualSpacing/>
        <w:jc w:val="both"/>
        <w:rPr>
          <w:rFonts w:ascii="Arial" w:hAnsi="Arial" w:cs="Arial"/>
          <w:sz w:val="16"/>
          <w:szCs w:val="16"/>
        </w:rPr>
      </w:pPr>
      <w:r w:rsidRPr="00651163">
        <w:rPr>
          <w:rFonts w:ascii="Arial" w:hAnsi="Arial" w:cs="Arial"/>
          <w:sz w:val="16"/>
          <w:szCs w:val="16"/>
        </w:rPr>
        <w:t>VIDA ÚTIL (meses) – Tempo estimado que o equipamento funcionará de forma produtiva e eficiente. Após finalizado o período de Vida Útil, o item depreciado deverá ser substituído por outro item novo;</w:t>
      </w:r>
    </w:p>
    <w:p w14:paraId="32ACE476" w14:textId="77777777" w:rsidR="006F61DB" w:rsidRPr="00651163" w:rsidRDefault="006F61DB" w:rsidP="0053187D">
      <w:pPr>
        <w:pStyle w:val="Corpodetexto2"/>
        <w:tabs>
          <w:tab w:val="left" w:pos="851"/>
        </w:tabs>
        <w:spacing w:after="0" w:line="240" w:lineRule="auto"/>
        <w:ind w:left="709"/>
        <w:contextualSpacing/>
        <w:jc w:val="both"/>
        <w:rPr>
          <w:rFonts w:ascii="Arial" w:hAnsi="Arial" w:cs="Arial"/>
          <w:sz w:val="16"/>
          <w:szCs w:val="16"/>
        </w:rPr>
      </w:pPr>
      <w:r w:rsidRPr="00651163">
        <w:rPr>
          <w:rFonts w:ascii="Arial" w:hAnsi="Arial" w:cs="Arial"/>
          <w:sz w:val="16"/>
          <w:szCs w:val="16"/>
        </w:rPr>
        <w:t>VALOR RESIDUAL (20%) - valor estimado do item após toda depreciação, ao final de sua vida útil.</w:t>
      </w:r>
    </w:p>
    <w:p w14:paraId="2DC54C13" w14:textId="77777777" w:rsidR="006F61DB" w:rsidRPr="00651163" w:rsidRDefault="006F61DB" w:rsidP="0053187D">
      <w:pPr>
        <w:pStyle w:val="Corpodetexto2"/>
        <w:tabs>
          <w:tab w:val="left" w:pos="851"/>
        </w:tabs>
        <w:spacing w:after="0" w:line="240" w:lineRule="auto"/>
        <w:ind w:left="709"/>
        <w:contextualSpacing/>
        <w:jc w:val="both"/>
        <w:rPr>
          <w:rFonts w:ascii="Arial" w:hAnsi="Arial" w:cs="Arial"/>
          <w:sz w:val="16"/>
          <w:szCs w:val="16"/>
        </w:rPr>
      </w:pPr>
      <w:r w:rsidRPr="00651163">
        <w:rPr>
          <w:rFonts w:ascii="Arial" w:hAnsi="Arial" w:cs="Arial"/>
          <w:sz w:val="16"/>
          <w:szCs w:val="16"/>
        </w:rPr>
        <w:t>VALOR DEPRECIÁVEL (R$) – Subtração do "VALOR TOTAL AQUISIÇÂO (R$)" pelo "VALOR RESIDUAL (20%) ".</w:t>
      </w:r>
    </w:p>
    <w:p w14:paraId="05043A24" w14:textId="77777777" w:rsidR="006F61DB" w:rsidRPr="00651163" w:rsidRDefault="006F61DB" w:rsidP="0053187D">
      <w:pPr>
        <w:pStyle w:val="Corpodetexto2"/>
        <w:tabs>
          <w:tab w:val="left" w:pos="851"/>
        </w:tabs>
        <w:spacing w:after="0" w:line="240" w:lineRule="auto"/>
        <w:ind w:left="709"/>
        <w:contextualSpacing/>
        <w:jc w:val="both"/>
        <w:rPr>
          <w:rFonts w:ascii="Arial" w:hAnsi="Arial" w:cs="Arial"/>
          <w:sz w:val="16"/>
          <w:szCs w:val="16"/>
        </w:rPr>
      </w:pPr>
      <w:r w:rsidRPr="00651163">
        <w:rPr>
          <w:rFonts w:ascii="Arial" w:hAnsi="Arial" w:cs="Arial"/>
          <w:sz w:val="16"/>
          <w:szCs w:val="16"/>
        </w:rPr>
        <w:t>CUSTO MENSAL (R$) – Divisão dos valores da coluna “VALOR DEPRECIÁVEL (R$) ”, pelos valores dispostos na coluna "VIDA ÚTIL (meses)".</w:t>
      </w:r>
    </w:p>
    <w:p w14:paraId="0E372443" w14:textId="77777777" w:rsidR="006F61DB" w:rsidRPr="00651163" w:rsidRDefault="006F61DB" w:rsidP="0053187D">
      <w:pPr>
        <w:pStyle w:val="Corpodetexto2"/>
        <w:tabs>
          <w:tab w:val="left" w:pos="851"/>
        </w:tabs>
        <w:spacing w:after="0" w:line="240" w:lineRule="auto"/>
        <w:ind w:left="709"/>
        <w:contextualSpacing/>
        <w:jc w:val="both"/>
        <w:rPr>
          <w:rFonts w:ascii="Arial" w:hAnsi="Arial" w:cs="Arial"/>
          <w:sz w:val="16"/>
          <w:szCs w:val="16"/>
        </w:rPr>
      </w:pPr>
      <w:r w:rsidRPr="00651163">
        <w:rPr>
          <w:rFonts w:ascii="Arial" w:hAnsi="Arial" w:cs="Arial"/>
          <w:sz w:val="16"/>
          <w:szCs w:val="16"/>
        </w:rPr>
        <w:t>TOTAL DO CUSTO MENSAL (R$) - Soma dos valores dispostos na coluna referente ao campo “CUSTO MENSAL (R$) ”.</w:t>
      </w:r>
    </w:p>
    <w:p w14:paraId="7ADED7D4" w14:textId="37F76B7F" w:rsidR="006F61DB" w:rsidRDefault="006F61DB" w:rsidP="0053187D">
      <w:pPr>
        <w:pStyle w:val="Corpodetexto2"/>
        <w:tabs>
          <w:tab w:val="left" w:pos="851"/>
        </w:tabs>
        <w:spacing w:after="0" w:line="240" w:lineRule="auto"/>
        <w:ind w:left="709"/>
        <w:contextualSpacing/>
        <w:jc w:val="both"/>
        <w:rPr>
          <w:rFonts w:ascii="Arial" w:hAnsi="Arial" w:cs="Arial"/>
          <w:sz w:val="16"/>
          <w:szCs w:val="16"/>
        </w:rPr>
      </w:pPr>
      <w:r w:rsidRPr="00651163">
        <w:rPr>
          <w:rFonts w:ascii="Arial" w:hAnsi="Arial" w:cs="Arial"/>
          <w:sz w:val="16"/>
          <w:szCs w:val="16"/>
        </w:rPr>
        <w:t>CUSTO P/ POSTOS COM 4 VIGILANTES (POSTOS 24 HORAS) - Divisão do "TOTAL DO CUSTO MENSAL (R$)" por 04 (para os Postos onde 04 vigilantes se revezam nas jornadas de trabalho). Valor este que deverá ser transferido para o Item "B" do módulo 5 da respectiva Planilha de Custos e Formação de Preços.</w:t>
      </w:r>
    </w:p>
    <w:p w14:paraId="7E7A3438" w14:textId="31324B78" w:rsidR="00651163" w:rsidRDefault="00651163" w:rsidP="0053187D">
      <w:pPr>
        <w:pStyle w:val="Corpodetexto2"/>
        <w:tabs>
          <w:tab w:val="left" w:pos="426"/>
        </w:tabs>
        <w:spacing w:after="0" w:line="240" w:lineRule="auto"/>
        <w:ind w:left="709" w:hanging="709"/>
        <w:contextualSpacing/>
        <w:jc w:val="both"/>
        <w:rPr>
          <w:rFonts w:ascii="Arial" w:hAnsi="Arial" w:cs="Arial"/>
          <w:sz w:val="14"/>
          <w:szCs w:val="14"/>
        </w:rPr>
      </w:pPr>
    </w:p>
    <w:p w14:paraId="71860FA2" w14:textId="3F12C046" w:rsidR="00651163" w:rsidRDefault="00651163" w:rsidP="0053187D">
      <w:pPr>
        <w:pStyle w:val="Corpodetexto2"/>
        <w:tabs>
          <w:tab w:val="left" w:pos="426"/>
        </w:tabs>
        <w:spacing w:after="0" w:line="240" w:lineRule="auto"/>
        <w:ind w:left="709" w:hanging="709"/>
        <w:contextualSpacing/>
        <w:jc w:val="both"/>
        <w:rPr>
          <w:rFonts w:ascii="Arial" w:hAnsi="Arial" w:cs="Arial"/>
          <w:sz w:val="14"/>
          <w:szCs w:val="14"/>
        </w:rPr>
      </w:pPr>
    </w:p>
    <w:p w14:paraId="4D67122C" w14:textId="06310C89" w:rsidR="00651163" w:rsidRDefault="00651163" w:rsidP="0053187D">
      <w:pPr>
        <w:pStyle w:val="Corpodetexto2"/>
        <w:tabs>
          <w:tab w:val="left" w:pos="426"/>
        </w:tabs>
        <w:spacing w:after="0" w:line="240" w:lineRule="auto"/>
        <w:ind w:left="709" w:hanging="709"/>
        <w:contextualSpacing/>
        <w:jc w:val="both"/>
        <w:rPr>
          <w:rFonts w:ascii="Arial" w:hAnsi="Arial" w:cs="Arial"/>
          <w:sz w:val="14"/>
          <w:szCs w:val="14"/>
        </w:rPr>
      </w:pPr>
    </w:p>
    <w:p w14:paraId="22BAA27D" w14:textId="6CF84A28" w:rsidR="00651163" w:rsidRDefault="00651163" w:rsidP="0053187D">
      <w:pPr>
        <w:pStyle w:val="Corpodetexto2"/>
        <w:tabs>
          <w:tab w:val="left" w:pos="426"/>
        </w:tabs>
        <w:spacing w:after="0" w:line="240" w:lineRule="auto"/>
        <w:ind w:left="709" w:hanging="709"/>
        <w:contextualSpacing/>
        <w:jc w:val="both"/>
        <w:rPr>
          <w:rFonts w:ascii="Arial" w:hAnsi="Arial" w:cs="Arial"/>
          <w:sz w:val="14"/>
          <w:szCs w:val="14"/>
        </w:rPr>
      </w:pPr>
    </w:p>
    <w:p w14:paraId="0C41DBF1" w14:textId="559F6652" w:rsidR="00651163" w:rsidRDefault="00651163" w:rsidP="0053187D">
      <w:pPr>
        <w:pStyle w:val="Corpodetexto2"/>
        <w:tabs>
          <w:tab w:val="left" w:pos="426"/>
        </w:tabs>
        <w:spacing w:after="0" w:line="240" w:lineRule="auto"/>
        <w:ind w:left="709" w:hanging="709"/>
        <w:contextualSpacing/>
        <w:jc w:val="both"/>
        <w:rPr>
          <w:rFonts w:ascii="Arial" w:hAnsi="Arial" w:cs="Arial"/>
          <w:sz w:val="14"/>
          <w:szCs w:val="14"/>
        </w:rPr>
      </w:pPr>
    </w:p>
    <w:p w14:paraId="5F25335A" w14:textId="312FDC30" w:rsidR="00651163" w:rsidRDefault="00651163" w:rsidP="0053187D">
      <w:pPr>
        <w:pStyle w:val="Corpodetexto2"/>
        <w:tabs>
          <w:tab w:val="left" w:pos="426"/>
        </w:tabs>
        <w:spacing w:after="0" w:line="240" w:lineRule="auto"/>
        <w:ind w:left="709" w:hanging="709"/>
        <w:contextualSpacing/>
        <w:jc w:val="both"/>
        <w:rPr>
          <w:rFonts w:ascii="Arial" w:hAnsi="Arial" w:cs="Arial"/>
          <w:sz w:val="14"/>
          <w:szCs w:val="14"/>
        </w:rPr>
      </w:pPr>
    </w:p>
    <w:p w14:paraId="141EE4C6" w14:textId="003B306A" w:rsidR="00651163" w:rsidRDefault="00651163" w:rsidP="0053187D">
      <w:pPr>
        <w:pStyle w:val="Corpodetexto2"/>
        <w:tabs>
          <w:tab w:val="left" w:pos="426"/>
        </w:tabs>
        <w:spacing w:after="0" w:line="240" w:lineRule="auto"/>
        <w:ind w:left="709" w:hanging="709"/>
        <w:contextualSpacing/>
        <w:jc w:val="both"/>
        <w:rPr>
          <w:rFonts w:ascii="Arial" w:hAnsi="Arial" w:cs="Arial"/>
          <w:sz w:val="14"/>
          <w:szCs w:val="14"/>
        </w:rPr>
      </w:pPr>
    </w:p>
    <w:p w14:paraId="79BCF39F" w14:textId="60DB25E7" w:rsidR="00651163" w:rsidRDefault="00651163" w:rsidP="0053187D">
      <w:pPr>
        <w:pStyle w:val="Corpodetexto2"/>
        <w:tabs>
          <w:tab w:val="left" w:pos="426"/>
        </w:tabs>
        <w:spacing w:after="0" w:line="240" w:lineRule="auto"/>
        <w:ind w:left="709" w:hanging="709"/>
        <w:contextualSpacing/>
        <w:jc w:val="both"/>
        <w:rPr>
          <w:rFonts w:ascii="Arial" w:hAnsi="Arial" w:cs="Arial"/>
          <w:sz w:val="14"/>
          <w:szCs w:val="14"/>
        </w:rPr>
      </w:pPr>
    </w:p>
    <w:p w14:paraId="524A02FB" w14:textId="7C613EE2" w:rsidR="00651163" w:rsidRDefault="00651163" w:rsidP="0053187D">
      <w:pPr>
        <w:pStyle w:val="Corpodetexto2"/>
        <w:tabs>
          <w:tab w:val="left" w:pos="426"/>
        </w:tabs>
        <w:spacing w:after="0" w:line="240" w:lineRule="auto"/>
        <w:ind w:left="709" w:hanging="709"/>
        <w:contextualSpacing/>
        <w:jc w:val="both"/>
        <w:rPr>
          <w:rFonts w:ascii="Arial" w:hAnsi="Arial" w:cs="Arial"/>
          <w:sz w:val="14"/>
          <w:szCs w:val="14"/>
        </w:rPr>
      </w:pPr>
    </w:p>
    <w:p w14:paraId="39B64CED" w14:textId="21B1FE6F" w:rsidR="00651163" w:rsidRDefault="00651163" w:rsidP="0053187D">
      <w:pPr>
        <w:pStyle w:val="Corpodetexto2"/>
        <w:tabs>
          <w:tab w:val="left" w:pos="426"/>
        </w:tabs>
        <w:spacing w:after="0" w:line="240" w:lineRule="auto"/>
        <w:ind w:left="709" w:hanging="709"/>
        <w:contextualSpacing/>
        <w:jc w:val="both"/>
        <w:rPr>
          <w:rFonts w:ascii="Arial" w:hAnsi="Arial" w:cs="Arial"/>
          <w:sz w:val="14"/>
          <w:szCs w:val="14"/>
        </w:rPr>
      </w:pPr>
    </w:p>
    <w:p w14:paraId="447AB61A" w14:textId="32A8CBC1" w:rsidR="00651163" w:rsidRDefault="00651163" w:rsidP="0053187D">
      <w:pPr>
        <w:pStyle w:val="Corpodetexto2"/>
        <w:tabs>
          <w:tab w:val="left" w:pos="426"/>
        </w:tabs>
        <w:spacing w:after="0" w:line="240" w:lineRule="auto"/>
        <w:ind w:left="709" w:hanging="709"/>
        <w:contextualSpacing/>
        <w:jc w:val="both"/>
        <w:rPr>
          <w:rFonts w:ascii="Arial" w:hAnsi="Arial" w:cs="Arial"/>
          <w:sz w:val="14"/>
          <w:szCs w:val="14"/>
        </w:rPr>
      </w:pPr>
    </w:p>
    <w:p w14:paraId="109D6975" w14:textId="01E365C7" w:rsidR="00651163" w:rsidRDefault="00651163" w:rsidP="0053187D">
      <w:pPr>
        <w:pStyle w:val="Corpodetexto2"/>
        <w:tabs>
          <w:tab w:val="left" w:pos="426"/>
        </w:tabs>
        <w:spacing w:after="0" w:line="240" w:lineRule="auto"/>
        <w:ind w:left="709" w:hanging="709"/>
        <w:contextualSpacing/>
        <w:jc w:val="both"/>
        <w:rPr>
          <w:rFonts w:ascii="Arial" w:hAnsi="Arial" w:cs="Arial"/>
          <w:sz w:val="14"/>
          <w:szCs w:val="14"/>
        </w:rPr>
      </w:pPr>
    </w:p>
    <w:p w14:paraId="0BC44695" w14:textId="03D479F5" w:rsidR="00651163" w:rsidRDefault="00651163" w:rsidP="0053187D">
      <w:pPr>
        <w:pStyle w:val="Corpodetexto2"/>
        <w:tabs>
          <w:tab w:val="left" w:pos="426"/>
        </w:tabs>
        <w:spacing w:after="0" w:line="240" w:lineRule="auto"/>
        <w:ind w:left="709" w:hanging="709"/>
        <w:contextualSpacing/>
        <w:jc w:val="both"/>
        <w:rPr>
          <w:rFonts w:ascii="Arial" w:hAnsi="Arial" w:cs="Arial"/>
          <w:sz w:val="14"/>
          <w:szCs w:val="14"/>
        </w:rPr>
      </w:pPr>
    </w:p>
    <w:p w14:paraId="09575C7A" w14:textId="77836C8B" w:rsidR="00651163" w:rsidRDefault="00651163" w:rsidP="0053187D">
      <w:pPr>
        <w:pStyle w:val="Corpodetexto2"/>
        <w:tabs>
          <w:tab w:val="left" w:pos="426"/>
        </w:tabs>
        <w:spacing w:after="0" w:line="240" w:lineRule="auto"/>
        <w:ind w:left="709" w:hanging="709"/>
        <w:contextualSpacing/>
        <w:jc w:val="both"/>
        <w:rPr>
          <w:rFonts w:ascii="Arial" w:hAnsi="Arial" w:cs="Arial"/>
          <w:sz w:val="14"/>
          <w:szCs w:val="14"/>
        </w:rPr>
      </w:pPr>
    </w:p>
    <w:p w14:paraId="07E7FA97" w14:textId="69851EFC" w:rsidR="00651163" w:rsidRDefault="00651163" w:rsidP="0053187D">
      <w:pPr>
        <w:pStyle w:val="Corpodetexto2"/>
        <w:tabs>
          <w:tab w:val="left" w:pos="426"/>
        </w:tabs>
        <w:spacing w:after="0" w:line="240" w:lineRule="auto"/>
        <w:ind w:left="709" w:hanging="709"/>
        <w:contextualSpacing/>
        <w:jc w:val="both"/>
        <w:rPr>
          <w:rFonts w:ascii="Arial" w:hAnsi="Arial" w:cs="Arial"/>
          <w:sz w:val="14"/>
          <w:szCs w:val="14"/>
        </w:rPr>
      </w:pPr>
    </w:p>
    <w:p w14:paraId="3302A93A" w14:textId="43D6B0C5" w:rsidR="00852EA5" w:rsidRDefault="00852EA5">
      <w:pPr>
        <w:rPr>
          <w:rFonts w:ascii="Arial" w:eastAsia="SimSun" w:hAnsi="Arial" w:cs="Arial"/>
          <w:kern w:val="1"/>
          <w:sz w:val="14"/>
          <w:szCs w:val="14"/>
          <w:lang w:eastAsia="zh-CN" w:bidi="hi-IN"/>
        </w:rPr>
      </w:pPr>
      <w:r>
        <w:rPr>
          <w:rFonts w:ascii="Arial" w:hAnsi="Arial" w:cs="Arial"/>
          <w:sz w:val="14"/>
          <w:szCs w:val="14"/>
        </w:rPr>
        <w:br w:type="page"/>
      </w:r>
    </w:p>
    <w:p w14:paraId="70600A6C" w14:textId="094C6CC8" w:rsidR="00E45137" w:rsidRPr="00C82698" w:rsidRDefault="00A322AB" w:rsidP="0053187D">
      <w:pPr>
        <w:pStyle w:val="Corpodetexto"/>
        <w:shd w:val="clear" w:color="auto" w:fill="BFBFBF"/>
        <w:tabs>
          <w:tab w:val="left" w:pos="284"/>
        </w:tabs>
        <w:spacing w:after="0"/>
        <w:contextualSpacing/>
        <w:jc w:val="center"/>
        <w:rPr>
          <w:rFonts w:ascii="Arial" w:hAnsi="Arial" w:cs="Arial"/>
          <w:b/>
          <w:bCs/>
        </w:rPr>
      </w:pPr>
      <w:r w:rsidRPr="00C82698">
        <w:rPr>
          <w:rFonts w:ascii="Arial" w:hAnsi="Arial" w:cs="Arial"/>
          <w:b/>
          <w:bCs/>
        </w:rPr>
        <w:t>ANEXO VI</w:t>
      </w:r>
      <w:r w:rsidR="00E45137" w:rsidRPr="00C82698">
        <w:rPr>
          <w:rFonts w:ascii="Arial" w:hAnsi="Arial" w:cs="Arial"/>
          <w:b/>
          <w:bCs/>
        </w:rPr>
        <w:t xml:space="preserve"> – MODELO DE DECLARAÇÃO DE CONTRATOS FIRMADOS COM A INICIATIVA PRIVADA E ADMINISTRAÇÃO PÚBLICA</w:t>
      </w:r>
    </w:p>
    <w:p w14:paraId="2F7CD196" w14:textId="77777777" w:rsidR="00E45137" w:rsidRPr="00E4217D" w:rsidRDefault="00E45137" w:rsidP="0053187D">
      <w:pPr>
        <w:autoSpaceDE w:val="0"/>
        <w:autoSpaceDN w:val="0"/>
        <w:adjustRightInd w:val="0"/>
        <w:contextualSpacing/>
        <w:jc w:val="both"/>
        <w:rPr>
          <w:rFonts w:asciiTheme="minorHAnsi" w:hAnsiTheme="minorHAnsi" w:cstheme="minorHAnsi"/>
          <w:color w:val="000000"/>
          <w:sz w:val="22"/>
          <w:szCs w:val="22"/>
        </w:rPr>
      </w:pPr>
      <w:r w:rsidRPr="00E4217D">
        <w:rPr>
          <w:rFonts w:asciiTheme="minorHAnsi" w:hAnsiTheme="minorHAnsi" w:cstheme="minorHAnsi"/>
          <w:color w:val="000000"/>
          <w:sz w:val="22"/>
          <w:szCs w:val="22"/>
        </w:rPr>
        <w:t xml:space="preserve">Declaro que a empresa ______________________________________________________, inscrita no CNPJ (MF) no ________________________, Inscrição Estadual nº ________________________, estabelecida em ___________________________________________________________________________________________, possui os seguintes contratos firmados com a iniciativa privada e com a Administração Pública: </w:t>
      </w:r>
    </w:p>
    <w:p w14:paraId="6281472D" w14:textId="77777777" w:rsidR="00E45137" w:rsidRPr="00E4217D" w:rsidRDefault="00E45137" w:rsidP="0053187D">
      <w:pPr>
        <w:autoSpaceDE w:val="0"/>
        <w:autoSpaceDN w:val="0"/>
        <w:adjustRightInd w:val="0"/>
        <w:contextualSpacing/>
        <w:rPr>
          <w:rFonts w:asciiTheme="minorHAnsi" w:hAnsiTheme="minorHAnsi" w:cstheme="minorHAnsi"/>
          <w:color w:val="000000"/>
          <w:sz w:val="22"/>
          <w:szCs w:val="22"/>
        </w:rPr>
      </w:pPr>
    </w:p>
    <w:p w14:paraId="14946177" w14:textId="77777777" w:rsidR="00E45137" w:rsidRPr="00E4217D" w:rsidRDefault="00E45137" w:rsidP="0053187D">
      <w:pPr>
        <w:autoSpaceDE w:val="0"/>
        <w:autoSpaceDN w:val="0"/>
        <w:adjustRightInd w:val="0"/>
        <w:contextualSpacing/>
        <w:rPr>
          <w:rFonts w:asciiTheme="minorHAnsi" w:hAnsiTheme="minorHAnsi" w:cstheme="minorHAnsi"/>
          <w:color w:val="000000"/>
          <w:sz w:val="22"/>
          <w:szCs w:val="22"/>
        </w:rPr>
      </w:pPr>
    </w:p>
    <w:tbl>
      <w:tblPr>
        <w:tblW w:w="0" w:type="auto"/>
        <w:tblLook w:val="04A0" w:firstRow="1" w:lastRow="0" w:firstColumn="1" w:lastColumn="0" w:noHBand="0" w:noVBand="1"/>
      </w:tblPr>
      <w:tblGrid>
        <w:gridCol w:w="4473"/>
        <w:gridCol w:w="1997"/>
        <w:gridCol w:w="3168"/>
      </w:tblGrid>
      <w:tr w:rsidR="00E45137" w:rsidRPr="00E4217D" w14:paraId="06EE3F67" w14:textId="77777777" w:rsidTr="00CC6AFB">
        <w:tc>
          <w:tcPr>
            <w:tcW w:w="4786" w:type="dxa"/>
          </w:tcPr>
          <w:p w14:paraId="1B6BDD16" w14:textId="77777777" w:rsidR="00E45137" w:rsidRPr="00E4217D" w:rsidRDefault="00E45137" w:rsidP="0053187D">
            <w:pPr>
              <w:autoSpaceDE w:val="0"/>
              <w:autoSpaceDN w:val="0"/>
              <w:adjustRightInd w:val="0"/>
              <w:contextualSpacing/>
              <w:rPr>
                <w:rFonts w:asciiTheme="minorHAnsi" w:hAnsiTheme="minorHAnsi" w:cstheme="minorHAnsi"/>
                <w:color w:val="000000"/>
                <w:sz w:val="22"/>
                <w:szCs w:val="22"/>
              </w:rPr>
            </w:pPr>
            <w:r w:rsidRPr="00E4217D">
              <w:rPr>
                <w:rFonts w:asciiTheme="minorHAnsi" w:hAnsiTheme="minorHAnsi" w:cstheme="minorHAnsi"/>
                <w:color w:val="000000"/>
                <w:sz w:val="22"/>
                <w:szCs w:val="22"/>
              </w:rPr>
              <w:t>Nome do Órgão/Empresa¹</w:t>
            </w:r>
          </w:p>
        </w:tc>
        <w:tc>
          <w:tcPr>
            <w:tcW w:w="2103" w:type="dxa"/>
          </w:tcPr>
          <w:p w14:paraId="140D5A14" w14:textId="77777777" w:rsidR="00E45137" w:rsidRPr="00E4217D" w:rsidRDefault="00E45137" w:rsidP="0053187D">
            <w:pPr>
              <w:autoSpaceDE w:val="0"/>
              <w:autoSpaceDN w:val="0"/>
              <w:adjustRightInd w:val="0"/>
              <w:contextualSpacing/>
              <w:rPr>
                <w:rFonts w:asciiTheme="minorHAnsi" w:hAnsiTheme="minorHAnsi" w:cstheme="minorHAnsi"/>
                <w:color w:val="000000"/>
                <w:sz w:val="22"/>
                <w:szCs w:val="22"/>
              </w:rPr>
            </w:pPr>
            <w:r w:rsidRPr="00E4217D">
              <w:rPr>
                <w:rFonts w:asciiTheme="minorHAnsi" w:hAnsiTheme="minorHAnsi" w:cstheme="minorHAnsi"/>
                <w:color w:val="000000"/>
                <w:sz w:val="22"/>
                <w:szCs w:val="22"/>
              </w:rPr>
              <w:t>Vigência do Contrato</w:t>
            </w:r>
          </w:p>
        </w:tc>
        <w:tc>
          <w:tcPr>
            <w:tcW w:w="3445" w:type="dxa"/>
          </w:tcPr>
          <w:p w14:paraId="5F4576DF" w14:textId="77777777" w:rsidR="00E45137" w:rsidRPr="00E4217D" w:rsidRDefault="00E45137" w:rsidP="0053187D">
            <w:pPr>
              <w:autoSpaceDE w:val="0"/>
              <w:autoSpaceDN w:val="0"/>
              <w:adjustRightInd w:val="0"/>
              <w:contextualSpacing/>
              <w:rPr>
                <w:rFonts w:asciiTheme="minorHAnsi" w:hAnsiTheme="minorHAnsi" w:cstheme="minorHAnsi"/>
                <w:color w:val="000000"/>
                <w:sz w:val="22"/>
                <w:szCs w:val="22"/>
              </w:rPr>
            </w:pPr>
            <w:r w:rsidRPr="00E4217D">
              <w:rPr>
                <w:rFonts w:asciiTheme="minorHAnsi" w:hAnsiTheme="minorHAnsi" w:cstheme="minorHAnsi"/>
                <w:color w:val="000000"/>
                <w:sz w:val="22"/>
                <w:szCs w:val="22"/>
              </w:rPr>
              <w:t>Valor Total do Contrato²</w:t>
            </w:r>
          </w:p>
        </w:tc>
      </w:tr>
      <w:tr w:rsidR="00E45137" w:rsidRPr="00E4217D" w14:paraId="2E6AC014" w14:textId="77777777" w:rsidTr="00CC6AFB">
        <w:tc>
          <w:tcPr>
            <w:tcW w:w="4786" w:type="dxa"/>
          </w:tcPr>
          <w:p w14:paraId="7D030597" w14:textId="77777777" w:rsidR="00E45137" w:rsidRPr="00E4217D" w:rsidRDefault="00E45137" w:rsidP="0053187D">
            <w:pPr>
              <w:autoSpaceDE w:val="0"/>
              <w:autoSpaceDN w:val="0"/>
              <w:adjustRightInd w:val="0"/>
              <w:contextualSpacing/>
              <w:rPr>
                <w:rFonts w:asciiTheme="minorHAnsi" w:hAnsiTheme="minorHAnsi" w:cstheme="minorHAnsi"/>
                <w:color w:val="000000"/>
                <w:sz w:val="22"/>
                <w:szCs w:val="22"/>
              </w:rPr>
            </w:pPr>
          </w:p>
        </w:tc>
        <w:tc>
          <w:tcPr>
            <w:tcW w:w="2103" w:type="dxa"/>
          </w:tcPr>
          <w:p w14:paraId="77FA7461" w14:textId="77777777" w:rsidR="00E45137" w:rsidRPr="00E4217D" w:rsidRDefault="00E45137" w:rsidP="0053187D">
            <w:pPr>
              <w:autoSpaceDE w:val="0"/>
              <w:autoSpaceDN w:val="0"/>
              <w:adjustRightInd w:val="0"/>
              <w:contextualSpacing/>
              <w:rPr>
                <w:rFonts w:asciiTheme="minorHAnsi" w:hAnsiTheme="minorHAnsi" w:cstheme="minorHAnsi"/>
                <w:color w:val="000000"/>
                <w:sz w:val="22"/>
                <w:szCs w:val="22"/>
              </w:rPr>
            </w:pPr>
          </w:p>
        </w:tc>
        <w:tc>
          <w:tcPr>
            <w:tcW w:w="3445" w:type="dxa"/>
          </w:tcPr>
          <w:p w14:paraId="5E4F9743" w14:textId="77777777" w:rsidR="00E45137" w:rsidRPr="00E4217D" w:rsidRDefault="00E45137" w:rsidP="0053187D">
            <w:pPr>
              <w:autoSpaceDE w:val="0"/>
              <w:autoSpaceDN w:val="0"/>
              <w:adjustRightInd w:val="0"/>
              <w:contextualSpacing/>
              <w:rPr>
                <w:rFonts w:asciiTheme="minorHAnsi" w:hAnsiTheme="minorHAnsi" w:cstheme="minorHAnsi"/>
                <w:color w:val="000000"/>
                <w:sz w:val="22"/>
                <w:szCs w:val="22"/>
              </w:rPr>
            </w:pPr>
          </w:p>
        </w:tc>
      </w:tr>
      <w:tr w:rsidR="00E45137" w:rsidRPr="00E4217D" w14:paraId="14AFFDAF" w14:textId="77777777" w:rsidTr="00CC6AFB">
        <w:tc>
          <w:tcPr>
            <w:tcW w:w="4786" w:type="dxa"/>
          </w:tcPr>
          <w:p w14:paraId="505797D5" w14:textId="77777777" w:rsidR="00E45137" w:rsidRPr="00E4217D" w:rsidRDefault="00E45137" w:rsidP="0053187D">
            <w:pPr>
              <w:autoSpaceDE w:val="0"/>
              <w:autoSpaceDN w:val="0"/>
              <w:adjustRightInd w:val="0"/>
              <w:contextualSpacing/>
              <w:rPr>
                <w:rFonts w:asciiTheme="minorHAnsi" w:hAnsiTheme="minorHAnsi" w:cstheme="minorHAnsi"/>
                <w:color w:val="000000"/>
                <w:sz w:val="22"/>
                <w:szCs w:val="22"/>
              </w:rPr>
            </w:pPr>
          </w:p>
        </w:tc>
        <w:tc>
          <w:tcPr>
            <w:tcW w:w="2103" w:type="dxa"/>
          </w:tcPr>
          <w:p w14:paraId="4B6894AE" w14:textId="77777777" w:rsidR="00E45137" w:rsidRPr="00E4217D" w:rsidRDefault="00E45137" w:rsidP="0053187D">
            <w:pPr>
              <w:autoSpaceDE w:val="0"/>
              <w:autoSpaceDN w:val="0"/>
              <w:adjustRightInd w:val="0"/>
              <w:contextualSpacing/>
              <w:rPr>
                <w:rFonts w:asciiTheme="minorHAnsi" w:hAnsiTheme="minorHAnsi" w:cstheme="minorHAnsi"/>
                <w:color w:val="000000"/>
                <w:sz w:val="22"/>
                <w:szCs w:val="22"/>
              </w:rPr>
            </w:pPr>
          </w:p>
        </w:tc>
        <w:tc>
          <w:tcPr>
            <w:tcW w:w="3445" w:type="dxa"/>
          </w:tcPr>
          <w:p w14:paraId="061CA9F0" w14:textId="77777777" w:rsidR="00E45137" w:rsidRPr="00E4217D" w:rsidRDefault="00E45137" w:rsidP="0053187D">
            <w:pPr>
              <w:autoSpaceDE w:val="0"/>
              <w:autoSpaceDN w:val="0"/>
              <w:adjustRightInd w:val="0"/>
              <w:contextualSpacing/>
              <w:rPr>
                <w:rFonts w:asciiTheme="minorHAnsi" w:hAnsiTheme="minorHAnsi" w:cstheme="minorHAnsi"/>
                <w:color w:val="000000"/>
                <w:sz w:val="22"/>
                <w:szCs w:val="22"/>
              </w:rPr>
            </w:pPr>
          </w:p>
        </w:tc>
      </w:tr>
      <w:tr w:rsidR="00E45137" w:rsidRPr="00E4217D" w14:paraId="5DD495ED" w14:textId="77777777" w:rsidTr="00CC6AFB">
        <w:tc>
          <w:tcPr>
            <w:tcW w:w="4786" w:type="dxa"/>
          </w:tcPr>
          <w:p w14:paraId="3EA3DD78" w14:textId="77777777" w:rsidR="00E45137" w:rsidRPr="00E4217D" w:rsidRDefault="00E45137" w:rsidP="0053187D">
            <w:pPr>
              <w:autoSpaceDE w:val="0"/>
              <w:autoSpaceDN w:val="0"/>
              <w:adjustRightInd w:val="0"/>
              <w:contextualSpacing/>
              <w:rPr>
                <w:rFonts w:asciiTheme="minorHAnsi" w:hAnsiTheme="minorHAnsi" w:cstheme="minorHAnsi"/>
                <w:color w:val="000000"/>
                <w:sz w:val="22"/>
                <w:szCs w:val="22"/>
              </w:rPr>
            </w:pPr>
          </w:p>
        </w:tc>
        <w:tc>
          <w:tcPr>
            <w:tcW w:w="2103" w:type="dxa"/>
          </w:tcPr>
          <w:p w14:paraId="2F741598" w14:textId="77777777" w:rsidR="00E45137" w:rsidRPr="00E4217D" w:rsidRDefault="00E45137" w:rsidP="0053187D">
            <w:pPr>
              <w:autoSpaceDE w:val="0"/>
              <w:autoSpaceDN w:val="0"/>
              <w:adjustRightInd w:val="0"/>
              <w:contextualSpacing/>
              <w:rPr>
                <w:rFonts w:asciiTheme="minorHAnsi" w:hAnsiTheme="minorHAnsi" w:cstheme="minorHAnsi"/>
                <w:color w:val="000000"/>
                <w:sz w:val="22"/>
                <w:szCs w:val="22"/>
              </w:rPr>
            </w:pPr>
          </w:p>
        </w:tc>
        <w:tc>
          <w:tcPr>
            <w:tcW w:w="3445" w:type="dxa"/>
          </w:tcPr>
          <w:p w14:paraId="136D2942" w14:textId="77777777" w:rsidR="00E45137" w:rsidRPr="00E4217D" w:rsidRDefault="00E45137" w:rsidP="0053187D">
            <w:pPr>
              <w:autoSpaceDE w:val="0"/>
              <w:autoSpaceDN w:val="0"/>
              <w:adjustRightInd w:val="0"/>
              <w:contextualSpacing/>
              <w:rPr>
                <w:rFonts w:asciiTheme="minorHAnsi" w:hAnsiTheme="minorHAnsi" w:cstheme="minorHAnsi"/>
                <w:color w:val="000000"/>
                <w:sz w:val="22"/>
                <w:szCs w:val="22"/>
              </w:rPr>
            </w:pPr>
          </w:p>
        </w:tc>
      </w:tr>
      <w:tr w:rsidR="00E45137" w:rsidRPr="00E4217D" w14:paraId="2EFE9EDC" w14:textId="77777777" w:rsidTr="00CC6AFB">
        <w:tc>
          <w:tcPr>
            <w:tcW w:w="4786" w:type="dxa"/>
          </w:tcPr>
          <w:p w14:paraId="3F8893D8" w14:textId="77777777" w:rsidR="00E45137" w:rsidRPr="00E4217D" w:rsidRDefault="00E45137" w:rsidP="0053187D">
            <w:pPr>
              <w:autoSpaceDE w:val="0"/>
              <w:autoSpaceDN w:val="0"/>
              <w:adjustRightInd w:val="0"/>
              <w:contextualSpacing/>
              <w:rPr>
                <w:rFonts w:asciiTheme="minorHAnsi" w:hAnsiTheme="minorHAnsi" w:cstheme="minorHAnsi"/>
                <w:color w:val="000000"/>
                <w:sz w:val="22"/>
                <w:szCs w:val="22"/>
              </w:rPr>
            </w:pPr>
          </w:p>
        </w:tc>
        <w:tc>
          <w:tcPr>
            <w:tcW w:w="2103" w:type="dxa"/>
          </w:tcPr>
          <w:p w14:paraId="759C8AC6" w14:textId="77777777" w:rsidR="00E45137" w:rsidRPr="00E4217D" w:rsidRDefault="00E45137" w:rsidP="0053187D">
            <w:pPr>
              <w:autoSpaceDE w:val="0"/>
              <w:autoSpaceDN w:val="0"/>
              <w:adjustRightInd w:val="0"/>
              <w:contextualSpacing/>
              <w:rPr>
                <w:rFonts w:asciiTheme="minorHAnsi" w:hAnsiTheme="minorHAnsi" w:cstheme="minorHAnsi"/>
                <w:color w:val="000000"/>
                <w:sz w:val="22"/>
                <w:szCs w:val="22"/>
              </w:rPr>
            </w:pPr>
          </w:p>
        </w:tc>
        <w:tc>
          <w:tcPr>
            <w:tcW w:w="3445" w:type="dxa"/>
          </w:tcPr>
          <w:p w14:paraId="1184CECF" w14:textId="77777777" w:rsidR="00E45137" w:rsidRPr="00E4217D" w:rsidRDefault="00E45137" w:rsidP="0053187D">
            <w:pPr>
              <w:autoSpaceDE w:val="0"/>
              <w:autoSpaceDN w:val="0"/>
              <w:adjustRightInd w:val="0"/>
              <w:contextualSpacing/>
              <w:rPr>
                <w:rFonts w:asciiTheme="minorHAnsi" w:hAnsiTheme="minorHAnsi" w:cstheme="minorHAnsi"/>
                <w:color w:val="000000"/>
                <w:sz w:val="22"/>
                <w:szCs w:val="22"/>
              </w:rPr>
            </w:pPr>
          </w:p>
        </w:tc>
      </w:tr>
      <w:tr w:rsidR="00E45137" w:rsidRPr="00E4217D" w14:paraId="6566FC82" w14:textId="77777777" w:rsidTr="00CC6AFB">
        <w:tc>
          <w:tcPr>
            <w:tcW w:w="4786" w:type="dxa"/>
          </w:tcPr>
          <w:p w14:paraId="79213895" w14:textId="77777777" w:rsidR="00E45137" w:rsidRPr="00E4217D" w:rsidRDefault="00E45137" w:rsidP="0053187D">
            <w:pPr>
              <w:autoSpaceDE w:val="0"/>
              <w:autoSpaceDN w:val="0"/>
              <w:adjustRightInd w:val="0"/>
              <w:contextualSpacing/>
              <w:rPr>
                <w:rFonts w:asciiTheme="minorHAnsi" w:hAnsiTheme="minorHAnsi" w:cstheme="minorHAnsi"/>
                <w:color w:val="000000"/>
                <w:sz w:val="22"/>
                <w:szCs w:val="22"/>
              </w:rPr>
            </w:pPr>
          </w:p>
        </w:tc>
        <w:tc>
          <w:tcPr>
            <w:tcW w:w="2103" w:type="dxa"/>
          </w:tcPr>
          <w:p w14:paraId="0A84A418" w14:textId="77777777" w:rsidR="00E45137" w:rsidRPr="00E4217D" w:rsidRDefault="00E45137" w:rsidP="0053187D">
            <w:pPr>
              <w:autoSpaceDE w:val="0"/>
              <w:autoSpaceDN w:val="0"/>
              <w:adjustRightInd w:val="0"/>
              <w:contextualSpacing/>
              <w:rPr>
                <w:rFonts w:asciiTheme="minorHAnsi" w:hAnsiTheme="minorHAnsi" w:cstheme="minorHAnsi"/>
                <w:color w:val="000000"/>
                <w:sz w:val="22"/>
                <w:szCs w:val="22"/>
              </w:rPr>
            </w:pPr>
          </w:p>
        </w:tc>
        <w:tc>
          <w:tcPr>
            <w:tcW w:w="3445" w:type="dxa"/>
          </w:tcPr>
          <w:p w14:paraId="1D97D8DB" w14:textId="77777777" w:rsidR="00E45137" w:rsidRPr="00E4217D" w:rsidRDefault="00E45137" w:rsidP="0053187D">
            <w:pPr>
              <w:autoSpaceDE w:val="0"/>
              <w:autoSpaceDN w:val="0"/>
              <w:adjustRightInd w:val="0"/>
              <w:contextualSpacing/>
              <w:rPr>
                <w:rFonts w:asciiTheme="minorHAnsi" w:hAnsiTheme="minorHAnsi" w:cstheme="minorHAnsi"/>
                <w:color w:val="000000"/>
                <w:sz w:val="22"/>
                <w:szCs w:val="22"/>
              </w:rPr>
            </w:pPr>
          </w:p>
        </w:tc>
      </w:tr>
      <w:tr w:rsidR="00E45137" w:rsidRPr="00E4217D" w14:paraId="2A34035C" w14:textId="77777777" w:rsidTr="00CC6AFB">
        <w:tc>
          <w:tcPr>
            <w:tcW w:w="6889" w:type="dxa"/>
            <w:gridSpan w:val="2"/>
          </w:tcPr>
          <w:p w14:paraId="3AF1F4D9" w14:textId="77777777" w:rsidR="00E45137" w:rsidRPr="00E4217D" w:rsidRDefault="00E45137" w:rsidP="0053187D">
            <w:pPr>
              <w:autoSpaceDE w:val="0"/>
              <w:autoSpaceDN w:val="0"/>
              <w:adjustRightInd w:val="0"/>
              <w:contextualSpacing/>
              <w:jc w:val="right"/>
              <w:rPr>
                <w:rFonts w:asciiTheme="minorHAnsi" w:hAnsiTheme="minorHAnsi" w:cstheme="minorHAnsi"/>
                <w:color w:val="000000"/>
                <w:sz w:val="22"/>
                <w:szCs w:val="22"/>
              </w:rPr>
            </w:pPr>
            <w:r w:rsidRPr="00E4217D">
              <w:rPr>
                <w:rFonts w:asciiTheme="minorHAnsi" w:hAnsiTheme="minorHAnsi" w:cstheme="minorHAnsi"/>
                <w:color w:val="000000"/>
                <w:sz w:val="22"/>
                <w:szCs w:val="22"/>
              </w:rPr>
              <w:t>Valor Total dos Contratos:</w:t>
            </w:r>
          </w:p>
        </w:tc>
        <w:tc>
          <w:tcPr>
            <w:tcW w:w="3445" w:type="dxa"/>
          </w:tcPr>
          <w:p w14:paraId="6F4AF8B4" w14:textId="77777777" w:rsidR="00E45137" w:rsidRPr="00E4217D" w:rsidRDefault="00E45137" w:rsidP="0053187D">
            <w:pPr>
              <w:autoSpaceDE w:val="0"/>
              <w:autoSpaceDN w:val="0"/>
              <w:adjustRightInd w:val="0"/>
              <w:contextualSpacing/>
              <w:rPr>
                <w:rFonts w:asciiTheme="minorHAnsi" w:hAnsiTheme="minorHAnsi" w:cstheme="minorHAnsi"/>
                <w:color w:val="000000"/>
                <w:sz w:val="22"/>
                <w:szCs w:val="22"/>
              </w:rPr>
            </w:pPr>
          </w:p>
        </w:tc>
      </w:tr>
      <w:tr w:rsidR="00E45137" w:rsidRPr="00E4217D" w14:paraId="72DB36EE" w14:textId="77777777" w:rsidTr="00CC6AFB">
        <w:tc>
          <w:tcPr>
            <w:tcW w:w="10334" w:type="dxa"/>
            <w:gridSpan w:val="3"/>
          </w:tcPr>
          <w:p w14:paraId="28719E8A" w14:textId="77777777" w:rsidR="00E45137" w:rsidRPr="00E4217D" w:rsidRDefault="00E45137" w:rsidP="0053187D">
            <w:pPr>
              <w:contextualSpacing/>
              <w:jc w:val="center"/>
              <w:rPr>
                <w:rFonts w:asciiTheme="minorHAnsi" w:hAnsiTheme="minorHAnsi" w:cstheme="minorHAnsi"/>
                <w:sz w:val="22"/>
                <w:szCs w:val="22"/>
              </w:rPr>
            </w:pPr>
            <w:r w:rsidRPr="00E4217D">
              <w:rPr>
                <w:rFonts w:asciiTheme="minorHAnsi" w:hAnsiTheme="minorHAnsi" w:cstheme="minorHAnsi"/>
                <w:sz w:val="22"/>
                <w:szCs w:val="22"/>
              </w:rPr>
              <w:t>______________________________________________</w:t>
            </w:r>
          </w:p>
          <w:p w14:paraId="29DBDDDD" w14:textId="77777777" w:rsidR="00E45137" w:rsidRPr="00E4217D" w:rsidRDefault="00E45137" w:rsidP="0053187D">
            <w:pPr>
              <w:autoSpaceDE w:val="0"/>
              <w:autoSpaceDN w:val="0"/>
              <w:adjustRightInd w:val="0"/>
              <w:contextualSpacing/>
              <w:jc w:val="center"/>
              <w:rPr>
                <w:rFonts w:asciiTheme="minorHAnsi" w:hAnsiTheme="minorHAnsi" w:cstheme="minorHAnsi"/>
                <w:color w:val="000000"/>
                <w:sz w:val="22"/>
                <w:szCs w:val="22"/>
              </w:rPr>
            </w:pPr>
            <w:r w:rsidRPr="00E4217D">
              <w:rPr>
                <w:rFonts w:asciiTheme="minorHAnsi" w:hAnsiTheme="minorHAnsi" w:cstheme="minorHAnsi"/>
                <w:sz w:val="22"/>
                <w:szCs w:val="22"/>
              </w:rPr>
              <w:t>Assinatura, nome legível e CPF do representante legal da empresa</w:t>
            </w:r>
          </w:p>
        </w:tc>
      </w:tr>
    </w:tbl>
    <w:p w14:paraId="5ED74BE2" w14:textId="77777777" w:rsidR="00E45137" w:rsidRPr="00E4217D" w:rsidRDefault="00E45137" w:rsidP="0053187D">
      <w:pPr>
        <w:autoSpaceDE w:val="0"/>
        <w:autoSpaceDN w:val="0"/>
        <w:adjustRightInd w:val="0"/>
        <w:contextualSpacing/>
        <w:rPr>
          <w:rFonts w:asciiTheme="minorHAnsi" w:hAnsiTheme="minorHAnsi" w:cstheme="minorHAnsi"/>
          <w:color w:val="000000"/>
          <w:sz w:val="22"/>
          <w:szCs w:val="22"/>
        </w:rPr>
      </w:pPr>
    </w:p>
    <w:p w14:paraId="04870E06" w14:textId="77777777" w:rsidR="00E45137" w:rsidRPr="00E4217D" w:rsidRDefault="00E45137" w:rsidP="0053187D">
      <w:pPr>
        <w:autoSpaceDE w:val="0"/>
        <w:autoSpaceDN w:val="0"/>
        <w:adjustRightInd w:val="0"/>
        <w:contextualSpacing/>
        <w:rPr>
          <w:rFonts w:asciiTheme="minorHAnsi" w:hAnsiTheme="minorHAnsi" w:cstheme="minorHAnsi"/>
          <w:sz w:val="22"/>
          <w:szCs w:val="22"/>
        </w:rPr>
      </w:pPr>
    </w:p>
    <w:p w14:paraId="4C31A564" w14:textId="77777777" w:rsidR="00E45137" w:rsidRPr="00E4217D" w:rsidRDefault="00E45137" w:rsidP="0053187D">
      <w:pPr>
        <w:autoSpaceDE w:val="0"/>
        <w:autoSpaceDN w:val="0"/>
        <w:adjustRightInd w:val="0"/>
        <w:contextualSpacing/>
        <w:jc w:val="both"/>
        <w:rPr>
          <w:rFonts w:asciiTheme="minorHAnsi" w:hAnsiTheme="minorHAnsi" w:cstheme="minorHAnsi"/>
          <w:color w:val="000000"/>
          <w:sz w:val="22"/>
          <w:szCs w:val="22"/>
        </w:rPr>
      </w:pPr>
      <w:r w:rsidRPr="00E4217D">
        <w:rPr>
          <w:rFonts w:asciiTheme="minorHAnsi" w:hAnsiTheme="minorHAnsi" w:cstheme="minorHAnsi"/>
          <w:b/>
          <w:bCs/>
          <w:color w:val="000000"/>
          <w:sz w:val="22"/>
          <w:szCs w:val="22"/>
        </w:rPr>
        <w:t xml:space="preserve">Nota 1: </w:t>
      </w:r>
      <w:r w:rsidRPr="00E4217D">
        <w:rPr>
          <w:rFonts w:asciiTheme="minorHAnsi" w:hAnsiTheme="minorHAnsi" w:cstheme="minorHAnsi"/>
          <w:color w:val="000000"/>
          <w:sz w:val="22"/>
          <w:szCs w:val="22"/>
        </w:rPr>
        <w:t xml:space="preserve">Além dos nomes dos órgãos/empresas, o </w:t>
      </w:r>
      <w:r w:rsidR="00233A8E">
        <w:rPr>
          <w:rFonts w:asciiTheme="minorHAnsi" w:hAnsiTheme="minorHAnsi" w:cstheme="minorHAnsi"/>
          <w:color w:val="000000"/>
          <w:sz w:val="22"/>
          <w:szCs w:val="22"/>
        </w:rPr>
        <w:t>Licitante</w:t>
      </w:r>
      <w:r w:rsidRPr="00E4217D">
        <w:rPr>
          <w:rFonts w:asciiTheme="minorHAnsi" w:hAnsiTheme="minorHAnsi" w:cstheme="minorHAnsi"/>
          <w:color w:val="000000"/>
          <w:sz w:val="22"/>
          <w:szCs w:val="22"/>
        </w:rPr>
        <w:t xml:space="preserve"> deverá informar também o endereço completo dos órgãos/empresas, com os quais tem contratos vigentes. </w:t>
      </w:r>
    </w:p>
    <w:p w14:paraId="27A2C36C" w14:textId="77777777" w:rsidR="00E45137" w:rsidRPr="00E4217D" w:rsidRDefault="00E45137" w:rsidP="0053187D">
      <w:pPr>
        <w:autoSpaceDE w:val="0"/>
        <w:autoSpaceDN w:val="0"/>
        <w:adjustRightInd w:val="0"/>
        <w:contextualSpacing/>
        <w:jc w:val="both"/>
        <w:rPr>
          <w:rFonts w:asciiTheme="minorHAnsi" w:hAnsiTheme="minorHAnsi" w:cstheme="minorHAnsi"/>
          <w:sz w:val="22"/>
          <w:szCs w:val="22"/>
        </w:rPr>
      </w:pPr>
      <w:r w:rsidRPr="00E4217D">
        <w:rPr>
          <w:rFonts w:asciiTheme="minorHAnsi" w:hAnsiTheme="minorHAnsi" w:cstheme="minorHAnsi"/>
          <w:b/>
          <w:bCs/>
          <w:color w:val="000000"/>
          <w:sz w:val="22"/>
          <w:szCs w:val="22"/>
        </w:rPr>
        <w:t xml:space="preserve">Nota 2: </w:t>
      </w:r>
      <w:r w:rsidRPr="00E4217D">
        <w:rPr>
          <w:rFonts w:asciiTheme="minorHAnsi" w:hAnsiTheme="minorHAnsi" w:cstheme="minorHAnsi"/>
          <w:color w:val="000000"/>
          <w:sz w:val="22"/>
          <w:szCs w:val="22"/>
        </w:rPr>
        <w:t xml:space="preserve">Considera-se o valor remanescente do contrato, excluindo o já executado. </w:t>
      </w:r>
    </w:p>
    <w:p w14:paraId="2A2FD4C3" w14:textId="77777777" w:rsidR="00E45137" w:rsidRPr="00E4217D" w:rsidRDefault="00E45137" w:rsidP="0053187D">
      <w:pPr>
        <w:autoSpaceDE w:val="0"/>
        <w:autoSpaceDN w:val="0"/>
        <w:adjustRightInd w:val="0"/>
        <w:contextualSpacing/>
        <w:jc w:val="both"/>
        <w:rPr>
          <w:rFonts w:asciiTheme="minorHAnsi" w:hAnsiTheme="minorHAnsi" w:cstheme="minorHAnsi"/>
          <w:b/>
          <w:bCs/>
          <w:color w:val="000000"/>
          <w:sz w:val="22"/>
          <w:szCs w:val="22"/>
        </w:rPr>
      </w:pPr>
    </w:p>
    <w:p w14:paraId="0801FE1B" w14:textId="33561EC7" w:rsidR="00E45137" w:rsidRPr="00E4217D" w:rsidRDefault="00E45137" w:rsidP="0053187D">
      <w:pPr>
        <w:autoSpaceDE w:val="0"/>
        <w:autoSpaceDN w:val="0"/>
        <w:adjustRightInd w:val="0"/>
        <w:contextualSpacing/>
        <w:jc w:val="both"/>
        <w:rPr>
          <w:rFonts w:asciiTheme="minorHAnsi" w:hAnsiTheme="minorHAnsi" w:cstheme="minorHAnsi"/>
          <w:b/>
          <w:bCs/>
          <w:color w:val="000000"/>
          <w:sz w:val="22"/>
          <w:szCs w:val="22"/>
        </w:rPr>
      </w:pPr>
      <w:r w:rsidRPr="00E4217D">
        <w:rPr>
          <w:rFonts w:asciiTheme="minorHAnsi" w:hAnsiTheme="minorHAnsi" w:cstheme="minorHAnsi"/>
          <w:b/>
          <w:bCs/>
          <w:color w:val="000000"/>
          <w:sz w:val="22"/>
          <w:szCs w:val="22"/>
        </w:rPr>
        <w:t>PARA FINS DE ATENDIMENTO AO DIS</w:t>
      </w:r>
      <w:r w:rsidR="0068492C">
        <w:rPr>
          <w:rFonts w:asciiTheme="minorHAnsi" w:hAnsiTheme="minorHAnsi" w:cstheme="minorHAnsi"/>
          <w:b/>
          <w:bCs/>
          <w:color w:val="000000"/>
          <w:sz w:val="22"/>
          <w:szCs w:val="22"/>
        </w:rPr>
        <w:t>POSTO</w:t>
      </w:r>
      <w:r w:rsidRPr="00E4217D">
        <w:rPr>
          <w:rFonts w:asciiTheme="minorHAnsi" w:hAnsiTheme="minorHAnsi" w:cstheme="minorHAnsi"/>
          <w:b/>
          <w:bCs/>
          <w:color w:val="000000"/>
          <w:sz w:val="22"/>
          <w:szCs w:val="22"/>
        </w:rPr>
        <w:t xml:space="preserve"> NOS ITENS “D1” E “D2” DA ALÍNEA “D” DO SUBITEM 12.1 DO ITEM 12 DO ANEXO I, DA INSTRUÇÃO NORMATIVA </w:t>
      </w:r>
      <w:r w:rsidR="006C38B9">
        <w:rPr>
          <w:rFonts w:asciiTheme="minorHAnsi" w:hAnsiTheme="minorHAnsi" w:cstheme="minorHAnsi"/>
          <w:b/>
          <w:bCs/>
          <w:color w:val="000000"/>
          <w:sz w:val="22"/>
          <w:szCs w:val="22"/>
        </w:rPr>
        <w:t>Nº</w:t>
      </w:r>
      <w:r w:rsidR="00E4217D">
        <w:rPr>
          <w:rFonts w:asciiTheme="minorHAnsi" w:hAnsiTheme="minorHAnsi" w:cstheme="minorHAnsi"/>
          <w:b/>
          <w:bCs/>
          <w:color w:val="000000"/>
          <w:sz w:val="22"/>
          <w:szCs w:val="22"/>
        </w:rPr>
        <w:t xml:space="preserve"> </w:t>
      </w:r>
      <w:r w:rsidRPr="00E4217D">
        <w:rPr>
          <w:rFonts w:asciiTheme="minorHAnsi" w:hAnsiTheme="minorHAnsi" w:cstheme="minorHAnsi"/>
          <w:b/>
          <w:bCs/>
          <w:color w:val="000000"/>
          <w:sz w:val="22"/>
          <w:szCs w:val="22"/>
        </w:rPr>
        <w:t>01/2020/SEPLAG</w:t>
      </w:r>
      <w:r w:rsidR="00E4217D">
        <w:rPr>
          <w:rFonts w:asciiTheme="minorHAnsi" w:hAnsiTheme="minorHAnsi" w:cstheme="minorHAnsi"/>
          <w:b/>
          <w:bCs/>
          <w:color w:val="000000"/>
          <w:sz w:val="22"/>
          <w:szCs w:val="22"/>
        </w:rPr>
        <w:t>-MT</w:t>
      </w:r>
      <w:r w:rsidRPr="00E4217D">
        <w:rPr>
          <w:rFonts w:asciiTheme="minorHAnsi" w:hAnsiTheme="minorHAnsi" w:cstheme="minorHAnsi"/>
          <w:b/>
          <w:bCs/>
          <w:color w:val="000000"/>
          <w:sz w:val="22"/>
          <w:szCs w:val="22"/>
        </w:rPr>
        <w:t>.</w:t>
      </w:r>
    </w:p>
    <w:p w14:paraId="4F7E0D4D" w14:textId="77777777" w:rsidR="00E45137" w:rsidRPr="00E4217D" w:rsidRDefault="00E45137" w:rsidP="0053187D">
      <w:pPr>
        <w:autoSpaceDE w:val="0"/>
        <w:autoSpaceDN w:val="0"/>
        <w:adjustRightInd w:val="0"/>
        <w:contextualSpacing/>
        <w:jc w:val="both"/>
        <w:rPr>
          <w:rFonts w:asciiTheme="minorHAnsi" w:hAnsiTheme="minorHAnsi" w:cstheme="minorHAnsi"/>
          <w:sz w:val="22"/>
          <w:szCs w:val="22"/>
        </w:rPr>
      </w:pPr>
    </w:p>
    <w:p w14:paraId="31D1255B" w14:textId="77777777" w:rsidR="00E45137" w:rsidRPr="00E4217D" w:rsidRDefault="00E45137" w:rsidP="0053187D">
      <w:pPr>
        <w:autoSpaceDE w:val="0"/>
        <w:autoSpaceDN w:val="0"/>
        <w:adjustRightInd w:val="0"/>
        <w:contextualSpacing/>
        <w:jc w:val="both"/>
        <w:rPr>
          <w:rFonts w:asciiTheme="minorHAnsi" w:hAnsiTheme="minorHAnsi" w:cstheme="minorHAnsi"/>
          <w:color w:val="000000"/>
          <w:sz w:val="22"/>
          <w:szCs w:val="22"/>
        </w:rPr>
      </w:pPr>
      <w:r w:rsidRPr="00E4217D">
        <w:rPr>
          <w:rFonts w:asciiTheme="minorHAnsi" w:hAnsiTheme="minorHAnsi" w:cstheme="minorHAnsi"/>
          <w:b/>
          <w:color w:val="000000"/>
          <w:sz w:val="22"/>
          <w:szCs w:val="22"/>
        </w:rPr>
        <w:t>a)</w:t>
      </w:r>
      <w:r w:rsidRPr="00E4217D">
        <w:rPr>
          <w:rFonts w:asciiTheme="minorHAnsi" w:hAnsiTheme="minorHAnsi" w:cstheme="minorHAnsi"/>
          <w:color w:val="000000"/>
          <w:sz w:val="22"/>
          <w:szCs w:val="22"/>
        </w:rPr>
        <w:t xml:space="preserve"> A Declaração de Compromissos Assumidos deve informar que </w:t>
      </w:r>
      <w:r w:rsidRPr="00E4217D">
        <w:rPr>
          <w:rFonts w:asciiTheme="minorHAnsi" w:hAnsiTheme="minorHAnsi" w:cstheme="minorHAnsi"/>
          <w:b/>
          <w:color w:val="000000"/>
          <w:sz w:val="22"/>
          <w:szCs w:val="22"/>
        </w:rPr>
        <w:t>1/12 (</w:t>
      </w:r>
      <w:proofErr w:type="gramStart"/>
      <w:r w:rsidRPr="00E4217D">
        <w:rPr>
          <w:rFonts w:asciiTheme="minorHAnsi" w:hAnsiTheme="minorHAnsi" w:cstheme="minorHAnsi"/>
          <w:b/>
          <w:color w:val="000000"/>
          <w:sz w:val="22"/>
          <w:szCs w:val="22"/>
        </w:rPr>
        <w:t>um doze avos</w:t>
      </w:r>
      <w:proofErr w:type="gramEnd"/>
      <w:r w:rsidRPr="00E4217D">
        <w:rPr>
          <w:rFonts w:asciiTheme="minorHAnsi" w:hAnsiTheme="minorHAnsi" w:cstheme="minorHAnsi"/>
          <w:b/>
          <w:color w:val="000000"/>
          <w:sz w:val="22"/>
          <w:szCs w:val="22"/>
        </w:rPr>
        <w:t>)</w:t>
      </w:r>
      <w:r w:rsidRPr="00E4217D">
        <w:rPr>
          <w:rFonts w:asciiTheme="minorHAnsi" w:hAnsiTheme="minorHAnsi" w:cstheme="minorHAnsi"/>
          <w:color w:val="000000"/>
          <w:sz w:val="22"/>
          <w:szCs w:val="22"/>
        </w:rPr>
        <w:t xml:space="preserve"> dos contratos firmados pela </w:t>
      </w:r>
      <w:r w:rsidR="00233A8E">
        <w:rPr>
          <w:rFonts w:asciiTheme="minorHAnsi" w:hAnsiTheme="minorHAnsi" w:cstheme="minorHAnsi"/>
          <w:color w:val="000000"/>
          <w:sz w:val="22"/>
          <w:szCs w:val="22"/>
        </w:rPr>
        <w:t>Licitante</w:t>
      </w:r>
      <w:r w:rsidRPr="00E4217D">
        <w:rPr>
          <w:rFonts w:asciiTheme="minorHAnsi" w:hAnsiTheme="minorHAnsi" w:cstheme="minorHAnsi"/>
          <w:color w:val="000000"/>
          <w:sz w:val="22"/>
          <w:szCs w:val="22"/>
        </w:rPr>
        <w:t xml:space="preserve"> não é superior ao</w:t>
      </w:r>
      <w:r w:rsidR="00E4217D">
        <w:rPr>
          <w:rFonts w:asciiTheme="minorHAnsi" w:hAnsiTheme="minorHAnsi" w:cstheme="minorHAnsi"/>
          <w:color w:val="000000"/>
          <w:sz w:val="22"/>
          <w:szCs w:val="22"/>
        </w:rPr>
        <w:t xml:space="preserve"> seu</w:t>
      </w:r>
      <w:r w:rsidR="00FA7A33">
        <w:rPr>
          <w:rFonts w:asciiTheme="minorHAnsi" w:hAnsiTheme="minorHAnsi" w:cstheme="minorHAnsi"/>
          <w:color w:val="000000"/>
          <w:sz w:val="22"/>
          <w:szCs w:val="22"/>
        </w:rPr>
        <w:t xml:space="preserve"> </w:t>
      </w:r>
      <w:r w:rsidRPr="00E4217D">
        <w:rPr>
          <w:rFonts w:asciiTheme="minorHAnsi" w:hAnsiTheme="minorHAnsi" w:cstheme="minorHAnsi"/>
          <w:b/>
          <w:color w:val="000000"/>
          <w:sz w:val="22"/>
          <w:szCs w:val="22"/>
        </w:rPr>
        <w:t>Patrimônio Líquido</w:t>
      </w:r>
      <w:r w:rsidRPr="00E4217D">
        <w:rPr>
          <w:rFonts w:asciiTheme="minorHAnsi" w:hAnsiTheme="minorHAnsi" w:cstheme="minorHAnsi"/>
          <w:color w:val="000000"/>
          <w:sz w:val="22"/>
          <w:szCs w:val="22"/>
        </w:rPr>
        <w:t>.</w:t>
      </w:r>
    </w:p>
    <w:p w14:paraId="3F92DA7E" w14:textId="77777777" w:rsidR="00E45137" w:rsidRPr="00E4217D" w:rsidRDefault="00E45137" w:rsidP="0053187D">
      <w:pPr>
        <w:autoSpaceDE w:val="0"/>
        <w:autoSpaceDN w:val="0"/>
        <w:adjustRightInd w:val="0"/>
        <w:contextualSpacing/>
        <w:jc w:val="both"/>
        <w:rPr>
          <w:rFonts w:asciiTheme="minorHAnsi" w:hAnsiTheme="minorHAnsi" w:cstheme="minorHAnsi"/>
          <w:color w:val="000000"/>
          <w:sz w:val="22"/>
          <w:szCs w:val="22"/>
        </w:rPr>
      </w:pPr>
    </w:p>
    <w:p w14:paraId="7FD4E3B8" w14:textId="77777777" w:rsidR="00E45137" w:rsidRPr="00E4217D" w:rsidRDefault="00E45137" w:rsidP="0053187D">
      <w:pPr>
        <w:autoSpaceDE w:val="0"/>
        <w:autoSpaceDN w:val="0"/>
        <w:adjustRightInd w:val="0"/>
        <w:contextualSpacing/>
        <w:jc w:val="both"/>
        <w:rPr>
          <w:rFonts w:asciiTheme="minorHAnsi" w:hAnsiTheme="minorHAnsi" w:cstheme="minorHAnsi"/>
          <w:b/>
          <w:sz w:val="22"/>
          <w:szCs w:val="22"/>
        </w:rPr>
      </w:pPr>
    </w:p>
    <w:tbl>
      <w:tblPr>
        <w:tblW w:w="0" w:type="auto"/>
        <w:jc w:val="center"/>
        <w:tblLook w:val="04A0" w:firstRow="1" w:lastRow="0" w:firstColumn="1" w:lastColumn="0" w:noHBand="0" w:noVBand="1"/>
      </w:tblPr>
      <w:tblGrid>
        <w:gridCol w:w="7087"/>
      </w:tblGrid>
      <w:tr w:rsidR="00E45137" w:rsidRPr="00E4217D" w14:paraId="238F5C1C" w14:textId="77777777" w:rsidTr="00CC6AFB">
        <w:trPr>
          <w:jc w:val="center"/>
        </w:trPr>
        <w:tc>
          <w:tcPr>
            <w:tcW w:w="7087" w:type="dxa"/>
          </w:tcPr>
          <w:p w14:paraId="253102C8" w14:textId="77777777" w:rsidR="00E45137" w:rsidRPr="00E4217D" w:rsidRDefault="00E45137" w:rsidP="0053187D">
            <w:pPr>
              <w:contextualSpacing/>
              <w:rPr>
                <w:rFonts w:asciiTheme="minorHAnsi" w:hAnsiTheme="minorHAnsi" w:cstheme="minorHAnsi"/>
                <w:b/>
                <w:bCs/>
                <w:color w:val="000000"/>
                <w:sz w:val="22"/>
                <w:szCs w:val="22"/>
              </w:rPr>
            </w:pPr>
            <w:r w:rsidRPr="00E4217D">
              <w:rPr>
                <w:rFonts w:asciiTheme="minorHAnsi" w:hAnsiTheme="minorHAnsi" w:cstheme="minorHAnsi"/>
                <w:b/>
                <w:bCs/>
                <w:color w:val="000000"/>
                <w:sz w:val="22"/>
                <w:szCs w:val="22"/>
              </w:rPr>
              <w:t>Fórmula de cálculo:</w:t>
            </w:r>
          </w:p>
          <w:p w14:paraId="64446CB9" w14:textId="77777777" w:rsidR="00E45137" w:rsidRPr="00E4217D" w:rsidRDefault="00E45137" w:rsidP="0053187D">
            <w:pPr>
              <w:contextualSpacing/>
              <w:rPr>
                <w:rFonts w:asciiTheme="minorHAnsi" w:hAnsiTheme="minorHAnsi" w:cstheme="minorHAnsi"/>
                <w:b/>
                <w:sz w:val="22"/>
                <w:szCs w:val="22"/>
                <w:u w:val="single"/>
              </w:rPr>
            </w:pPr>
          </w:p>
          <w:p w14:paraId="300BECA5" w14:textId="77777777" w:rsidR="00E45137" w:rsidRPr="00E4217D" w:rsidRDefault="00E45137" w:rsidP="0053187D">
            <w:pPr>
              <w:contextualSpacing/>
              <w:jc w:val="center"/>
              <w:rPr>
                <w:rFonts w:asciiTheme="minorHAnsi" w:hAnsiTheme="minorHAnsi" w:cstheme="minorHAnsi"/>
                <w:b/>
                <w:sz w:val="22"/>
                <w:szCs w:val="22"/>
              </w:rPr>
            </w:pPr>
            <w:r w:rsidRPr="00E4217D">
              <w:rPr>
                <w:rFonts w:asciiTheme="minorHAnsi" w:hAnsiTheme="minorHAnsi" w:cstheme="minorHAnsi"/>
                <w:b/>
                <w:sz w:val="22"/>
                <w:szCs w:val="22"/>
                <w:u w:val="single"/>
              </w:rPr>
              <w:t>Valor do Patrimônio Líquido x 12</w:t>
            </w:r>
            <w:r w:rsidRPr="00E4217D">
              <w:rPr>
                <w:rFonts w:asciiTheme="minorHAnsi" w:hAnsiTheme="minorHAnsi" w:cstheme="minorHAnsi"/>
                <w:b/>
                <w:sz w:val="22"/>
                <w:szCs w:val="22"/>
              </w:rPr>
              <w:t>&gt;1</w:t>
            </w:r>
          </w:p>
          <w:p w14:paraId="54823DF2" w14:textId="77777777" w:rsidR="00E45137" w:rsidRPr="00E4217D" w:rsidRDefault="00E45137" w:rsidP="0053187D">
            <w:pPr>
              <w:contextualSpacing/>
              <w:jc w:val="center"/>
              <w:rPr>
                <w:rFonts w:asciiTheme="minorHAnsi" w:hAnsiTheme="minorHAnsi" w:cstheme="minorHAnsi"/>
                <w:b/>
                <w:sz w:val="22"/>
                <w:szCs w:val="22"/>
              </w:rPr>
            </w:pPr>
            <w:r w:rsidRPr="00E4217D">
              <w:rPr>
                <w:rFonts w:asciiTheme="minorHAnsi" w:hAnsiTheme="minorHAnsi" w:cstheme="minorHAnsi"/>
                <w:b/>
                <w:sz w:val="22"/>
                <w:szCs w:val="22"/>
              </w:rPr>
              <w:t>Valor total dos contratos*</w:t>
            </w:r>
          </w:p>
        </w:tc>
      </w:tr>
    </w:tbl>
    <w:p w14:paraId="4DCD66ED" w14:textId="77777777" w:rsidR="00E45137" w:rsidRPr="00E4217D" w:rsidRDefault="00E45137" w:rsidP="0053187D">
      <w:pPr>
        <w:autoSpaceDE w:val="0"/>
        <w:autoSpaceDN w:val="0"/>
        <w:adjustRightInd w:val="0"/>
        <w:contextualSpacing/>
        <w:rPr>
          <w:rFonts w:asciiTheme="minorHAnsi" w:hAnsiTheme="minorHAnsi" w:cstheme="minorHAnsi"/>
          <w:b/>
          <w:bCs/>
          <w:color w:val="000000"/>
          <w:sz w:val="22"/>
          <w:szCs w:val="22"/>
        </w:rPr>
      </w:pPr>
    </w:p>
    <w:p w14:paraId="5BF27A3F" w14:textId="77777777" w:rsidR="00E45137" w:rsidRPr="00E4217D" w:rsidRDefault="00E45137" w:rsidP="0053187D">
      <w:pPr>
        <w:autoSpaceDE w:val="0"/>
        <w:autoSpaceDN w:val="0"/>
        <w:adjustRightInd w:val="0"/>
        <w:contextualSpacing/>
        <w:rPr>
          <w:rFonts w:asciiTheme="minorHAnsi" w:hAnsiTheme="minorHAnsi" w:cstheme="minorHAnsi"/>
          <w:color w:val="000000"/>
          <w:sz w:val="22"/>
          <w:szCs w:val="22"/>
        </w:rPr>
      </w:pPr>
      <w:r w:rsidRPr="00E4217D">
        <w:rPr>
          <w:rFonts w:asciiTheme="minorHAnsi" w:hAnsiTheme="minorHAnsi" w:cstheme="minorHAnsi"/>
          <w:b/>
          <w:bCs/>
          <w:color w:val="000000"/>
          <w:sz w:val="22"/>
          <w:szCs w:val="22"/>
        </w:rPr>
        <w:t>Nota 1:</w:t>
      </w:r>
      <w:r w:rsidRPr="00E4217D">
        <w:rPr>
          <w:rFonts w:asciiTheme="minorHAnsi" w:hAnsiTheme="minorHAnsi" w:cstheme="minorHAnsi"/>
          <w:color w:val="000000"/>
          <w:sz w:val="22"/>
          <w:szCs w:val="22"/>
        </w:rPr>
        <w:t xml:space="preserve"> Esse resultado deverá ser superior a 1 (um).</w:t>
      </w:r>
    </w:p>
    <w:p w14:paraId="0048AF2A" w14:textId="77777777" w:rsidR="00E45137" w:rsidRPr="00E4217D" w:rsidRDefault="00E45137" w:rsidP="0053187D">
      <w:pPr>
        <w:contextualSpacing/>
        <w:rPr>
          <w:rFonts w:asciiTheme="minorHAnsi" w:hAnsiTheme="minorHAnsi" w:cstheme="minorHAnsi"/>
          <w:b/>
          <w:sz w:val="22"/>
          <w:szCs w:val="22"/>
        </w:rPr>
      </w:pPr>
      <w:r w:rsidRPr="00E4217D">
        <w:rPr>
          <w:rFonts w:asciiTheme="minorHAnsi" w:hAnsiTheme="minorHAnsi" w:cstheme="minorHAnsi"/>
          <w:b/>
          <w:bCs/>
          <w:color w:val="000000"/>
          <w:sz w:val="22"/>
          <w:szCs w:val="22"/>
        </w:rPr>
        <w:t>Nota 2:</w:t>
      </w:r>
      <w:r w:rsidRPr="00E4217D">
        <w:rPr>
          <w:rFonts w:asciiTheme="minorHAnsi" w:hAnsiTheme="minorHAnsi" w:cstheme="minorHAnsi"/>
          <w:color w:val="000000"/>
          <w:sz w:val="22"/>
          <w:szCs w:val="22"/>
        </w:rPr>
        <w:t xml:space="preserve"> Considera-se o valor remanescente do contrato, excluindo o já executado</w:t>
      </w:r>
    </w:p>
    <w:p w14:paraId="7F747D6D" w14:textId="77777777" w:rsidR="00E45137" w:rsidRPr="00E4217D" w:rsidRDefault="00152612" w:rsidP="0053187D">
      <w:pPr>
        <w:contextualSpacing/>
        <w:jc w:val="both"/>
        <w:rPr>
          <w:rFonts w:asciiTheme="minorHAnsi" w:hAnsiTheme="minorHAnsi" w:cstheme="minorHAnsi"/>
          <w:sz w:val="22"/>
          <w:szCs w:val="22"/>
        </w:rPr>
      </w:pPr>
      <w:r w:rsidRPr="00E4217D">
        <w:rPr>
          <w:rFonts w:asciiTheme="minorHAnsi" w:hAnsiTheme="minorHAnsi" w:cstheme="minorHAnsi"/>
          <w:b/>
          <w:sz w:val="22"/>
          <w:szCs w:val="22"/>
        </w:rPr>
        <w:t>b)</w:t>
      </w:r>
      <w:r w:rsidRPr="00E4217D">
        <w:rPr>
          <w:rFonts w:asciiTheme="minorHAnsi" w:hAnsiTheme="minorHAnsi" w:cstheme="minorHAnsi"/>
          <w:sz w:val="22"/>
          <w:szCs w:val="22"/>
        </w:rPr>
        <w:t xml:space="preserve"> caso</w:t>
      </w:r>
      <w:r w:rsidR="00E45137" w:rsidRPr="00E4217D">
        <w:rPr>
          <w:rFonts w:asciiTheme="minorHAnsi" w:hAnsiTheme="minorHAnsi" w:cstheme="minorHAnsi"/>
          <w:sz w:val="22"/>
          <w:szCs w:val="22"/>
        </w:rPr>
        <w:t xml:space="preserve"> a diferença entre a </w:t>
      </w:r>
      <w:r w:rsidR="00E45137" w:rsidRPr="00E4217D">
        <w:rPr>
          <w:rFonts w:asciiTheme="minorHAnsi" w:hAnsiTheme="minorHAnsi" w:cstheme="minorHAnsi"/>
          <w:b/>
          <w:sz w:val="22"/>
          <w:szCs w:val="22"/>
        </w:rPr>
        <w:t>receita bruta</w:t>
      </w:r>
      <w:r w:rsidR="00E45137" w:rsidRPr="00E4217D">
        <w:rPr>
          <w:rFonts w:asciiTheme="minorHAnsi" w:hAnsiTheme="minorHAnsi" w:cstheme="minorHAnsi"/>
          <w:sz w:val="22"/>
          <w:szCs w:val="22"/>
        </w:rPr>
        <w:t xml:space="preserve"> discriminada na Demonstração do Resultado do Exercício (DRE) e a </w:t>
      </w:r>
      <w:r w:rsidR="00E45137" w:rsidRPr="00E4217D">
        <w:rPr>
          <w:rFonts w:asciiTheme="minorHAnsi" w:hAnsiTheme="minorHAnsi" w:cstheme="minorHAnsi"/>
          <w:b/>
          <w:sz w:val="22"/>
          <w:szCs w:val="22"/>
        </w:rPr>
        <w:t>declaração apresentada</w:t>
      </w:r>
      <w:r w:rsidR="00E45137" w:rsidRPr="00E4217D">
        <w:rPr>
          <w:rFonts w:asciiTheme="minorHAnsi" w:hAnsiTheme="minorHAnsi" w:cstheme="minorHAnsi"/>
          <w:sz w:val="22"/>
          <w:szCs w:val="22"/>
        </w:rPr>
        <w:t xml:space="preserve"> seja maior que 10% (dez por cento) positivo ou negativo em relação à receita bruta, o </w:t>
      </w:r>
      <w:r w:rsidR="00233A8E">
        <w:rPr>
          <w:rFonts w:asciiTheme="minorHAnsi" w:hAnsiTheme="minorHAnsi" w:cstheme="minorHAnsi"/>
          <w:sz w:val="22"/>
          <w:szCs w:val="22"/>
        </w:rPr>
        <w:t>Licitante</w:t>
      </w:r>
      <w:r w:rsidR="00E45137" w:rsidRPr="00E4217D">
        <w:rPr>
          <w:rFonts w:asciiTheme="minorHAnsi" w:hAnsiTheme="minorHAnsi" w:cstheme="minorHAnsi"/>
          <w:sz w:val="22"/>
          <w:szCs w:val="22"/>
        </w:rPr>
        <w:t xml:space="preserve"> deverá apresentar justificativas.</w:t>
      </w:r>
    </w:p>
    <w:tbl>
      <w:tblPr>
        <w:tblW w:w="0" w:type="auto"/>
        <w:tblInd w:w="1384" w:type="dxa"/>
        <w:tblLook w:val="04A0" w:firstRow="1" w:lastRow="0" w:firstColumn="1" w:lastColumn="0" w:noHBand="0" w:noVBand="1"/>
      </w:tblPr>
      <w:tblGrid>
        <w:gridCol w:w="7088"/>
      </w:tblGrid>
      <w:tr w:rsidR="00E45137" w:rsidRPr="00E4217D" w14:paraId="195C938B" w14:textId="77777777" w:rsidTr="001B6E83">
        <w:tc>
          <w:tcPr>
            <w:tcW w:w="7088" w:type="dxa"/>
          </w:tcPr>
          <w:p w14:paraId="32FCAE05" w14:textId="77777777" w:rsidR="00E45137" w:rsidRPr="00E4217D" w:rsidRDefault="00E45137" w:rsidP="0053187D">
            <w:pPr>
              <w:contextualSpacing/>
              <w:jc w:val="both"/>
              <w:rPr>
                <w:rFonts w:asciiTheme="minorHAnsi" w:hAnsiTheme="minorHAnsi" w:cstheme="minorHAnsi"/>
                <w:b/>
                <w:bCs/>
                <w:color w:val="000000"/>
                <w:sz w:val="22"/>
                <w:szCs w:val="22"/>
              </w:rPr>
            </w:pPr>
            <w:r w:rsidRPr="00E4217D">
              <w:rPr>
                <w:rFonts w:asciiTheme="minorHAnsi" w:hAnsiTheme="minorHAnsi" w:cstheme="minorHAnsi"/>
                <w:b/>
                <w:bCs/>
                <w:color w:val="000000"/>
                <w:sz w:val="22"/>
                <w:szCs w:val="22"/>
              </w:rPr>
              <w:t>Fórmula de cálculo:</w:t>
            </w:r>
          </w:p>
          <w:p w14:paraId="22ACBB94" w14:textId="77777777" w:rsidR="00E45137" w:rsidRPr="00E4217D" w:rsidRDefault="00E45137" w:rsidP="0053187D">
            <w:pPr>
              <w:contextualSpacing/>
              <w:jc w:val="both"/>
              <w:rPr>
                <w:rFonts w:asciiTheme="minorHAnsi" w:hAnsiTheme="minorHAnsi" w:cstheme="minorHAnsi"/>
                <w:b/>
                <w:sz w:val="22"/>
                <w:szCs w:val="22"/>
                <w:u w:val="single"/>
              </w:rPr>
            </w:pPr>
          </w:p>
          <w:p w14:paraId="57A4D45C" w14:textId="77777777" w:rsidR="00E45137" w:rsidRPr="00E4217D" w:rsidRDefault="00E45137" w:rsidP="0053187D">
            <w:pPr>
              <w:autoSpaceDE w:val="0"/>
              <w:autoSpaceDN w:val="0"/>
              <w:adjustRightInd w:val="0"/>
              <w:contextualSpacing/>
              <w:jc w:val="center"/>
              <w:rPr>
                <w:rFonts w:asciiTheme="minorHAnsi" w:hAnsiTheme="minorHAnsi" w:cstheme="minorHAnsi"/>
                <w:color w:val="000000"/>
                <w:sz w:val="22"/>
                <w:szCs w:val="22"/>
              </w:rPr>
            </w:pPr>
            <w:r w:rsidRPr="00E4217D">
              <w:rPr>
                <w:rFonts w:asciiTheme="minorHAnsi" w:hAnsiTheme="minorHAnsi" w:cstheme="minorHAnsi"/>
                <w:b/>
                <w:color w:val="000000"/>
                <w:sz w:val="22"/>
                <w:szCs w:val="22"/>
                <w:u w:val="single"/>
              </w:rPr>
              <w:t>(Valor da Receita Bruta – Valor Total dos Contratos) x 100</w:t>
            </w:r>
            <w:r w:rsidRPr="00E4217D">
              <w:rPr>
                <w:rFonts w:asciiTheme="minorHAnsi" w:hAnsiTheme="minorHAnsi" w:cstheme="minorHAnsi"/>
                <w:color w:val="000000"/>
                <w:sz w:val="22"/>
                <w:szCs w:val="22"/>
              </w:rPr>
              <w:t xml:space="preserve"> =</w:t>
            </w:r>
          </w:p>
          <w:p w14:paraId="6973C515" w14:textId="77777777" w:rsidR="00E45137" w:rsidRPr="00E4217D" w:rsidRDefault="00E45137" w:rsidP="0053187D">
            <w:pPr>
              <w:autoSpaceDE w:val="0"/>
              <w:autoSpaceDN w:val="0"/>
              <w:adjustRightInd w:val="0"/>
              <w:contextualSpacing/>
              <w:jc w:val="center"/>
              <w:rPr>
                <w:rFonts w:asciiTheme="minorHAnsi" w:hAnsiTheme="minorHAnsi" w:cstheme="minorHAnsi"/>
                <w:b/>
                <w:sz w:val="22"/>
                <w:szCs w:val="22"/>
              </w:rPr>
            </w:pPr>
            <w:r w:rsidRPr="00E4217D">
              <w:rPr>
                <w:rFonts w:asciiTheme="minorHAnsi" w:hAnsiTheme="minorHAnsi" w:cstheme="minorHAnsi"/>
                <w:b/>
                <w:color w:val="000000"/>
                <w:sz w:val="22"/>
                <w:szCs w:val="22"/>
              </w:rPr>
              <w:t>Valor da Receita Bruta</w:t>
            </w:r>
          </w:p>
        </w:tc>
      </w:tr>
    </w:tbl>
    <w:p w14:paraId="0F94F7F7" w14:textId="77777777" w:rsidR="00E45137" w:rsidRPr="00E4217D" w:rsidRDefault="00E45137" w:rsidP="0053187D">
      <w:pPr>
        <w:ind w:left="357"/>
        <w:contextualSpacing/>
        <w:jc w:val="center"/>
        <w:rPr>
          <w:rFonts w:asciiTheme="minorHAnsi" w:hAnsiTheme="minorHAnsi" w:cstheme="minorHAnsi"/>
          <w:b/>
          <w:color w:val="000000"/>
          <w:sz w:val="22"/>
          <w:szCs w:val="22"/>
        </w:rPr>
      </w:pPr>
    </w:p>
    <w:p w14:paraId="60F9889C" w14:textId="5ABAAB4D" w:rsidR="001F0ED7" w:rsidRDefault="001F0ED7" w:rsidP="0053187D">
      <w:pPr>
        <w:ind w:left="357"/>
        <w:contextualSpacing/>
        <w:jc w:val="center"/>
        <w:rPr>
          <w:rFonts w:ascii="Calibri" w:hAnsi="Calibri"/>
          <w:b/>
          <w:color w:val="000000"/>
          <w:sz w:val="22"/>
          <w:szCs w:val="22"/>
        </w:rPr>
      </w:pPr>
    </w:p>
    <w:p w14:paraId="464A977E" w14:textId="2073DE7D" w:rsidR="004D399B" w:rsidRDefault="004D399B" w:rsidP="0053187D">
      <w:pPr>
        <w:contextualSpacing/>
        <w:rPr>
          <w:rFonts w:ascii="Calibri" w:hAnsi="Calibri"/>
          <w:b/>
          <w:color w:val="000000"/>
          <w:sz w:val="22"/>
          <w:szCs w:val="22"/>
        </w:rPr>
      </w:pPr>
      <w:r>
        <w:rPr>
          <w:rFonts w:ascii="Calibri" w:hAnsi="Calibri"/>
          <w:b/>
          <w:color w:val="000000"/>
          <w:sz w:val="22"/>
          <w:szCs w:val="22"/>
        </w:rPr>
        <w:br w:type="page"/>
      </w:r>
    </w:p>
    <w:p w14:paraId="6A1B2076" w14:textId="64499344" w:rsidR="007D3BF5" w:rsidRPr="00C82698" w:rsidRDefault="00651163" w:rsidP="0053187D">
      <w:pPr>
        <w:pStyle w:val="Corpodetexto"/>
        <w:shd w:val="clear" w:color="auto" w:fill="BFBFBF"/>
        <w:tabs>
          <w:tab w:val="left" w:pos="284"/>
        </w:tabs>
        <w:spacing w:after="0"/>
        <w:contextualSpacing/>
        <w:jc w:val="center"/>
        <w:rPr>
          <w:rFonts w:ascii="Arial" w:hAnsi="Arial" w:cs="Arial"/>
          <w:b/>
          <w:bCs/>
        </w:rPr>
      </w:pPr>
      <w:r w:rsidRPr="00C82698">
        <w:rPr>
          <w:rFonts w:ascii="Arial" w:hAnsi="Arial" w:cs="Arial"/>
          <w:b/>
          <w:bCs/>
        </w:rPr>
        <w:t>ANEXO VII</w:t>
      </w:r>
      <w:r w:rsidR="00C82698">
        <w:rPr>
          <w:rFonts w:ascii="Arial" w:hAnsi="Arial" w:cs="Arial"/>
          <w:b/>
          <w:bCs/>
        </w:rPr>
        <w:t xml:space="preserve"> - </w:t>
      </w:r>
      <w:r w:rsidR="007D3BF5" w:rsidRPr="00C82698">
        <w:rPr>
          <w:rFonts w:ascii="Arial" w:hAnsi="Arial" w:cs="Arial"/>
          <w:b/>
          <w:bCs/>
        </w:rPr>
        <w:t xml:space="preserve">DECLARAÇÃO DE </w:t>
      </w:r>
      <w:r w:rsidR="00E42244" w:rsidRPr="00C82698">
        <w:rPr>
          <w:rFonts w:ascii="Arial" w:hAnsi="Arial" w:cs="Arial"/>
          <w:b/>
          <w:bCs/>
        </w:rPr>
        <w:t>DISPENSA DE VISTORIA TÉCNICA</w:t>
      </w:r>
      <w:r w:rsidR="007D3BF5" w:rsidRPr="00C82698">
        <w:rPr>
          <w:rFonts w:ascii="Arial" w:hAnsi="Arial" w:cs="Arial"/>
          <w:b/>
          <w:bCs/>
        </w:rPr>
        <w:t xml:space="preserve"> </w:t>
      </w:r>
    </w:p>
    <w:p w14:paraId="36D22182" w14:textId="2489462E" w:rsidR="00A42FF0" w:rsidRPr="00D765BA" w:rsidRDefault="00A42FF0" w:rsidP="0053187D">
      <w:pPr>
        <w:ind w:left="357"/>
        <w:contextualSpacing/>
        <w:jc w:val="center"/>
        <w:rPr>
          <w:rFonts w:ascii="Arial" w:hAnsi="Arial" w:cs="Arial"/>
          <w:color w:val="000000" w:themeColor="text1"/>
        </w:rPr>
      </w:pPr>
      <w:r w:rsidRPr="00D765BA">
        <w:rPr>
          <w:rFonts w:ascii="Arial" w:hAnsi="Arial" w:cs="Arial"/>
          <w:color w:val="000000" w:themeColor="text1"/>
        </w:rPr>
        <w:t>(</w:t>
      </w:r>
      <w:proofErr w:type="gramStart"/>
      <w:r w:rsidRPr="00D765BA">
        <w:rPr>
          <w:rFonts w:ascii="Arial" w:hAnsi="Arial" w:cs="Arial"/>
          <w:color w:val="000000" w:themeColor="text1"/>
        </w:rPr>
        <w:t>apenas</w:t>
      </w:r>
      <w:proofErr w:type="gramEnd"/>
      <w:r w:rsidRPr="00D765BA">
        <w:rPr>
          <w:rFonts w:ascii="Arial" w:hAnsi="Arial" w:cs="Arial"/>
          <w:color w:val="000000" w:themeColor="text1"/>
        </w:rPr>
        <w:t xml:space="preserve"> para o licitante que não optou pela visita)</w:t>
      </w:r>
    </w:p>
    <w:p w14:paraId="35B9FE24" w14:textId="77777777" w:rsidR="007D3BF5" w:rsidRPr="00D765BA" w:rsidRDefault="007D3BF5" w:rsidP="0053187D">
      <w:pPr>
        <w:ind w:left="357"/>
        <w:contextualSpacing/>
        <w:jc w:val="center"/>
        <w:rPr>
          <w:rFonts w:ascii="Arial" w:hAnsi="Arial" w:cs="Arial"/>
          <w:color w:val="000000" w:themeColor="text1"/>
        </w:rPr>
      </w:pPr>
    </w:p>
    <w:p w14:paraId="23AD89EC" w14:textId="330431D6" w:rsidR="007D3BF5" w:rsidRPr="00D765BA" w:rsidRDefault="00A42FF0" w:rsidP="0053187D">
      <w:pPr>
        <w:ind w:left="357"/>
        <w:contextualSpacing/>
        <w:rPr>
          <w:color w:val="000000" w:themeColor="text1"/>
        </w:rPr>
      </w:pPr>
      <w:r w:rsidRPr="00D765BA">
        <w:rPr>
          <w:color w:val="000000" w:themeColor="text1"/>
        </w:rPr>
        <w:t xml:space="preserve">Pregão nº </w:t>
      </w:r>
      <w:proofErr w:type="spellStart"/>
      <w:r w:rsidRPr="00D765BA">
        <w:rPr>
          <w:color w:val="000000" w:themeColor="text1"/>
        </w:rPr>
        <w:t>xxxx</w:t>
      </w:r>
      <w:proofErr w:type="spellEnd"/>
      <w:r w:rsidRPr="00D765BA">
        <w:rPr>
          <w:color w:val="000000" w:themeColor="text1"/>
        </w:rPr>
        <w:t>/202</w:t>
      </w:r>
      <w:r w:rsidR="00E74B48">
        <w:rPr>
          <w:color w:val="000000" w:themeColor="text1"/>
        </w:rPr>
        <w:t>1</w:t>
      </w:r>
    </w:p>
    <w:p w14:paraId="67DB7640" w14:textId="141BDD1C" w:rsidR="007F7F52" w:rsidRPr="00D765BA" w:rsidRDefault="007D3BF5" w:rsidP="0053187D">
      <w:pPr>
        <w:ind w:left="357"/>
        <w:contextualSpacing/>
        <w:jc w:val="both"/>
        <w:rPr>
          <w:rFonts w:ascii="Arial" w:hAnsi="Arial" w:cs="Arial"/>
          <w:color w:val="000000" w:themeColor="text1"/>
        </w:rPr>
      </w:pPr>
      <w:r w:rsidRPr="00D765BA">
        <w:rPr>
          <w:rFonts w:ascii="Arial" w:hAnsi="Arial" w:cs="Arial"/>
          <w:color w:val="000000" w:themeColor="text1"/>
        </w:rPr>
        <w:t>_____________________________________</w:t>
      </w:r>
      <w:proofErr w:type="gramStart"/>
      <w:r w:rsidRPr="00D765BA">
        <w:rPr>
          <w:rFonts w:ascii="Arial" w:hAnsi="Arial" w:cs="Arial"/>
          <w:color w:val="000000" w:themeColor="text1"/>
        </w:rPr>
        <w:t>_(</w:t>
      </w:r>
      <w:proofErr w:type="gramEnd"/>
      <w:r w:rsidRPr="00D765BA">
        <w:rPr>
          <w:rFonts w:ascii="Arial" w:hAnsi="Arial" w:cs="Arial"/>
          <w:color w:val="000000" w:themeColor="text1"/>
        </w:rPr>
        <w:t xml:space="preserve">razão social da licitante), CNPJ nº __________________, estabelecida no(a) ____________________________________, neste ato representada pelo(a) </w:t>
      </w:r>
      <w:proofErr w:type="spellStart"/>
      <w:r w:rsidRPr="00D765BA">
        <w:rPr>
          <w:rFonts w:ascii="Arial" w:hAnsi="Arial" w:cs="Arial"/>
          <w:color w:val="000000" w:themeColor="text1"/>
        </w:rPr>
        <w:t>Sr</w:t>
      </w:r>
      <w:proofErr w:type="spellEnd"/>
      <w:r w:rsidRPr="00D765BA">
        <w:rPr>
          <w:rFonts w:ascii="Arial" w:hAnsi="Arial" w:cs="Arial"/>
          <w:color w:val="000000" w:themeColor="text1"/>
        </w:rPr>
        <w:t xml:space="preserve">(a). ______________________________________ (representante da empresa e qualificação do mesmo, constando inclusive qual a função/cargo na empresa), portador(a) de CI/RG nº ____________, CPF nº ___________________, DECLARA, que OPTOU por não realizar a visita/vistoria </w:t>
      </w:r>
      <w:r w:rsidR="007C51A7" w:rsidRPr="00D765BA">
        <w:rPr>
          <w:rFonts w:ascii="Arial" w:hAnsi="Arial" w:cs="Arial"/>
          <w:color w:val="000000" w:themeColor="text1"/>
        </w:rPr>
        <w:t xml:space="preserve">técnica </w:t>
      </w:r>
      <w:r w:rsidRPr="00D765BA">
        <w:rPr>
          <w:rFonts w:ascii="Arial" w:hAnsi="Arial" w:cs="Arial"/>
          <w:color w:val="000000" w:themeColor="text1"/>
        </w:rPr>
        <w:t>ao(s) local(</w:t>
      </w:r>
      <w:proofErr w:type="spellStart"/>
      <w:r w:rsidRPr="00D765BA">
        <w:rPr>
          <w:rFonts w:ascii="Arial" w:hAnsi="Arial" w:cs="Arial"/>
          <w:color w:val="000000" w:themeColor="text1"/>
        </w:rPr>
        <w:t>is</w:t>
      </w:r>
      <w:proofErr w:type="spellEnd"/>
      <w:r w:rsidRPr="00D765BA">
        <w:rPr>
          <w:rFonts w:ascii="Arial" w:hAnsi="Arial" w:cs="Arial"/>
          <w:color w:val="000000" w:themeColor="text1"/>
        </w:rPr>
        <w:t xml:space="preserve">) de execução dos serviços, que ASSUME todo e qualquer risco por esta decisão e SE COMPROMETE a prestar fielmente os serviços nos termos do Edital, </w:t>
      </w:r>
      <w:r w:rsidR="007F7F52" w:rsidRPr="00D765BA">
        <w:rPr>
          <w:rFonts w:ascii="Arial" w:hAnsi="Arial" w:cs="Arial"/>
          <w:color w:val="000000" w:themeColor="text1"/>
        </w:rPr>
        <w:t>bem como</w:t>
      </w:r>
      <w:r w:rsidRPr="00D765BA">
        <w:rPr>
          <w:rFonts w:ascii="Arial" w:hAnsi="Arial" w:cs="Arial"/>
          <w:color w:val="000000" w:themeColor="text1"/>
        </w:rPr>
        <w:t xml:space="preserve"> dos demais anexos que compõem o processo da presente licitação.</w:t>
      </w:r>
    </w:p>
    <w:p w14:paraId="30315FB2" w14:textId="47D6D764" w:rsidR="007F7F52" w:rsidRPr="00D765BA" w:rsidRDefault="004D399B" w:rsidP="0053187D">
      <w:pPr>
        <w:ind w:left="357"/>
        <w:contextualSpacing/>
        <w:jc w:val="both"/>
        <w:rPr>
          <w:color w:val="000000" w:themeColor="text1"/>
        </w:rPr>
      </w:pPr>
      <w:r>
        <w:rPr>
          <w:color w:val="000000" w:themeColor="text1"/>
        </w:rPr>
        <w:t>1</w:t>
      </w:r>
    </w:p>
    <w:p w14:paraId="7F5AE1A5" w14:textId="77777777" w:rsidR="007F7F52" w:rsidRPr="00D765BA" w:rsidRDefault="007F7F52" w:rsidP="0053187D">
      <w:pPr>
        <w:ind w:left="357"/>
        <w:contextualSpacing/>
        <w:jc w:val="both"/>
        <w:rPr>
          <w:color w:val="000000" w:themeColor="text1"/>
        </w:rPr>
      </w:pPr>
    </w:p>
    <w:p w14:paraId="08EB8065" w14:textId="77777777" w:rsidR="007F7F52" w:rsidRPr="00D765BA" w:rsidRDefault="007D3BF5" w:rsidP="0053187D">
      <w:pPr>
        <w:ind w:left="357"/>
        <w:contextualSpacing/>
        <w:jc w:val="both"/>
        <w:rPr>
          <w:rFonts w:ascii="Arial" w:hAnsi="Arial" w:cs="Arial"/>
          <w:color w:val="000000" w:themeColor="text1"/>
        </w:rPr>
      </w:pPr>
      <w:r w:rsidRPr="00D765BA">
        <w:rPr>
          <w:rFonts w:ascii="Arial" w:hAnsi="Arial" w:cs="Arial"/>
          <w:color w:val="000000" w:themeColor="text1"/>
        </w:rPr>
        <w:t xml:space="preserve">(Local e data) </w:t>
      </w:r>
    </w:p>
    <w:p w14:paraId="76AE8685" w14:textId="77777777" w:rsidR="007F7F52" w:rsidRPr="00D765BA" w:rsidRDefault="007F7F52" w:rsidP="0053187D">
      <w:pPr>
        <w:ind w:left="357"/>
        <w:contextualSpacing/>
        <w:jc w:val="both"/>
        <w:rPr>
          <w:rFonts w:ascii="Arial" w:hAnsi="Arial" w:cs="Arial"/>
          <w:color w:val="000000" w:themeColor="text1"/>
        </w:rPr>
      </w:pPr>
    </w:p>
    <w:p w14:paraId="59F35C69" w14:textId="77777777" w:rsidR="007F7F52" w:rsidRPr="00D765BA" w:rsidRDefault="007F7F52" w:rsidP="0053187D">
      <w:pPr>
        <w:ind w:left="357"/>
        <w:contextualSpacing/>
        <w:jc w:val="both"/>
        <w:rPr>
          <w:rFonts w:ascii="Arial" w:hAnsi="Arial" w:cs="Arial"/>
          <w:color w:val="000000" w:themeColor="text1"/>
        </w:rPr>
      </w:pPr>
    </w:p>
    <w:p w14:paraId="41AADEF9" w14:textId="747F8CF3" w:rsidR="007D3BF5" w:rsidRPr="00D765BA" w:rsidRDefault="007D3BF5" w:rsidP="0053187D">
      <w:pPr>
        <w:ind w:left="357"/>
        <w:contextualSpacing/>
        <w:jc w:val="center"/>
        <w:rPr>
          <w:rFonts w:ascii="Arial" w:hAnsi="Arial" w:cs="Arial"/>
          <w:color w:val="000000" w:themeColor="text1"/>
        </w:rPr>
      </w:pPr>
      <w:r w:rsidRPr="00D765BA">
        <w:rPr>
          <w:rFonts w:ascii="Arial" w:hAnsi="Arial" w:cs="Arial"/>
          <w:color w:val="000000" w:themeColor="text1"/>
        </w:rPr>
        <w:t>Assinatura e carimbo (Responsável da empresa)</w:t>
      </w:r>
    </w:p>
    <w:p w14:paraId="5C4F2AE8" w14:textId="642DDE05" w:rsidR="00175F72" w:rsidRPr="00D765BA" w:rsidRDefault="00175F72" w:rsidP="0053187D">
      <w:pPr>
        <w:ind w:left="357"/>
        <w:contextualSpacing/>
        <w:jc w:val="center"/>
        <w:rPr>
          <w:rFonts w:ascii="Arial" w:hAnsi="Arial" w:cs="Arial"/>
          <w:color w:val="000000" w:themeColor="text1"/>
        </w:rPr>
      </w:pPr>
    </w:p>
    <w:p w14:paraId="4EAB5A8E" w14:textId="1EBDD347" w:rsidR="00175F72" w:rsidRPr="00D765BA" w:rsidRDefault="00175F72" w:rsidP="0053187D">
      <w:pPr>
        <w:ind w:left="357"/>
        <w:contextualSpacing/>
        <w:jc w:val="center"/>
        <w:rPr>
          <w:rFonts w:ascii="Arial" w:hAnsi="Arial" w:cs="Arial"/>
          <w:color w:val="000000" w:themeColor="text1"/>
        </w:rPr>
      </w:pPr>
    </w:p>
    <w:p w14:paraId="735F0E86" w14:textId="20BD32AD" w:rsidR="00175F72" w:rsidRPr="00D765BA" w:rsidRDefault="00175F72" w:rsidP="0053187D">
      <w:pPr>
        <w:ind w:left="357"/>
        <w:contextualSpacing/>
        <w:jc w:val="center"/>
        <w:rPr>
          <w:rFonts w:ascii="Arial" w:hAnsi="Arial" w:cs="Arial"/>
          <w:color w:val="000000" w:themeColor="text1"/>
        </w:rPr>
      </w:pPr>
    </w:p>
    <w:p w14:paraId="154DE467" w14:textId="683FF6D1" w:rsidR="00175F72" w:rsidRPr="00D765BA" w:rsidRDefault="00175F72" w:rsidP="0053187D">
      <w:pPr>
        <w:ind w:left="357"/>
        <w:contextualSpacing/>
        <w:jc w:val="center"/>
        <w:rPr>
          <w:rFonts w:ascii="Arial" w:hAnsi="Arial" w:cs="Arial"/>
          <w:color w:val="000000" w:themeColor="text1"/>
        </w:rPr>
      </w:pPr>
    </w:p>
    <w:p w14:paraId="78ECA0FD" w14:textId="28E90DC9" w:rsidR="00175F72" w:rsidRPr="00D765BA" w:rsidRDefault="00175F72" w:rsidP="0053187D">
      <w:pPr>
        <w:ind w:left="357"/>
        <w:contextualSpacing/>
        <w:jc w:val="center"/>
        <w:rPr>
          <w:rFonts w:ascii="Arial" w:hAnsi="Arial" w:cs="Arial"/>
          <w:color w:val="000000" w:themeColor="text1"/>
        </w:rPr>
      </w:pPr>
    </w:p>
    <w:p w14:paraId="0FC2A5E0" w14:textId="39622B49" w:rsidR="00175F72" w:rsidRPr="00D765BA" w:rsidRDefault="00175F72" w:rsidP="0053187D">
      <w:pPr>
        <w:ind w:left="357"/>
        <w:contextualSpacing/>
        <w:jc w:val="center"/>
        <w:rPr>
          <w:rFonts w:ascii="Arial" w:hAnsi="Arial" w:cs="Arial"/>
          <w:color w:val="000000" w:themeColor="text1"/>
        </w:rPr>
      </w:pPr>
    </w:p>
    <w:p w14:paraId="0623701B" w14:textId="18907475" w:rsidR="00175F72" w:rsidRPr="00D765BA" w:rsidRDefault="00175F72" w:rsidP="0053187D">
      <w:pPr>
        <w:ind w:left="357"/>
        <w:contextualSpacing/>
        <w:jc w:val="center"/>
        <w:rPr>
          <w:rFonts w:ascii="Arial" w:hAnsi="Arial" w:cs="Arial"/>
          <w:color w:val="000000" w:themeColor="text1"/>
        </w:rPr>
      </w:pPr>
    </w:p>
    <w:p w14:paraId="78D06C44" w14:textId="33452392" w:rsidR="00175F72" w:rsidRPr="00D765BA" w:rsidRDefault="002154C3" w:rsidP="0053187D">
      <w:pPr>
        <w:ind w:left="357"/>
        <w:contextualSpacing/>
        <w:rPr>
          <w:rFonts w:ascii="Arial" w:hAnsi="Arial" w:cs="Arial"/>
          <w:b/>
          <w:color w:val="000000" w:themeColor="text1"/>
        </w:rPr>
      </w:pPr>
      <w:r w:rsidRPr="00D765BA">
        <w:rPr>
          <w:rFonts w:ascii="Arial" w:hAnsi="Arial" w:cs="Arial"/>
          <w:b/>
          <w:color w:val="000000" w:themeColor="text1"/>
        </w:rPr>
        <w:t>Obs.: Este documento deverá ser entregue junto aos documentos de Habilitação.</w:t>
      </w:r>
    </w:p>
    <w:p w14:paraId="30AD0E2B" w14:textId="7A055492" w:rsidR="00175F72" w:rsidRPr="00D765BA" w:rsidRDefault="00175F72" w:rsidP="0053187D">
      <w:pPr>
        <w:ind w:left="357"/>
        <w:contextualSpacing/>
        <w:jc w:val="center"/>
        <w:rPr>
          <w:rFonts w:ascii="Arial" w:hAnsi="Arial" w:cs="Arial"/>
          <w:b/>
          <w:color w:val="000000" w:themeColor="text1"/>
        </w:rPr>
      </w:pPr>
    </w:p>
    <w:p w14:paraId="398A53C9" w14:textId="0ABD0B7B" w:rsidR="00175F72" w:rsidRPr="00A66694" w:rsidRDefault="00175F72" w:rsidP="0053187D">
      <w:pPr>
        <w:ind w:left="357"/>
        <w:contextualSpacing/>
        <w:jc w:val="center"/>
        <w:rPr>
          <w:rFonts w:ascii="Arial" w:hAnsi="Arial" w:cs="Arial"/>
          <w:color w:val="00B0F0"/>
        </w:rPr>
      </w:pPr>
    </w:p>
    <w:p w14:paraId="116E2FC6" w14:textId="4B2B7A59" w:rsidR="00175F72" w:rsidRPr="00A66694" w:rsidRDefault="00175F72" w:rsidP="0053187D">
      <w:pPr>
        <w:ind w:left="357"/>
        <w:contextualSpacing/>
        <w:jc w:val="center"/>
        <w:rPr>
          <w:rFonts w:ascii="Arial" w:hAnsi="Arial" w:cs="Arial"/>
          <w:color w:val="00B0F0"/>
        </w:rPr>
      </w:pPr>
    </w:p>
    <w:p w14:paraId="5E0183BE" w14:textId="7B2800F0" w:rsidR="00175F72" w:rsidRPr="008905BB" w:rsidRDefault="00175F72" w:rsidP="0053187D">
      <w:pPr>
        <w:ind w:left="357"/>
        <w:contextualSpacing/>
        <w:jc w:val="center"/>
        <w:rPr>
          <w:rFonts w:ascii="Arial" w:hAnsi="Arial" w:cs="Arial"/>
          <w:color w:val="984806" w:themeColor="accent6" w:themeShade="80"/>
        </w:rPr>
      </w:pPr>
    </w:p>
    <w:p w14:paraId="48B8ED20" w14:textId="796DBADD" w:rsidR="00175F72" w:rsidRPr="008905BB" w:rsidRDefault="00175F72" w:rsidP="0053187D">
      <w:pPr>
        <w:ind w:left="357"/>
        <w:contextualSpacing/>
        <w:jc w:val="center"/>
        <w:rPr>
          <w:rFonts w:ascii="Arial" w:hAnsi="Arial" w:cs="Arial"/>
          <w:color w:val="984806" w:themeColor="accent6" w:themeShade="80"/>
        </w:rPr>
      </w:pPr>
    </w:p>
    <w:p w14:paraId="01A6B31D" w14:textId="733218B4" w:rsidR="00175F72" w:rsidRPr="008905BB" w:rsidRDefault="00175F72" w:rsidP="0053187D">
      <w:pPr>
        <w:ind w:left="357"/>
        <w:contextualSpacing/>
        <w:jc w:val="center"/>
        <w:rPr>
          <w:rFonts w:ascii="Arial" w:hAnsi="Arial" w:cs="Arial"/>
          <w:color w:val="984806" w:themeColor="accent6" w:themeShade="80"/>
        </w:rPr>
      </w:pPr>
    </w:p>
    <w:p w14:paraId="63EAA1EF" w14:textId="3B532C76" w:rsidR="00175F72" w:rsidRPr="008905BB" w:rsidRDefault="00175F72" w:rsidP="0053187D">
      <w:pPr>
        <w:ind w:left="357"/>
        <w:contextualSpacing/>
        <w:jc w:val="center"/>
        <w:rPr>
          <w:rFonts w:ascii="Arial" w:hAnsi="Arial" w:cs="Arial"/>
          <w:color w:val="984806" w:themeColor="accent6" w:themeShade="80"/>
        </w:rPr>
      </w:pPr>
    </w:p>
    <w:p w14:paraId="00DD6E28" w14:textId="49D7AC5A" w:rsidR="00175F72" w:rsidRPr="008905BB" w:rsidRDefault="00175F72" w:rsidP="0053187D">
      <w:pPr>
        <w:ind w:left="357"/>
        <w:contextualSpacing/>
        <w:jc w:val="center"/>
        <w:rPr>
          <w:rFonts w:ascii="Arial" w:hAnsi="Arial" w:cs="Arial"/>
          <w:color w:val="984806" w:themeColor="accent6" w:themeShade="80"/>
        </w:rPr>
      </w:pPr>
    </w:p>
    <w:p w14:paraId="71FBDEE5" w14:textId="4AB87883" w:rsidR="00175F72" w:rsidRDefault="00175F72" w:rsidP="0053187D">
      <w:pPr>
        <w:ind w:left="357"/>
        <w:contextualSpacing/>
        <w:jc w:val="center"/>
        <w:rPr>
          <w:rFonts w:ascii="Arial" w:hAnsi="Arial" w:cs="Arial"/>
          <w:color w:val="984806" w:themeColor="accent6" w:themeShade="80"/>
        </w:rPr>
      </w:pPr>
    </w:p>
    <w:p w14:paraId="21F415AE" w14:textId="3DBAF2D5" w:rsidR="004D399B" w:rsidRDefault="004D399B" w:rsidP="0053187D">
      <w:pPr>
        <w:ind w:left="357"/>
        <w:contextualSpacing/>
        <w:jc w:val="center"/>
        <w:rPr>
          <w:rFonts w:ascii="Arial" w:hAnsi="Arial" w:cs="Arial"/>
          <w:color w:val="984806" w:themeColor="accent6" w:themeShade="80"/>
        </w:rPr>
      </w:pPr>
    </w:p>
    <w:p w14:paraId="4802AA92" w14:textId="77777777" w:rsidR="004D399B" w:rsidRDefault="004D399B" w:rsidP="0053187D">
      <w:pPr>
        <w:contextualSpacing/>
        <w:rPr>
          <w:rFonts w:ascii="Arial" w:hAnsi="Arial" w:cs="Arial"/>
          <w:color w:val="984806" w:themeColor="accent6" w:themeShade="80"/>
        </w:rPr>
      </w:pPr>
      <w:r>
        <w:rPr>
          <w:rFonts w:ascii="Arial" w:hAnsi="Arial" w:cs="Arial"/>
          <w:color w:val="984806" w:themeColor="accent6" w:themeShade="80"/>
        </w:rPr>
        <w:br w:type="page"/>
      </w:r>
    </w:p>
    <w:p w14:paraId="65D70E68" w14:textId="6234E8CE" w:rsidR="00175F72" w:rsidRPr="00C82698" w:rsidRDefault="00651163" w:rsidP="0053187D">
      <w:pPr>
        <w:pStyle w:val="Corpodetexto"/>
        <w:shd w:val="clear" w:color="auto" w:fill="BFBFBF"/>
        <w:tabs>
          <w:tab w:val="left" w:pos="284"/>
        </w:tabs>
        <w:spacing w:after="0"/>
        <w:contextualSpacing/>
        <w:jc w:val="center"/>
        <w:rPr>
          <w:rFonts w:ascii="Arial" w:hAnsi="Arial" w:cs="Arial"/>
          <w:b/>
          <w:bCs/>
        </w:rPr>
      </w:pPr>
      <w:r w:rsidRPr="00C82698">
        <w:rPr>
          <w:rFonts w:ascii="Arial" w:hAnsi="Arial" w:cs="Arial"/>
          <w:b/>
          <w:bCs/>
        </w:rPr>
        <w:t>ANEXO VIII</w:t>
      </w:r>
      <w:r w:rsidR="00C82698">
        <w:rPr>
          <w:rFonts w:ascii="Arial" w:hAnsi="Arial" w:cs="Arial"/>
          <w:b/>
          <w:bCs/>
        </w:rPr>
        <w:t xml:space="preserve"> - </w:t>
      </w:r>
      <w:r w:rsidR="007A16E5" w:rsidRPr="00C82698">
        <w:rPr>
          <w:rFonts w:ascii="Arial" w:hAnsi="Arial" w:cs="Arial"/>
          <w:b/>
          <w:bCs/>
        </w:rPr>
        <w:t xml:space="preserve">ATESTADO </w:t>
      </w:r>
      <w:r w:rsidR="00175F72" w:rsidRPr="00C82698">
        <w:rPr>
          <w:rFonts w:ascii="Arial" w:hAnsi="Arial" w:cs="Arial"/>
          <w:b/>
          <w:bCs/>
        </w:rPr>
        <w:t xml:space="preserve">DE VISITA AO LOCAL DOS SERVIÇOS </w:t>
      </w:r>
    </w:p>
    <w:p w14:paraId="542384F7" w14:textId="196A1981" w:rsidR="003B6F25" w:rsidRPr="00D765BA" w:rsidRDefault="003B6F25" w:rsidP="0053187D">
      <w:pPr>
        <w:ind w:left="357"/>
        <w:contextualSpacing/>
        <w:jc w:val="center"/>
        <w:rPr>
          <w:rFonts w:ascii="Arial" w:hAnsi="Arial" w:cs="Arial"/>
          <w:color w:val="000000" w:themeColor="text1"/>
        </w:rPr>
      </w:pPr>
      <w:r w:rsidRPr="00D765BA">
        <w:rPr>
          <w:rFonts w:ascii="Arial" w:hAnsi="Arial" w:cs="Arial"/>
          <w:color w:val="000000" w:themeColor="text1"/>
        </w:rPr>
        <w:t>(</w:t>
      </w:r>
      <w:proofErr w:type="gramStart"/>
      <w:r w:rsidRPr="00D765BA">
        <w:rPr>
          <w:rFonts w:ascii="Arial" w:hAnsi="Arial" w:cs="Arial"/>
          <w:color w:val="000000" w:themeColor="text1"/>
        </w:rPr>
        <w:t>apenas</w:t>
      </w:r>
      <w:proofErr w:type="gramEnd"/>
      <w:r w:rsidRPr="00D765BA">
        <w:rPr>
          <w:rFonts w:ascii="Arial" w:hAnsi="Arial" w:cs="Arial"/>
          <w:color w:val="000000" w:themeColor="text1"/>
        </w:rPr>
        <w:t xml:space="preserve"> para o licitante que optou pela visita)</w:t>
      </w:r>
    </w:p>
    <w:p w14:paraId="5DE5EB1C" w14:textId="77777777" w:rsidR="00175F72" w:rsidRPr="00D765BA" w:rsidRDefault="00175F72" w:rsidP="0053187D">
      <w:pPr>
        <w:ind w:left="357"/>
        <w:contextualSpacing/>
        <w:jc w:val="center"/>
        <w:rPr>
          <w:rFonts w:ascii="Arial" w:hAnsi="Arial" w:cs="Arial"/>
          <w:color w:val="000000" w:themeColor="text1"/>
        </w:rPr>
      </w:pPr>
    </w:p>
    <w:p w14:paraId="450E03A2" w14:textId="77777777" w:rsidR="00175F72" w:rsidRPr="00D765BA" w:rsidRDefault="00175F72" w:rsidP="0053187D">
      <w:pPr>
        <w:ind w:left="357"/>
        <w:contextualSpacing/>
        <w:jc w:val="center"/>
        <w:rPr>
          <w:rFonts w:ascii="Arial" w:hAnsi="Arial" w:cs="Arial"/>
          <w:color w:val="000000" w:themeColor="text1"/>
        </w:rPr>
      </w:pPr>
    </w:p>
    <w:p w14:paraId="46EBFADD" w14:textId="1161FA4B" w:rsidR="00175F72" w:rsidRPr="00D765BA" w:rsidRDefault="00974122" w:rsidP="0053187D">
      <w:pPr>
        <w:ind w:left="357"/>
        <w:contextualSpacing/>
        <w:rPr>
          <w:rFonts w:ascii="Arial" w:hAnsi="Arial" w:cs="Arial"/>
          <w:color w:val="000000" w:themeColor="text1"/>
        </w:rPr>
      </w:pPr>
      <w:r>
        <w:rPr>
          <w:rFonts w:ascii="Arial" w:hAnsi="Arial" w:cs="Arial"/>
          <w:color w:val="000000" w:themeColor="text1"/>
        </w:rPr>
        <w:t xml:space="preserve">Pregão nº </w:t>
      </w:r>
      <w:proofErr w:type="spellStart"/>
      <w:r>
        <w:rPr>
          <w:rFonts w:ascii="Arial" w:hAnsi="Arial" w:cs="Arial"/>
          <w:color w:val="000000" w:themeColor="text1"/>
        </w:rPr>
        <w:t>xxx</w:t>
      </w:r>
      <w:proofErr w:type="spellEnd"/>
      <w:r>
        <w:rPr>
          <w:rFonts w:ascii="Arial" w:hAnsi="Arial" w:cs="Arial"/>
          <w:color w:val="000000" w:themeColor="text1"/>
        </w:rPr>
        <w:t>/2021</w:t>
      </w:r>
    </w:p>
    <w:p w14:paraId="2331097D" w14:textId="77777777" w:rsidR="00175F72" w:rsidRPr="00D765BA" w:rsidRDefault="00175F72" w:rsidP="0053187D">
      <w:pPr>
        <w:ind w:left="357"/>
        <w:contextualSpacing/>
        <w:rPr>
          <w:rFonts w:ascii="Arial" w:hAnsi="Arial" w:cs="Arial"/>
          <w:color w:val="000000" w:themeColor="text1"/>
        </w:rPr>
      </w:pPr>
    </w:p>
    <w:p w14:paraId="2F88354E" w14:textId="77777777" w:rsidR="00175F72" w:rsidRPr="00D765BA" w:rsidRDefault="00175F72" w:rsidP="0053187D">
      <w:pPr>
        <w:ind w:left="357"/>
        <w:contextualSpacing/>
        <w:rPr>
          <w:rFonts w:ascii="Arial" w:hAnsi="Arial" w:cs="Arial"/>
          <w:color w:val="000000" w:themeColor="text1"/>
        </w:rPr>
      </w:pPr>
    </w:p>
    <w:p w14:paraId="19A1C18A" w14:textId="77777777" w:rsidR="003B6F25" w:rsidRPr="00D765BA" w:rsidRDefault="00175F72" w:rsidP="0053187D">
      <w:pPr>
        <w:ind w:left="357"/>
        <w:contextualSpacing/>
        <w:jc w:val="both"/>
        <w:rPr>
          <w:rFonts w:ascii="Arial" w:hAnsi="Arial" w:cs="Arial"/>
          <w:color w:val="000000" w:themeColor="text1"/>
        </w:rPr>
      </w:pPr>
      <w:r w:rsidRPr="00D765BA">
        <w:rPr>
          <w:rFonts w:ascii="Arial" w:hAnsi="Arial" w:cs="Arial"/>
          <w:color w:val="000000" w:themeColor="text1"/>
        </w:rPr>
        <w:t>Declaro, para os devidos fins que eu,_______________________________________________, na qualidade de profissional responsável pela empresa ___________________________________________, CNPJ ________________________________, telefone ( ) ___________________compareci aos locais da prestação dos serviços de Vigilância ostensiva armada, efetuando assim a visita técnica a que se refere o objeto da licitação acima mencionada, do qual dou plena ciência das condições as quais se realizarão os serviços.</w:t>
      </w:r>
    </w:p>
    <w:p w14:paraId="75DD1031" w14:textId="1A1B0445" w:rsidR="003B6F25" w:rsidRPr="00D765BA" w:rsidRDefault="003B6F25" w:rsidP="0053187D">
      <w:pPr>
        <w:ind w:left="357"/>
        <w:contextualSpacing/>
        <w:jc w:val="both"/>
        <w:rPr>
          <w:rFonts w:ascii="Arial" w:hAnsi="Arial" w:cs="Arial"/>
          <w:color w:val="000000" w:themeColor="text1"/>
        </w:rPr>
      </w:pPr>
    </w:p>
    <w:p w14:paraId="197F8ECE" w14:textId="4D96301B" w:rsidR="003B6F25" w:rsidRPr="00D765BA" w:rsidRDefault="003B6F25" w:rsidP="0053187D">
      <w:pPr>
        <w:ind w:left="357"/>
        <w:contextualSpacing/>
        <w:jc w:val="both"/>
        <w:rPr>
          <w:rFonts w:ascii="Arial" w:hAnsi="Arial" w:cs="Arial"/>
          <w:color w:val="000000" w:themeColor="text1"/>
        </w:rPr>
      </w:pPr>
    </w:p>
    <w:p w14:paraId="15C0494A" w14:textId="77777777" w:rsidR="003B6F25" w:rsidRPr="00D765BA" w:rsidRDefault="003B6F25" w:rsidP="0053187D">
      <w:pPr>
        <w:ind w:left="357"/>
        <w:contextualSpacing/>
        <w:jc w:val="both"/>
        <w:rPr>
          <w:rFonts w:ascii="Arial" w:hAnsi="Arial" w:cs="Arial"/>
          <w:color w:val="000000" w:themeColor="text1"/>
        </w:rPr>
      </w:pPr>
    </w:p>
    <w:p w14:paraId="18B4BA11" w14:textId="0C5AC0B8" w:rsidR="003B6F25" w:rsidRPr="00D765BA" w:rsidRDefault="003B6F25" w:rsidP="0053187D">
      <w:pPr>
        <w:ind w:left="357"/>
        <w:contextualSpacing/>
        <w:jc w:val="center"/>
        <w:rPr>
          <w:rFonts w:ascii="Arial" w:hAnsi="Arial" w:cs="Arial"/>
          <w:color w:val="000000" w:themeColor="text1"/>
        </w:rPr>
      </w:pPr>
      <w:r w:rsidRPr="00D765BA">
        <w:rPr>
          <w:rFonts w:ascii="Arial" w:hAnsi="Arial" w:cs="Arial"/>
          <w:color w:val="000000" w:themeColor="text1"/>
        </w:rPr>
        <w:t>Cuiabá</w:t>
      </w:r>
      <w:r w:rsidR="00175F72" w:rsidRPr="00D765BA">
        <w:rPr>
          <w:rFonts w:ascii="Arial" w:hAnsi="Arial" w:cs="Arial"/>
          <w:color w:val="000000" w:themeColor="text1"/>
        </w:rPr>
        <w:t>, _______ de ___________de 20</w:t>
      </w:r>
      <w:r w:rsidR="00974122">
        <w:rPr>
          <w:rFonts w:ascii="Arial" w:hAnsi="Arial" w:cs="Arial"/>
          <w:color w:val="000000" w:themeColor="text1"/>
        </w:rPr>
        <w:t>2</w:t>
      </w:r>
      <w:r w:rsidR="0048474D">
        <w:rPr>
          <w:rFonts w:ascii="Arial" w:hAnsi="Arial" w:cs="Arial"/>
          <w:color w:val="000000" w:themeColor="text1"/>
        </w:rPr>
        <w:t>2</w:t>
      </w:r>
      <w:r w:rsidR="00175F72" w:rsidRPr="00D765BA">
        <w:rPr>
          <w:rFonts w:ascii="Arial" w:hAnsi="Arial" w:cs="Arial"/>
          <w:color w:val="000000" w:themeColor="text1"/>
        </w:rPr>
        <w:t>.</w:t>
      </w:r>
    </w:p>
    <w:p w14:paraId="504C96C8" w14:textId="25415CA3" w:rsidR="003B6F25" w:rsidRPr="00D765BA" w:rsidRDefault="003B6F25" w:rsidP="0053187D">
      <w:pPr>
        <w:ind w:left="357"/>
        <w:contextualSpacing/>
        <w:jc w:val="center"/>
        <w:rPr>
          <w:rFonts w:ascii="Arial" w:hAnsi="Arial" w:cs="Arial"/>
          <w:color w:val="000000" w:themeColor="text1"/>
        </w:rPr>
      </w:pPr>
    </w:p>
    <w:p w14:paraId="578B94DB" w14:textId="77777777" w:rsidR="003B6F25" w:rsidRPr="00D765BA" w:rsidRDefault="003B6F25" w:rsidP="0053187D">
      <w:pPr>
        <w:ind w:left="357"/>
        <w:contextualSpacing/>
        <w:jc w:val="center"/>
        <w:rPr>
          <w:rFonts w:ascii="Arial" w:hAnsi="Arial" w:cs="Arial"/>
          <w:color w:val="000000" w:themeColor="text1"/>
        </w:rPr>
      </w:pPr>
    </w:p>
    <w:p w14:paraId="7A4EC6ED" w14:textId="17F91580" w:rsidR="003B6F25" w:rsidRPr="00D765BA" w:rsidRDefault="00175F72" w:rsidP="0053187D">
      <w:pPr>
        <w:ind w:left="357"/>
        <w:contextualSpacing/>
        <w:jc w:val="center"/>
        <w:rPr>
          <w:rFonts w:ascii="Arial" w:hAnsi="Arial" w:cs="Arial"/>
          <w:color w:val="000000" w:themeColor="text1"/>
        </w:rPr>
      </w:pPr>
      <w:r w:rsidRPr="00D765BA">
        <w:rPr>
          <w:rFonts w:ascii="Arial" w:hAnsi="Arial" w:cs="Arial"/>
          <w:color w:val="000000" w:themeColor="text1"/>
        </w:rPr>
        <w:t>_____________________________________</w:t>
      </w:r>
    </w:p>
    <w:p w14:paraId="14D4D043" w14:textId="7C18BA0F" w:rsidR="003B6F25" w:rsidRPr="00D765BA" w:rsidRDefault="00175F72" w:rsidP="0053187D">
      <w:pPr>
        <w:ind w:left="357"/>
        <w:contextualSpacing/>
        <w:jc w:val="center"/>
        <w:rPr>
          <w:rFonts w:ascii="Arial" w:hAnsi="Arial" w:cs="Arial"/>
          <w:color w:val="000000" w:themeColor="text1"/>
        </w:rPr>
      </w:pPr>
      <w:r w:rsidRPr="00D765BA">
        <w:rPr>
          <w:rFonts w:ascii="Arial" w:hAnsi="Arial" w:cs="Arial"/>
          <w:color w:val="000000" w:themeColor="text1"/>
        </w:rPr>
        <w:t>Re</w:t>
      </w:r>
      <w:r w:rsidR="003B6F25" w:rsidRPr="00D765BA">
        <w:rPr>
          <w:rFonts w:ascii="Arial" w:hAnsi="Arial" w:cs="Arial"/>
          <w:color w:val="000000" w:themeColor="text1"/>
        </w:rPr>
        <w:t>presentante da empresa</w:t>
      </w:r>
      <w:r w:rsidRPr="00D765BA">
        <w:rPr>
          <w:rFonts w:ascii="Arial" w:hAnsi="Arial" w:cs="Arial"/>
          <w:color w:val="000000" w:themeColor="text1"/>
        </w:rPr>
        <w:t xml:space="preserve"> (Carimbo)</w:t>
      </w:r>
    </w:p>
    <w:p w14:paraId="4F2271D4" w14:textId="77777777" w:rsidR="003B6F25" w:rsidRPr="00D765BA" w:rsidRDefault="003B6F25" w:rsidP="0053187D">
      <w:pPr>
        <w:ind w:left="357"/>
        <w:contextualSpacing/>
        <w:jc w:val="center"/>
        <w:rPr>
          <w:rFonts w:ascii="Arial" w:hAnsi="Arial" w:cs="Arial"/>
          <w:color w:val="000000" w:themeColor="text1"/>
        </w:rPr>
      </w:pPr>
    </w:p>
    <w:p w14:paraId="77C4C86F" w14:textId="77777777" w:rsidR="003B6F25" w:rsidRPr="00D765BA" w:rsidRDefault="003B6F25" w:rsidP="0053187D">
      <w:pPr>
        <w:ind w:left="357"/>
        <w:contextualSpacing/>
        <w:jc w:val="center"/>
        <w:rPr>
          <w:rFonts w:ascii="Arial" w:hAnsi="Arial" w:cs="Arial"/>
          <w:color w:val="000000" w:themeColor="text1"/>
        </w:rPr>
      </w:pPr>
    </w:p>
    <w:p w14:paraId="15FA4DC3" w14:textId="1879C0CB" w:rsidR="003B6F25" w:rsidRPr="00D765BA" w:rsidRDefault="00175F72" w:rsidP="0053187D">
      <w:pPr>
        <w:ind w:left="357"/>
        <w:contextualSpacing/>
        <w:rPr>
          <w:rFonts w:ascii="Arial" w:hAnsi="Arial" w:cs="Arial"/>
          <w:color w:val="000000" w:themeColor="text1"/>
        </w:rPr>
      </w:pPr>
      <w:r w:rsidRPr="00D765BA">
        <w:rPr>
          <w:rFonts w:ascii="Arial" w:hAnsi="Arial" w:cs="Arial"/>
          <w:b/>
          <w:color w:val="000000" w:themeColor="text1"/>
        </w:rPr>
        <w:t>DE ACORDO:</w:t>
      </w:r>
      <w:r w:rsidRPr="00D765BA">
        <w:rPr>
          <w:rFonts w:ascii="Arial" w:hAnsi="Arial" w:cs="Arial"/>
          <w:color w:val="000000" w:themeColor="text1"/>
        </w:rPr>
        <w:t xml:space="preserve"> _________________________________________ </w:t>
      </w:r>
    </w:p>
    <w:p w14:paraId="11E5E96A" w14:textId="77777777" w:rsidR="003B6F25" w:rsidRPr="00D765BA" w:rsidRDefault="003B6F25" w:rsidP="0053187D">
      <w:pPr>
        <w:ind w:left="357"/>
        <w:contextualSpacing/>
        <w:rPr>
          <w:rFonts w:ascii="Arial" w:hAnsi="Arial" w:cs="Arial"/>
          <w:color w:val="000000" w:themeColor="text1"/>
        </w:rPr>
      </w:pPr>
    </w:p>
    <w:p w14:paraId="01A1B94F" w14:textId="00E8CB4F" w:rsidR="00175F72" w:rsidRPr="00D765BA" w:rsidRDefault="003B6F25" w:rsidP="0053187D">
      <w:pPr>
        <w:ind w:left="357"/>
        <w:contextualSpacing/>
        <w:rPr>
          <w:rFonts w:ascii="Arial" w:hAnsi="Arial" w:cs="Arial"/>
          <w:b/>
          <w:color w:val="000000" w:themeColor="text1"/>
        </w:rPr>
      </w:pPr>
      <w:r w:rsidRPr="00D765BA">
        <w:rPr>
          <w:rFonts w:ascii="Arial" w:hAnsi="Arial" w:cs="Arial"/>
          <w:b/>
          <w:color w:val="000000" w:themeColor="text1"/>
        </w:rPr>
        <w:t xml:space="preserve">RESPONSÁVEL PELA COORDENADORIA DE APOIO LOGÍSTICO DO DETRAN-MT. </w:t>
      </w:r>
    </w:p>
    <w:p w14:paraId="7DCC431B" w14:textId="77777777" w:rsidR="00BC2FEB" w:rsidRPr="00D765BA" w:rsidRDefault="00BC2FEB" w:rsidP="0053187D">
      <w:pPr>
        <w:ind w:left="357"/>
        <w:contextualSpacing/>
        <w:rPr>
          <w:rFonts w:ascii="Arial" w:hAnsi="Arial" w:cs="Arial"/>
          <w:b/>
          <w:color w:val="000000" w:themeColor="text1"/>
        </w:rPr>
      </w:pPr>
    </w:p>
    <w:p w14:paraId="0A3D51D1" w14:textId="77777777" w:rsidR="00BC2FEB" w:rsidRPr="00D765BA" w:rsidRDefault="00BC2FEB" w:rsidP="0053187D">
      <w:pPr>
        <w:ind w:left="357"/>
        <w:contextualSpacing/>
        <w:rPr>
          <w:rFonts w:ascii="Arial" w:hAnsi="Arial" w:cs="Arial"/>
          <w:color w:val="000000" w:themeColor="text1"/>
          <w:sz w:val="22"/>
          <w:szCs w:val="22"/>
        </w:rPr>
      </w:pPr>
      <w:r w:rsidRPr="00D765BA">
        <w:rPr>
          <w:rFonts w:ascii="Arial" w:hAnsi="Arial" w:cs="Arial"/>
          <w:b/>
          <w:color w:val="000000" w:themeColor="text1"/>
          <w:sz w:val="22"/>
          <w:szCs w:val="22"/>
          <w:u w:val="single"/>
        </w:rPr>
        <w:t>INSTRUÇÕES</w:t>
      </w:r>
      <w:r w:rsidRPr="00D765BA">
        <w:rPr>
          <w:rFonts w:ascii="Arial" w:hAnsi="Arial" w:cs="Arial"/>
          <w:b/>
          <w:color w:val="000000" w:themeColor="text1"/>
          <w:sz w:val="22"/>
          <w:szCs w:val="22"/>
        </w:rPr>
        <w:t>:</w:t>
      </w:r>
      <w:r w:rsidRPr="00D765BA">
        <w:rPr>
          <w:rFonts w:ascii="Arial" w:hAnsi="Arial" w:cs="Arial"/>
          <w:color w:val="000000" w:themeColor="text1"/>
          <w:sz w:val="22"/>
          <w:szCs w:val="22"/>
        </w:rPr>
        <w:t xml:space="preserve"> </w:t>
      </w:r>
    </w:p>
    <w:p w14:paraId="3EAD4367" w14:textId="303AA8E7" w:rsidR="00BC2FEB" w:rsidRPr="00D765BA" w:rsidRDefault="00BC2FEB" w:rsidP="0053187D">
      <w:pPr>
        <w:ind w:left="357"/>
        <w:contextualSpacing/>
        <w:jc w:val="both"/>
        <w:rPr>
          <w:rFonts w:ascii="Arial" w:hAnsi="Arial" w:cs="Arial"/>
          <w:b/>
          <w:i/>
          <w:color w:val="000000" w:themeColor="text1"/>
          <w:sz w:val="22"/>
          <w:szCs w:val="22"/>
        </w:rPr>
      </w:pPr>
      <w:r w:rsidRPr="00D765BA">
        <w:rPr>
          <w:rFonts w:ascii="Arial" w:hAnsi="Arial" w:cs="Arial"/>
          <w:i/>
          <w:color w:val="000000" w:themeColor="text1"/>
          <w:sz w:val="22"/>
          <w:szCs w:val="22"/>
        </w:rPr>
        <w:t xml:space="preserve">A) A visita técnica deverá ser agendada </w:t>
      </w:r>
      <w:r w:rsidR="00A42FF0" w:rsidRPr="00D765BA">
        <w:rPr>
          <w:rFonts w:ascii="Arial" w:hAnsi="Arial" w:cs="Arial"/>
          <w:i/>
          <w:color w:val="000000" w:themeColor="text1"/>
          <w:sz w:val="22"/>
          <w:szCs w:val="22"/>
        </w:rPr>
        <w:t>em no mínimo dois dias antes.</w:t>
      </w:r>
      <w:r w:rsidRPr="00D765BA">
        <w:rPr>
          <w:rFonts w:ascii="Arial" w:hAnsi="Arial" w:cs="Arial"/>
          <w:b/>
          <w:i/>
          <w:color w:val="000000" w:themeColor="text1"/>
          <w:sz w:val="22"/>
          <w:szCs w:val="22"/>
        </w:rPr>
        <w:t xml:space="preserve"> </w:t>
      </w:r>
    </w:p>
    <w:p w14:paraId="2B872631" w14:textId="0771F9DE" w:rsidR="00BC2FEB" w:rsidRPr="00D765BA" w:rsidRDefault="00BC2FEB" w:rsidP="0053187D">
      <w:pPr>
        <w:ind w:left="357"/>
        <w:contextualSpacing/>
        <w:jc w:val="both"/>
        <w:rPr>
          <w:rFonts w:ascii="Arial" w:hAnsi="Arial" w:cs="Arial"/>
          <w:i/>
          <w:color w:val="000000" w:themeColor="text1"/>
          <w:sz w:val="22"/>
          <w:szCs w:val="22"/>
        </w:rPr>
      </w:pPr>
      <w:r w:rsidRPr="00D765BA">
        <w:rPr>
          <w:rFonts w:ascii="Arial" w:hAnsi="Arial" w:cs="Arial"/>
          <w:i/>
          <w:color w:val="000000" w:themeColor="text1"/>
          <w:sz w:val="22"/>
          <w:szCs w:val="22"/>
        </w:rPr>
        <w:t xml:space="preserve">B) A visita técnica deverá ser agendada através do e-mail: </w:t>
      </w:r>
      <w:hyperlink r:id="rId18" w:history="1">
        <w:r w:rsidRPr="00D765BA">
          <w:rPr>
            <w:rStyle w:val="Hyperlink"/>
            <w:rFonts w:ascii="Arial" w:hAnsi="Arial" w:cs="Arial"/>
            <w:i/>
            <w:color w:val="000000" w:themeColor="text1"/>
            <w:sz w:val="22"/>
            <w:szCs w:val="22"/>
          </w:rPr>
          <w:t>coal@detran.mt.gov.br</w:t>
        </w:r>
      </w:hyperlink>
      <w:r w:rsidRPr="00D765BA">
        <w:rPr>
          <w:rFonts w:ascii="Arial" w:hAnsi="Arial" w:cs="Arial"/>
          <w:i/>
          <w:color w:val="000000" w:themeColor="text1"/>
          <w:sz w:val="22"/>
          <w:szCs w:val="22"/>
        </w:rPr>
        <w:t xml:space="preserve"> aos cuidados do (a) Coordenador(a) de Apoio Logístico</w:t>
      </w:r>
      <w:r w:rsidR="002154C3" w:rsidRPr="00D765BA">
        <w:rPr>
          <w:rFonts w:ascii="Arial" w:hAnsi="Arial" w:cs="Arial"/>
          <w:i/>
          <w:color w:val="000000" w:themeColor="text1"/>
          <w:sz w:val="22"/>
          <w:szCs w:val="22"/>
        </w:rPr>
        <w:t>.</w:t>
      </w:r>
    </w:p>
    <w:p w14:paraId="6C11CE2B" w14:textId="77777777" w:rsidR="00BC2FEB" w:rsidRPr="00D765BA" w:rsidRDefault="00BC2FEB" w:rsidP="0053187D">
      <w:pPr>
        <w:ind w:left="357"/>
        <w:contextualSpacing/>
        <w:jc w:val="both"/>
        <w:rPr>
          <w:rFonts w:ascii="Arial" w:hAnsi="Arial" w:cs="Arial"/>
          <w:i/>
          <w:color w:val="000000" w:themeColor="text1"/>
          <w:sz w:val="22"/>
          <w:szCs w:val="22"/>
        </w:rPr>
      </w:pPr>
      <w:proofErr w:type="gramStart"/>
      <w:r w:rsidRPr="00D765BA">
        <w:rPr>
          <w:rFonts w:ascii="Arial" w:hAnsi="Arial" w:cs="Arial"/>
          <w:i/>
          <w:color w:val="000000" w:themeColor="text1"/>
          <w:sz w:val="22"/>
          <w:szCs w:val="22"/>
        </w:rPr>
        <w:t>C) Este</w:t>
      </w:r>
      <w:proofErr w:type="gramEnd"/>
      <w:r w:rsidRPr="00D765BA">
        <w:rPr>
          <w:rFonts w:ascii="Arial" w:hAnsi="Arial" w:cs="Arial"/>
          <w:i/>
          <w:color w:val="000000" w:themeColor="text1"/>
          <w:sz w:val="22"/>
          <w:szCs w:val="22"/>
        </w:rPr>
        <w:t xml:space="preserve"> documento deverá ser apresentado em uma via, no momento da visita, ao servidor designado pela COAL, que após a realização da mesma, o atestará através de assinatura e carimbo. </w:t>
      </w:r>
    </w:p>
    <w:p w14:paraId="4DF75CC7" w14:textId="021F2C07" w:rsidR="00175F72" w:rsidRPr="00D765BA" w:rsidRDefault="00BC2FEB" w:rsidP="0053187D">
      <w:pPr>
        <w:ind w:left="357"/>
        <w:contextualSpacing/>
        <w:jc w:val="both"/>
        <w:rPr>
          <w:rFonts w:ascii="Arial" w:hAnsi="Arial" w:cs="Arial"/>
          <w:b/>
          <w:i/>
          <w:color w:val="000000" w:themeColor="text1"/>
          <w:sz w:val="22"/>
          <w:szCs w:val="22"/>
        </w:rPr>
      </w:pPr>
      <w:proofErr w:type="gramStart"/>
      <w:r w:rsidRPr="00D765BA">
        <w:rPr>
          <w:rFonts w:ascii="Arial" w:hAnsi="Arial" w:cs="Arial"/>
          <w:i/>
          <w:color w:val="000000" w:themeColor="text1"/>
          <w:sz w:val="22"/>
          <w:szCs w:val="22"/>
        </w:rPr>
        <w:t xml:space="preserve">D) </w:t>
      </w:r>
      <w:r w:rsidRPr="00D765BA">
        <w:rPr>
          <w:rFonts w:ascii="Arial" w:hAnsi="Arial" w:cs="Arial"/>
          <w:b/>
          <w:i/>
          <w:color w:val="000000" w:themeColor="text1"/>
          <w:sz w:val="22"/>
          <w:szCs w:val="22"/>
        </w:rPr>
        <w:t>Este</w:t>
      </w:r>
      <w:proofErr w:type="gramEnd"/>
      <w:r w:rsidRPr="00D765BA">
        <w:rPr>
          <w:rFonts w:ascii="Arial" w:hAnsi="Arial" w:cs="Arial"/>
          <w:b/>
          <w:i/>
          <w:color w:val="000000" w:themeColor="text1"/>
          <w:sz w:val="22"/>
          <w:szCs w:val="22"/>
        </w:rPr>
        <w:t xml:space="preserve"> documento deverá ser entregue junto com a documentação de habilitação</w:t>
      </w:r>
      <w:r w:rsidRPr="00D765BA">
        <w:rPr>
          <w:rFonts w:ascii="Arial" w:hAnsi="Arial" w:cs="Arial"/>
          <w:i/>
          <w:color w:val="000000" w:themeColor="text1"/>
          <w:sz w:val="22"/>
          <w:szCs w:val="22"/>
        </w:rPr>
        <w:t>.</w:t>
      </w:r>
    </w:p>
    <w:sectPr w:rsidR="00175F72" w:rsidRPr="00D765BA" w:rsidSect="006003C9">
      <w:pgSz w:w="11906" w:h="16838"/>
      <w:pgMar w:top="2268" w:right="1134" w:bottom="794" w:left="1134" w:header="284"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41C4F" w14:textId="77777777" w:rsidR="00ED298C" w:rsidRDefault="00ED298C" w:rsidP="00766E20">
      <w:r>
        <w:separator/>
      </w:r>
    </w:p>
  </w:endnote>
  <w:endnote w:type="continuationSeparator" w:id="0">
    <w:p w14:paraId="736FA60A" w14:textId="77777777" w:rsidR="00ED298C" w:rsidRDefault="00ED298C" w:rsidP="0076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charset w:val="86"/>
    <w:family w:val="swiss"/>
    <w:pitch w:val="variable"/>
    <w:sig w:usb0="80000287" w:usb1="280F3C52" w:usb2="00000016" w:usb3="00000000" w:csb0="0004001F" w:csb1="00000000"/>
  </w:font>
  <w:font w:name="Cambria">
    <w:charset w:val="00"/>
    <w:family w:val="roman"/>
    <w:pitch w:val="variable"/>
    <w:sig w:usb0="E00002FF" w:usb1="400004FF" w:usb2="00000000" w:usb3="00000000" w:csb0="0000019F" w:csb1="00000000"/>
  </w:font>
  <w:font w:name="Verdana">
    <w:charset w:val="00"/>
    <w:family w:val="swiss"/>
    <w:pitch w:val="variable"/>
    <w:sig w:usb0="A10006FF" w:usb1="4000205B" w:usb2="00000010" w:usb3="00000000" w:csb0="0000019F" w:csb1="00000000"/>
  </w:font>
  <w:font w:name="ArialMT">
    <w:altName w:val="Times New Roman"/>
    <w:charset w:val="00"/>
    <w:family w:val="roman"/>
    <w:pitch w:val="variable"/>
  </w:font>
  <w:font w:name="Liberation Sans">
    <w:charset w:val="00"/>
    <w:family w:val="swiss"/>
    <w:pitch w:val="variable"/>
    <w:sig w:usb0="E0000AFF" w:usb1="500078FF" w:usb2="00000021" w:usb3="00000000" w:csb0="000001BF" w:csb1="00000000"/>
  </w:font>
  <w:font w:name="Garamond">
    <w:charset w:val="00"/>
    <w:family w:val="roman"/>
    <w:pitch w:val="variable"/>
    <w:sig w:usb0="00000287" w:usb1="00000000" w:usb2="00000000" w:usb3="00000000" w:csb0="0000009F" w:csb1="00000000"/>
  </w:font>
  <w:font w:name="Segoe UI">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ahoma">
    <w:charset w:val="00"/>
    <w:family w:val="swiss"/>
    <w:pitch w:val="variable"/>
    <w:sig w:usb0="E1002EFF" w:usb1="C000605B" w:usb2="00000029" w:usb3="00000000" w:csb0="000101FF" w:csb1="00000000"/>
  </w:font>
  <w:font w:name="Calibri-Italic">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805EC" w14:textId="77777777" w:rsidR="00ED298C" w:rsidRPr="00A852CF" w:rsidRDefault="00ED298C" w:rsidP="00766E20">
    <w:pPr>
      <w:jc w:val="center"/>
      <w:rPr>
        <w:rFonts w:ascii="Calibri" w:hAnsi="Calibri"/>
        <w:color w:val="000000"/>
        <w:sz w:val="20"/>
        <w:szCs w:val="20"/>
      </w:rPr>
    </w:pPr>
    <w:r w:rsidRPr="00A852CF">
      <w:rPr>
        <w:rFonts w:ascii="Calibri" w:hAnsi="Calibri"/>
        <w:color w:val="000000"/>
        <w:sz w:val="20"/>
        <w:szCs w:val="20"/>
      </w:rPr>
      <w:t>Av. Dr. Hélio Ribeiro Torquato da Silva, nº 100</w:t>
    </w:r>
    <w:r>
      <w:rPr>
        <w:rFonts w:ascii="Calibri" w:hAnsi="Calibri"/>
        <w:color w:val="000000"/>
        <w:sz w:val="20"/>
        <w:szCs w:val="20"/>
      </w:rPr>
      <w:t>0 - CEP 78.048-910 - Cuiabá/MT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767AB" w14:textId="77777777" w:rsidR="00ED298C" w:rsidRDefault="00ED298C" w:rsidP="00766E20">
      <w:r>
        <w:separator/>
      </w:r>
    </w:p>
  </w:footnote>
  <w:footnote w:type="continuationSeparator" w:id="0">
    <w:p w14:paraId="6D1C9DFE" w14:textId="77777777" w:rsidR="00ED298C" w:rsidRDefault="00ED298C" w:rsidP="00766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F50B11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1"/>
      <w:lvlText w:val=""/>
      <w:lvlJc w:val="left"/>
      <w:pPr>
        <w:tabs>
          <w:tab w:val="num" w:pos="5040"/>
        </w:tabs>
        <w:ind w:left="5400" w:hanging="360"/>
      </w:pPr>
      <w:rPr>
        <w:rFonts w:ascii="Wingdings" w:hAnsi="Wingdings" w:hint="default"/>
      </w:rPr>
    </w:lvl>
    <w:lvl w:ilvl="8">
      <w:start w:val="1"/>
      <w:numFmt w:val="bullet"/>
      <w:pStyle w:val="NoteLevel2"/>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1495" w:hanging="360"/>
      </w:pPr>
      <w:rPr>
        <w:rFonts w:ascii="Symbol" w:hAnsi="Symbol" w:cs="Symbol"/>
        <w:sz w:val="22"/>
        <w:szCs w:val="22"/>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sz w:val="22"/>
        <w:szCs w:val="22"/>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sz w:val="22"/>
        <w:szCs w:val="22"/>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3" w15:restartNumberingAfterBreak="0">
    <w:nsid w:val="00000003"/>
    <w:multiLevelType w:val="multilevel"/>
    <w:tmpl w:val="00000003"/>
    <w:name w:val="WW8Num6"/>
    <w:lvl w:ilvl="0">
      <w:start w:val="1"/>
      <w:numFmt w:val="decimal"/>
      <w:lvlText w:val="%1."/>
      <w:lvlJc w:val="left"/>
      <w:pPr>
        <w:tabs>
          <w:tab w:val="num" w:pos="0"/>
        </w:tabs>
        <w:ind w:left="720" w:hanging="360"/>
      </w:pPr>
      <w:rPr>
        <w:rFonts w:ascii="Calibri" w:hAnsi="Calibri" w:cs="Calibri" w:hint="default"/>
        <w:b/>
        <w:sz w:val="22"/>
        <w:szCs w:val="22"/>
      </w:rPr>
    </w:lvl>
    <w:lvl w:ilvl="1">
      <w:start w:val="1"/>
      <w:numFmt w:val="decimal"/>
      <w:lvlText w:val="%1.%2"/>
      <w:lvlJc w:val="left"/>
      <w:pPr>
        <w:tabs>
          <w:tab w:val="num" w:pos="0"/>
        </w:tabs>
        <w:ind w:left="720" w:hanging="360"/>
      </w:pPr>
      <w:rPr>
        <w:rFonts w:ascii="Calibri" w:hAnsi="Calibri" w:cs="Calibri" w:hint="default"/>
        <w:b w:val="0"/>
        <w:bCs/>
        <w:color w:val="auto"/>
        <w:sz w:val="22"/>
        <w:szCs w:val="22"/>
      </w:rPr>
    </w:lvl>
    <w:lvl w:ilvl="2">
      <w:start w:val="1"/>
      <w:numFmt w:val="decimal"/>
      <w:lvlText w:val="%1.%2.%3"/>
      <w:lvlJc w:val="left"/>
      <w:pPr>
        <w:tabs>
          <w:tab w:val="num" w:pos="0"/>
        </w:tabs>
        <w:ind w:left="1080" w:hanging="720"/>
      </w:pPr>
      <w:rPr>
        <w:rFonts w:hint="default"/>
        <w:b/>
        <w:color w:val="auto"/>
      </w:rPr>
    </w:lvl>
    <w:lvl w:ilvl="3">
      <w:start w:val="1"/>
      <w:numFmt w:val="decimal"/>
      <w:lvlText w:val="%1.%2.%3.%4"/>
      <w:lvlJc w:val="left"/>
      <w:pPr>
        <w:tabs>
          <w:tab w:val="num" w:pos="0"/>
        </w:tabs>
        <w:ind w:left="1080" w:hanging="720"/>
      </w:pPr>
      <w:rPr>
        <w:rFonts w:hint="default"/>
        <w:b/>
        <w:color w:val="auto"/>
      </w:rPr>
    </w:lvl>
    <w:lvl w:ilvl="4">
      <w:start w:val="1"/>
      <w:numFmt w:val="decimal"/>
      <w:lvlText w:val="%1.%2.%3.%4.%5"/>
      <w:lvlJc w:val="left"/>
      <w:pPr>
        <w:tabs>
          <w:tab w:val="num" w:pos="0"/>
        </w:tabs>
        <w:ind w:left="1440" w:hanging="1080"/>
      </w:pPr>
      <w:rPr>
        <w:rFonts w:hint="default"/>
        <w:b/>
        <w:color w:val="auto"/>
      </w:rPr>
    </w:lvl>
    <w:lvl w:ilvl="5">
      <w:start w:val="1"/>
      <w:numFmt w:val="decimal"/>
      <w:lvlText w:val="%1.%2.%3.%4.%5.%6"/>
      <w:lvlJc w:val="left"/>
      <w:pPr>
        <w:tabs>
          <w:tab w:val="num" w:pos="0"/>
        </w:tabs>
        <w:ind w:left="1440" w:hanging="1080"/>
      </w:pPr>
      <w:rPr>
        <w:rFonts w:hint="default"/>
        <w:b/>
        <w:color w:val="auto"/>
      </w:rPr>
    </w:lvl>
    <w:lvl w:ilvl="6">
      <w:start w:val="1"/>
      <w:numFmt w:val="decimal"/>
      <w:lvlText w:val="%1.%2.%3.%4.%5.%6.%7"/>
      <w:lvlJc w:val="left"/>
      <w:pPr>
        <w:tabs>
          <w:tab w:val="num" w:pos="0"/>
        </w:tabs>
        <w:ind w:left="1800" w:hanging="1440"/>
      </w:pPr>
      <w:rPr>
        <w:rFonts w:hint="default"/>
        <w:b/>
        <w:color w:val="auto"/>
      </w:rPr>
    </w:lvl>
    <w:lvl w:ilvl="7">
      <w:start w:val="1"/>
      <w:numFmt w:val="decimal"/>
      <w:lvlText w:val="%1.%2.%3.%4.%5.%6.%7.%8"/>
      <w:lvlJc w:val="left"/>
      <w:pPr>
        <w:tabs>
          <w:tab w:val="num" w:pos="0"/>
        </w:tabs>
        <w:ind w:left="1800" w:hanging="1440"/>
      </w:pPr>
      <w:rPr>
        <w:rFonts w:hint="default"/>
        <w:b/>
        <w:color w:val="auto"/>
      </w:rPr>
    </w:lvl>
    <w:lvl w:ilvl="8">
      <w:start w:val="1"/>
      <w:numFmt w:val="decimal"/>
      <w:lvlText w:val="%1.%2.%3.%4.%5.%6.%7.%8.%9"/>
      <w:lvlJc w:val="left"/>
      <w:pPr>
        <w:tabs>
          <w:tab w:val="num" w:pos="0"/>
        </w:tabs>
        <w:ind w:left="2160" w:hanging="1800"/>
      </w:pPr>
      <w:rPr>
        <w:rFonts w:hint="default"/>
        <w:b/>
        <w:color w:val="auto"/>
      </w:rPr>
    </w:lvl>
  </w:abstractNum>
  <w:abstractNum w:abstractNumId="4" w15:restartNumberingAfterBreak="0">
    <w:nsid w:val="00000007"/>
    <w:multiLevelType w:val="singleLevel"/>
    <w:tmpl w:val="00000007"/>
    <w:name w:val="WW8Num7"/>
    <w:lvl w:ilvl="0">
      <w:start w:val="1"/>
      <w:numFmt w:val="bullet"/>
      <w:lvlText w:val=""/>
      <w:lvlJc w:val="left"/>
      <w:pPr>
        <w:tabs>
          <w:tab w:val="num" w:pos="0"/>
        </w:tabs>
        <w:ind w:left="1500" w:hanging="360"/>
      </w:pPr>
      <w:rPr>
        <w:rFonts w:ascii="Symbol" w:hAnsi="Symbol" w:cs="Wingdings" w:hint="default"/>
      </w:rPr>
    </w:lvl>
  </w:abstractNum>
  <w:abstractNum w:abstractNumId="5" w15:restartNumberingAfterBreak="0">
    <w:nsid w:val="02884607"/>
    <w:multiLevelType w:val="hybridMultilevel"/>
    <w:tmpl w:val="5BE858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FE4E41"/>
    <w:multiLevelType w:val="multilevel"/>
    <w:tmpl w:val="03066C7E"/>
    <w:lvl w:ilvl="0">
      <w:start w:val="1"/>
      <w:numFmt w:val="decimal"/>
      <w:lvlText w:val="%1."/>
      <w:lvlJc w:val="left"/>
      <w:pPr>
        <w:ind w:left="360" w:hanging="360"/>
      </w:pPr>
      <w:rPr>
        <w:rFonts w:hint="default"/>
        <w:b/>
        <w:color w:val="auto"/>
      </w:rPr>
    </w:lvl>
    <w:lvl w:ilvl="1">
      <w:start w:val="1"/>
      <w:numFmt w:val="decimal"/>
      <w:lvlText w:val="%1.%2."/>
      <w:lvlJc w:val="left"/>
      <w:pPr>
        <w:ind w:left="786" w:hanging="360"/>
      </w:pPr>
      <w:rPr>
        <w:rFonts w:ascii="Calibri" w:eastAsia="SimSun" w:hAnsi="Calibri" w:cs="Mangal"/>
        <w:b/>
        <w:color w:val="auto"/>
        <w:sz w:val="22"/>
        <w:szCs w:val="22"/>
      </w:rPr>
    </w:lvl>
    <w:lvl w:ilvl="2">
      <w:start w:val="1"/>
      <w:numFmt w:val="decimal"/>
      <w:lvlText w:val="%1.%2.%3."/>
      <w:lvlJc w:val="left"/>
      <w:pPr>
        <w:ind w:left="2280" w:hanging="720"/>
      </w:pPr>
      <w:rPr>
        <w:rFonts w:asciiTheme="minorHAnsi" w:hAnsiTheme="minorHAnsi" w:cstheme="minorHAnsi" w:hint="default"/>
        <w:b/>
        <w:sz w:val="22"/>
        <w:szCs w:val="22"/>
      </w:rPr>
    </w:lvl>
    <w:lvl w:ilvl="3">
      <w:start w:val="1"/>
      <w:numFmt w:val="decimal"/>
      <w:lvlText w:val="%1.%2.%3.%4."/>
      <w:lvlJc w:val="left"/>
      <w:pPr>
        <w:ind w:left="2280" w:hanging="720"/>
      </w:pPr>
      <w:rPr>
        <w:rFonts w:hint="default"/>
        <w:b/>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922E3F"/>
    <w:multiLevelType w:val="multilevel"/>
    <w:tmpl w:val="9F34F4F8"/>
    <w:lvl w:ilvl="0">
      <w:start w:val="1"/>
      <w:numFmt w:val="decimal"/>
      <w:pStyle w:val="Edit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5C100D"/>
    <w:multiLevelType w:val="multilevel"/>
    <w:tmpl w:val="7C70586A"/>
    <w:lvl w:ilvl="0">
      <w:start w:val="1"/>
      <w:numFmt w:val="decimal"/>
      <w:pStyle w:val="Nivel1"/>
      <w:lvlText w:val="%1."/>
      <w:lvlJc w:val="left"/>
      <w:pPr>
        <w:ind w:left="644" w:hanging="360"/>
      </w:pPr>
      <w:rPr>
        <w:rFonts w:hint="default"/>
        <w:i w:val="0"/>
        <w:color w:val="auto"/>
      </w:rPr>
    </w:lvl>
    <w:lvl w:ilvl="1">
      <w:start w:val="1"/>
      <w:numFmt w:val="decimal"/>
      <w:lvlText w:val="%1.%2."/>
      <w:lvlJc w:val="left"/>
      <w:pPr>
        <w:ind w:left="716" w:hanging="432"/>
      </w:pPr>
      <w:rPr>
        <w:rFonts w:hint="default"/>
        <w:i w:val="0"/>
        <w:color w:val="auto"/>
      </w:rPr>
    </w:lvl>
    <w:lvl w:ilvl="2">
      <w:start w:val="1"/>
      <w:numFmt w:val="decimal"/>
      <w:lvlText w:val="%1.%2.%3."/>
      <w:lvlJc w:val="left"/>
      <w:pPr>
        <w:ind w:left="1922" w:hanging="504"/>
      </w:pPr>
      <w:rPr>
        <w:rFonts w:hint="default"/>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3B4D11"/>
    <w:multiLevelType w:val="hybridMultilevel"/>
    <w:tmpl w:val="A386F82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8907EE"/>
    <w:multiLevelType w:val="hybridMultilevel"/>
    <w:tmpl w:val="79AA09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F383A92"/>
    <w:multiLevelType w:val="hybridMultilevel"/>
    <w:tmpl w:val="454014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61574CC"/>
    <w:multiLevelType w:val="hybridMultilevel"/>
    <w:tmpl w:val="CE2885AE"/>
    <w:lvl w:ilvl="0" w:tplc="52E230FA">
      <w:start w:val="1"/>
      <w:numFmt w:val="lowerLetter"/>
      <w:lvlText w:val="%1)"/>
      <w:lvlJc w:val="left"/>
      <w:pPr>
        <w:ind w:left="1494" w:hanging="360"/>
      </w:pPr>
      <w:rPr>
        <w:rFonts w:hint="default"/>
      </w:rPr>
    </w:lvl>
    <w:lvl w:ilvl="1" w:tplc="04160019">
      <w:start w:val="1"/>
      <w:numFmt w:val="lowerLetter"/>
      <w:lvlText w:val="%2."/>
      <w:lvlJc w:val="left"/>
      <w:pPr>
        <w:ind w:left="2214" w:hanging="360"/>
      </w:pPr>
    </w:lvl>
    <w:lvl w:ilvl="2" w:tplc="04160017">
      <w:start w:val="1"/>
      <w:numFmt w:val="lowerLetter"/>
      <w:lvlText w:val="%3)"/>
      <w:lvlJc w:val="left"/>
      <w:pPr>
        <w:ind w:left="2934" w:hanging="180"/>
      </w:pPr>
    </w:lvl>
    <w:lvl w:ilvl="3" w:tplc="0416000F">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15:restartNumberingAfterBreak="0">
    <w:nsid w:val="37DF354A"/>
    <w:multiLevelType w:val="multilevel"/>
    <w:tmpl w:val="51A2485E"/>
    <w:lvl w:ilvl="0">
      <w:start w:val="8"/>
      <w:numFmt w:val="decimal"/>
      <w:lvlText w:val="%1"/>
      <w:lvlJc w:val="left"/>
      <w:pPr>
        <w:ind w:left="360" w:hanging="360"/>
      </w:pPr>
      <w:rPr>
        <w:rFonts w:asciiTheme="minorHAnsi" w:eastAsia="Times New Roman" w:hAnsiTheme="minorHAnsi" w:cstheme="minorHAnsi" w:hint="default"/>
        <w:b w:val="0"/>
      </w:rPr>
    </w:lvl>
    <w:lvl w:ilvl="1">
      <w:start w:val="1"/>
      <w:numFmt w:val="decimal"/>
      <w:lvlText w:val="%1.%2"/>
      <w:lvlJc w:val="left"/>
      <w:pPr>
        <w:ind w:left="786" w:hanging="360"/>
      </w:pPr>
      <w:rPr>
        <w:rFonts w:asciiTheme="minorHAnsi" w:eastAsia="Times New Roman" w:hAnsiTheme="minorHAnsi" w:cstheme="minorHAnsi" w:hint="default"/>
        <w:b w:val="0"/>
        <w:color w:val="000000" w:themeColor="text1"/>
      </w:rPr>
    </w:lvl>
    <w:lvl w:ilvl="2">
      <w:start w:val="1"/>
      <w:numFmt w:val="decimal"/>
      <w:lvlText w:val="%1.%2.%3"/>
      <w:lvlJc w:val="left"/>
      <w:pPr>
        <w:ind w:left="1572" w:hanging="720"/>
      </w:pPr>
      <w:rPr>
        <w:rFonts w:asciiTheme="minorHAnsi" w:eastAsia="Times New Roman" w:hAnsiTheme="minorHAnsi" w:cstheme="minorHAnsi" w:hint="default"/>
        <w:b w:val="0"/>
      </w:rPr>
    </w:lvl>
    <w:lvl w:ilvl="3">
      <w:start w:val="1"/>
      <w:numFmt w:val="decimal"/>
      <w:lvlText w:val="%1.%2.%3.%4"/>
      <w:lvlJc w:val="left"/>
      <w:pPr>
        <w:ind w:left="1998" w:hanging="720"/>
      </w:pPr>
      <w:rPr>
        <w:rFonts w:asciiTheme="minorHAnsi" w:eastAsia="Times New Roman" w:hAnsiTheme="minorHAnsi" w:cstheme="minorHAnsi" w:hint="default"/>
        <w:b w:val="0"/>
      </w:rPr>
    </w:lvl>
    <w:lvl w:ilvl="4">
      <w:start w:val="1"/>
      <w:numFmt w:val="decimal"/>
      <w:lvlText w:val="%1.%2.%3.%4.%5"/>
      <w:lvlJc w:val="left"/>
      <w:pPr>
        <w:ind w:left="2784" w:hanging="1080"/>
      </w:pPr>
      <w:rPr>
        <w:rFonts w:asciiTheme="minorHAnsi" w:eastAsia="Times New Roman" w:hAnsiTheme="minorHAnsi" w:cstheme="minorHAnsi" w:hint="default"/>
        <w:b w:val="0"/>
      </w:rPr>
    </w:lvl>
    <w:lvl w:ilvl="5">
      <w:start w:val="1"/>
      <w:numFmt w:val="decimal"/>
      <w:lvlText w:val="%1.%2.%3.%4.%5.%6"/>
      <w:lvlJc w:val="left"/>
      <w:pPr>
        <w:ind w:left="3210" w:hanging="1080"/>
      </w:pPr>
      <w:rPr>
        <w:rFonts w:asciiTheme="minorHAnsi" w:eastAsia="Times New Roman" w:hAnsiTheme="minorHAnsi" w:cstheme="minorHAnsi" w:hint="default"/>
        <w:b w:val="0"/>
      </w:rPr>
    </w:lvl>
    <w:lvl w:ilvl="6">
      <w:start w:val="1"/>
      <w:numFmt w:val="decimal"/>
      <w:lvlText w:val="%1.%2.%3.%4.%5.%6.%7"/>
      <w:lvlJc w:val="left"/>
      <w:pPr>
        <w:ind w:left="3996" w:hanging="1440"/>
      </w:pPr>
      <w:rPr>
        <w:rFonts w:asciiTheme="minorHAnsi" w:eastAsia="Times New Roman" w:hAnsiTheme="minorHAnsi" w:cstheme="minorHAnsi" w:hint="default"/>
        <w:b w:val="0"/>
      </w:rPr>
    </w:lvl>
    <w:lvl w:ilvl="7">
      <w:start w:val="1"/>
      <w:numFmt w:val="decimal"/>
      <w:lvlText w:val="%1.%2.%3.%4.%5.%6.%7.%8"/>
      <w:lvlJc w:val="left"/>
      <w:pPr>
        <w:ind w:left="4422" w:hanging="1440"/>
      </w:pPr>
      <w:rPr>
        <w:rFonts w:asciiTheme="minorHAnsi" w:eastAsia="Times New Roman" w:hAnsiTheme="minorHAnsi" w:cstheme="minorHAnsi" w:hint="default"/>
        <w:b w:val="0"/>
      </w:rPr>
    </w:lvl>
    <w:lvl w:ilvl="8">
      <w:start w:val="1"/>
      <w:numFmt w:val="decimal"/>
      <w:lvlText w:val="%1.%2.%3.%4.%5.%6.%7.%8.%9"/>
      <w:lvlJc w:val="left"/>
      <w:pPr>
        <w:ind w:left="5208" w:hanging="1800"/>
      </w:pPr>
      <w:rPr>
        <w:rFonts w:asciiTheme="minorHAnsi" w:eastAsia="Times New Roman" w:hAnsiTheme="minorHAnsi" w:cstheme="minorHAnsi" w:hint="default"/>
        <w:b w:val="0"/>
      </w:rPr>
    </w:lvl>
  </w:abstractNum>
  <w:abstractNum w:abstractNumId="14" w15:restartNumberingAfterBreak="0">
    <w:nsid w:val="4B7913DB"/>
    <w:multiLevelType w:val="multilevel"/>
    <w:tmpl w:val="83B8A366"/>
    <w:lvl w:ilvl="0">
      <w:start w:val="1"/>
      <w:numFmt w:val="decimal"/>
      <w:lvlText w:val="%1."/>
      <w:lvlJc w:val="left"/>
      <w:pPr>
        <w:ind w:left="360" w:hanging="360"/>
      </w:pPr>
      <w:rPr>
        <w:rFonts w:hint="default"/>
        <w:b/>
        <w:color w:val="auto"/>
      </w:rPr>
    </w:lvl>
    <w:lvl w:ilvl="1">
      <w:start w:val="1"/>
      <w:numFmt w:val="decimal"/>
      <w:lvlText w:val="%1.%2."/>
      <w:lvlJc w:val="left"/>
      <w:pPr>
        <w:ind w:left="786" w:hanging="360"/>
      </w:pPr>
      <w:rPr>
        <w:rFonts w:ascii="Calibri" w:eastAsia="SimSun" w:hAnsi="Calibri" w:cs="Mangal"/>
        <w:b/>
        <w:color w:val="auto"/>
        <w:sz w:val="22"/>
        <w:szCs w:val="22"/>
      </w:rPr>
    </w:lvl>
    <w:lvl w:ilvl="2">
      <w:start w:val="1"/>
      <w:numFmt w:val="decimal"/>
      <w:lvlText w:val="%1.%2.%3."/>
      <w:lvlJc w:val="left"/>
      <w:pPr>
        <w:ind w:left="2280" w:hanging="720"/>
      </w:pPr>
      <w:rPr>
        <w:rFonts w:asciiTheme="minorHAnsi" w:hAnsiTheme="minorHAnsi" w:cstheme="minorHAnsi" w:hint="default"/>
        <w:b/>
        <w:sz w:val="22"/>
        <w:szCs w:val="22"/>
      </w:rPr>
    </w:lvl>
    <w:lvl w:ilvl="3">
      <w:start w:val="1"/>
      <w:numFmt w:val="decimal"/>
      <w:lvlText w:val="%1.%2.%3.%4."/>
      <w:lvlJc w:val="left"/>
      <w:pPr>
        <w:ind w:left="2280" w:hanging="720"/>
      </w:pPr>
      <w:rPr>
        <w:rFonts w:hint="default"/>
        <w:b/>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4A6DF0"/>
    <w:multiLevelType w:val="hybridMultilevel"/>
    <w:tmpl w:val="D7B25574"/>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0616B58"/>
    <w:multiLevelType w:val="hybridMultilevel"/>
    <w:tmpl w:val="74C40370"/>
    <w:lvl w:ilvl="0" w:tplc="52E230FA">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 w15:restartNumberingAfterBreak="0">
    <w:nsid w:val="51F02A87"/>
    <w:multiLevelType w:val="hybridMultilevel"/>
    <w:tmpl w:val="227AFC22"/>
    <w:lvl w:ilvl="0" w:tplc="A1AA9DAA">
      <w:start w:val="2"/>
      <w:numFmt w:val="lowerLetter"/>
      <w:lvlText w:val="%1)"/>
      <w:lvlJc w:val="left"/>
      <w:pPr>
        <w:ind w:left="1920" w:hanging="360"/>
      </w:pPr>
      <w:rPr>
        <w:rFonts w:hint="default"/>
      </w:rPr>
    </w:lvl>
    <w:lvl w:ilvl="1" w:tplc="04160019">
      <w:start w:val="1"/>
      <w:numFmt w:val="lowerLetter"/>
      <w:lvlText w:val="%2."/>
      <w:lvlJc w:val="left"/>
      <w:pPr>
        <w:ind w:left="2640" w:hanging="360"/>
      </w:pPr>
    </w:lvl>
    <w:lvl w:ilvl="2" w:tplc="0416001B">
      <w:start w:val="1"/>
      <w:numFmt w:val="lowerRoman"/>
      <w:lvlText w:val="%3."/>
      <w:lvlJc w:val="right"/>
      <w:pPr>
        <w:ind w:left="3360" w:hanging="180"/>
      </w:pPr>
    </w:lvl>
    <w:lvl w:ilvl="3" w:tplc="0416000F">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8" w15:restartNumberingAfterBreak="0">
    <w:nsid w:val="61DD361E"/>
    <w:multiLevelType w:val="multilevel"/>
    <w:tmpl w:val="0E4610CC"/>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0" w:firstLine="0"/>
      </w:pPr>
      <w:rPr>
        <w:rFonts w:hint="default"/>
        <w:b w:val="0"/>
        <w:i w:val="0"/>
        <w:strike w:val="0"/>
        <w:color w:val="auto"/>
      </w:r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3E10033"/>
    <w:multiLevelType w:val="hybridMultilevel"/>
    <w:tmpl w:val="1D5473D6"/>
    <w:lvl w:ilvl="0" w:tplc="2FFAEB6C">
      <w:start w:val="1"/>
      <w:numFmt w:val="lowerLetter"/>
      <w:lvlText w:val="%1)"/>
      <w:lvlJc w:val="left"/>
      <w:pPr>
        <w:ind w:left="1081" w:hanging="360"/>
      </w:pPr>
      <w:rPr>
        <w:rFonts w:hint="default"/>
      </w:rPr>
    </w:lvl>
    <w:lvl w:ilvl="1" w:tplc="04160019" w:tentative="1">
      <w:start w:val="1"/>
      <w:numFmt w:val="lowerLetter"/>
      <w:lvlText w:val="%2."/>
      <w:lvlJc w:val="left"/>
      <w:pPr>
        <w:ind w:left="1801" w:hanging="360"/>
      </w:pPr>
    </w:lvl>
    <w:lvl w:ilvl="2" w:tplc="0416001B" w:tentative="1">
      <w:start w:val="1"/>
      <w:numFmt w:val="lowerRoman"/>
      <w:lvlText w:val="%3."/>
      <w:lvlJc w:val="right"/>
      <w:pPr>
        <w:ind w:left="2521" w:hanging="180"/>
      </w:pPr>
    </w:lvl>
    <w:lvl w:ilvl="3" w:tplc="0416000F" w:tentative="1">
      <w:start w:val="1"/>
      <w:numFmt w:val="decimal"/>
      <w:lvlText w:val="%4."/>
      <w:lvlJc w:val="left"/>
      <w:pPr>
        <w:ind w:left="3241" w:hanging="360"/>
      </w:pPr>
    </w:lvl>
    <w:lvl w:ilvl="4" w:tplc="04160019" w:tentative="1">
      <w:start w:val="1"/>
      <w:numFmt w:val="lowerLetter"/>
      <w:lvlText w:val="%5."/>
      <w:lvlJc w:val="left"/>
      <w:pPr>
        <w:ind w:left="3961" w:hanging="360"/>
      </w:pPr>
    </w:lvl>
    <w:lvl w:ilvl="5" w:tplc="0416001B" w:tentative="1">
      <w:start w:val="1"/>
      <w:numFmt w:val="lowerRoman"/>
      <w:lvlText w:val="%6."/>
      <w:lvlJc w:val="right"/>
      <w:pPr>
        <w:ind w:left="4681" w:hanging="180"/>
      </w:pPr>
    </w:lvl>
    <w:lvl w:ilvl="6" w:tplc="0416000F" w:tentative="1">
      <w:start w:val="1"/>
      <w:numFmt w:val="decimal"/>
      <w:lvlText w:val="%7."/>
      <w:lvlJc w:val="left"/>
      <w:pPr>
        <w:ind w:left="5401" w:hanging="360"/>
      </w:pPr>
    </w:lvl>
    <w:lvl w:ilvl="7" w:tplc="04160019" w:tentative="1">
      <w:start w:val="1"/>
      <w:numFmt w:val="lowerLetter"/>
      <w:lvlText w:val="%8."/>
      <w:lvlJc w:val="left"/>
      <w:pPr>
        <w:ind w:left="6121" w:hanging="360"/>
      </w:pPr>
    </w:lvl>
    <w:lvl w:ilvl="8" w:tplc="0416001B" w:tentative="1">
      <w:start w:val="1"/>
      <w:numFmt w:val="lowerRoman"/>
      <w:lvlText w:val="%9."/>
      <w:lvlJc w:val="right"/>
      <w:pPr>
        <w:ind w:left="6841" w:hanging="180"/>
      </w:pPr>
    </w:lvl>
  </w:abstractNum>
  <w:abstractNum w:abstractNumId="20" w15:restartNumberingAfterBreak="0">
    <w:nsid w:val="665B7384"/>
    <w:multiLevelType w:val="multilevel"/>
    <w:tmpl w:val="5B20391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lowerLetter"/>
      <w:pStyle w:val="Estilo2"/>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BC5321C"/>
    <w:multiLevelType w:val="multilevel"/>
    <w:tmpl w:val="4016E386"/>
    <w:lvl w:ilvl="0">
      <w:start w:val="10"/>
      <w:numFmt w:val="decimal"/>
      <w:lvlText w:val="%1"/>
      <w:lvlJc w:val="left"/>
      <w:pPr>
        <w:ind w:left="375" w:hanging="375"/>
      </w:pPr>
      <w:rPr>
        <w:rFonts w:hint="default"/>
      </w:rPr>
    </w:lvl>
    <w:lvl w:ilvl="1">
      <w:start w:val="1"/>
      <w:numFmt w:val="decimal"/>
      <w:lvlText w:val="%1.%2"/>
      <w:lvlJc w:val="left"/>
      <w:pPr>
        <w:ind w:left="1935" w:hanging="375"/>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3920" w:hanging="1440"/>
      </w:pPr>
      <w:rPr>
        <w:rFonts w:hint="default"/>
      </w:rPr>
    </w:lvl>
  </w:abstractNum>
  <w:abstractNum w:abstractNumId="22" w15:restartNumberingAfterBreak="0">
    <w:nsid w:val="6D331213"/>
    <w:multiLevelType w:val="multilevel"/>
    <w:tmpl w:val="6B4A8AC6"/>
    <w:lvl w:ilvl="0">
      <w:start w:val="1"/>
      <w:numFmt w:val="decimal"/>
      <w:lvlText w:val="%1."/>
      <w:lvlJc w:val="left"/>
      <w:pPr>
        <w:ind w:left="644" w:hanging="360"/>
      </w:pPr>
      <w:rPr>
        <w:rFonts w:hint="default"/>
        <w:b/>
        <w:color w:val="auto"/>
      </w:rPr>
    </w:lvl>
    <w:lvl w:ilvl="1">
      <w:start w:val="1"/>
      <w:numFmt w:val="decimal"/>
      <w:lvlText w:val="%1.%2."/>
      <w:lvlJc w:val="left"/>
      <w:pPr>
        <w:ind w:left="502" w:hanging="360"/>
      </w:pPr>
      <w:rPr>
        <w:rFonts w:ascii="Calibri" w:eastAsia="SimSun" w:hAnsi="Calibri" w:cs="Mangal"/>
        <w:b w:val="0"/>
        <w:color w:val="auto"/>
        <w:sz w:val="22"/>
        <w:szCs w:val="22"/>
      </w:rPr>
    </w:lvl>
    <w:lvl w:ilvl="2">
      <w:start w:val="1"/>
      <w:numFmt w:val="decimal"/>
      <w:lvlText w:val="%1.%2.%3."/>
      <w:lvlJc w:val="left"/>
      <w:pPr>
        <w:ind w:left="720" w:hanging="720"/>
      </w:pPr>
      <w:rPr>
        <w:rFonts w:asciiTheme="minorHAnsi" w:hAnsiTheme="minorHAnsi" w:cstheme="minorHAnsi" w:hint="default"/>
        <w:b w:val="0"/>
        <w:sz w:val="22"/>
        <w:szCs w:val="22"/>
      </w:rPr>
    </w:lvl>
    <w:lvl w:ilvl="3">
      <w:start w:val="1"/>
      <w:numFmt w:val="decimal"/>
      <w:lvlText w:val="%1.%2.%3.%4."/>
      <w:lvlJc w:val="left"/>
      <w:pPr>
        <w:ind w:left="228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05E20F1"/>
    <w:multiLevelType w:val="multilevel"/>
    <w:tmpl w:val="10108D7C"/>
    <w:lvl w:ilvl="0">
      <w:start w:val="11"/>
      <w:numFmt w:val="decimal"/>
      <w:lvlText w:val="%1"/>
      <w:lvlJc w:val="left"/>
      <w:pPr>
        <w:ind w:left="375" w:hanging="375"/>
      </w:pPr>
      <w:rPr>
        <w:rFonts w:hint="default"/>
      </w:rPr>
    </w:lvl>
    <w:lvl w:ilvl="1">
      <w:start w:val="1"/>
      <w:numFmt w:val="decimal"/>
      <w:lvlText w:val="%1.%2"/>
      <w:lvlJc w:val="left"/>
      <w:pPr>
        <w:ind w:left="1935" w:hanging="375"/>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3920" w:hanging="1440"/>
      </w:pPr>
      <w:rPr>
        <w:rFonts w:hint="default"/>
      </w:rPr>
    </w:lvl>
  </w:abstractNum>
  <w:abstractNum w:abstractNumId="24" w15:restartNumberingAfterBreak="0">
    <w:nsid w:val="7BEF65DE"/>
    <w:multiLevelType w:val="multilevel"/>
    <w:tmpl w:val="03066C7E"/>
    <w:lvl w:ilvl="0">
      <w:start w:val="1"/>
      <w:numFmt w:val="decimal"/>
      <w:lvlText w:val="%1."/>
      <w:lvlJc w:val="left"/>
      <w:pPr>
        <w:ind w:left="360" w:hanging="360"/>
      </w:pPr>
      <w:rPr>
        <w:rFonts w:hint="default"/>
        <w:b/>
        <w:color w:val="auto"/>
      </w:rPr>
    </w:lvl>
    <w:lvl w:ilvl="1">
      <w:start w:val="1"/>
      <w:numFmt w:val="decimal"/>
      <w:lvlText w:val="%1.%2."/>
      <w:lvlJc w:val="left"/>
      <w:pPr>
        <w:ind w:left="786" w:hanging="360"/>
      </w:pPr>
      <w:rPr>
        <w:rFonts w:ascii="Calibri" w:eastAsia="SimSun" w:hAnsi="Calibri" w:cs="Mangal"/>
        <w:b/>
        <w:color w:val="auto"/>
        <w:sz w:val="22"/>
        <w:szCs w:val="22"/>
      </w:rPr>
    </w:lvl>
    <w:lvl w:ilvl="2">
      <w:start w:val="1"/>
      <w:numFmt w:val="decimal"/>
      <w:lvlText w:val="%1.%2.%3."/>
      <w:lvlJc w:val="left"/>
      <w:pPr>
        <w:ind w:left="2280" w:hanging="720"/>
      </w:pPr>
      <w:rPr>
        <w:rFonts w:asciiTheme="minorHAnsi" w:hAnsiTheme="minorHAnsi" w:cstheme="minorHAnsi" w:hint="default"/>
        <w:b/>
        <w:sz w:val="22"/>
        <w:szCs w:val="22"/>
      </w:rPr>
    </w:lvl>
    <w:lvl w:ilvl="3">
      <w:start w:val="1"/>
      <w:numFmt w:val="decimal"/>
      <w:lvlText w:val="%1.%2.%3.%4."/>
      <w:lvlJc w:val="left"/>
      <w:pPr>
        <w:ind w:left="2280" w:hanging="720"/>
      </w:pPr>
      <w:rPr>
        <w:rFonts w:hint="default"/>
        <w:b/>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9"/>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8"/>
  </w:num>
  <w:num w:numId="7">
    <w:abstractNumId w:val="11"/>
  </w:num>
  <w:num w:numId="8">
    <w:abstractNumId w:val="16"/>
  </w:num>
  <w:num w:numId="9">
    <w:abstractNumId w:val="12"/>
  </w:num>
  <w:num w:numId="10">
    <w:abstractNumId w:val="22"/>
  </w:num>
  <w:num w:numId="11">
    <w:abstractNumId w:val="10"/>
  </w:num>
  <w:num w:numId="12">
    <w:abstractNumId w:val="18"/>
  </w:num>
  <w:num w:numId="13">
    <w:abstractNumId w:val="15"/>
  </w:num>
  <w:num w:numId="14">
    <w:abstractNumId w:val="13"/>
  </w:num>
  <w:num w:numId="15">
    <w:abstractNumId w:val="17"/>
  </w:num>
  <w:num w:numId="16">
    <w:abstractNumId w:val="23"/>
  </w:num>
  <w:num w:numId="17">
    <w:abstractNumId w:val="7"/>
  </w:num>
  <w:num w:numId="18">
    <w:abstractNumId w:val="21"/>
  </w:num>
  <w:num w:numId="19">
    <w:abstractNumId w:val="14"/>
  </w:num>
  <w:num w:numId="20">
    <w:abstractNumId w:val="24"/>
  </w:num>
  <w:num w:numId="21">
    <w:abstractNumId w:val="1"/>
  </w:num>
  <w:num w:numId="22">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385"/>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5DB"/>
    <w:rsid w:val="00000325"/>
    <w:rsid w:val="00002F8A"/>
    <w:rsid w:val="0000492E"/>
    <w:rsid w:val="0000784E"/>
    <w:rsid w:val="00007934"/>
    <w:rsid w:val="00007B9F"/>
    <w:rsid w:val="00007C59"/>
    <w:rsid w:val="0001018C"/>
    <w:rsid w:val="00012802"/>
    <w:rsid w:val="00014174"/>
    <w:rsid w:val="00014FA9"/>
    <w:rsid w:val="000152E5"/>
    <w:rsid w:val="0001559A"/>
    <w:rsid w:val="000164BF"/>
    <w:rsid w:val="00016CC4"/>
    <w:rsid w:val="00016FBF"/>
    <w:rsid w:val="00017976"/>
    <w:rsid w:val="00017AC5"/>
    <w:rsid w:val="00020783"/>
    <w:rsid w:val="00021487"/>
    <w:rsid w:val="000222E9"/>
    <w:rsid w:val="00022EE0"/>
    <w:rsid w:val="00023B0A"/>
    <w:rsid w:val="00024363"/>
    <w:rsid w:val="0002615D"/>
    <w:rsid w:val="00027668"/>
    <w:rsid w:val="000308AF"/>
    <w:rsid w:val="00031B19"/>
    <w:rsid w:val="000338C2"/>
    <w:rsid w:val="00033DB4"/>
    <w:rsid w:val="0003633D"/>
    <w:rsid w:val="000367DD"/>
    <w:rsid w:val="000414F2"/>
    <w:rsid w:val="00041515"/>
    <w:rsid w:val="0004196F"/>
    <w:rsid w:val="00041E62"/>
    <w:rsid w:val="00041F4A"/>
    <w:rsid w:val="00042041"/>
    <w:rsid w:val="00042E34"/>
    <w:rsid w:val="00043107"/>
    <w:rsid w:val="000431D4"/>
    <w:rsid w:val="00044017"/>
    <w:rsid w:val="000442E7"/>
    <w:rsid w:val="00044F60"/>
    <w:rsid w:val="00045509"/>
    <w:rsid w:val="00045C80"/>
    <w:rsid w:val="00047393"/>
    <w:rsid w:val="00047FC5"/>
    <w:rsid w:val="00050D6A"/>
    <w:rsid w:val="000517DD"/>
    <w:rsid w:val="0005333D"/>
    <w:rsid w:val="00054107"/>
    <w:rsid w:val="00054FBA"/>
    <w:rsid w:val="00055FA7"/>
    <w:rsid w:val="000578E3"/>
    <w:rsid w:val="00060305"/>
    <w:rsid w:val="000611E1"/>
    <w:rsid w:val="00061DB2"/>
    <w:rsid w:val="00061E9D"/>
    <w:rsid w:val="00062872"/>
    <w:rsid w:val="000635AA"/>
    <w:rsid w:val="00064A1A"/>
    <w:rsid w:val="00064D70"/>
    <w:rsid w:val="00065B50"/>
    <w:rsid w:val="00071ECE"/>
    <w:rsid w:val="00072661"/>
    <w:rsid w:val="00072C7F"/>
    <w:rsid w:val="00075474"/>
    <w:rsid w:val="000754D9"/>
    <w:rsid w:val="00077EFA"/>
    <w:rsid w:val="000810F2"/>
    <w:rsid w:val="000828A5"/>
    <w:rsid w:val="00083984"/>
    <w:rsid w:val="00083D70"/>
    <w:rsid w:val="000847F9"/>
    <w:rsid w:val="000847FA"/>
    <w:rsid w:val="00084CB5"/>
    <w:rsid w:val="00085221"/>
    <w:rsid w:val="000856D6"/>
    <w:rsid w:val="00085840"/>
    <w:rsid w:val="0008708B"/>
    <w:rsid w:val="00090E8B"/>
    <w:rsid w:val="000927A5"/>
    <w:rsid w:val="000963B3"/>
    <w:rsid w:val="00096E83"/>
    <w:rsid w:val="000970DD"/>
    <w:rsid w:val="00097E01"/>
    <w:rsid w:val="000A0CC4"/>
    <w:rsid w:val="000A173B"/>
    <w:rsid w:val="000A2145"/>
    <w:rsid w:val="000A30D8"/>
    <w:rsid w:val="000A31BF"/>
    <w:rsid w:val="000A3F54"/>
    <w:rsid w:val="000A50A9"/>
    <w:rsid w:val="000A684D"/>
    <w:rsid w:val="000A70D9"/>
    <w:rsid w:val="000A75C6"/>
    <w:rsid w:val="000A7FFA"/>
    <w:rsid w:val="000B2C43"/>
    <w:rsid w:val="000B367D"/>
    <w:rsid w:val="000B3CF7"/>
    <w:rsid w:val="000B5F44"/>
    <w:rsid w:val="000B61CA"/>
    <w:rsid w:val="000B68A8"/>
    <w:rsid w:val="000B751B"/>
    <w:rsid w:val="000C0056"/>
    <w:rsid w:val="000C120D"/>
    <w:rsid w:val="000C1694"/>
    <w:rsid w:val="000C2C4F"/>
    <w:rsid w:val="000C3C7A"/>
    <w:rsid w:val="000C49DC"/>
    <w:rsid w:val="000C54FD"/>
    <w:rsid w:val="000C6342"/>
    <w:rsid w:val="000C71B3"/>
    <w:rsid w:val="000C7664"/>
    <w:rsid w:val="000D1A71"/>
    <w:rsid w:val="000D2C47"/>
    <w:rsid w:val="000D3912"/>
    <w:rsid w:val="000D54FE"/>
    <w:rsid w:val="000D59CA"/>
    <w:rsid w:val="000D615E"/>
    <w:rsid w:val="000D699B"/>
    <w:rsid w:val="000D7257"/>
    <w:rsid w:val="000D7CEC"/>
    <w:rsid w:val="000E030D"/>
    <w:rsid w:val="000E127A"/>
    <w:rsid w:val="000E25D0"/>
    <w:rsid w:val="000E39A5"/>
    <w:rsid w:val="000E3E82"/>
    <w:rsid w:val="000E4211"/>
    <w:rsid w:val="000E63F2"/>
    <w:rsid w:val="000F0023"/>
    <w:rsid w:val="000F0C81"/>
    <w:rsid w:val="000F15ED"/>
    <w:rsid w:val="000F1D30"/>
    <w:rsid w:val="000F387C"/>
    <w:rsid w:val="000F3EF7"/>
    <w:rsid w:val="000F62A0"/>
    <w:rsid w:val="0010109F"/>
    <w:rsid w:val="00102609"/>
    <w:rsid w:val="00102614"/>
    <w:rsid w:val="00102FAF"/>
    <w:rsid w:val="00103281"/>
    <w:rsid w:val="0010362A"/>
    <w:rsid w:val="0010387C"/>
    <w:rsid w:val="00104583"/>
    <w:rsid w:val="00110307"/>
    <w:rsid w:val="00110EFE"/>
    <w:rsid w:val="001117B2"/>
    <w:rsid w:val="00111883"/>
    <w:rsid w:val="00113B3F"/>
    <w:rsid w:val="00114827"/>
    <w:rsid w:val="00115717"/>
    <w:rsid w:val="00115ED7"/>
    <w:rsid w:val="00116A41"/>
    <w:rsid w:val="001173DC"/>
    <w:rsid w:val="001201D0"/>
    <w:rsid w:val="00120F9F"/>
    <w:rsid w:val="00121B86"/>
    <w:rsid w:val="00121B92"/>
    <w:rsid w:val="00122104"/>
    <w:rsid w:val="00122A2B"/>
    <w:rsid w:val="00122BCD"/>
    <w:rsid w:val="0012552B"/>
    <w:rsid w:val="00127710"/>
    <w:rsid w:val="00130476"/>
    <w:rsid w:val="001305BA"/>
    <w:rsid w:val="00132B57"/>
    <w:rsid w:val="0013540D"/>
    <w:rsid w:val="00135616"/>
    <w:rsid w:val="00141547"/>
    <w:rsid w:val="001417F4"/>
    <w:rsid w:val="001429BB"/>
    <w:rsid w:val="001429FA"/>
    <w:rsid w:val="00146293"/>
    <w:rsid w:val="00151E2C"/>
    <w:rsid w:val="00152612"/>
    <w:rsid w:val="00153427"/>
    <w:rsid w:val="0015342E"/>
    <w:rsid w:val="00153B67"/>
    <w:rsid w:val="00154121"/>
    <w:rsid w:val="001545E3"/>
    <w:rsid w:val="0015619A"/>
    <w:rsid w:val="001573C4"/>
    <w:rsid w:val="001600DA"/>
    <w:rsid w:val="0016027E"/>
    <w:rsid w:val="00160965"/>
    <w:rsid w:val="0016275C"/>
    <w:rsid w:val="001629F9"/>
    <w:rsid w:val="00163BC6"/>
    <w:rsid w:val="00164817"/>
    <w:rsid w:val="00165F38"/>
    <w:rsid w:val="00165F6F"/>
    <w:rsid w:val="001671DC"/>
    <w:rsid w:val="001707A1"/>
    <w:rsid w:val="00171B28"/>
    <w:rsid w:val="00172615"/>
    <w:rsid w:val="00173D4B"/>
    <w:rsid w:val="00175397"/>
    <w:rsid w:val="00175E10"/>
    <w:rsid w:val="00175EC6"/>
    <w:rsid w:val="00175F72"/>
    <w:rsid w:val="0017629A"/>
    <w:rsid w:val="00176A01"/>
    <w:rsid w:val="00177BD9"/>
    <w:rsid w:val="0018143E"/>
    <w:rsid w:val="00181BCE"/>
    <w:rsid w:val="00184022"/>
    <w:rsid w:val="00185DFC"/>
    <w:rsid w:val="00187724"/>
    <w:rsid w:val="00187914"/>
    <w:rsid w:val="00187BAB"/>
    <w:rsid w:val="00190305"/>
    <w:rsid w:val="0019126B"/>
    <w:rsid w:val="0019126D"/>
    <w:rsid w:val="00192031"/>
    <w:rsid w:val="00192135"/>
    <w:rsid w:val="001923FE"/>
    <w:rsid w:val="001933DD"/>
    <w:rsid w:val="0019346C"/>
    <w:rsid w:val="00194159"/>
    <w:rsid w:val="00196409"/>
    <w:rsid w:val="0019684C"/>
    <w:rsid w:val="00196B5F"/>
    <w:rsid w:val="00196FCF"/>
    <w:rsid w:val="00197889"/>
    <w:rsid w:val="00197D4E"/>
    <w:rsid w:val="001A1127"/>
    <w:rsid w:val="001A2A07"/>
    <w:rsid w:val="001A2D0B"/>
    <w:rsid w:val="001A4679"/>
    <w:rsid w:val="001A525C"/>
    <w:rsid w:val="001A54B6"/>
    <w:rsid w:val="001B1CEA"/>
    <w:rsid w:val="001B28BD"/>
    <w:rsid w:val="001B2CD6"/>
    <w:rsid w:val="001B37DA"/>
    <w:rsid w:val="001B47ED"/>
    <w:rsid w:val="001B50F9"/>
    <w:rsid w:val="001B5D0C"/>
    <w:rsid w:val="001B6B92"/>
    <w:rsid w:val="001B6E83"/>
    <w:rsid w:val="001B76E9"/>
    <w:rsid w:val="001C0CE5"/>
    <w:rsid w:val="001C0F41"/>
    <w:rsid w:val="001C1627"/>
    <w:rsid w:val="001C1BD9"/>
    <w:rsid w:val="001C1FA4"/>
    <w:rsid w:val="001C3463"/>
    <w:rsid w:val="001C45FD"/>
    <w:rsid w:val="001C489B"/>
    <w:rsid w:val="001C5709"/>
    <w:rsid w:val="001C7E9B"/>
    <w:rsid w:val="001D0E6E"/>
    <w:rsid w:val="001D2A47"/>
    <w:rsid w:val="001D39A5"/>
    <w:rsid w:val="001D3C1E"/>
    <w:rsid w:val="001D4FD6"/>
    <w:rsid w:val="001D58E0"/>
    <w:rsid w:val="001D6685"/>
    <w:rsid w:val="001D6AA9"/>
    <w:rsid w:val="001D7965"/>
    <w:rsid w:val="001E151F"/>
    <w:rsid w:val="001E1544"/>
    <w:rsid w:val="001E20A3"/>
    <w:rsid w:val="001E256D"/>
    <w:rsid w:val="001E26DF"/>
    <w:rsid w:val="001E4884"/>
    <w:rsid w:val="001E4C3C"/>
    <w:rsid w:val="001E5792"/>
    <w:rsid w:val="001E6FF1"/>
    <w:rsid w:val="001F0BF1"/>
    <w:rsid w:val="001F0ED7"/>
    <w:rsid w:val="001F17DC"/>
    <w:rsid w:val="001F1902"/>
    <w:rsid w:val="001F24C2"/>
    <w:rsid w:val="001F32EE"/>
    <w:rsid w:val="001F334A"/>
    <w:rsid w:val="001F38B6"/>
    <w:rsid w:val="001F3B01"/>
    <w:rsid w:val="001F3C36"/>
    <w:rsid w:val="001F3C67"/>
    <w:rsid w:val="001F5C68"/>
    <w:rsid w:val="001F64B3"/>
    <w:rsid w:val="001F68E4"/>
    <w:rsid w:val="00200A12"/>
    <w:rsid w:val="002011BC"/>
    <w:rsid w:val="00201BE9"/>
    <w:rsid w:val="00202083"/>
    <w:rsid w:val="00202D41"/>
    <w:rsid w:val="00202F43"/>
    <w:rsid w:val="0020371E"/>
    <w:rsid w:val="00204DB0"/>
    <w:rsid w:val="00206F3E"/>
    <w:rsid w:val="00207C6C"/>
    <w:rsid w:val="002118B5"/>
    <w:rsid w:val="00212B0A"/>
    <w:rsid w:val="00212B52"/>
    <w:rsid w:val="00212BB1"/>
    <w:rsid w:val="00213B74"/>
    <w:rsid w:val="0021514D"/>
    <w:rsid w:val="002154C3"/>
    <w:rsid w:val="002159FF"/>
    <w:rsid w:val="00215A5F"/>
    <w:rsid w:val="00215EEC"/>
    <w:rsid w:val="00216619"/>
    <w:rsid w:val="0021766C"/>
    <w:rsid w:val="0022045B"/>
    <w:rsid w:val="00220805"/>
    <w:rsid w:val="00220AFB"/>
    <w:rsid w:val="002225CB"/>
    <w:rsid w:val="00222C66"/>
    <w:rsid w:val="00225A93"/>
    <w:rsid w:val="002269B9"/>
    <w:rsid w:val="002278C0"/>
    <w:rsid w:val="002305B8"/>
    <w:rsid w:val="00230CDB"/>
    <w:rsid w:val="002312D9"/>
    <w:rsid w:val="00231C02"/>
    <w:rsid w:val="00232400"/>
    <w:rsid w:val="002334F0"/>
    <w:rsid w:val="00233A8E"/>
    <w:rsid w:val="002349CB"/>
    <w:rsid w:val="002350DB"/>
    <w:rsid w:val="00235EAC"/>
    <w:rsid w:val="00236368"/>
    <w:rsid w:val="00236CBD"/>
    <w:rsid w:val="00236EA3"/>
    <w:rsid w:val="00240818"/>
    <w:rsid w:val="00242916"/>
    <w:rsid w:val="00242ACA"/>
    <w:rsid w:val="00242DCD"/>
    <w:rsid w:val="00244959"/>
    <w:rsid w:val="00245240"/>
    <w:rsid w:val="00247106"/>
    <w:rsid w:val="00247BC4"/>
    <w:rsid w:val="00250C7F"/>
    <w:rsid w:val="0025122E"/>
    <w:rsid w:val="00251235"/>
    <w:rsid w:val="002520C7"/>
    <w:rsid w:val="00252701"/>
    <w:rsid w:val="00252C70"/>
    <w:rsid w:val="00253142"/>
    <w:rsid w:val="002539E7"/>
    <w:rsid w:val="00253B28"/>
    <w:rsid w:val="00253F2E"/>
    <w:rsid w:val="00255567"/>
    <w:rsid w:val="0025595B"/>
    <w:rsid w:val="002564FF"/>
    <w:rsid w:val="00256A5F"/>
    <w:rsid w:val="002577CF"/>
    <w:rsid w:val="00260288"/>
    <w:rsid w:val="0026111C"/>
    <w:rsid w:val="00261918"/>
    <w:rsid w:val="00262E4B"/>
    <w:rsid w:val="00262F7B"/>
    <w:rsid w:val="0026425E"/>
    <w:rsid w:val="002647A8"/>
    <w:rsid w:val="002662AA"/>
    <w:rsid w:val="0026647E"/>
    <w:rsid w:val="0026735D"/>
    <w:rsid w:val="002744FD"/>
    <w:rsid w:val="002748B2"/>
    <w:rsid w:val="00275D53"/>
    <w:rsid w:val="00280262"/>
    <w:rsid w:val="0028099B"/>
    <w:rsid w:val="00281760"/>
    <w:rsid w:val="00281A98"/>
    <w:rsid w:val="00282371"/>
    <w:rsid w:val="00283120"/>
    <w:rsid w:val="002835D3"/>
    <w:rsid w:val="002839BF"/>
    <w:rsid w:val="00284D16"/>
    <w:rsid w:val="00285460"/>
    <w:rsid w:val="0028627E"/>
    <w:rsid w:val="00286A2D"/>
    <w:rsid w:val="0028706C"/>
    <w:rsid w:val="00287916"/>
    <w:rsid w:val="00287C3D"/>
    <w:rsid w:val="00287E9B"/>
    <w:rsid w:val="00291528"/>
    <w:rsid w:val="0029192D"/>
    <w:rsid w:val="0029254B"/>
    <w:rsid w:val="00292E79"/>
    <w:rsid w:val="002961AA"/>
    <w:rsid w:val="00296FBE"/>
    <w:rsid w:val="00297576"/>
    <w:rsid w:val="002A0156"/>
    <w:rsid w:val="002A1736"/>
    <w:rsid w:val="002A4508"/>
    <w:rsid w:val="002B0D5E"/>
    <w:rsid w:val="002B1659"/>
    <w:rsid w:val="002B18F2"/>
    <w:rsid w:val="002B19F4"/>
    <w:rsid w:val="002B409D"/>
    <w:rsid w:val="002B42A0"/>
    <w:rsid w:val="002B4A3A"/>
    <w:rsid w:val="002B4CFC"/>
    <w:rsid w:val="002B5343"/>
    <w:rsid w:val="002B5D56"/>
    <w:rsid w:val="002B64C0"/>
    <w:rsid w:val="002C401A"/>
    <w:rsid w:val="002C4D8A"/>
    <w:rsid w:val="002C51B2"/>
    <w:rsid w:val="002C55C3"/>
    <w:rsid w:val="002C5F7F"/>
    <w:rsid w:val="002C6096"/>
    <w:rsid w:val="002C68A1"/>
    <w:rsid w:val="002C7B74"/>
    <w:rsid w:val="002C7CC1"/>
    <w:rsid w:val="002D0729"/>
    <w:rsid w:val="002D16A2"/>
    <w:rsid w:val="002D32EA"/>
    <w:rsid w:val="002D5B49"/>
    <w:rsid w:val="002D6542"/>
    <w:rsid w:val="002D7DA5"/>
    <w:rsid w:val="002E0316"/>
    <w:rsid w:val="002E0578"/>
    <w:rsid w:val="002E0911"/>
    <w:rsid w:val="002E14A9"/>
    <w:rsid w:val="002E3C30"/>
    <w:rsid w:val="002E424D"/>
    <w:rsid w:val="002E7AB5"/>
    <w:rsid w:val="002F159F"/>
    <w:rsid w:val="002F2B95"/>
    <w:rsid w:val="002F3826"/>
    <w:rsid w:val="002F3B6A"/>
    <w:rsid w:val="002F50FE"/>
    <w:rsid w:val="002F5FE5"/>
    <w:rsid w:val="00302D3D"/>
    <w:rsid w:val="0030498E"/>
    <w:rsid w:val="00305D90"/>
    <w:rsid w:val="00306A81"/>
    <w:rsid w:val="00306DF6"/>
    <w:rsid w:val="003070D2"/>
    <w:rsid w:val="003073BE"/>
    <w:rsid w:val="0031173B"/>
    <w:rsid w:val="00311AB2"/>
    <w:rsid w:val="0031241C"/>
    <w:rsid w:val="00312661"/>
    <w:rsid w:val="003128E8"/>
    <w:rsid w:val="00314BCA"/>
    <w:rsid w:val="003159C1"/>
    <w:rsid w:val="0031607F"/>
    <w:rsid w:val="00316A56"/>
    <w:rsid w:val="00317954"/>
    <w:rsid w:val="00320EB4"/>
    <w:rsid w:val="00321605"/>
    <w:rsid w:val="00321946"/>
    <w:rsid w:val="00321CCB"/>
    <w:rsid w:val="00321CE7"/>
    <w:rsid w:val="00321F18"/>
    <w:rsid w:val="0032205F"/>
    <w:rsid w:val="0032246A"/>
    <w:rsid w:val="003237F4"/>
    <w:rsid w:val="00323C65"/>
    <w:rsid w:val="00324365"/>
    <w:rsid w:val="003256A8"/>
    <w:rsid w:val="003262A6"/>
    <w:rsid w:val="00327688"/>
    <w:rsid w:val="00330E14"/>
    <w:rsid w:val="00331432"/>
    <w:rsid w:val="003315DE"/>
    <w:rsid w:val="00331DA7"/>
    <w:rsid w:val="00332592"/>
    <w:rsid w:val="003343FD"/>
    <w:rsid w:val="00334E6F"/>
    <w:rsid w:val="003374D8"/>
    <w:rsid w:val="0034261D"/>
    <w:rsid w:val="00343F0A"/>
    <w:rsid w:val="00343FC3"/>
    <w:rsid w:val="003446F4"/>
    <w:rsid w:val="00347489"/>
    <w:rsid w:val="00347A6E"/>
    <w:rsid w:val="003514A1"/>
    <w:rsid w:val="00356738"/>
    <w:rsid w:val="00357747"/>
    <w:rsid w:val="00357AC7"/>
    <w:rsid w:val="00357F0F"/>
    <w:rsid w:val="00360726"/>
    <w:rsid w:val="00360A82"/>
    <w:rsid w:val="0036177E"/>
    <w:rsid w:val="00362E47"/>
    <w:rsid w:val="003637A4"/>
    <w:rsid w:val="00363822"/>
    <w:rsid w:val="0036458A"/>
    <w:rsid w:val="003652FF"/>
    <w:rsid w:val="00365879"/>
    <w:rsid w:val="00365AC0"/>
    <w:rsid w:val="00366C6B"/>
    <w:rsid w:val="003678B4"/>
    <w:rsid w:val="003711E1"/>
    <w:rsid w:val="00373B12"/>
    <w:rsid w:val="00373C44"/>
    <w:rsid w:val="00373FE7"/>
    <w:rsid w:val="00374E70"/>
    <w:rsid w:val="00375EE7"/>
    <w:rsid w:val="003800C6"/>
    <w:rsid w:val="00380D1C"/>
    <w:rsid w:val="003812B1"/>
    <w:rsid w:val="003813E3"/>
    <w:rsid w:val="00381D36"/>
    <w:rsid w:val="00382BED"/>
    <w:rsid w:val="003830A9"/>
    <w:rsid w:val="00384ACA"/>
    <w:rsid w:val="00386DA7"/>
    <w:rsid w:val="00387214"/>
    <w:rsid w:val="00390667"/>
    <w:rsid w:val="00390E17"/>
    <w:rsid w:val="00393A08"/>
    <w:rsid w:val="00394821"/>
    <w:rsid w:val="00397435"/>
    <w:rsid w:val="003A0558"/>
    <w:rsid w:val="003A2CB3"/>
    <w:rsid w:val="003A2DB1"/>
    <w:rsid w:val="003A32BB"/>
    <w:rsid w:val="003A3C40"/>
    <w:rsid w:val="003A402D"/>
    <w:rsid w:val="003A453A"/>
    <w:rsid w:val="003A5623"/>
    <w:rsid w:val="003A56BB"/>
    <w:rsid w:val="003A58EF"/>
    <w:rsid w:val="003A68E2"/>
    <w:rsid w:val="003A7589"/>
    <w:rsid w:val="003B03EB"/>
    <w:rsid w:val="003B0E72"/>
    <w:rsid w:val="003B115C"/>
    <w:rsid w:val="003B21DF"/>
    <w:rsid w:val="003B2EF1"/>
    <w:rsid w:val="003B57CD"/>
    <w:rsid w:val="003B5C77"/>
    <w:rsid w:val="003B5F51"/>
    <w:rsid w:val="003B627B"/>
    <w:rsid w:val="003B6F25"/>
    <w:rsid w:val="003C2F92"/>
    <w:rsid w:val="003C3066"/>
    <w:rsid w:val="003C3E67"/>
    <w:rsid w:val="003C76D6"/>
    <w:rsid w:val="003C7C10"/>
    <w:rsid w:val="003D072F"/>
    <w:rsid w:val="003D12DF"/>
    <w:rsid w:val="003D1DEB"/>
    <w:rsid w:val="003D1F49"/>
    <w:rsid w:val="003D1F57"/>
    <w:rsid w:val="003D21EA"/>
    <w:rsid w:val="003D2BBC"/>
    <w:rsid w:val="003D43E9"/>
    <w:rsid w:val="003D4E06"/>
    <w:rsid w:val="003D5F4D"/>
    <w:rsid w:val="003D7A8B"/>
    <w:rsid w:val="003E05B5"/>
    <w:rsid w:val="003E1208"/>
    <w:rsid w:val="003E27F4"/>
    <w:rsid w:val="003E2C98"/>
    <w:rsid w:val="003E2FC0"/>
    <w:rsid w:val="003E5CBA"/>
    <w:rsid w:val="003F00EC"/>
    <w:rsid w:val="003F1E54"/>
    <w:rsid w:val="003F1F70"/>
    <w:rsid w:val="003F299A"/>
    <w:rsid w:val="003F3930"/>
    <w:rsid w:val="003F4800"/>
    <w:rsid w:val="003F62EA"/>
    <w:rsid w:val="003F6A57"/>
    <w:rsid w:val="003F6E13"/>
    <w:rsid w:val="00401A9C"/>
    <w:rsid w:val="00402C33"/>
    <w:rsid w:val="00402F1C"/>
    <w:rsid w:val="0040361F"/>
    <w:rsid w:val="004047F3"/>
    <w:rsid w:val="00404C02"/>
    <w:rsid w:val="00404CA4"/>
    <w:rsid w:val="00405670"/>
    <w:rsid w:val="00406182"/>
    <w:rsid w:val="004063F6"/>
    <w:rsid w:val="00406425"/>
    <w:rsid w:val="00407AAE"/>
    <w:rsid w:val="00407B38"/>
    <w:rsid w:val="004126B9"/>
    <w:rsid w:val="00412744"/>
    <w:rsid w:val="00414762"/>
    <w:rsid w:val="004171F7"/>
    <w:rsid w:val="00421BFB"/>
    <w:rsid w:val="004229F3"/>
    <w:rsid w:val="0042351B"/>
    <w:rsid w:val="004240FD"/>
    <w:rsid w:val="00424DC7"/>
    <w:rsid w:val="00425C96"/>
    <w:rsid w:val="00425DD0"/>
    <w:rsid w:val="0042619A"/>
    <w:rsid w:val="00426B21"/>
    <w:rsid w:val="00427363"/>
    <w:rsid w:val="004275F8"/>
    <w:rsid w:val="004279B3"/>
    <w:rsid w:val="00430255"/>
    <w:rsid w:val="00430B29"/>
    <w:rsid w:val="0043146B"/>
    <w:rsid w:val="004319D4"/>
    <w:rsid w:val="00433376"/>
    <w:rsid w:val="00435119"/>
    <w:rsid w:val="00435204"/>
    <w:rsid w:val="00435552"/>
    <w:rsid w:val="00436242"/>
    <w:rsid w:val="00436F25"/>
    <w:rsid w:val="0043708F"/>
    <w:rsid w:val="004379D2"/>
    <w:rsid w:val="00440260"/>
    <w:rsid w:val="00440AF1"/>
    <w:rsid w:val="00442113"/>
    <w:rsid w:val="004425A0"/>
    <w:rsid w:val="00443958"/>
    <w:rsid w:val="00444647"/>
    <w:rsid w:val="004459C1"/>
    <w:rsid w:val="0044600E"/>
    <w:rsid w:val="00450415"/>
    <w:rsid w:val="00450E83"/>
    <w:rsid w:val="00451361"/>
    <w:rsid w:val="0045178C"/>
    <w:rsid w:val="00452293"/>
    <w:rsid w:val="00452C1A"/>
    <w:rsid w:val="0045428C"/>
    <w:rsid w:val="00455355"/>
    <w:rsid w:val="0045661A"/>
    <w:rsid w:val="004568ED"/>
    <w:rsid w:val="00457756"/>
    <w:rsid w:val="00457975"/>
    <w:rsid w:val="00460A31"/>
    <w:rsid w:val="00460B69"/>
    <w:rsid w:val="00460FB6"/>
    <w:rsid w:val="004612CC"/>
    <w:rsid w:val="00461F00"/>
    <w:rsid w:val="00462BD4"/>
    <w:rsid w:val="004638A0"/>
    <w:rsid w:val="00465A06"/>
    <w:rsid w:val="00465B09"/>
    <w:rsid w:val="004668EB"/>
    <w:rsid w:val="004674F4"/>
    <w:rsid w:val="004676B1"/>
    <w:rsid w:val="00467CCE"/>
    <w:rsid w:val="00470EC5"/>
    <w:rsid w:val="00471C2C"/>
    <w:rsid w:val="00473C57"/>
    <w:rsid w:val="00474B18"/>
    <w:rsid w:val="004755FC"/>
    <w:rsid w:val="00476450"/>
    <w:rsid w:val="004814E1"/>
    <w:rsid w:val="00481D0C"/>
    <w:rsid w:val="0048315C"/>
    <w:rsid w:val="0048474D"/>
    <w:rsid w:val="00486EE5"/>
    <w:rsid w:val="00490567"/>
    <w:rsid w:val="00493E29"/>
    <w:rsid w:val="00495E18"/>
    <w:rsid w:val="004A19B0"/>
    <w:rsid w:val="004A2246"/>
    <w:rsid w:val="004A24D1"/>
    <w:rsid w:val="004A41B0"/>
    <w:rsid w:val="004A781D"/>
    <w:rsid w:val="004B1464"/>
    <w:rsid w:val="004B1D69"/>
    <w:rsid w:val="004B26C6"/>
    <w:rsid w:val="004B2E3D"/>
    <w:rsid w:val="004B3DAA"/>
    <w:rsid w:val="004B4762"/>
    <w:rsid w:val="004B7207"/>
    <w:rsid w:val="004B78CE"/>
    <w:rsid w:val="004C0366"/>
    <w:rsid w:val="004C05E4"/>
    <w:rsid w:val="004C215E"/>
    <w:rsid w:val="004C21A6"/>
    <w:rsid w:val="004C2774"/>
    <w:rsid w:val="004C546A"/>
    <w:rsid w:val="004C7410"/>
    <w:rsid w:val="004C77CE"/>
    <w:rsid w:val="004C7F0E"/>
    <w:rsid w:val="004D007B"/>
    <w:rsid w:val="004D0E8F"/>
    <w:rsid w:val="004D155C"/>
    <w:rsid w:val="004D1FEC"/>
    <w:rsid w:val="004D294E"/>
    <w:rsid w:val="004D2C0B"/>
    <w:rsid w:val="004D399B"/>
    <w:rsid w:val="004D3F8C"/>
    <w:rsid w:val="004D4C7C"/>
    <w:rsid w:val="004D60EB"/>
    <w:rsid w:val="004D63BE"/>
    <w:rsid w:val="004E001A"/>
    <w:rsid w:val="004E0191"/>
    <w:rsid w:val="004E0E21"/>
    <w:rsid w:val="004E24BE"/>
    <w:rsid w:val="004E255F"/>
    <w:rsid w:val="004E25BA"/>
    <w:rsid w:val="004E5405"/>
    <w:rsid w:val="004E6B8E"/>
    <w:rsid w:val="004F05B7"/>
    <w:rsid w:val="004F11F1"/>
    <w:rsid w:val="004F53A3"/>
    <w:rsid w:val="004F5A72"/>
    <w:rsid w:val="004F5AC3"/>
    <w:rsid w:val="005014ED"/>
    <w:rsid w:val="005021EF"/>
    <w:rsid w:val="00502D89"/>
    <w:rsid w:val="005031A3"/>
    <w:rsid w:val="005053B9"/>
    <w:rsid w:val="005054DA"/>
    <w:rsid w:val="00506038"/>
    <w:rsid w:val="0050626C"/>
    <w:rsid w:val="005077D4"/>
    <w:rsid w:val="00507BD4"/>
    <w:rsid w:val="005109B5"/>
    <w:rsid w:val="00510B8A"/>
    <w:rsid w:val="00511112"/>
    <w:rsid w:val="005116D9"/>
    <w:rsid w:val="005119C1"/>
    <w:rsid w:val="00511ED8"/>
    <w:rsid w:val="005124EA"/>
    <w:rsid w:val="005139BF"/>
    <w:rsid w:val="00513B01"/>
    <w:rsid w:val="00514F5E"/>
    <w:rsid w:val="00515C62"/>
    <w:rsid w:val="00516990"/>
    <w:rsid w:val="0052009A"/>
    <w:rsid w:val="00520340"/>
    <w:rsid w:val="00520841"/>
    <w:rsid w:val="00520F23"/>
    <w:rsid w:val="0052318C"/>
    <w:rsid w:val="00523C88"/>
    <w:rsid w:val="0052440A"/>
    <w:rsid w:val="00525446"/>
    <w:rsid w:val="00525832"/>
    <w:rsid w:val="00525C52"/>
    <w:rsid w:val="00526EB5"/>
    <w:rsid w:val="00527E04"/>
    <w:rsid w:val="00527F34"/>
    <w:rsid w:val="0053187D"/>
    <w:rsid w:val="00534F36"/>
    <w:rsid w:val="00535C72"/>
    <w:rsid w:val="005365DB"/>
    <w:rsid w:val="00536FCC"/>
    <w:rsid w:val="005433CE"/>
    <w:rsid w:val="005441D2"/>
    <w:rsid w:val="00544DEF"/>
    <w:rsid w:val="00546F5E"/>
    <w:rsid w:val="0055001D"/>
    <w:rsid w:val="00551836"/>
    <w:rsid w:val="0055345D"/>
    <w:rsid w:val="00553A5B"/>
    <w:rsid w:val="00553A71"/>
    <w:rsid w:val="00553B2B"/>
    <w:rsid w:val="0055409A"/>
    <w:rsid w:val="00554EDF"/>
    <w:rsid w:val="00556CA1"/>
    <w:rsid w:val="005576FE"/>
    <w:rsid w:val="00560FD5"/>
    <w:rsid w:val="00561A98"/>
    <w:rsid w:val="00562E5F"/>
    <w:rsid w:val="00564320"/>
    <w:rsid w:val="00564C7E"/>
    <w:rsid w:val="005652EA"/>
    <w:rsid w:val="00565431"/>
    <w:rsid w:val="00565DB1"/>
    <w:rsid w:val="00565EDE"/>
    <w:rsid w:val="0056601B"/>
    <w:rsid w:val="00570DD3"/>
    <w:rsid w:val="00571E12"/>
    <w:rsid w:val="00572553"/>
    <w:rsid w:val="00572920"/>
    <w:rsid w:val="005745C9"/>
    <w:rsid w:val="005747A9"/>
    <w:rsid w:val="00575324"/>
    <w:rsid w:val="00575335"/>
    <w:rsid w:val="00575449"/>
    <w:rsid w:val="00575928"/>
    <w:rsid w:val="005764F7"/>
    <w:rsid w:val="00577128"/>
    <w:rsid w:val="005772CD"/>
    <w:rsid w:val="005801AA"/>
    <w:rsid w:val="00581DB2"/>
    <w:rsid w:val="00581FD5"/>
    <w:rsid w:val="00587630"/>
    <w:rsid w:val="005903A9"/>
    <w:rsid w:val="00590C6A"/>
    <w:rsid w:val="00591230"/>
    <w:rsid w:val="005912EE"/>
    <w:rsid w:val="00591F42"/>
    <w:rsid w:val="00592379"/>
    <w:rsid w:val="00593A76"/>
    <w:rsid w:val="005942F7"/>
    <w:rsid w:val="005953C4"/>
    <w:rsid w:val="00595F01"/>
    <w:rsid w:val="00597412"/>
    <w:rsid w:val="00597617"/>
    <w:rsid w:val="005A2067"/>
    <w:rsid w:val="005A2B85"/>
    <w:rsid w:val="005A39AF"/>
    <w:rsid w:val="005A3EF8"/>
    <w:rsid w:val="005A4431"/>
    <w:rsid w:val="005A6279"/>
    <w:rsid w:val="005A729C"/>
    <w:rsid w:val="005A74B8"/>
    <w:rsid w:val="005B1F40"/>
    <w:rsid w:val="005B1FE7"/>
    <w:rsid w:val="005B261D"/>
    <w:rsid w:val="005B6136"/>
    <w:rsid w:val="005B694F"/>
    <w:rsid w:val="005B6BC8"/>
    <w:rsid w:val="005B7D5E"/>
    <w:rsid w:val="005C0044"/>
    <w:rsid w:val="005C0752"/>
    <w:rsid w:val="005C0F37"/>
    <w:rsid w:val="005C1D2B"/>
    <w:rsid w:val="005C2C61"/>
    <w:rsid w:val="005C54C7"/>
    <w:rsid w:val="005C59CB"/>
    <w:rsid w:val="005C7F0B"/>
    <w:rsid w:val="005D0A1E"/>
    <w:rsid w:val="005D132C"/>
    <w:rsid w:val="005D284E"/>
    <w:rsid w:val="005D2DBE"/>
    <w:rsid w:val="005D344F"/>
    <w:rsid w:val="005D5F4D"/>
    <w:rsid w:val="005E1DA6"/>
    <w:rsid w:val="005E1FBE"/>
    <w:rsid w:val="005E30DC"/>
    <w:rsid w:val="005E60BF"/>
    <w:rsid w:val="005E63D3"/>
    <w:rsid w:val="005E66D4"/>
    <w:rsid w:val="005E7337"/>
    <w:rsid w:val="005F06FB"/>
    <w:rsid w:val="005F0A7E"/>
    <w:rsid w:val="005F0D57"/>
    <w:rsid w:val="005F134A"/>
    <w:rsid w:val="005F191B"/>
    <w:rsid w:val="005F1987"/>
    <w:rsid w:val="005F2D84"/>
    <w:rsid w:val="005F316C"/>
    <w:rsid w:val="005F5CB0"/>
    <w:rsid w:val="006003C9"/>
    <w:rsid w:val="006029B8"/>
    <w:rsid w:val="0060688F"/>
    <w:rsid w:val="00611008"/>
    <w:rsid w:val="00611342"/>
    <w:rsid w:val="006114AC"/>
    <w:rsid w:val="0061490B"/>
    <w:rsid w:val="00615A46"/>
    <w:rsid w:val="00620ECA"/>
    <w:rsid w:val="0062308D"/>
    <w:rsid w:val="00624166"/>
    <w:rsid w:val="00624C38"/>
    <w:rsid w:val="0062506C"/>
    <w:rsid w:val="00626158"/>
    <w:rsid w:val="0063050A"/>
    <w:rsid w:val="00630694"/>
    <w:rsid w:val="00633541"/>
    <w:rsid w:val="00635685"/>
    <w:rsid w:val="006365DC"/>
    <w:rsid w:val="00636CB3"/>
    <w:rsid w:val="00637055"/>
    <w:rsid w:val="00637271"/>
    <w:rsid w:val="00640488"/>
    <w:rsid w:val="00641674"/>
    <w:rsid w:val="00641B05"/>
    <w:rsid w:val="006431F9"/>
    <w:rsid w:val="006443BE"/>
    <w:rsid w:val="0064445D"/>
    <w:rsid w:val="006450B0"/>
    <w:rsid w:val="00645DD5"/>
    <w:rsid w:val="00645FE7"/>
    <w:rsid w:val="006500B1"/>
    <w:rsid w:val="00650E45"/>
    <w:rsid w:val="00651163"/>
    <w:rsid w:val="006517AE"/>
    <w:rsid w:val="00651833"/>
    <w:rsid w:val="00651904"/>
    <w:rsid w:val="0065326E"/>
    <w:rsid w:val="00656493"/>
    <w:rsid w:val="006571B0"/>
    <w:rsid w:val="00657B40"/>
    <w:rsid w:val="00660FD6"/>
    <w:rsid w:val="00662ED2"/>
    <w:rsid w:val="006636EB"/>
    <w:rsid w:val="00664A03"/>
    <w:rsid w:val="00664CB5"/>
    <w:rsid w:val="0066547D"/>
    <w:rsid w:val="00667713"/>
    <w:rsid w:val="00670BCE"/>
    <w:rsid w:val="00671F32"/>
    <w:rsid w:val="00671F9D"/>
    <w:rsid w:val="00671FBD"/>
    <w:rsid w:val="006767A7"/>
    <w:rsid w:val="00676ABE"/>
    <w:rsid w:val="006806D3"/>
    <w:rsid w:val="00680BF6"/>
    <w:rsid w:val="00681672"/>
    <w:rsid w:val="00683168"/>
    <w:rsid w:val="00683FB1"/>
    <w:rsid w:val="0068492C"/>
    <w:rsid w:val="00687F99"/>
    <w:rsid w:val="0069061F"/>
    <w:rsid w:val="006935F9"/>
    <w:rsid w:val="00693820"/>
    <w:rsid w:val="00693A8B"/>
    <w:rsid w:val="00693DEC"/>
    <w:rsid w:val="0069434E"/>
    <w:rsid w:val="00694357"/>
    <w:rsid w:val="00694DC7"/>
    <w:rsid w:val="00694F6A"/>
    <w:rsid w:val="0069518B"/>
    <w:rsid w:val="006961FC"/>
    <w:rsid w:val="006A08C7"/>
    <w:rsid w:val="006A368B"/>
    <w:rsid w:val="006A426E"/>
    <w:rsid w:val="006A554E"/>
    <w:rsid w:val="006A6F18"/>
    <w:rsid w:val="006A7BF2"/>
    <w:rsid w:val="006B0EA8"/>
    <w:rsid w:val="006B100A"/>
    <w:rsid w:val="006B216D"/>
    <w:rsid w:val="006B22CA"/>
    <w:rsid w:val="006B377A"/>
    <w:rsid w:val="006B584B"/>
    <w:rsid w:val="006B6914"/>
    <w:rsid w:val="006B6EBF"/>
    <w:rsid w:val="006C0965"/>
    <w:rsid w:val="006C3239"/>
    <w:rsid w:val="006C38B9"/>
    <w:rsid w:val="006C4038"/>
    <w:rsid w:val="006C4ADD"/>
    <w:rsid w:val="006C579A"/>
    <w:rsid w:val="006C57B0"/>
    <w:rsid w:val="006C5D0A"/>
    <w:rsid w:val="006C716C"/>
    <w:rsid w:val="006D0275"/>
    <w:rsid w:val="006D0367"/>
    <w:rsid w:val="006D0ED1"/>
    <w:rsid w:val="006D1BF8"/>
    <w:rsid w:val="006D35D9"/>
    <w:rsid w:val="006D57FF"/>
    <w:rsid w:val="006D6999"/>
    <w:rsid w:val="006D7CAE"/>
    <w:rsid w:val="006E0674"/>
    <w:rsid w:val="006E08E7"/>
    <w:rsid w:val="006E12C2"/>
    <w:rsid w:val="006E25A2"/>
    <w:rsid w:val="006E2987"/>
    <w:rsid w:val="006E3939"/>
    <w:rsid w:val="006E5351"/>
    <w:rsid w:val="006E691E"/>
    <w:rsid w:val="006E693F"/>
    <w:rsid w:val="006E7A17"/>
    <w:rsid w:val="006E7C90"/>
    <w:rsid w:val="006F0767"/>
    <w:rsid w:val="006F0DA9"/>
    <w:rsid w:val="006F1C0F"/>
    <w:rsid w:val="006F41F8"/>
    <w:rsid w:val="006F61DB"/>
    <w:rsid w:val="006F69A0"/>
    <w:rsid w:val="006F7A35"/>
    <w:rsid w:val="006F7A8E"/>
    <w:rsid w:val="0070098B"/>
    <w:rsid w:val="00701391"/>
    <w:rsid w:val="00701681"/>
    <w:rsid w:val="007025C8"/>
    <w:rsid w:val="00703EF8"/>
    <w:rsid w:val="00704B65"/>
    <w:rsid w:val="0070520D"/>
    <w:rsid w:val="00706B2C"/>
    <w:rsid w:val="00707A88"/>
    <w:rsid w:val="00707D56"/>
    <w:rsid w:val="00710B3C"/>
    <w:rsid w:val="00712FEE"/>
    <w:rsid w:val="0071382A"/>
    <w:rsid w:val="0071760F"/>
    <w:rsid w:val="00717655"/>
    <w:rsid w:val="00721C13"/>
    <w:rsid w:val="0072243B"/>
    <w:rsid w:val="007232C6"/>
    <w:rsid w:val="0072515E"/>
    <w:rsid w:val="007252C9"/>
    <w:rsid w:val="00725775"/>
    <w:rsid w:val="00726407"/>
    <w:rsid w:val="0072698A"/>
    <w:rsid w:val="0073253F"/>
    <w:rsid w:val="00733693"/>
    <w:rsid w:val="00735ED8"/>
    <w:rsid w:val="00736630"/>
    <w:rsid w:val="00737017"/>
    <w:rsid w:val="007374CB"/>
    <w:rsid w:val="00737584"/>
    <w:rsid w:val="007400ED"/>
    <w:rsid w:val="007408CE"/>
    <w:rsid w:val="00741B11"/>
    <w:rsid w:val="00741FA7"/>
    <w:rsid w:val="00742EE8"/>
    <w:rsid w:val="00743DC1"/>
    <w:rsid w:val="00743EF8"/>
    <w:rsid w:val="007445B7"/>
    <w:rsid w:val="00744C84"/>
    <w:rsid w:val="00745E3D"/>
    <w:rsid w:val="0074631E"/>
    <w:rsid w:val="00746BFE"/>
    <w:rsid w:val="007476D5"/>
    <w:rsid w:val="007477C5"/>
    <w:rsid w:val="00750F95"/>
    <w:rsid w:val="00751018"/>
    <w:rsid w:val="007517A3"/>
    <w:rsid w:val="0075218B"/>
    <w:rsid w:val="00752FFA"/>
    <w:rsid w:val="00753259"/>
    <w:rsid w:val="00753ACA"/>
    <w:rsid w:val="00760519"/>
    <w:rsid w:val="007606C8"/>
    <w:rsid w:val="00761CEE"/>
    <w:rsid w:val="00761FD0"/>
    <w:rsid w:val="00762FB5"/>
    <w:rsid w:val="00763A35"/>
    <w:rsid w:val="00763B49"/>
    <w:rsid w:val="00765CEE"/>
    <w:rsid w:val="00765D9D"/>
    <w:rsid w:val="00766E20"/>
    <w:rsid w:val="00770802"/>
    <w:rsid w:val="00770A47"/>
    <w:rsid w:val="00770A97"/>
    <w:rsid w:val="00771595"/>
    <w:rsid w:val="00772597"/>
    <w:rsid w:val="007727B6"/>
    <w:rsid w:val="00774D13"/>
    <w:rsid w:val="00774D39"/>
    <w:rsid w:val="00776E0E"/>
    <w:rsid w:val="0077742E"/>
    <w:rsid w:val="00777AED"/>
    <w:rsid w:val="007810B8"/>
    <w:rsid w:val="00781170"/>
    <w:rsid w:val="007815A8"/>
    <w:rsid w:val="00783944"/>
    <w:rsid w:val="00783F50"/>
    <w:rsid w:val="00783FB0"/>
    <w:rsid w:val="00784FD0"/>
    <w:rsid w:val="007851BD"/>
    <w:rsid w:val="00785362"/>
    <w:rsid w:val="0078593D"/>
    <w:rsid w:val="00786E07"/>
    <w:rsid w:val="00790333"/>
    <w:rsid w:val="00790858"/>
    <w:rsid w:val="0079158D"/>
    <w:rsid w:val="00791BC7"/>
    <w:rsid w:val="00792863"/>
    <w:rsid w:val="007930EA"/>
    <w:rsid w:val="0079394A"/>
    <w:rsid w:val="007946BA"/>
    <w:rsid w:val="007956B9"/>
    <w:rsid w:val="00795C10"/>
    <w:rsid w:val="00797273"/>
    <w:rsid w:val="007977EE"/>
    <w:rsid w:val="007A03CB"/>
    <w:rsid w:val="007A16E5"/>
    <w:rsid w:val="007A21EF"/>
    <w:rsid w:val="007A2869"/>
    <w:rsid w:val="007A403B"/>
    <w:rsid w:val="007A4847"/>
    <w:rsid w:val="007A4B1D"/>
    <w:rsid w:val="007A6962"/>
    <w:rsid w:val="007A7216"/>
    <w:rsid w:val="007A728C"/>
    <w:rsid w:val="007A7EBC"/>
    <w:rsid w:val="007B02CA"/>
    <w:rsid w:val="007B0C71"/>
    <w:rsid w:val="007B2502"/>
    <w:rsid w:val="007B3B7A"/>
    <w:rsid w:val="007B3CBC"/>
    <w:rsid w:val="007B3DE4"/>
    <w:rsid w:val="007B3EA0"/>
    <w:rsid w:val="007B47B6"/>
    <w:rsid w:val="007B4FA5"/>
    <w:rsid w:val="007B5E76"/>
    <w:rsid w:val="007B773B"/>
    <w:rsid w:val="007C0282"/>
    <w:rsid w:val="007C3E19"/>
    <w:rsid w:val="007C455A"/>
    <w:rsid w:val="007C493C"/>
    <w:rsid w:val="007C51A7"/>
    <w:rsid w:val="007C60ED"/>
    <w:rsid w:val="007C6C1C"/>
    <w:rsid w:val="007C6D53"/>
    <w:rsid w:val="007C6F46"/>
    <w:rsid w:val="007D0448"/>
    <w:rsid w:val="007D0B35"/>
    <w:rsid w:val="007D1C79"/>
    <w:rsid w:val="007D2AD7"/>
    <w:rsid w:val="007D374F"/>
    <w:rsid w:val="007D3ACA"/>
    <w:rsid w:val="007D3BF5"/>
    <w:rsid w:val="007D4D74"/>
    <w:rsid w:val="007D7994"/>
    <w:rsid w:val="007E2C7B"/>
    <w:rsid w:val="007E471A"/>
    <w:rsid w:val="007E4757"/>
    <w:rsid w:val="007E5392"/>
    <w:rsid w:val="007E5889"/>
    <w:rsid w:val="007E5C03"/>
    <w:rsid w:val="007E68A2"/>
    <w:rsid w:val="007E70AA"/>
    <w:rsid w:val="007F0CE4"/>
    <w:rsid w:val="007F0F1D"/>
    <w:rsid w:val="007F25EC"/>
    <w:rsid w:val="007F2A29"/>
    <w:rsid w:val="007F398D"/>
    <w:rsid w:val="007F4576"/>
    <w:rsid w:val="007F5F40"/>
    <w:rsid w:val="007F64CF"/>
    <w:rsid w:val="007F6925"/>
    <w:rsid w:val="007F6A62"/>
    <w:rsid w:val="007F736E"/>
    <w:rsid w:val="007F7F52"/>
    <w:rsid w:val="00800F83"/>
    <w:rsid w:val="00801625"/>
    <w:rsid w:val="008032A3"/>
    <w:rsid w:val="0080355F"/>
    <w:rsid w:val="00803B05"/>
    <w:rsid w:val="00804491"/>
    <w:rsid w:val="008048C4"/>
    <w:rsid w:val="00804A56"/>
    <w:rsid w:val="00804C74"/>
    <w:rsid w:val="00805704"/>
    <w:rsid w:val="00807358"/>
    <w:rsid w:val="008073F5"/>
    <w:rsid w:val="00814037"/>
    <w:rsid w:val="00821EC7"/>
    <w:rsid w:val="008223E5"/>
    <w:rsid w:val="008234A9"/>
    <w:rsid w:val="00823C3A"/>
    <w:rsid w:val="00824150"/>
    <w:rsid w:val="00826DEB"/>
    <w:rsid w:val="00827270"/>
    <w:rsid w:val="008302EB"/>
    <w:rsid w:val="008342F9"/>
    <w:rsid w:val="00834A10"/>
    <w:rsid w:val="0083673D"/>
    <w:rsid w:val="008372CE"/>
    <w:rsid w:val="00840494"/>
    <w:rsid w:val="00841023"/>
    <w:rsid w:val="00841720"/>
    <w:rsid w:val="00842C23"/>
    <w:rsid w:val="00845C3F"/>
    <w:rsid w:val="00846229"/>
    <w:rsid w:val="0084763B"/>
    <w:rsid w:val="00847D46"/>
    <w:rsid w:val="00850FC9"/>
    <w:rsid w:val="00851485"/>
    <w:rsid w:val="00852EA5"/>
    <w:rsid w:val="00853A7F"/>
    <w:rsid w:val="00854778"/>
    <w:rsid w:val="00855278"/>
    <w:rsid w:val="00855DF9"/>
    <w:rsid w:val="00855DFA"/>
    <w:rsid w:val="00856C6B"/>
    <w:rsid w:val="00856E65"/>
    <w:rsid w:val="00856F5E"/>
    <w:rsid w:val="008570ED"/>
    <w:rsid w:val="008604BD"/>
    <w:rsid w:val="00860590"/>
    <w:rsid w:val="00860CC1"/>
    <w:rsid w:val="008614ED"/>
    <w:rsid w:val="008650E4"/>
    <w:rsid w:val="008655DF"/>
    <w:rsid w:val="00866453"/>
    <w:rsid w:val="008668E6"/>
    <w:rsid w:val="00871A87"/>
    <w:rsid w:val="00872FA0"/>
    <w:rsid w:val="008733D0"/>
    <w:rsid w:val="00873C0E"/>
    <w:rsid w:val="00873C13"/>
    <w:rsid w:val="0087577E"/>
    <w:rsid w:val="00875B1E"/>
    <w:rsid w:val="008777B3"/>
    <w:rsid w:val="008800D6"/>
    <w:rsid w:val="00880D9E"/>
    <w:rsid w:val="00880DA7"/>
    <w:rsid w:val="00881012"/>
    <w:rsid w:val="00881572"/>
    <w:rsid w:val="00883736"/>
    <w:rsid w:val="00883915"/>
    <w:rsid w:val="008840CD"/>
    <w:rsid w:val="00884831"/>
    <w:rsid w:val="00884962"/>
    <w:rsid w:val="00884C7B"/>
    <w:rsid w:val="00885455"/>
    <w:rsid w:val="008905BB"/>
    <w:rsid w:val="008909B4"/>
    <w:rsid w:val="00893AE8"/>
    <w:rsid w:val="008947CD"/>
    <w:rsid w:val="0089515B"/>
    <w:rsid w:val="00895E71"/>
    <w:rsid w:val="0089778D"/>
    <w:rsid w:val="008A07D6"/>
    <w:rsid w:val="008A1686"/>
    <w:rsid w:val="008A198F"/>
    <w:rsid w:val="008A1F26"/>
    <w:rsid w:val="008A25E0"/>
    <w:rsid w:val="008A38B1"/>
    <w:rsid w:val="008A438C"/>
    <w:rsid w:val="008A4DFF"/>
    <w:rsid w:val="008A5BDD"/>
    <w:rsid w:val="008A7D2F"/>
    <w:rsid w:val="008B1036"/>
    <w:rsid w:val="008B103A"/>
    <w:rsid w:val="008B2953"/>
    <w:rsid w:val="008B6EEF"/>
    <w:rsid w:val="008C17A5"/>
    <w:rsid w:val="008C2B2F"/>
    <w:rsid w:val="008C3202"/>
    <w:rsid w:val="008C3EC9"/>
    <w:rsid w:val="008C4964"/>
    <w:rsid w:val="008C5149"/>
    <w:rsid w:val="008C679F"/>
    <w:rsid w:val="008C6B20"/>
    <w:rsid w:val="008C702B"/>
    <w:rsid w:val="008D0E47"/>
    <w:rsid w:val="008D43C4"/>
    <w:rsid w:val="008D4A9F"/>
    <w:rsid w:val="008D4C59"/>
    <w:rsid w:val="008D5FF9"/>
    <w:rsid w:val="008E1BA6"/>
    <w:rsid w:val="008E20A9"/>
    <w:rsid w:val="008E2325"/>
    <w:rsid w:val="008E2936"/>
    <w:rsid w:val="008E323A"/>
    <w:rsid w:val="008E43CE"/>
    <w:rsid w:val="008E4658"/>
    <w:rsid w:val="008E4690"/>
    <w:rsid w:val="008E4CC7"/>
    <w:rsid w:val="008E715B"/>
    <w:rsid w:val="008F0369"/>
    <w:rsid w:val="008F15B6"/>
    <w:rsid w:val="008F168C"/>
    <w:rsid w:val="008F2A6A"/>
    <w:rsid w:val="008F33DC"/>
    <w:rsid w:val="008F5E5D"/>
    <w:rsid w:val="008F7129"/>
    <w:rsid w:val="008F7864"/>
    <w:rsid w:val="008F79C5"/>
    <w:rsid w:val="008F7D61"/>
    <w:rsid w:val="00901CCE"/>
    <w:rsid w:val="00902E09"/>
    <w:rsid w:val="009033A6"/>
    <w:rsid w:val="009037E2"/>
    <w:rsid w:val="00904DA3"/>
    <w:rsid w:val="00905CD7"/>
    <w:rsid w:val="009068C3"/>
    <w:rsid w:val="009103C5"/>
    <w:rsid w:val="009112DD"/>
    <w:rsid w:val="00913060"/>
    <w:rsid w:val="0091349C"/>
    <w:rsid w:val="0091591C"/>
    <w:rsid w:val="009159FB"/>
    <w:rsid w:val="00916485"/>
    <w:rsid w:val="00916B28"/>
    <w:rsid w:val="009218A8"/>
    <w:rsid w:val="00923786"/>
    <w:rsid w:val="00925642"/>
    <w:rsid w:val="00925F37"/>
    <w:rsid w:val="0092613B"/>
    <w:rsid w:val="0093034C"/>
    <w:rsid w:val="00931D36"/>
    <w:rsid w:val="009331B9"/>
    <w:rsid w:val="009332FD"/>
    <w:rsid w:val="009337F4"/>
    <w:rsid w:val="00933E0D"/>
    <w:rsid w:val="00934820"/>
    <w:rsid w:val="009348AC"/>
    <w:rsid w:val="00935EAA"/>
    <w:rsid w:val="00936EC8"/>
    <w:rsid w:val="0093747D"/>
    <w:rsid w:val="00937857"/>
    <w:rsid w:val="00941348"/>
    <w:rsid w:val="009415E4"/>
    <w:rsid w:val="00942333"/>
    <w:rsid w:val="009428E3"/>
    <w:rsid w:val="00944816"/>
    <w:rsid w:val="00944A78"/>
    <w:rsid w:val="0094549E"/>
    <w:rsid w:val="009457A9"/>
    <w:rsid w:val="00945EF0"/>
    <w:rsid w:val="009462F7"/>
    <w:rsid w:val="00946BFB"/>
    <w:rsid w:val="00947B86"/>
    <w:rsid w:val="00950366"/>
    <w:rsid w:val="00954F3D"/>
    <w:rsid w:val="009568BA"/>
    <w:rsid w:val="009571C6"/>
    <w:rsid w:val="009629A7"/>
    <w:rsid w:val="009638C9"/>
    <w:rsid w:val="0096558B"/>
    <w:rsid w:val="009657FA"/>
    <w:rsid w:val="00965A20"/>
    <w:rsid w:val="00966D71"/>
    <w:rsid w:val="00967087"/>
    <w:rsid w:val="00967E87"/>
    <w:rsid w:val="009704DD"/>
    <w:rsid w:val="00974122"/>
    <w:rsid w:val="00974B5F"/>
    <w:rsid w:val="00975B7F"/>
    <w:rsid w:val="00976005"/>
    <w:rsid w:val="00976932"/>
    <w:rsid w:val="00976C14"/>
    <w:rsid w:val="00976C78"/>
    <w:rsid w:val="00976F27"/>
    <w:rsid w:val="0098025F"/>
    <w:rsid w:val="009806D4"/>
    <w:rsid w:val="009814CA"/>
    <w:rsid w:val="009825E6"/>
    <w:rsid w:val="00984153"/>
    <w:rsid w:val="0098557C"/>
    <w:rsid w:val="00987204"/>
    <w:rsid w:val="009900DE"/>
    <w:rsid w:val="0099021D"/>
    <w:rsid w:val="00990F77"/>
    <w:rsid w:val="00991AE6"/>
    <w:rsid w:val="0099277B"/>
    <w:rsid w:val="00992A43"/>
    <w:rsid w:val="00994621"/>
    <w:rsid w:val="009959F5"/>
    <w:rsid w:val="00995A32"/>
    <w:rsid w:val="009965D8"/>
    <w:rsid w:val="00996CFB"/>
    <w:rsid w:val="0099718B"/>
    <w:rsid w:val="00997932"/>
    <w:rsid w:val="009A184E"/>
    <w:rsid w:val="009A2BF2"/>
    <w:rsid w:val="009A33FA"/>
    <w:rsid w:val="009A3A39"/>
    <w:rsid w:val="009A3CFC"/>
    <w:rsid w:val="009A40B3"/>
    <w:rsid w:val="009A7566"/>
    <w:rsid w:val="009A78C9"/>
    <w:rsid w:val="009A78E6"/>
    <w:rsid w:val="009A7D57"/>
    <w:rsid w:val="009B129F"/>
    <w:rsid w:val="009B21C2"/>
    <w:rsid w:val="009B2CC0"/>
    <w:rsid w:val="009B3986"/>
    <w:rsid w:val="009B44B2"/>
    <w:rsid w:val="009B6DAF"/>
    <w:rsid w:val="009B733B"/>
    <w:rsid w:val="009B7652"/>
    <w:rsid w:val="009B7B58"/>
    <w:rsid w:val="009C2E65"/>
    <w:rsid w:val="009C3A6E"/>
    <w:rsid w:val="009C4640"/>
    <w:rsid w:val="009C4CA4"/>
    <w:rsid w:val="009C5AC2"/>
    <w:rsid w:val="009C5E2F"/>
    <w:rsid w:val="009C6DFB"/>
    <w:rsid w:val="009C7315"/>
    <w:rsid w:val="009C74EA"/>
    <w:rsid w:val="009D127F"/>
    <w:rsid w:val="009D3A5D"/>
    <w:rsid w:val="009D3CBB"/>
    <w:rsid w:val="009D4AEC"/>
    <w:rsid w:val="009D5E62"/>
    <w:rsid w:val="009D73ED"/>
    <w:rsid w:val="009E1695"/>
    <w:rsid w:val="009E1ABD"/>
    <w:rsid w:val="009E4CBB"/>
    <w:rsid w:val="009E4CCB"/>
    <w:rsid w:val="009E6449"/>
    <w:rsid w:val="009E644E"/>
    <w:rsid w:val="009E7173"/>
    <w:rsid w:val="009F2C90"/>
    <w:rsid w:val="009F2E5B"/>
    <w:rsid w:val="009F3A70"/>
    <w:rsid w:val="009F4D19"/>
    <w:rsid w:val="009F560C"/>
    <w:rsid w:val="009F562C"/>
    <w:rsid w:val="009F62C3"/>
    <w:rsid w:val="009F6681"/>
    <w:rsid w:val="009F6998"/>
    <w:rsid w:val="009F7BD0"/>
    <w:rsid w:val="00A00D29"/>
    <w:rsid w:val="00A01C73"/>
    <w:rsid w:val="00A03191"/>
    <w:rsid w:val="00A037C9"/>
    <w:rsid w:val="00A1298A"/>
    <w:rsid w:val="00A159EE"/>
    <w:rsid w:val="00A16A60"/>
    <w:rsid w:val="00A17505"/>
    <w:rsid w:val="00A1755B"/>
    <w:rsid w:val="00A238CD"/>
    <w:rsid w:val="00A247A3"/>
    <w:rsid w:val="00A25418"/>
    <w:rsid w:val="00A26419"/>
    <w:rsid w:val="00A27D07"/>
    <w:rsid w:val="00A27DF3"/>
    <w:rsid w:val="00A300FD"/>
    <w:rsid w:val="00A30163"/>
    <w:rsid w:val="00A3127D"/>
    <w:rsid w:val="00A322AB"/>
    <w:rsid w:val="00A33625"/>
    <w:rsid w:val="00A34342"/>
    <w:rsid w:val="00A34E23"/>
    <w:rsid w:val="00A35190"/>
    <w:rsid w:val="00A37425"/>
    <w:rsid w:val="00A37537"/>
    <w:rsid w:val="00A406FB"/>
    <w:rsid w:val="00A40B59"/>
    <w:rsid w:val="00A40BDC"/>
    <w:rsid w:val="00A42FF0"/>
    <w:rsid w:val="00A437EB"/>
    <w:rsid w:val="00A4402D"/>
    <w:rsid w:val="00A44A13"/>
    <w:rsid w:val="00A46647"/>
    <w:rsid w:val="00A46F4B"/>
    <w:rsid w:val="00A472AC"/>
    <w:rsid w:val="00A51275"/>
    <w:rsid w:val="00A51FE1"/>
    <w:rsid w:val="00A523EB"/>
    <w:rsid w:val="00A527CF"/>
    <w:rsid w:val="00A53615"/>
    <w:rsid w:val="00A5547E"/>
    <w:rsid w:val="00A557C1"/>
    <w:rsid w:val="00A5598E"/>
    <w:rsid w:val="00A55FD8"/>
    <w:rsid w:val="00A56BAD"/>
    <w:rsid w:val="00A57889"/>
    <w:rsid w:val="00A57B99"/>
    <w:rsid w:val="00A60802"/>
    <w:rsid w:val="00A608E7"/>
    <w:rsid w:val="00A613B8"/>
    <w:rsid w:val="00A61928"/>
    <w:rsid w:val="00A6368B"/>
    <w:rsid w:val="00A64858"/>
    <w:rsid w:val="00A64DB5"/>
    <w:rsid w:val="00A65A12"/>
    <w:rsid w:val="00A6610D"/>
    <w:rsid w:val="00A66250"/>
    <w:rsid w:val="00A66694"/>
    <w:rsid w:val="00A66E7C"/>
    <w:rsid w:val="00A7023D"/>
    <w:rsid w:val="00A71112"/>
    <w:rsid w:val="00A721F2"/>
    <w:rsid w:val="00A725E0"/>
    <w:rsid w:val="00A728AF"/>
    <w:rsid w:val="00A7358E"/>
    <w:rsid w:val="00A73746"/>
    <w:rsid w:val="00A73ACD"/>
    <w:rsid w:val="00A75D31"/>
    <w:rsid w:val="00A77F9C"/>
    <w:rsid w:val="00A80AF2"/>
    <w:rsid w:val="00A819E5"/>
    <w:rsid w:val="00A820EE"/>
    <w:rsid w:val="00A852CF"/>
    <w:rsid w:val="00A858F2"/>
    <w:rsid w:val="00A85B7A"/>
    <w:rsid w:val="00A8685D"/>
    <w:rsid w:val="00A90E38"/>
    <w:rsid w:val="00A91001"/>
    <w:rsid w:val="00A920FC"/>
    <w:rsid w:val="00A93240"/>
    <w:rsid w:val="00A93C34"/>
    <w:rsid w:val="00A94512"/>
    <w:rsid w:val="00A94819"/>
    <w:rsid w:val="00A94949"/>
    <w:rsid w:val="00A95798"/>
    <w:rsid w:val="00AA01D5"/>
    <w:rsid w:val="00AA06DB"/>
    <w:rsid w:val="00AA0B61"/>
    <w:rsid w:val="00AA2037"/>
    <w:rsid w:val="00AA24A5"/>
    <w:rsid w:val="00AA2628"/>
    <w:rsid w:val="00AA2F84"/>
    <w:rsid w:val="00AA37F5"/>
    <w:rsid w:val="00AA44DE"/>
    <w:rsid w:val="00AA4C55"/>
    <w:rsid w:val="00AA5904"/>
    <w:rsid w:val="00AA60F7"/>
    <w:rsid w:val="00AA6130"/>
    <w:rsid w:val="00AA6A17"/>
    <w:rsid w:val="00AB39BF"/>
    <w:rsid w:val="00AB499A"/>
    <w:rsid w:val="00AB6892"/>
    <w:rsid w:val="00AB6AE0"/>
    <w:rsid w:val="00AB7BC0"/>
    <w:rsid w:val="00AC0B76"/>
    <w:rsid w:val="00AC1A8F"/>
    <w:rsid w:val="00AC216D"/>
    <w:rsid w:val="00AC3089"/>
    <w:rsid w:val="00AC3112"/>
    <w:rsid w:val="00AC5C62"/>
    <w:rsid w:val="00AC6D0E"/>
    <w:rsid w:val="00AD0371"/>
    <w:rsid w:val="00AD11E2"/>
    <w:rsid w:val="00AD178C"/>
    <w:rsid w:val="00AD2530"/>
    <w:rsid w:val="00AD5D5A"/>
    <w:rsid w:val="00AD7376"/>
    <w:rsid w:val="00AE031F"/>
    <w:rsid w:val="00AE19F1"/>
    <w:rsid w:val="00AE2E73"/>
    <w:rsid w:val="00AE4E23"/>
    <w:rsid w:val="00AE697C"/>
    <w:rsid w:val="00AE6CA7"/>
    <w:rsid w:val="00AE7468"/>
    <w:rsid w:val="00AF07EE"/>
    <w:rsid w:val="00AF1D1E"/>
    <w:rsid w:val="00AF39F5"/>
    <w:rsid w:val="00AF4DFF"/>
    <w:rsid w:val="00AF4E44"/>
    <w:rsid w:val="00AF5185"/>
    <w:rsid w:val="00AF554E"/>
    <w:rsid w:val="00AF62C2"/>
    <w:rsid w:val="00AF6D3D"/>
    <w:rsid w:val="00AF6E72"/>
    <w:rsid w:val="00AF7280"/>
    <w:rsid w:val="00B0071E"/>
    <w:rsid w:val="00B0223F"/>
    <w:rsid w:val="00B02887"/>
    <w:rsid w:val="00B0320C"/>
    <w:rsid w:val="00B03319"/>
    <w:rsid w:val="00B0392F"/>
    <w:rsid w:val="00B03B59"/>
    <w:rsid w:val="00B047E7"/>
    <w:rsid w:val="00B06398"/>
    <w:rsid w:val="00B069A0"/>
    <w:rsid w:val="00B1085B"/>
    <w:rsid w:val="00B10D8A"/>
    <w:rsid w:val="00B1112F"/>
    <w:rsid w:val="00B1208B"/>
    <w:rsid w:val="00B12F9F"/>
    <w:rsid w:val="00B15153"/>
    <w:rsid w:val="00B15D7D"/>
    <w:rsid w:val="00B164C0"/>
    <w:rsid w:val="00B20376"/>
    <w:rsid w:val="00B21417"/>
    <w:rsid w:val="00B21B69"/>
    <w:rsid w:val="00B21F52"/>
    <w:rsid w:val="00B2289E"/>
    <w:rsid w:val="00B239BE"/>
    <w:rsid w:val="00B24564"/>
    <w:rsid w:val="00B24B85"/>
    <w:rsid w:val="00B24E98"/>
    <w:rsid w:val="00B275CB"/>
    <w:rsid w:val="00B3086E"/>
    <w:rsid w:val="00B334C8"/>
    <w:rsid w:val="00B34D6C"/>
    <w:rsid w:val="00B35915"/>
    <w:rsid w:val="00B360C3"/>
    <w:rsid w:val="00B36207"/>
    <w:rsid w:val="00B3787A"/>
    <w:rsid w:val="00B37AD5"/>
    <w:rsid w:val="00B4006D"/>
    <w:rsid w:val="00B427FB"/>
    <w:rsid w:val="00B434B3"/>
    <w:rsid w:val="00B451F4"/>
    <w:rsid w:val="00B4638A"/>
    <w:rsid w:val="00B4682D"/>
    <w:rsid w:val="00B522D1"/>
    <w:rsid w:val="00B53B2A"/>
    <w:rsid w:val="00B55529"/>
    <w:rsid w:val="00B561A6"/>
    <w:rsid w:val="00B56548"/>
    <w:rsid w:val="00B56B05"/>
    <w:rsid w:val="00B57405"/>
    <w:rsid w:val="00B5786A"/>
    <w:rsid w:val="00B57DD7"/>
    <w:rsid w:val="00B627B0"/>
    <w:rsid w:val="00B62B9A"/>
    <w:rsid w:val="00B63249"/>
    <w:rsid w:val="00B633C2"/>
    <w:rsid w:val="00B65A09"/>
    <w:rsid w:val="00B65FF0"/>
    <w:rsid w:val="00B67620"/>
    <w:rsid w:val="00B70E20"/>
    <w:rsid w:val="00B7103D"/>
    <w:rsid w:val="00B715C1"/>
    <w:rsid w:val="00B7274C"/>
    <w:rsid w:val="00B73B5C"/>
    <w:rsid w:val="00B7478B"/>
    <w:rsid w:val="00B75AD6"/>
    <w:rsid w:val="00B767FD"/>
    <w:rsid w:val="00B77492"/>
    <w:rsid w:val="00B8000F"/>
    <w:rsid w:val="00B80A95"/>
    <w:rsid w:val="00B81089"/>
    <w:rsid w:val="00B82251"/>
    <w:rsid w:val="00B82AEA"/>
    <w:rsid w:val="00B82FAC"/>
    <w:rsid w:val="00B86F15"/>
    <w:rsid w:val="00B87379"/>
    <w:rsid w:val="00B9000F"/>
    <w:rsid w:val="00B919F2"/>
    <w:rsid w:val="00B922E5"/>
    <w:rsid w:val="00B923BA"/>
    <w:rsid w:val="00B92836"/>
    <w:rsid w:val="00B936CA"/>
    <w:rsid w:val="00B94019"/>
    <w:rsid w:val="00B95733"/>
    <w:rsid w:val="00B95A00"/>
    <w:rsid w:val="00B974EF"/>
    <w:rsid w:val="00B97657"/>
    <w:rsid w:val="00B97840"/>
    <w:rsid w:val="00B97998"/>
    <w:rsid w:val="00BA085C"/>
    <w:rsid w:val="00BA1381"/>
    <w:rsid w:val="00BA1AA7"/>
    <w:rsid w:val="00BA2C11"/>
    <w:rsid w:val="00BA4545"/>
    <w:rsid w:val="00BA5006"/>
    <w:rsid w:val="00BA5AEC"/>
    <w:rsid w:val="00BA5C36"/>
    <w:rsid w:val="00BA6A4B"/>
    <w:rsid w:val="00BA7039"/>
    <w:rsid w:val="00BA7D35"/>
    <w:rsid w:val="00BB17A9"/>
    <w:rsid w:val="00BB2C72"/>
    <w:rsid w:val="00BB317D"/>
    <w:rsid w:val="00BB4686"/>
    <w:rsid w:val="00BB4FD1"/>
    <w:rsid w:val="00BB626B"/>
    <w:rsid w:val="00BC1596"/>
    <w:rsid w:val="00BC20A9"/>
    <w:rsid w:val="00BC22A6"/>
    <w:rsid w:val="00BC2FEB"/>
    <w:rsid w:val="00BC3304"/>
    <w:rsid w:val="00BC6C92"/>
    <w:rsid w:val="00BD097D"/>
    <w:rsid w:val="00BD1C0A"/>
    <w:rsid w:val="00BD30A2"/>
    <w:rsid w:val="00BD3B3D"/>
    <w:rsid w:val="00BD5EA7"/>
    <w:rsid w:val="00BD61C0"/>
    <w:rsid w:val="00BE109D"/>
    <w:rsid w:val="00BE2205"/>
    <w:rsid w:val="00BE231A"/>
    <w:rsid w:val="00BE336F"/>
    <w:rsid w:val="00BE3974"/>
    <w:rsid w:val="00BE39CE"/>
    <w:rsid w:val="00BE6757"/>
    <w:rsid w:val="00BE78F4"/>
    <w:rsid w:val="00BF053E"/>
    <w:rsid w:val="00BF07EC"/>
    <w:rsid w:val="00BF11DE"/>
    <w:rsid w:val="00BF4FDF"/>
    <w:rsid w:val="00BF5A1B"/>
    <w:rsid w:val="00BF6054"/>
    <w:rsid w:val="00BF6198"/>
    <w:rsid w:val="00BF6D2A"/>
    <w:rsid w:val="00BF765D"/>
    <w:rsid w:val="00C01341"/>
    <w:rsid w:val="00C014D3"/>
    <w:rsid w:val="00C01B0D"/>
    <w:rsid w:val="00C022C7"/>
    <w:rsid w:val="00C025E1"/>
    <w:rsid w:val="00C043DC"/>
    <w:rsid w:val="00C04694"/>
    <w:rsid w:val="00C05775"/>
    <w:rsid w:val="00C0584D"/>
    <w:rsid w:val="00C05979"/>
    <w:rsid w:val="00C06037"/>
    <w:rsid w:val="00C069E0"/>
    <w:rsid w:val="00C0728A"/>
    <w:rsid w:val="00C109DC"/>
    <w:rsid w:val="00C116D1"/>
    <w:rsid w:val="00C12878"/>
    <w:rsid w:val="00C12E29"/>
    <w:rsid w:val="00C13999"/>
    <w:rsid w:val="00C159C5"/>
    <w:rsid w:val="00C16B96"/>
    <w:rsid w:val="00C1709A"/>
    <w:rsid w:val="00C20977"/>
    <w:rsid w:val="00C217FA"/>
    <w:rsid w:val="00C222A7"/>
    <w:rsid w:val="00C234A5"/>
    <w:rsid w:val="00C242C6"/>
    <w:rsid w:val="00C24B16"/>
    <w:rsid w:val="00C25A72"/>
    <w:rsid w:val="00C25D51"/>
    <w:rsid w:val="00C25D8C"/>
    <w:rsid w:val="00C2625C"/>
    <w:rsid w:val="00C26661"/>
    <w:rsid w:val="00C266C5"/>
    <w:rsid w:val="00C2686A"/>
    <w:rsid w:val="00C3050E"/>
    <w:rsid w:val="00C32372"/>
    <w:rsid w:val="00C3240A"/>
    <w:rsid w:val="00C33B7B"/>
    <w:rsid w:val="00C36C80"/>
    <w:rsid w:val="00C3716E"/>
    <w:rsid w:val="00C4196E"/>
    <w:rsid w:val="00C41EE8"/>
    <w:rsid w:val="00C42227"/>
    <w:rsid w:val="00C438DF"/>
    <w:rsid w:val="00C45A04"/>
    <w:rsid w:val="00C4607C"/>
    <w:rsid w:val="00C46701"/>
    <w:rsid w:val="00C4716B"/>
    <w:rsid w:val="00C4776E"/>
    <w:rsid w:val="00C47A58"/>
    <w:rsid w:val="00C507FA"/>
    <w:rsid w:val="00C51A0F"/>
    <w:rsid w:val="00C52B85"/>
    <w:rsid w:val="00C543FA"/>
    <w:rsid w:val="00C54421"/>
    <w:rsid w:val="00C54C11"/>
    <w:rsid w:val="00C55350"/>
    <w:rsid w:val="00C60BD7"/>
    <w:rsid w:val="00C60DE9"/>
    <w:rsid w:val="00C611DF"/>
    <w:rsid w:val="00C64719"/>
    <w:rsid w:val="00C64A94"/>
    <w:rsid w:val="00C66DCC"/>
    <w:rsid w:val="00C67041"/>
    <w:rsid w:val="00C67C84"/>
    <w:rsid w:val="00C70056"/>
    <w:rsid w:val="00C72226"/>
    <w:rsid w:val="00C75460"/>
    <w:rsid w:val="00C756C9"/>
    <w:rsid w:val="00C75917"/>
    <w:rsid w:val="00C7635B"/>
    <w:rsid w:val="00C7653D"/>
    <w:rsid w:val="00C768F6"/>
    <w:rsid w:val="00C774D6"/>
    <w:rsid w:val="00C77C10"/>
    <w:rsid w:val="00C80878"/>
    <w:rsid w:val="00C80FD8"/>
    <w:rsid w:val="00C82698"/>
    <w:rsid w:val="00C83D48"/>
    <w:rsid w:val="00C86CF1"/>
    <w:rsid w:val="00C91B9C"/>
    <w:rsid w:val="00C93381"/>
    <w:rsid w:val="00C9349E"/>
    <w:rsid w:val="00C9447B"/>
    <w:rsid w:val="00C96709"/>
    <w:rsid w:val="00CA1E89"/>
    <w:rsid w:val="00CA25F5"/>
    <w:rsid w:val="00CA273A"/>
    <w:rsid w:val="00CA615C"/>
    <w:rsid w:val="00CA7AD1"/>
    <w:rsid w:val="00CB1057"/>
    <w:rsid w:val="00CB1484"/>
    <w:rsid w:val="00CB2E0B"/>
    <w:rsid w:val="00CB3C1B"/>
    <w:rsid w:val="00CB4EE7"/>
    <w:rsid w:val="00CB52E6"/>
    <w:rsid w:val="00CB5501"/>
    <w:rsid w:val="00CB5AF2"/>
    <w:rsid w:val="00CB6370"/>
    <w:rsid w:val="00CB7256"/>
    <w:rsid w:val="00CC07D4"/>
    <w:rsid w:val="00CC22DB"/>
    <w:rsid w:val="00CC2ECA"/>
    <w:rsid w:val="00CC4048"/>
    <w:rsid w:val="00CC6558"/>
    <w:rsid w:val="00CC6AFB"/>
    <w:rsid w:val="00CD103A"/>
    <w:rsid w:val="00CD1EEF"/>
    <w:rsid w:val="00CD22FE"/>
    <w:rsid w:val="00CD271F"/>
    <w:rsid w:val="00CD2AE4"/>
    <w:rsid w:val="00CD2C7B"/>
    <w:rsid w:val="00CD328E"/>
    <w:rsid w:val="00CD3931"/>
    <w:rsid w:val="00CD4749"/>
    <w:rsid w:val="00CD4A84"/>
    <w:rsid w:val="00CD560C"/>
    <w:rsid w:val="00CD618B"/>
    <w:rsid w:val="00CE00A0"/>
    <w:rsid w:val="00CE067E"/>
    <w:rsid w:val="00CE075D"/>
    <w:rsid w:val="00CE089E"/>
    <w:rsid w:val="00CE23CC"/>
    <w:rsid w:val="00CE3080"/>
    <w:rsid w:val="00CE454F"/>
    <w:rsid w:val="00CE4B31"/>
    <w:rsid w:val="00CE666E"/>
    <w:rsid w:val="00CE7751"/>
    <w:rsid w:val="00CE7B3D"/>
    <w:rsid w:val="00CE7C2C"/>
    <w:rsid w:val="00CF0E94"/>
    <w:rsid w:val="00CF22AA"/>
    <w:rsid w:val="00CF29A7"/>
    <w:rsid w:val="00CF4225"/>
    <w:rsid w:val="00CF6D3F"/>
    <w:rsid w:val="00CF7CE5"/>
    <w:rsid w:val="00CF7F7E"/>
    <w:rsid w:val="00D00D6F"/>
    <w:rsid w:val="00D00F03"/>
    <w:rsid w:val="00D00FEF"/>
    <w:rsid w:val="00D0153E"/>
    <w:rsid w:val="00D01AB5"/>
    <w:rsid w:val="00D03116"/>
    <w:rsid w:val="00D03BE5"/>
    <w:rsid w:val="00D04111"/>
    <w:rsid w:val="00D050BE"/>
    <w:rsid w:val="00D05AC0"/>
    <w:rsid w:val="00D05B30"/>
    <w:rsid w:val="00D100D1"/>
    <w:rsid w:val="00D11AC2"/>
    <w:rsid w:val="00D11DE2"/>
    <w:rsid w:val="00D11E5D"/>
    <w:rsid w:val="00D12DFB"/>
    <w:rsid w:val="00D1300E"/>
    <w:rsid w:val="00D14DD6"/>
    <w:rsid w:val="00D14F8D"/>
    <w:rsid w:val="00D1758A"/>
    <w:rsid w:val="00D20F16"/>
    <w:rsid w:val="00D22E2F"/>
    <w:rsid w:val="00D23420"/>
    <w:rsid w:val="00D23A78"/>
    <w:rsid w:val="00D25866"/>
    <w:rsid w:val="00D2629C"/>
    <w:rsid w:val="00D263D4"/>
    <w:rsid w:val="00D31065"/>
    <w:rsid w:val="00D31FD6"/>
    <w:rsid w:val="00D32D7B"/>
    <w:rsid w:val="00D33BFA"/>
    <w:rsid w:val="00D33DC4"/>
    <w:rsid w:val="00D37FF0"/>
    <w:rsid w:val="00D40C15"/>
    <w:rsid w:val="00D41DBF"/>
    <w:rsid w:val="00D43F64"/>
    <w:rsid w:val="00D44551"/>
    <w:rsid w:val="00D45896"/>
    <w:rsid w:val="00D46E32"/>
    <w:rsid w:val="00D507F2"/>
    <w:rsid w:val="00D51778"/>
    <w:rsid w:val="00D539DF"/>
    <w:rsid w:val="00D55826"/>
    <w:rsid w:val="00D56A4C"/>
    <w:rsid w:val="00D56B19"/>
    <w:rsid w:val="00D57173"/>
    <w:rsid w:val="00D57E1F"/>
    <w:rsid w:val="00D61C9D"/>
    <w:rsid w:val="00D62CFF"/>
    <w:rsid w:val="00D63121"/>
    <w:rsid w:val="00D64CE4"/>
    <w:rsid w:val="00D650E2"/>
    <w:rsid w:val="00D66881"/>
    <w:rsid w:val="00D66DD3"/>
    <w:rsid w:val="00D70C3D"/>
    <w:rsid w:val="00D720BA"/>
    <w:rsid w:val="00D7294F"/>
    <w:rsid w:val="00D72EFA"/>
    <w:rsid w:val="00D74062"/>
    <w:rsid w:val="00D759FE"/>
    <w:rsid w:val="00D765BA"/>
    <w:rsid w:val="00D76658"/>
    <w:rsid w:val="00D772D0"/>
    <w:rsid w:val="00D77B90"/>
    <w:rsid w:val="00D800AE"/>
    <w:rsid w:val="00D8035D"/>
    <w:rsid w:val="00D803DD"/>
    <w:rsid w:val="00D80A95"/>
    <w:rsid w:val="00D80CBC"/>
    <w:rsid w:val="00D819E2"/>
    <w:rsid w:val="00D827FF"/>
    <w:rsid w:val="00D82BC9"/>
    <w:rsid w:val="00D84381"/>
    <w:rsid w:val="00D85415"/>
    <w:rsid w:val="00D86D82"/>
    <w:rsid w:val="00D93389"/>
    <w:rsid w:val="00D953D1"/>
    <w:rsid w:val="00D955C2"/>
    <w:rsid w:val="00D97552"/>
    <w:rsid w:val="00DA026B"/>
    <w:rsid w:val="00DA0859"/>
    <w:rsid w:val="00DA0FEE"/>
    <w:rsid w:val="00DA21E4"/>
    <w:rsid w:val="00DA26D4"/>
    <w:rsid w:val="00DA3A55"/>
    <w:rsid w:val="00DA3AB1"/>
    <w:rsid w:val="00DA414D"/>
    <w:rsid w:val="00DA70D7"/>
    <w:rsid w:val="00DA7BA7"/>
    <w:rsid w:val="00DB0DAD"/>
    <w:rsid w:val="00DB0F46"/>
    <w:rsid w:val="00DB18D3"/>
    <w:rsid w:val="00DB1D71"/>
    <w:rsid w:val="00DB278A"/>
    <w:rsid w:val="00DB33BF"/>
    <w:rsid w:val="00DB3FB6"/>
    <w:rsid w:val="00DB4462"/>
    <w:rsid w:val="00DB5D5A"/>
    <w:rsid w:val="00DB632B"/>
    <w:rsid w:val="00DB7FAE"/>
    <w:rsid w:val="00DC013A"/>
    <w:rsid w:val="00DC1816"/>
    <w:rsid w:val="00DC2423"/>
    <w:rsid w:val="00DC2D96"/>
    <w:rsid w:val="00DC2EBC"/>
    <w:rsid w:val="00DC2F07"/>
    <w:rsid w:val="00DC3605"/>
    <w:rsid w:val="00DC3C29"/>
    <w:rsid w:val="00DC663B"/>
    <w:rsid w:val="00DD0157"/>
    <w:rsid w:val="00DD1D4A"/>
    <w:rsid w:val="00DD2D5A"/>
    <w:rsid w:val="00DD53E3"/>
    <w:rsid w:val="00DD5518"/>
    <w:rsid w:val="00DD5864"/>
    <w:rsid w:val="00DE0114"/>
    <w:rsid w:val="00DE03E4"/>
    <w:rsid w:val="00DE0427"/>
    <w:rsid w:val="00DE14E6"/>
    <w:rsid w:val="00DE1AD7"/>
    <w:rsid w:val="00DE25EA"/>
    <w:rsid w:val="00DE390A"/>
    <w:rsid w:val="00DE405C"/>
    <w:rsid w:val="00DE7105"/>
    <w:rsid w:val="00DE72EE"/>
    <w:rsid w:val="00DE7A7D"/>
    <w:rsid w:val="00DF1641"/>
    <w:rsid w:val="00DF2F27"/>
    <w:rsid w:val="00DF3C32"/>
    <w:rsid w:val="00DF52CA"/>
    <w:rsid w:val="00DF5587"/>
    <w:rsid w:val="00DF60C9"/>
    <w:rsid w:val="00DF759A"/>
    <w:rsid w:val="00DF78DF"/>
    <w:rsid w:val="00E00F5E"/>
    <w:rsid w:val="00E020A6"/>
    <w:rsid w:val="00E0274D"/>
    <w:rsid w:val="00E03C98"/>
    <w:rsid w:val="00E03D70"/>
    <w:rsid w:val="00E07523"/>
    <w:rsid w:val="00E10654"/>
    <w:rsid w:val="00E1392A"/>
    <w:rsid w:val="00E1431A"/>
    <w:rsid w:val="00E14E37"/>
    <w:rsid w:val="00E1622D"/>
    <w:rsid w:val="00E165A3"/>
    <w:rsid w:val="00E16C41"/>
    <w:rsid w:val="00E208F8"/>
    <w:rsid w:val="00E2155E"/>
    <w:rsid w:val="00E21D8B"/>
    <w:rsid w:val="00E2230C"/>
    <w:rsid w:val="00E2310D"/>
    <w:rsid w:val="00E233A6"/>
    <w:rsid w:val="00E247BE"/>
    <w:rsid w:val="00E25963"/>
    <w:rsid w:val="00E25A1E"/>
    <w:rsid w:val="00E25CE6"/>
    <w:rsid w:val="00E26BC1"/>
    <w:rsid w:val="00E26C50"/>
    <w:rsid w:val="00E315F6"/>
    <w:rsid w:val="00E33DC4"/>
    <w:rsid w:val="00E342BC"/>
    <w:rsid w:val="00E343A5"/>
    <w:rsid w:val="00E36026"/>
    <w:rsid w:val="00E367B6"/>
    <w:rsid w:val="00E36D6E"/>
    <w:rsid w:val="00E36D97"/>
    <w:rsid w:val="00E37AAF"/>
    <w:rsid w:val="00E40036"/>
    <w:rsid w:val="00E4217D"/>
    <w:rsid w:val="00E421F8"/>
    <w:rsid w:val="00E42244"/>
    <w:rsid w:val="00E43700"/>
    <w:rsid w:val="00E439AD"/>
    <w:rsid w:val="00E44EBB"/>
    <w:rsid w:val="00E45005"/>
    <w:rsid w:val="00E45137"/>
    <w:rsid w:val="00E45CD2"/>
    <w:rsid w:val="00E470DE"/>
    <w:rsid w:val="00E501D1"/>
    <w:rsid w:val="00E509E5"/>
    <w:rsid w:val="00E50C46"/>
    <w:rsid w:val="00E52DF5"/>
    <w:rsid w:val="00E5380A"/>
    <w:rsid w:val="00E56DAA"/>
    <w:rsid w:val="00E5779D"/>
    <w:rsid w:val="00E60FCB"/>
    <w:rsid w:val="00E61D4C"/>
    <w:rsid w:val="00E62F6B"/>
    <w:rsid w:val="00E63822"/>
    <w:rsid w:val="00E64C07"/>
    <w:rsid w:val="00E64FE7"/>
    <w:rsid w:val="00E65ADB"/>
    <w:rsid w:val="00E671B1"/>
    <w:rsid w:val="00E67740"/>
    <w:rsid w:val="00E67A35"/>
    <w:rsid w:val="00E67DE7"/>
    <w:rsid w:val="00E74A84"/>
    <w:rsid w:val="00E74B48"/>
    <w:rsid w:val="00E77B18"/>
    <w:rsid w:val="00E80BDC"/>
    <w:rsid w:val="00E81270"/>
    <w:rsid w:val="00E812B8"/>
    <w:rsid w:val="00E827B5"/>
    <w:rsid w:val="00E82B68"/>
    <w:rsid w:val="00E82E1F"/>
    <w:rsid w:val="00E83317"/>
    <w:rsid w:val="00E8436C"/>
    <w:rsid w:val="00E8456B"/>
    <w:rsid w:val="00E858F6"/>
    <w:rsid w:val="00E85C1F"/>
    <w:rsid w:val="00E85CC8"/>
    <w:rsid w:val="00E870BB"/>
    <w:rsid w:val="00E877B5"/>
    <w:rsid w:val="00E912C9"/>
    <w:rsid w:val="00E94F08"/>
    <w:rsid w:val="00E9535A"/>
    <w:rsid w:val="00E95628"/>
    <w:rsid w:val="00E95BF6"/>
    <w:rsid w:val="00E9607C"/>
    <w:rsid w:val="00E96973"/>
    <w:rsid w:val="00E96A9F"/>
    <w:rsid w:val="00E96BC5"/>
    <w:rsid w:val="00E97612"/>
    <w:rsid w:val="00E9779E"/>
    <w:rsid w:val="00E97F9B"/>
    <w:rsid w:val="00EA0F55"/>
    <w:rsid w:val="00EA14AE"/>
    <w:rsid w:val="00EA215C"/>
    <w:rsid w:val="00EA3341"/>
    <w:rsid w:val="00EA405A"/>
    <w:rsid w:val="00EA54CA"/>
    <w:rsid w:val="00EA5C3B"/>
    <w:rsid w:val="00EA761A"/>
    <w:rsid w:val="00EA7884"/>
    <w:rsid w:val="00EB0BB3"/>
    <w:rsid w:val="00EB0CA7"/>
    <w:rsid w:val="00EB2982"/>
    <w:rsid w:val="00EB3915"/>
    <w:rsid w:val="00EB428A"/>
    <w:rsid w:val="00EB5A9C"/>
    <w:rsid w:val="00EB60B9"/>
    <w:rsid w:val="00EB68FC"/>
    <w:rsid w:val="00EB72DD"/>
    <w:rsid w:val="00EC1D7B"/>
    <w:rsid w:val="00EC1E16"/>
    <w:rsid w:val="00EC1FA7"/>
    <w:rsid w:val="00EC25BB"/>
    <w:rsid w:val="00EC38A8"/>
    <w:rsid w:val="00EC48F9"/>
    <w:rsid w:val="00EC4DE2"/>
    <w:rsid w:val="00EC4E64"/>
    <w:rsid w:val="00EC4F19"/>
    <w:rsid w:val="00EC73B3"/>
    <w:rsid w:val="00ED08EB"/>
    <w:rsid w:val="00ED09B2"/>
    <w:rsid w:val="00ED2520"/>
    <w:rsid w:val="00ED261A"/>
    <w:rsid w:val="00ED298C"/>
    <w:rsid w:val="00ED33EE"/>
    <w:rsid w:val="00ED3815"/>
    <w:rsid w:val="00ED3971"/>
    <w:rsid w:val="00ED3D4A"/>
    <w:rsid w:val="00ED6E0B"/>
    <w:rsid w:val="00EE1349"/>
    <w:rsid w:val="00EE3DD8"/>
    <w:rsid w:val="00EE4057"/>
    <w:rsid w:val="00EE4214"/>
    <w:rsid w:val="00EE50C6"/>
    <w:rsid w:val="00EE5337"/>
    <w:rsid w:val="00EE6D80"/>
    <w:rsid w:val="00EF055F"/>
    <w:rsid w:val="00EF0D41"/>
    <w:rsid w:val="00EF1866"/>
    <w:rsid w:val="00EF1D44"/>
    <w:rsid w:val="00EF239F"/>
    <w:rsid w:val="00EF51AB"/>
    <w:rsid w:val="00EF7818"/>
    <w:rsid w:val="00F01AB9"/>
    <w:rsid w:val="00F03174"/>
    <w:rsid w:val="00F0412D"/>
    <w:rsid w:val="00F0592C"/>
    <w:rsid w:val="00F07365"/>
    <w:rsid w:val="00F078ED"/>
    <w:rsid w:val="00F10E4E"/>
    <w:rsid w:val="00F10E6C"/>
    <w:rsid w:val="00F126F6"/>
    <w:rsid w:val="00F13FA2"/>
    <w:rsid w:val="00F15364"/>
    <w:rsid w:val="00F16F71"/>
    <w:rsid w:val="00F17CB6"/>
    <w:rsid w:val="00F20B45"/>
    <w:rsid w:val="00F21FE5"/>
    <w:rsid w:val="00F24EBF"/>
    <w:rsid w:val="00F2516E"/>
    <w:rsid w:val="00F2568B"/>
    <w:rsid w:val="00F266BD"/>
    <w:rsid w:val="00F306E2"/>
    <w:rsid w:val="00F31D34"/>
    <w:rsid w:val="00F321FF"/>
    <w:rsid w:val="00F32A16"/>
    <w:rsid w:val="00F32F7B"/>
    <w:rsid w:val="00F335F8"/>
    <w:rsid w:val="00F3533A"/>
    <w:rsid w:val="00F3544C"/>
    <w:rsid w:val="00F35B4E"/>
    <w:rsid w:val="00F35B58"/>
    <w:rsid w:val="00F364D3"/>
    <w:rsid w:val="00F3697A"/>
    <w:rsid w:val="00F37D46"/>
    <w:rsid w:val="00F41C4A"/>
    <w:rsid w:val="00F44849"/>
    <w:rsid w:val="00F44959"/>
    <w:rsid w:val="00F44CB1"/>
    <w:rsid w:val="00F461A0"/>
    <w:rsid w:val="00F47115"/>
    <w:rsid w:val="00F50F76"/>
    <w:rsid w:val="00F51976"/>
    <w:rsid w:val="00F52016"/>
    <w:rsid w:val="00F5409F"/>
    <w:rsid w:val="00F5413E"/>
    <w:rsid w:val="00F5416F"/>
    <w:rsid w:val="00F551E1"/>
    <w:rsid w:val="00F55518"/>
    <w:rsid w:val="00F55737"/>
    <w:rsid w:val="00F55BC3"/>
    <w:rsid w:val="00F561C3"/>
    <w:rsid w:val="00F577C5"/>
    <w:rsid w:val="00F57808"/>
    <w:rsid w:val="00F606B6"/>
    <w:rsid w:val="00F628AE"/>
    <w:rsid w:val="00F662E2"/>
    <w:rsid w:val="00F6725E"/>
    <w:rsid w:val="00F70759"/>
    <w:rsid w:val="00F71B64"/>
    <w:rsid w:val="00F71B92"/>
    <w:rsid w:val="00F72052"/>
    <w:rsid w:val="00F72D0D"/>
    <w:rsid w:val="00F72EA7"/>
    <w:rsid w:val="00F72F0C"/>
    <w:rsid w:val="00F73B74"/>
    <w:rsid w:val="00F73C3A"/>
    <w:rsid w:val="00F74D6F"/>
    <w:rsid w:val="00F751A4"/>
    <w:rsid w:val="00F75268"/>
    <w:rsid w:val="00F75901"/>
    <w:rsid w:val="00F7746E"/>
    <w:rsid w:val="00F77BEB"/>
    <w:rsid w:val="00F80DED"/>
    <w:rsid w:val="00F82731"/>
    <w:rsid w:val="00F828CB"/>
    <w:rsid w:val="00F8301C"/>
    <w:rsid w:val="00F8393C"/>
    <w:rsid w:val="00F83A83"/>
    <w:rsid w:val="00F8427C"/>
    <w:rsid w:val="00F85011"/>
    <w:rsid w:val="00F85FDB"/>
    <w:rsid w:val="00F87177"/>
    <w:rsid w:val="00F871E2"/>
    <w:rsid w:val="00F87B71"/>
    <w:rsid w:val="00F90EF3"/>
    <w:rsid w:val="00F91309"/>
    <w:rsid w:val="00F916C6"/>
    <w:rsid w:val="00F92003"/>
    <w:rsid w:val="00F92552"/>
    <w:rsid w:val="00F92583"/>
    <w:rsid w:val="00F932B9"/>
    <w:rsid w:val="00F94541"/>
    <w:rsid w:val="00F955A3"/>
    <w:rsid w:val="00FA0060"/>
    <w:rsid w:val="00FA3166"/>
    <w:rsid w:val="00FA3579"/>
    <w:rsid w:val="00FA7A33"/>
    <w:rsid w:val="00FB0C2D"/>
    <w:rsid w:val="00FB12B7"/>
    <w:rsid w:val="00FB13A4"/>
    <w:rsid w:val="00FB3891"/>
    <w:rsid w:val="00FB4845"/>
    <w:rsid w:val="00FB6666"/>
    <w:rsid w:val="00FB7096"/>
    <w:rsid w:val="00FB75A3"/>
    <w:rsid w:val="00FC06C1"/>
    <w:rsid w:val="00FC186F"/>
    <w:rsid w:val="00FC1FAF"/>
    <w:rsid w:val="00FC23ED"/>
    <w:rsid w:val="00FC34BF"/>
    <w:rsid w:val="00FC37CA"/>
    <w:rsid w:val="00FC3D89"/>
    <w:rsid w:val="00FC464B"/>
    <w:rsid w:val="00FC6482"/>
    <w:rsid w:val="00FC6E00"/>
    <w:rsid w:val="00FC7C5F"/>
    <w:rsid w:val="00FD014F"/>
    <w:rsid w:val="00FD1966"/>
    <w:rsid w:val="00FD36EB"/>
    <w:rsid w:val="00FD372A"/>
    <w:rsid w:val="00FD3A3F"/>
    <w:rsid w:val="00FD4FED"/>
    <w:rsid w:val="00FD631B"/>
    <w:rsid w:val="00FD6EE7"/>
    <w:rsid w:val="00FD7323"/>
    <w:rsid w:val="00FE001F"/>
    <w:rsid w:val="00FE0359"/>
    <w:rsid w:val="00FE14E1"/>
    <w:rsid w:val="00FE242B"/>
    <w:rsid w:val="00FE3F14"/>
    <w:rsid w:val="00FE4387"/>
    <w:rsid w:val="00FE5FB0"/>
    <w:rsid w:val="00FE687D"/>
    <w:rsid w:val="00FE7FD7"/>
    <w:rsid w:val="00FF2607"/>
    <w:rsid w:val="00FF3507"/>
    <w:rsid w:val="00FF3668"/>
    <w:rsid w:val="00FF37D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2D508A01"/>
  <w15:docId w15:val="{1B69608B-13D5-4E54-81F6-FC8B3929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2FE"/>
    <w:rPr>
      <w:rFonts w:eastAsia="Times New Roman"/>
      <w:sz w:val="24"/>
      <w:szCs w:val="24"/>
    </w:rPr>
  </w:style>
  <w:style w:type="paragraph" w:styleId="Ttulo1">
    <w:name w:val="heading 1"/>
    <w:basedOn w:val="Ttulo4"/>
    <w:next w:val="Corpodetexto"/>
    <w:link w:val="Ttulo1Char"/>
    <w:qFormat/>
    <w:rsid w:val="00C4196E"/>
    <w:pPr>
      <w:tabs>
        <w:tab w:val="num" w:pos="0"/>
      </w:tabs>
      <w:ind w:left="432" w:hanging="432"/>
      <w:outlineLvl w:val="0"/>
    </w:pPr>
    <w:rPr>
      <w:b/>
      <w:bCs/>
      <w:sz w:val="36"/>
      <w:szCs w:val="36"/>
    </w:rPr>
  </w:style>
  <w:style w:type="paragraph" w:styleId="Ttulo2">
    <w:name w:val="heading 2"/>
    <w:basedOn w:val="Ttulo4"/>
    <w:next w:val="Corpodetexto"/>
    <w:link w:val="Ttulo2Char"/>
    <w:qFormat/>
    <w:rsid w:val="00C4196E"/>
    <w:pPr>
      <w:tabs>
        <w:tab w:val="num" w:pos="0"/>
      </w:tabs>
      <w:spacing w:before="200"/>
      <w:ind w:left="576" w:hanging="576"/>
      <w:outlineLvl w:val="1"/>
    </w:pPr>
    <w:rPr>
      <w:b/>
      <w:bCs/>
      <w:sz w:val="32"/>
      <w:szCs w:val="32"/>
    </w:rPr>
  </w:style>
  <w:style w:type="paragraph" w:styleId="Ttulo3">
    <w:name w:val="heading 3"/>
    <w:basedOn w:val="Ttulo4"/>
    <w:next w:val="Corpodetexto"/>
    <w:link w:val="Ttulo3Char"/>
    <w:qFormat/>
    <w:rsid w:val="00C4196E"/>
    <w:pPr>
      <w:tabs>
        <w:tab w:val="num" w:pos="0"/>
      </w:tabs>
      <w:spacing w:before="140"/>
      <w:ind w:left="720" w:hanging="720"/>
      <w:outlineLvl w:val="2"/>
    </w:pPr>
    <w:rPr>
      <w:b/>
      <w:bCs/>
    </w:rPr>
  </w:style>
  <w:style w:type="paragraph" w:styleId="Ttulo40">
    <w:name w:val="heading 4"/>
    <w:basedOn w:val="Normal"/>
    <w:next w:val="Normal"/>
    <w:link w:val="Ttulo4Char"/>
    <w:uiPriority w:val="9"/>
    <w:semiHidden/>
    <w:unhideWhenUsed/>
    <w:qFormat/>
    <w:rsid w:val="00F75901"/>
    <w:pPr>
      <w:keepNext/>
      <w:keepLines/>
      <w:widowControl w:val="0"/>
      <w:suppressAutoHyphens/>
      <w:spacing w:before="40"/>
      <w:outlineLvl w:val="3"/>
    </w:pPr>
    <w:rPr>
      <w:rFonts w:asciiTheme="majorHAnsi" w:eastAsiaTheme="majorEastAsia" w:hAnsiTheme="majorHAnsi" w:cs="Mangal"/>
      <w:i/>
      <w:iCs/>
      <w:color w:val="365F91" w:themeColor="accent1" w:themeShade="BF"/>
      <w:kern w:val="1"/>
      <w:szCs w:val="21"/>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4">
    <w:name w:val="Título4"/>
    <w:basedOn w:val="Normal"/>
    <w:next w:val="Corpodetexto"/>
    <w:uiPriority w:val="99"/>
    <w:rsid w:val="00C4196E"/>
    <w:pPr>
      <w:keepNext/>
      <w:widowControl w:val="0"/>
      <w:suppressAutoHyphens/>
      <w:spacing w:before="240" w:after="120"/>
    </w:pPr>
    <w:rPr>
      <w:rFonts w:ascii="Arial" w:eastAsia="Microsoft YaHei" w:hAnsi="Arial" w:cs="Mangal"/>
      <w:kern w:val="1"/>
      <w:sz w:val="28"/>
      <w:szCs w:val="28"/>
      <w:lang w:eastAsia="zh-CN" w:bidi="hi-IN"/>
    </w:rPr>
  </w:style>
  <w:style w:type="paragraph" w:styleId="Corpodetexto">
    <w:name w:val="Body Text"/>
    <w:basedOn w:val="Normal"/>
    <w:link w:val="CorpodetextoChar"/>
    <w:uiPriority w:val="99"/>
    <w:rsid w:val="00C4196E"/>
    <w:pPr>
      <w:widowControl w:val="0"/>
      <w:suppressAutoHyphens/>
      <w:spacing w:after="120"/>
    </w:pPr>
    <w:rPr>
      <w:rFonts w:eastAsia="SimSun" w:cs="Mangal"/>
      <w:kern w:val="1"/>
      <w:lang w:eastAsia="zh-CN" w:bidi="hi-IN"/>
    </w:rPr>
  </w:style>
  <w:style w:type="character" w:customStyle="1" w:styleId="CorpodetextoChar">
    <w:name w:val="Corpo de texto Char"/>
    <w:basedOn w:val="Fontepargpadro"/>
    <w:link w:val="Corpodetexto"/>
    <w:uiPriority w:val="99"/>
    <w:rsid w:val="00A5598E"/>
    <w:rPr>
      <w:rFonts w:cs="Mangal"/>
      <w:kern w:val="1"/>
      <w:sz w:val="24"/>
      <w:szCs w:val="24"/>
      <w:lang w:eastAsia="zh-CN" w:bidi="hi-IN"/>
    </w:rPr>
  </w:style>
  <w:style w:type="character" w:customStyle="1" w:styleId="Ttulo1Char">
    <w:name w:val="Título 1 Char"/>
    <w:basedOn w:val="Fontepargpadro"/>
    <w:link w:val="Ttulo1"/>
    <w:rsid w:val="00A5598E"/>
    <w:rPr>
      <w:rFonts w:ascii="Arial" w:eastAsia="Microsoft YaHei" w:hAnsi="Arial" w:cs="Mangal"/>
      <w:b/>
      <w:bCs/>
      <w:kern w:val="1"/>
      <w:sz w:val="36"/>
      <w:szCs w:val="36"/>
      <w:lang w:eastAsia="zh-CN" w:bidi="hi-IN"/>
    </w:rPr>
  </w:style>
  <w:style w:type="character" w:customStyle="1" w:styleId="Ttulo2Char">
    <w:name w:val="Título 2 Char"/>
    <w:basedOn w:val="Fontepargpadro"/>
    <w:link w:val="Ttulo2"/>
    <w:rsid w:val="00A5598E"/>
    <w:rPr>
      <w:rFonts w:ascii="Arial" w:eastAsia="Microsoft YaHei" w:hAnsi="Arial" w:cs="Mangal"/>
      <w:b/>
      <w:bCs/>
      <w:kern w:val="1"/>
      <w:sz w:val="32"/>
      <w:szCs w:val="32"/>
      <w:lang w:eastAsia="zh-CN" w:bidi="hi-IN"/>
    </w:rPr>
  </w:style>
  <w:style w:type="character" w:customStyle="1" w:styleId="Ttulo3Char">
    <w:name w:val="Título 3 Char"/>
    <w:basedOn w:val="Fontepargpadro"/>
    <w:link w:val="Ttulo3"/>
    <w:rsid w:val="00A5598E"/>
    <w:rPr>
      <w:rFonts w:ascii="Arial" w:eastAsia="Microsoft YaHei" w:hAnsi="Arial" w:cs="Mangal"/>
      <w:b/>
      <w:bCs/>
      <w:kern w:val="1"/>
      <w:sz w:val="28"/>
      <w:szCs w:val="28"/>
      <w:lang w:eastAsia="zh-CN" w:bidi="hi-IN"/>
    </w:rPr>
  </w:style>
  <w:style w:type="character" w:customStyle="1" w:styleId="Ttulo4Char">
    <w:name w:val="Título 4 Char"/>
    <w:basedOn w:val="Fontepargpadro"/>
    <w:link w:val="Ttulo40"/>
    <w:uiPriority w:val="9"/>
    <w:semiHidden/>
    <w:rsid w:val="00F75901"/>
    <w:rPr>
      <w:rFonts w:asciiTheme="majorHAnsi" w:eastAsiaTheme="majorEastAsia" w:hAnsiTheme="majorHAnsi" w:cs="Mangal"/>
      <w:i/>
      <w:iCs/>
      <w:color w:val="365F91" w:themeColor="accent1" w:themeShade="BF"/>
      <w:kern w:val="1"/>
      <w:sz w:val="24"/>
      <w:szCs w:val="21"/>
      <w:lang w:eastAsia="zh-CN" w:bidi="hi-IN"/>
    </w:rPr>
  </w:style>
  <w:style w:type="character" w:customStyle="1" w:styleId="WW8Num1z0">
    <w:name w:val="WW8Num1z0"/>
    <w:rsid w:val="00C4196E"/>
  </w:style>
  <w:style w:type="character" w:customStyle="1" w:styleId="WW8Num1z1">
    <w:name w:val="WW8Num1z1"/>
    <w:rsid w:val="00C4196E"/>
  </w:style>
  <w:style w:type="character" w:customStyle="1" w:styleId="WW8Num1z2">
    <w:name w:val="WW8Num1z2"/>
    <w:rsid w:val="00C4196E"/>
  </w:style>
  <w:style w:type="character" w:customStyle="1" w:styleId="WW8Num1z3">
    <w:name w:val="WW8Num1z3"/>
    <w:rsid w:val="00C4196E"/>
  </w:style>
  <w:style w:type="character" w:customStyle="1" w:styleId="WW8Num1z4">
    <w:name w:val="WW8Num1z4"/>
    <w:rsid w:val="00C4196E"/>
  </w:style>
  <w:style w:type="character" w:customStyle="1" w:styleId="WW8Num1z5">
    <w:name w:val="WW8Num1z5"/>
    <w:rsid w:val="00C4196E"/>
  </w:style>
  <w:style w:type="character" w:customStyle="1" w:styleId="WW8Num1z6">
    <w:name w:val="WW8Num1z6"/>
    <w:rsid w:val="00C4196E"/>
  </w:style>
  <w:style w:type="character" w:customStyle="1" w:styleId="WW8Num1z7">
    <w:name w:val="WW8Num1z7"/>
    <w:rsid w:val="00C4196E"/>
  </w:style>
  <w:style w:type="character" w:customStyle="1" w:styleId="WW8Num1z8">
    <w:name w:val="WW8Num1z8"/>
    <w:rsid w:val="00C4196E"/>
  </w:style>
  <w:style w:type="character" w:customStyle="1" w:styleId="WW8Num2z0">
    <w:name w:val="WW8Num2z0"/>
    <w:rsid w:val="00C4196E"/>
    <w:rPr>
      <w:rFonts w:ascii="Symbol" w:hAnsi="Symbol" w:cs="Symbol"/>
      <w:sz w:val="22"/>
      <w:szCs w:val="22"/>
    </w:rPr>
  </w:style>
  <w:style w:type="character" w:customStyle="1" w:styleId="WW8Num2z1">
    <w:name w:val="WW8Num2z1"/>
    <w:rsid w:val="00C4196E"/>
    <w:rPr>
      <w:rFonts w:ascii="Courier New" w:hAnsi="Courier New" w:cs="Courier New"/>
    </w:rPr>
  </w:style>
  <w:style w:type="character" w:customStyle="1" w:styleId="WW8Num2z2">
    <w:name w:val="WW8Num2z2"/>
    <w:rsid w:val="00C4196E"/>
    <w:rPr>
      <w:rFonts w:ascii="Wingdings" w:hAnsi="Wingdings" w:cs="Wingdings"/>
    </w:rPr>
  </w:style>
  <w:style w:type="character" w:customStyle="1" w:styleId="WW8Num3z0">
    <w:name w:val="WW8Num3z0"/>
    <w:rsid w:val="00C4196E"/>
  </w:style>
  <w:style w:type="character" w:customStyle="1" w:styleId="WW8Num3z1">
    <w:name w:val="WW8Num3z1"/>
    <w:rsid w:val="00C4196E"/>
  </w:style>
  <w:style w:type="character" w:customStyle="1" w:styleId="WW8Num3z2">
    <w:name w:val="WW8Num3z2"/>
    <w:rsid w:val="00C4196E"/>
  </w:style>
  <w:style w:type="character" w:customStyle="1" w:styleId="WW8Num3z3">
    <w:name w:val="WW8Num3z3"/>
    <w:rsid w:val="00C4196E"/>
  </w:style>
  <w:style w:type="character" w:customStyle="1" w:styleId="WW8Num3z4">
    <w:name w:val="WW8Num3z4"/>
    <w:rsid w:val="00C4196E"/>
  </w:style>
  <w:style w:type="character" w:customStyle="1" w:styleId="WW8Num3z5">
    <w:name w:val="WW8Num3z5"/>
    <w:rsid w:val="00C4196E"/>
  </w:style>
  <w:style w:type="character" w:customStyle="1" w:styleId="WW8Num3z6">
    <w:name w:val="WW8Num3z6"/>
    <w:rsid w:val="00C4196E"/>
  </w:style>
  <w:style w:type="character" w:customStyle="1" w:styleId="WW8Num3z7">
    <w:name w:val="WW8Num3z7"/>
    <w:rsid w:val="00C4196E"/>
  </w:style>
  <w:style w:type="character" w:customStyle="1" w:styleId="WW8Num3z8">
    <w:name w:val="WW8Num3z8"/>
    <w:rsid w:val="00C4196E"/>
  </w:style>
  <w:style w:type="character" w:customStyle="1" w:styleId="WW8Num4z0">
    <w:name w:val="WW8Num4z0"/>
    <w:rsid w:val="00C4196E"/>
  </w:style>
  <w:style w:type="character" w:customStyle="1" w:styleId="WW8Num4z1">
    <w:name w:val="WW8Num4z1"/>
    <w:rsid w:val="00C4196E"/>
  </w:style>
  <w:style w:type="character" w:customStyle="1" w:styleId="WW8Num4z2">
    <w:name w:val="WW8Num4z2"/>
    <w:rsid w:val="00C4196E"/>
  </w:style>
  <w:style w:type="character" w:customStyle="1" w:styleId="WW8Num4z3">
    <w:name w:val="WW8Num4z3"/>
    <w:rsid w:val="00C4196E"/>
  </w:style>
  <w:style w:type="character" w:customStyle="1" w:styleId="WW8Num4z4">
    <w:name w:val="WW8Num4z4"/>
    <w:rsid w:val="00C4196E"/>
  </w:style>
  <w:style w:type="character" w:customStyle="1" w:styleId="WW8Num4z5">
    <w:name w:val="WW8Num4z5"/>
    <w:rsid w:val="00C4196E"/>
  </w:style>
  <w:style w:type="character" w:customStyle="1" w:styleId="WW8Num4z6">
    <w:name w:val="WW8Num4z6"/>
    <w:rsid w:val="00C4196E"/>
  </w:style>
  <w:style w:type="character" w:customStyle="1" w:styleId="WW8Num4z7">
    <w:name w:val="WW8Num4z7"/>
    <w:rsid w:val="00C4196E"/>
  </w:style>
  <w:style w:type="character" w:customStyle="1" w:styleId="WW8Num4z8">
    <w:name w:val="WW8Num4z8"/>
    <w:rsid w:val="00C4196E"/>
  </w:style>
  <w:style w:type="character" w:customStyle="1" w:styleId="WW8Num5z0">
    <w:name w:val="WW8Num5z0"/>
    <w:rsid w:val="00C4196E"/>
  </w:style>
  <w:style w:type="character" w:customStyle="1" w:styleId="WW8Num5z1">
    <w:name w:val="WW8Num5z1"/>
    <w:rsid w:val="00C4196E"/>
  </w:style>
  <w:style w:type="character" w:customStyle="1" w:styleId="WW8Num5z2">
    <w:name w:val="WW8Num5z2"/>
    <w:rsid w:val="00C4196E"/>
  </w:style>
  <w:style w:type="character" w:customStyle="1" w:styleId="WW8Num5z3">
    <w:name w:val="WW8Num5z3"/>
    <w:rsid w:val="00C4196E"/>
  </w:style>
  <w:style w:type="character" w:customStyle="1" w:styleId="WW8Num5z4">
    <w:name w:val="WW8Num5z4"/>
    <w:rsid w:val="00C4196E"/>
  </w:style>
  <w:style w:type="character" w:customStyle="1" w:styleId="WW8Num5z5">
    <w:name w:val="WW8Num5z5"/>
    <w:rsid w:val="00C4196E"/>
  </w:style>
  <w:style w:type="character" w:customStyle="1" w:styleId="WW8Num5z6">
    <w:name w:val="WW8Num5z6"/>
    <w:rsid w:val="00C4196E"/>
  </w:style>
  <w:style w:type="character" w:customStyle="1" w:styleId="WW8Num5z7">
    <w:name w:val="WW8Num5z7"/>
    <w:rsid w:val="00C4196E"/>
  </w:style>
  <w:style w:type="character" w:customStyle="1" w:styleId="WW8Num5z8">
    <w:name w:val="WW8Num5z8"/>
    <w:rsid w:val="00C4196E"/>
  </w:style>
  <w:style w:type="character" w:customStyle="1" w:styleId="WW8Num6z0">
    <w:name w:val="WW8Num6z0"/>
    <w:rsid w:val="00C4196E"/>
    <w:rPr>
      <w:rFonts w:ascii="Calibri" w:hAnsi="Calibri" w:cs="Calibri" w:hint="default"/>
      <w:b/>
      <w:sz w:val="22"/>
      <w:szCs w:val="22"/>
    </w:rPr>
  </w:style>
  <w:style w:type="character" w:customStyle="1" w:styleId="WW8Num6z1">
    <w:name w:val="WW8Num6z1"/>
    <w:rsid w:val="00C4196E"/>
    <w:rPr>
      <w:rFonts w:ascii="Calibri" w:hAnsi="Calibri" w:cs="Calibri" w:hint="default"/>
      <w:b w:val="0"/>
      <w:bCs/>
      <w:color w:val="auto"/>
      <w:sz w:val="22"/>
      <w:szCs w:val="22"/>
    </w:rPr>
  </w:style>
  <w:style w:type="character" w:customStyle="1" w:styleId="WW8Num6z2">
    <w:name w:val="WW8Num6z2"/>
    <w:rsid w:val="00C4196E"/>
    <w:rPr>
      <w:rFonts w:hint="default"/>
      <w:b/>
      <w:color w:val="auto"/>
    </w:rPr>
  </w:style>
  <w:style w:type="character" w:customStyle="1" w:styleId="WW8Num7z0">
    <w:name w:val="WW8Num7z0"/>
    <w:rsid w:val="00C4196E"/>
    <w:rPr>
      <w:rFonts w:hint="default"/>
    </w:rPr>
  </w:style>
  <w:style w:type="character" w:customStyle="1" w:styleId="WW8Num7z1">
    <w:name w:val="WW8Num7z1"/>
    <w:rsid w:val="00C4196E"/>
  </w:style>
  <w:style w:type="character" w:customStyle="1" w:styleId="WW8Num7z2">
    <w:name w:val="WW8Num7z2"/>
    <w:rsid w:val="00C4196E"/>
  </w:style>
  <w:style w:type="character" w:customStyle="1" w:styleId="WW8Num7z3">
    <w:name w:val="WW8Num7z3"/>
    <w:rsid w:val="00C4196E"/>
  </w:style>
  <w:style w:type="character" w:customStyle="1" w:styleId="WW8Num7z4">
    <w:name w:val="WW8Num7z4"/>
    <w:rsid w:val="00C4196E"/>
  </w:style>
  <w:style w:type="character" w:customStyle="1" w:styleId="WW8Num7z5">
    <w:name w:val="WW8Num7z5"/>
    <w:rsid w:val="00C4196E"/>
  </w:style>
  <w:style w:type="character" w:customStyle="1" w:styleId="WW8Num7z6">
    <w:name w:val="WW8Num7z6"/>
    <w:rsid w:val="00C4196E"/>
  </w:style>
  <w:style w:type="character" w:customStyle="1" w:styleId="WW8Num7z7">
    <w:name w:val="WW8Num7z7"/>
    <w:rsid w:val="00C4196E"/>
  </w:style>
  <w:style w:type="character" w:customStyle="1" w:styleId="WW8Num7z8">
    <w:name w:val="WW8Num7z8"/>
    <w:rsid w:val="00C4196E"/>
  </w:style>
  <w:style w:type="character" w:customStyle="1" w:styleId="Fontepargpadro4">
    <w:name w:val="Fonte parág. padrão4"/>
    <w:rsid w:val="00C4196E"/>
  </w:style>
  <w:style w:type="character" w:customStyle="1" w:styleId="WW8Num2z3">
    <w:name w:val="WW8Num2z3"/>
    <w:rsid w:val="00C4196E"/>
  </w:style>
  <w:style w:type="character" w:customStyle="1" w:styleId="WW8Num2z4">
    <w:name w:val="WW8Num2z4"/>
    <w:rsid w:val="00C4196E"/>
  </w:style>
  <w:style w:type="character" w:customStyle="1" w:styleId="WW8Num2z5">
    <w:name w:val="WW8Num2z5"/>
    <w:rsid w:val="00C4196E"/>
  </w:style>
  <w:style w:type="character" w:customStyle="1" w:styleId="WW8Num2z6">
    <w:name w:val="WW8Num2z6"/>
    <w:rsid w:val="00C4196E"/>
  </w:style>
  <w:style w:type="character" w:customStyle="1" w:styleId="WW8Num2z7">
    <w:name w:val="WW8Num2z7"/>
    <w:rsid w:val="00C4196E"/>
  </w:style>
  <w:style w:type="character" w:customStyle="1" w:styleId="WW8Num2z8">
    <w:name w:val="WW8Num2z8"/>
    <w:rsid w:val="00C4196E"/>
  </w:style>
  <w:style w:type="character" w:customStyle="1" w:styleId="Fontepargpadro3">
    <w:name w:val="Fonte parág. padrão3"/>
    <w:rsid w:val="00C4196E"/>
  </w:style>
  <w:style w:type="character" w:customStyle="1" w:styleId="WW8Num6z3">
    <w:name w:val="WW8Num6z3"/>
    <w:rsid w:val="00C4196E"/>
  </w:style>
  <w:style w:type="character" w:customStyle="1" w:styleId="WW8Num6z4">
    <w:name w:val="WW8Num6z4"/>
    <w:rsid w:val="00C4196E"/>
  </w:style>
  <w:style w:type="character" w:customStyle="1" w:styleId="WW8Num6z5">
    <w:name w:val="WW8Num6z5"/>
    <w:rsid w:val="00C4196E"/>
  </w:style>
  <w:style w:type="character" w:customStyle="1" w:styleId="WW8Num6z6">
    <w:name w:val="WW8Num6z6"/>
    <w:rsid w:val="00C4196E"/>
  </w:style>
  <w:style w:type="character" w:customStyle="1" w:styleId="WW8Num6z7">
    <w:name w:val="WW8Num6z7"/>
    <w:rsid w:val="00C4196E"/>
  </w:style>
  <w:style w:type="character" w:customStyle="1" w:styleId="WW8Num6z8">
    <w:name w:val="WW8Num6z8"/>
    <w:rsid w:val="00C4196E"/>
  </w:style>
  <w:style w:type="character" w:customStyle="1" w:styleId="WW8Num8z0">
    <w:name w:val="WW8Num8z0"/>
    <w:rsid w:val="00C4196E"/>
    <w:rPr>
      <w:rFonts w:ascii="Symbol" w:hAnsi="Symbol" w:cs="Symbol" w:hint="default"/>
      <w:kern w:val="1"/>
      <w:sz w:val="22"/>
      <w:szCs w:val="22"/>
      <w:lang w:bidi="ar-SA"/>
    </w:rPr>
  </w:style>
  <w:style w:type="character" w:customStyle="1" w:styleId="WW8Num9z0">
    <w:name w:val="WW8Num9z0"/>
    <w:rsid w:val="00C4196E"/>
    <w:rPr>
      <w:rFonts w:ascii="Symbol" w:hAnsi="Symbol" w:cs="Symbol" w:hint="default"/>
      <w:kern w:val="1"/>
      <w:sz w:val="22"/>
      <w:szCs w:val="22"/>
      <w:lang w:bidi="ar-SA"/>
    </w:rPr>
  </w:style>
  <w:style w:type="character" w:customStyle="1" w:styleId="WW8Num10z0">
    <w:name w:val="WW8Num10z0"/>
    <w:rsid w:val="00C4196E"/>
    <w:rPr>
      <w:rFonts w:ascii="Symbol" w:hAnsi="Symbol" w:cs="Symbol" w:hint="default"/>
      <w:kern w:val="1"/>
      <w:sz w:val="22"/>
      <w:szCs w:val="22"/>
      <w:lang w:bidi="ar-SA"/>
    </w:rPr>
  </w:style>
  <w:style w:type="character" w:customStyle="1" w:styleId="WW8Num11z0">
    <w:name w:val="WW8Num11z0"/>
    <w:rsid w:val="00C4196E"/>
    <w:rPr>
      <w:rFonts w:ascii="Symbol" w:eastAsia="Times New Roman" w:hAnsi="Symbol" w:cs="Symbol" w:hint="default"/>
      <w:sz w:val="22"/>
      <w:szCs w:val="22"/>
      <w:lang w:bidi="ar-SA"/>
    </w:rPr>
  </w:style>
  <w:style w:type="character" w:customStyle="1" w:styleId="WW8Num12z0">
    <w:name w:val="WW8Num12z0"/>
    <w:rsid w:val="00C4196E"/>
    <w:rPr>
      <w:rFonts w:ascii="Symbol" w:eastAsia="Times New Roman" w:hAnsi="Symbol" w:cs="Symbol" w:hint="default"/>
      <w:kern w:val="1"/>
      <w:sz w:val="22"/>
      <w:szCs w:val="22"/>
      <w:lang w:bidi="ar-SA"/>
    </w:rPr>
  </w:style>
  <w:style w:type="character" w:customStyle="1" w:styleId="WW8Num13z0">
    <w:name w:val="WW8Num13z0"/>
    <w:rsid w:val="00C4196E"/>
    <w:rPr>
      <w:rFonts w:ascii="Symbol" w:eastAsia="Times New Roman" w:hAnsi="Symbol" w:cs="Symbol" w:hint="default"/>
      <w:kern w:val="1"/>
      <w:sz w:val="22"/>
      <w:szCs w:val="22"/>
      <w:lang w:bidi="ar-SA"/>
    </w:rPr>
  </w:style>
  <w:style w:type="character" w:customStyle="1" w:styleId="WW8Num14z0">
    <w:name w:val="WW8Num14z0"/>
    <w:rsid w:val="00C4196E"/>
    <w:rPr>
      <w:rFonts w:ascii="Symbol" w:eastAsia="Times New Roman" w:hAnsi="Symbol" w:cs="Symbol" w:hint="default"/>
      <w:kern w:val="1"/>
      <w:sz w:val="22"/>
      <w:szCs w:val="22"/>
      <w:lang w:bidi="ar-SA"/>
    </w:rPr>
  </w:style>
  <w:style w:type="character" w:customStyle="1" w:styleId="WW8Num15z0">
    <w:name w:val="WW8Num15z0"/>
    <w:rsid w:val="00C4196E"/>
    <w:rPr>
      <w:rFonts w:ascii="Symbol" w:eastAsia="Times New Roman" w:hAnsi="Symbol" w:cs="Symbol" w:hint="default"/>
      <w:kern w:val="1"/>
      <w:sz w:val="22"/>
      <w:szCs w:val="22"/>
      <w:lang w:bidi="ar-SA"/>
    </w:rPr>
  </w:style>
  <w:style w:type="character" w:customStyle="1" w:styleId="WW8Num16z0">
    <w:name w:val="WW8Num16z0"/>
    <w:rsid w:val="00C4196E"/>
    <w:rPr>
      <w:rFonts w:ascii="Symbol" w:eastAsia="Times New Roman" w:hAnsi="Symbol" w:cs="Symbol" w:hint="default"/>
      <w:kern w:val="1"/>
      <w:sz w:val="22"/>
      <w:szCs w:val="22"/>
      <w:lang w:bidi="ar-SA"/>
    </w:rPr>
  </w:style>
  <w:style w:type="character" w:customStyle="1" w:styleId="WW8Num17z0">
    <w:name w:val="WW8Num17z0"/>
    <w:rsid w:val="00C4196E"/>
    <w:rPr>
      <w:rFonts w:ascii="Symbol" w:hAnsi="Symbol" w:cs="Symbol" w:hint="default"/>
      <w:kern w:val="1"/>
      <w:sz w:val="22"/>
      <w:szCs w:val="22"/>
      <w:lang w:bidi="ar-SA"/>
    </w:rPr>
  </w:style>
  <w:style w:type="character" w:customStyle="1" w:styleId="WW8Num18z0">
    <w:name w:val="WW8Num18z0"/>
    <w:rsid w:val="00C4196E"/>
  </w:style>
  <w:style w:type="character" w:customStyle="1" w:styleId="Fontepargpadro2">
    <w:name w:val="Fonte parág. padrão2"/>
    <w:rsid w:val="00C4196E"/>
  </w:style>
  <w:style w:type="character" w:customStyle="1" w:styleId="WW8Num18z1">
    <w:name w:val="WW8Num18z1"/>
    <w:rsid w:val="00C4196E"/>
  </w:style>
  <w:style w:type="character" w:customStyle="1" w:styleId="WW8Num18z2">
    <w:name w:val="WW8Num18z2"/>
    <w:rsid w:val="00C4196E"/>
  </w:style>
  <w:style w:type="character" w:customStyle="1" w:styleId="WW8Num18z3">
    <w:name w:val="WW8Num18z3"/>
    <w:rsid w:val="00C4196E"/>
  </w:style>
  <w:style w:type="character" w:customStyle="1" w:styleId="WW8Num18z4">
    <w:name w:val="WW8Num18z4"/>
    <w:rsid w:val="00C4196E"/>
  </w:style>
  <w:style w:type="character" w:customStyle="1" w:styleId="WW8Num18z5">
    <w:name w:val="WW8Num18z5"/>
    <w:rsid w:val="00C4196E"/>
  </w:style>
  <w:style w:type="character" w:customStyle="1" w:styleId="WW8Num18z6">
    <w:name w:val="WW8Num18z6"/>
    <w:rsid w:val="00C4196E"/>
  </w:style>
  <w:style w:type="character" w:customStyle="1" w:styleId="WW8Num18z7">
    <w:name w:val="WW8Num18z7"/>
    <w:rsid w:val="00C4196E"/>
  </w:style>
  <w:style w:type="character" w:customStyle="1" w:styleId="WW8Num18z8">
    <w:name w:val="WW8Num18z8"/>
    <w:rsid w:val="00C4196E"/>
  </w:style>
  <w:style w:type="character" w:customStyle="1" w:styleId="WW8Num8z1">
    <w:name w:val="WW8Num8z1"/>
    <w:rsid w:val="00C4196E"/>
  </w:style>
  <w:style w:type="character" w:customStyle="1" w:styleId="WW8Num8z2">
    <w:name w:val="WW8Num8z2"/>
    <w:rsid w:val="00C4196E"/>
  </w:style>
  <w:style w:type="character" w:customStyle="1" w:styleId="WW8Num8z3">
    <w:name w:val="WW8Num8z3"/>
    <w:rsid w:val="00C4196E"/>
  </w:style>
  <w:style w:type="character" w:customStyle="1" w:styleId="WW8Num8z4">
    <w:name w:val="WW8Num8z4"/>
    <w:rsid w:val="00C4196E"/>
  </w:style>
  <w:style w:type="character" w:customStyle="1" w:styleId="WW8Num8z5">
    <w:name w:val="WW8Num8z5"/>
    <w:rsid w:val="00C4196E"/>
  </w:style>
  <w:style w:type="character" w:customStyle="1" w:styleId="WW8Num8z6">
    <w:name w:val="WW8Num8z6"/>
    <w:rsid w:val="00C4196E"/>
  </w:style>
  <w:style w:type="character" w:customStyle="1" w:styleId="WW8Num8z7">
    <w:name w:val="WW8Num8z7"/>
    <w:rsid w:val="00C4196E"/>
  </w:style>
  <w:style w:type="character" w:customStyle="1" w:styleId="WW8Num8z8">
    <w:name w:val="WW8Num8z8"/>
    <w:rsid w:val="00C4196E"/>
  </w:style>
  <w:style w:type="character" w:customStyle="1" w:styleId="WW8Num9z1">
    <w:name w:val="WW8Num9z1"/>
    <w:rsid w:val="00C4196E"/>
    <w:rPr>
      <w:rFonts w:ascii="Courier New" w:hAnsi="Courier New" w:cs="Courier New" w:hint="default"/>
    </w:rPr>
  </w:style>
  <w:style w:type="character" w:customStyle="1" w:styleId="WW8Num9z2">
    <w:name w:val="WW8Num9z2"/>
    <w:rsid w:val="00C4196E"/>
    <w:rPr>
      <w:rFonts w:ascii="Wingdings" w:hAnsi="Wingdings" w:cs="Wingdings" w:hint="default"/>
    </w:rPr>
  </w:style>
  <w:style w:type="character" w:customStyle="1" w:styleId="WW8Num10z1">
    <w:name w:val="WW8Num10z1"/>
    <w:rsid w:val="00C4196E"/>
    <w:rPr>
      <w:rFonts w:ascii="Courier New" w:hAnsi="Courier New" w:cs="Courier New" w:hint="default"/>
    </w:rPr>
  </w:style>
  <w:style w:type="character" w:customStyle="1" w:styleId="WW8Num10z2">
    <w:name w:val="WW8Num10z2"/>
    <w:rsid w:val="00C4196E"/>
    <w:rPr>
      <w:rFonts w:ascii="Wingdings" w:hAnsi="Wingdings" w:cs="Wingdings" w:hint="default"/>
    </w:rPr>
  </w:style>
  <w:style w:type="character" w:customStyle="1" w:styleId="WW8Num11z1">
    <w:name w:val="WW8Num11z1"/>
    <w:rsid w:val="00C4196E"/>
    <w:rPr>
      <w:rFonts w:ascii="Courier New" w:hAnsi="Courier New" w:cs="Courier New" w:hint="default"/>
    </w:rPr>
  </w:style>
  <w:style w:type="character" w:customStyle="1" w:styleId="WW8Num11z2">
    <w:name w:val="WW8Num11z2"/>
    <w:rsid w:val="00C4196E"/>
    <w:rPr>
      <w:rFonts w:ascii="Wingdings" w:hAnsi="Wingdings" w:cs="Wingdings" w:hint="default"/>
    </w:rPr>
  </w:style>
  <w:style w:type="character" w:customStyle="1" w:styleId="WW8Num12z1">
    <w:name w:val="WW8Num12z1"/>
    <w:rsid w:val="00C4196E"/>
    <w:rPr>
      <w:rFonts w:ascii="Courier New" w:hAnsi="Courier New" w:cs="Courier New" w:hint="default"/>
    </w:rPr>
  </w:style>
  <w:style w:type="character" w:customStyle="1" w:styleId="WW8Num12z2">
    <w:name w:val="WW8Num12z2"/>
    <w:rsid w:val="00C4196E"/>
    <w:rPr>
      <w:rFonts w:ascii="Wingdings" w:hAnsi="Wingdings" w:cs="Wingdings" w:hint="default"/>
    </w:rPr>
  </w:style>
  <w:style w:type="character" w:customStyle="1" w:styleId="WW8Num13z1">
    <w:name w:val="WW8Num13z1"/>
    <w:rsid w:val="00C4196E"/>
    <w:rPr>
      <w:rFonts w:ascii="Courier New" w:hAnsi="Courier New" w:cs="Courier New" w:hint="default"/>
    </w:rPr>
  </w:style>
  <w:style w:type="character" w:customStyle="1" w:styleId="WW8Num13z2">
    <w:name w:val="WW8Num13z2"/>
    <w:rsid w:val="00C4196E"/>
    <w:rPr>
      <w:rFonts w:ascii="Wingdings" w:hAnsi="Wingdings" w:cs="Wingdings" w:hint="default"/>
    </w:rPr>
  </w:style>
  <w:style w:type="character" w:customStyle="1" w:styleId="WW8Num14z1">
    <w:name w:val="WW8Num14z1"/>
    <w:rsid w:val="00C4196E"/>
    <w:rPr>
      <w:rFonts w:ascii="Courier New" w:hAnsi="Courier New" w:cs="Courier New" w:hint="default"/>
    </w:rPr>
  </w:style>
  <w:style w:type="character" w:customStyle="1" w:styleId="WW8Num14z2">
    <w:name w:val="WW8Num14z2"/>
    <w:rsid w:val="00C4196E"/>
    <w:rPr>
      <w:rFonts w:ascii="Wingdings" w:hAnsi="Wingdings" w:cs="Wingdings" w:hint="default"/>
    </w:rPr>
  </w:style>
  <w:style w:type="character" w:customStyle="1" w:styleId="WW8Num15z1">
    <w:name w:val="WW8Num15z1"/>
    <w:rsid w:val="00C4196E"/>
    <w:rPr>
      <w:rFonts w:ascii="Courier New" w:hAnsi="Courier New" w:cs="Courier New" w:hint="default"/>
    </w:rPr>
  </w:style>
  <w:style w:type="character" w:customStyle="1" w:styleId="WW8Num15z2">
    <w:name w:val="WW8Num15z2"/>
    <w:rsid w:val="00C4196E"/>
    <w:rPr>
      <w:rFonts w:ascii="Wingdings" w:hAnsi="Wingdings" w:cs="Wingdings" w:hint="default"/>
    </w:rPr>
  </w:style>
  <w:style w:type="character" w:customStyle="1" w:styleId="WW8Num16z1">
    <w:name w:val="WW8Num16z1"/>
    <w:rsid w:val="00C4196E"/>
    <w:rPr>
      <w:rFonts w:ascii="Courier New" w:hAnsi="Courier New" w:cs="Courier New" w:hint="default"/>
    </w:rPr>
  </w:style>
  <w:style w:type="character" w:customStyle="1" w:styleId="WW8Num16z2">
    <w:name w:val="WW8Num16z2"/>
    <w:rsid w:val="00C4196E"/>
    <w:rPr>
      <w:rFonts w:ascii="Wingdings" w:hAnsi="Wingdings" w:cs="Wingdings" w:hint="default"/>
    </w:rPr>
  </w:style>
  <w:style w:type="character" w:customStyle="1" w:styleId="WW8Num17z1">
    <w:name w:val="WW8Num17z1"/>
    <w:rsid w:val="00C4196E"/>
    <w:rPr>
      <w:rFonts w:ascii="Courier New" w:hAnsi="Courier New" w:cs="Courier New" w:hint="default"/>
    </w:rPr>
  </w:style>
  <w:style w:type="character" w:customStyle="1" w:styleId="WW8Num17z2">
    <w:name w:val="WW8Num17z2"/>
    <w:rsid w:val="00C4196E"/>
    <w:rPr>
      <w:rFonts w:ascii="Wingdings" w:hAnsi="Wingdings" w:cs="Wingdings" w:hint="default"/>
    </w:rPr>
  </w:style>
  <w:style w:type="character" w:customStyle="1" w:styleId="Fontepargpadro1">
    <w:name w:val="Fonte parág. padrão1"/>
    <w:rsid w:val="00C4196E"/>
  </w:style>
  <w:style w:type="character" w:styleId="Hyperlink">
    <w:name w:val="Hyperlink"/>
    <w:uiPriority w:val="99"/>
    <w:rsid w:val="00C4196E"/>
    <w:rPr>
      <w:color w:val="000080"/>
      <w:u w:val="single"/>
    </w:rPr>
  </w:style>
  <w:style w:type="character" w:customStyle="1" w:styleId="Smbolosdenumerao">
    <w:name w:val="Símbolos de numeração"/>
    <w:rsid w:val="00C4196E"/>
  </w:style>
  <w:style w:type="character" w:customStyle="1" w:styleId="paginarotulo1">
    <w:name w:val="paginarotulo1"/>
    <w:rsid w:val="00C4196E"/>
    <w:rPr>
      <w:rFonts w:ascii="Verdana" w:hAnsi="Verdana" w:cs="Verdana"/>
      <w:b w:val="0"/>
      <w:bCs w:val="0"/>
      <w:color w:val="666666"/>
      <w:sz w:val="15"/>
      <w:szCs w:val="15"/>
    </w:rPr>
  </w:style>
  <w:style w:type="character" w:customStyle="1" w:styleId="fontstyle01">
    <w:name w:val="fontstyle01"/>
    <w:rsid w:val="00C4196E"/>
    <w:rPr>
      <w:rFonts w:ascii="ArialMT" w:hAnsi="ArialMT" w:cs="ArialMT" w:hint="default"/>
      <w:b w:val="0"/>
      <w:bCs w:val="0"/>
      <w:i w:val="0"/>
      <w:iCs w:val="0"/>
      <w:color w:val="231F20"/>
      <w:sz w:val="16"/>
      <w:szCs w:val="16"/>
    </w:rPr>
  </w:style>
  <w:style w:type="paragraph" w:customStyle="1" w:styleId="Ttulo5">
    <w:name w:val="Título5"/>
    <w:basedOn w:val="Ttulo4"/>
    <w:next w:val="Corpodetexto"/>
    <w:uiPriority w:val="99"/>
    <w:rsid w:val="00C4196E"/>
    <w:pPr>
      <w:jc w:val="center"/>
    </w:pPr>
    <w:rPr>
      <w:b/>
      <w:bCs/>
      <w:sz w:val="56"/>
      <w:szCs w:val="56"/>
    </w:rPr>
  </w:style>
  <w:style w:type="paragraph" w:styleId="Lista">
    <w:name w:val="List"/>
    <w:basedOn w:val="Corpodetexto"/>
    <w:uiPriority w:val="99"/>
    <w:rsid w:val="00C4196E"/>
  </w:style>
  <w:style w:type="paragraph" w:styleId="Legenda">
    <w:name w:val="caption"/>
    <w:basedOn w:val="Normal"/>
    <w:uiPriority w:val="99"/>
    <w:qFormat/>
    <w:rsid w:val="00C4196E"/>
    <w:pPr>
      <w:widowControl w:val="0"/>
      <w:suppressLineNumbers/>
      <w:suppressAutoHyphens/>
      <w:spacing w:before="120" w:after="120"/>
    </w:pPr>
    <w:rPr>
      <w:rFonts w:eastAsia="SimSun" w:cs="Mangal"/>
      <w:i/>
      <w:iCs/>
      <w:kern w:val="1"/>
      <w:lang w:eastAsia="zh-CN" w:bidi="hi-IN"/>
    </w:rPr>
  </w:style>
  <w:style w:type="paragraph" w:customStyle="1" w:styleId="ndice">
    <w:name w:val="Índice"/>
    <w:basedOn w:val="Normal"/>
    <w:uiPriority w:val="99"/>
    <w:rsid w:val="00C4196E"/>
    <w:pPr>
      <w:widowControl w:val="0"/>
      <w:suppressLineNumbers/>
      <w:suppressAutoHyphens/>
    </w:pPr>
    <w:rPr>
      <w:rFonts w:eastAsia="SimSun" w:cs="Mangal"/>
      <w:kern w:val="1"/>
      <w:lang w:eastAsia="zh-CN" w:bidi="hi-IN"/>
    </w:rPr>
  </w:style>
  <w:style w:type="paragraph" w:customStyle="1" w:styleId="Ttulo30">
    <w:name w:val="Título3"/>
    <w:basedOn w:val="Normal"/>
    <w:next w:val="Corpodetexto"/>
    <w:uiPriority w:val="99"/>
    <w:rsid w:val="00C4196E"/>
    <w:pPr>
      <w:keepNext/>
      <w:widowControl w:val="0"/>
      <w:suppressAutoHyphens/>
      <w:spacing w:before="240" w:after="120"/>
    </w:pPr>
    <w:rPr>
      <w:rFonts w:ascii="Arial" w:eastAsia="Microsoft YaHei" w:hAnsi="Arial" w:cs="Mangal"/>
      <w:kern w:val="1"/>
      <w:sz w:val="28"/>
      <w:szCs w:val="28"/>
      <w:lang w:eastAsia="zh-CN" w:bidi="hi-IN"/>
    </w:rPr>
  </w:style>
  <w:style w:type="paragraph" w:customStyle="1" w:styleId="Legenda2">
    <w:name w:val="Legenda2"/>
    <w:basedOn w:val="Normal"/>
    <w:uiPriority w:val="99"/>
    <w:rsid w:val="00C4196E"/>
    <w:pPr>
      <w:widowControl w:val="0"/>
      <w:suppressLineNumbers/>
      <w:suppressAutoHyphens/>
      <w:spacing w:before="120" w:after="120"/>
    </w:pPr>
    <w:rPr>
      <w:rFonts w:eastAsia="SimSun" w:cs="Mangal"/>
      <w:i/>
      <w:iCs/>
      <w:kern w:val="1"/>
      <w:lang w:eastAsia="zh-CN" w:bidi="hi-IN"/>
    </w:rPr>
  </w:style>
  <w:style w:type="paragraph" w:customStyle="1" w:styleId="Ttulo20">
    <w:name w:val="Título2"/>
    <w:basedOn w:val="Normal"/>
    <w:next w:val="Corpodetexto"/>
    <w:uiPriority w:val="99"/>
    <w:rsid w:val="00C4196E"/>
    <w:pPr>
      <w:keepNext/>
      <w:widowControl w:val="0"/>
      <w:suppressAutoHyphens/>
      <w:spacing w:before="240" w:after="120"/>
    </w:pPr>
    <w:rPr>
      <w:rFonts w:ascii="Liberation Sans" w:eastAsia="Microsoft YaHei" w:hAnsi="Liberation Sans" w:cs="Mangal"/>
      <w:kern w:val="1"/>
      <w:sz w:val="28"/>
      <w:szCs w:val="28"/>
      <w:lang w:eastAsia="zh-CN" w:bidi="hi-IN"/>
    </w:rPr>
  </w:style>
  <w:style w:type="paragraph" w:customStyle="1" w:styleId="Ttulo10">
    <w:name w:val="Título1"/>
    <w:basedOn w:val="Normal"/>
    <w:next w:val="Corpodetexto"/>
    <w:uiPriority w:val="99"/>
    <w:rsid w:val="00C4196E"/>
    <w:pPr>
      <w:keepNext/>
      <w:widowControl w:val="0"/>
      <w:suppressAutoHyphens/>
      <w:spacing w:before="240" w:after="120"/>
    </w:pPr>
    <w:rPr>
      <w:rFonts w:ascii="Arial" w:eastAsia="Microsoft YaHei" w:hAnsi="Arial" w:cs="Mangal"/>
      <w:kern w:val="1"/>
      <w:sz w:val="28"/>
      <w:szCs w:val="28"/>
      <w:lang w:eastAsia="zh-CN" w:bidi="hi-IN"/>
    </w:rPr>
  </w:style>
  <w:style w:type="paragraph" w:customStyle="1" w:styleId="Legenda1">
    <w:name w:val="Legenda1"/>
    <w:basedOn w:val="Normal"/>
    <w:uiPriority w:val="99"/>
    <w:rsid w:val="00C4196E"/>
    <w:pPr>
      <w:widowControl w:val="0"/>
      <w:suppressLineNumbers/>
      <w:suppressAutoHyphens/>
      <w:spacing w:before="120" w:after="120"/>
    </w:pPr>
    <w:rPr>
      <w:rFonts w:eastAsia="SimSun" w:cs="Mangal"/>
      <w:i/>
      <w:iCs/>
      <w:kern w:val="1"/>
      <w:lang w:eastAsia="zh-CN" w:bidi="hi-IN"/>
    </w:rPr>
  </w:style>
  <w:style w:type="paragraph" w:customStyle="1" w:styleId="Corpodetexto21">
    <w:name w:val="Corpo de texto 21"/>
    <w:basedOn w:val="Normal"/>
    <w:uiPriority w:val="99"/>
    <w:rsid w:val="00C4196E"/>
    <w:pPr>
      <w:widowControl w:val="0"/>
      <w:suppressAutoHyphens/>
      <w:jc w:val="both"/>
    </w:pPr>
    <w:rPr>
      <w:rFonts w:ascii="Garamond" w:eastAsia="SimSun" w:hAnsi="Garamond" w:cs="Garamond"/>
      <w:kern w:val="1"/>
      <w:szCs w:val="20"/>
      <w:lang w:eastAsia="zh-CN" w:bidi="hi-IN"/>
    </w:rPr>
  </w:style>
  <w:style w:type="paragraph" w:customStyle="1" w:styleId="PargrafodaLista1">
    <w:name w:val="Parágrafo da Lista1"/>
    <w:basedOn w:val="Normal"/>
    <w:rsid w:val="00C4196E"/>
    <w:pPr>
      <w:widowControl w:val="0"/>
      <w:suppressAutoHyphens/>
      <w:ind w:left="720"/>
    </w:pPr>
    <w:rPr>
      <w:rFonts w:eastAsia="SimSun" w:cs="Mangal"/>
      <w:kern w:val="1"/>
      <w:lang w:eastAsia="zh-CN" w:bidi="hi-IN"/>
    </w:rPr>
  </w:style>
  <w:style w:type="paragraph" w:customStyle="1" w:styleId="Contedodetabela">
    <w:name w:val="Conteúdo de tabela"/>
    <w:basedOn w:val="Normal"/>
    <w:uiPriority w:val="99"/>
    <w:rsid w:val="00C4196E"/>
    <w:pPr>
      <w:widowControl w:val="0"/>
      <w:suppressLineNumbers/>
      <w:suppressAutoHyphens/>
    </w:pPr>
    <w:rPr>
      <w:rFonts w:eastAsia="SimSun" w:cs="Mangal"/>
      <w:kern w:val="1"/>
      <w:lang w:eastAsia="zh-CN" w:bidi="hi-IN"/>
    </w:rPr>
  </w:style>
  <w:style w:type="paragraph" w:customStyle="1" w:styleId="Contedodatabela">
    <w:name w:val="Conteúdo da tabela"/>
    <w:basedOn w:val="Normal"/>
    <w:uiPriority w:val="99"/>
    <w:rsid w:val="00C4196E"/>
    <w:pPr>
      <w:widowControl w:val="0"/>
      <w:suppressLineNumbers/>
      <w:suppressAutoHyphens/>
    </w:pPr>
    <w:rPr>
      <w:rFonts w:eastAsia="SimSun" w:cs="Mangal"/>
      <w:kern w:val="1"/>
      <w:lang w:eastAsia="zh-CN" w:bidi="hi-IN"/>
    </w:rPr>
  </w:style>
  <w:style w:type="paragraph" w:customStyle="1" w:styleId="Ttulodetabela">
    <w:name w:val="Título de tabela"/>
    <w:basedOn w:val="Contedodetabela"/>
    <w:uiPriority w:val="99"/>
    <w:rsid w:val="00C4196E"/>
    <w:pPr>
      <w:jc w:val="center"/>
    </w:pPr>
    <w:rPr>
      <w:b/>
      <w:bCs/>
    </w:rPr>
  </w:style>
  <w:style w:type="paragraph" w:customStyle="1" w:styleId="Default">
    <w:name w:val="Default"/>
    <w:uiPriority w:val="99"/>
    <w:qFormat/>
    <w:rsid w:val="00C4196E"/>
    <w:pPr>
      <w:suppressAutoHyphens/>
      <w:spacing w:line="100" w:lineRule="atLeast"/>
    </w:pPr>
    <w:rPr>
      <w:rFonts w:ascii="Arial" w:hAnsi="Arial" w:cs="Arial"/>
      <w:color w:val="000000"/>
      <w:sz w:val="24"/>
      <w:szCs w:val="24"/>
      <w:lang w:eastAsia="zh-CN" w:bidi="hi-IN"/>
    </w:rPr>
  </w:style>
  <w:style w:type="paragraph" w:styleId="Cabealho">
    <w:name w:val="header"/>
    <w:aliases w:val="hd,he,Cabeçalho superior,Heading 1a"/>
    <w:basedOn w:val="Normal"/>
    <w:link w:val="CabealhoChar"/>
    <w:rsid w:val="00C4196E"/>
    <w:pPr>
      <w:widowControl w:val="0"/>
      <w:suppressLineNumbers/>
      <w:tabs>
        <w:tab w:val="center" w:pos="4252"/>
        <w:tab w:val="right" w:pos="8504"/>
      </w:tabs>
      <w:suppressAutoHyphens/>
      <w:spacing w:line="100" w:lineRule="atLeast"/>
    </w:pPr>
    <w:rPr>
      <w:rFonts w:eastAsia="SimSun" w:cs="Mangal"/>
      <w:kern w:val="1"/>
      <w:lang w:eastAsia="zh-CN" w:bidi="hi-IN"/>
    </w:rPr>
  </w:style>
  <w:style w:type="character" w:customStyle="1" w:styleId="CabealhoChar">
    <w:name w:val="Cabeçalho Char"/>
    <w:aliases w:val="hd Char,he Char,Cabeçalho superior Char,Heading 1a Char"/>
    <w:link w:val="Cabealho"/>
    <w:qFormat/>
    <w:rsid w:val="00FB75A3"/>
    <w:rPr>
      <w:rFonts w:eastAsia="SimSun" w:cs="Mangal"/>
      <w:kern w:val="1"/>
      <w:sz w:val="24"/>
      <w:szCs w:val="24"/>
      <w:lang w:eastAsia="zh-CN" w:bidi="hi-IN"/>
    </w:rPr>
  </w:style>
  <w:style w:type="paragraph" w:customStyle="1" w:styleId="western">
    <w:name w:val="western"/>
    <w:basedOn w:val="Normal"/>
    <w:uiPriority w:val="99"/>
    <w:rsid w:val="00C4196E"/>
    <w:pPr>
      <w:spacing w:before="100" w:after="119"/>
    </w:pPr>
    <w:rPr>
      <w:color w:val="000000"/>
      <w:kern w:val="1"/>
      <w:lang w:eastAsia="zh-CN"/>
    </w:rPr>
  </w:style>
  <w:style w:type="paragraph" w:customStyle="1" w:styleId="PargrafodaLista10">
    <w:name w:val="Parágrafo da Lista1"/>
    <w:aliases w:val="Segundo,Parágrafo da Lista2"/>
    <w:basedOn w:val="Normal"/>
    <w:uiPriority w:val="34"/>
    <w:qFormat/>
    <w:rsid w:val="00C4196E"/>
    <w:pPr>
      <w:spacing w:after="200" w:line="276" w:lineRule="auto"/>
      <w:ind w:left="720"/>
    </w:pPr>
    <w:rPr>
      <w:rFonts w:ascii="Calibri" w:hAnsi="Calibri"/>
      <w:kern w:val="1"/>
      <w:sz w:val="22"/>
      <w:szCs w:val="22"/>
      <w:lang w:eastAsia="zh-CN"/>
    </w:rPr>
  </w:style>
  <w:style w:type="paragraph" w:customStyle="1" w:styleId="Citaes">
    <w:name w:val="Citações"/>
    <w:basedOn w:val="Normal"/>
    <w:uiPriority w:val="99"/>
    <w:rsid w:val="00C4196E"/>
    <w:pPr>
      <w:widowControl w:val="0"/>
      <w:suppressAutoHyphens/>
      <w:spacing w:after="283"/>
      <w:ind w:left="567" w:right="567"/>
    </w:pPr>
    <w:rPr>
      <w:rFonts w:eastAsia="SimSun" w:cs="Mangal"/>
      <w:kern w:val="1"/>
      <w:lang w:eastAsia="zh-CN" w:bidi="hi-IN"/>
    </w:rPr>
  </w:style>
  <w:style w:type="paragraph" w:styleId="Subttulo">
    <w:name w:val="Subtitle"/>
    <w:basedOn w:val="Ttulo4"/>
    <w:next w:val="Corpodetexto"/>
    <w:link w:val="SubttuloChar"/>
    <w:qFormat/>
    <w:rsid w:val="00C4196E"/>
    <w:pPr>
      <w:spacing w:before="60"/>
      <w:jc w:val="center"/>
    </w:pPr>
    <w:rPr>
      <w:sz w:val="36"/>
      <w:szCs w:val="36"/>
    </w:rPr>
  </w:style>
  <w:style w:type="character" w:customStyle="1" w:styleId="SubttuloChar">
    <w:name w:val="Subtítulo Char"/>
    <w:basedOn w:val="Fontepargpadro"/>
    <w:link w:val="Subttulo"/>
    <w:rsid w:val="00A5598E"/>
    <w:rPr>
      <w:rFonts w:ascii="Arial" w:eastAsia="Microsoft YaHei" w:hAnsi="Arial" w:cs="Mangal"/>
      <w:kern w:val="1"/>
      <w:sz w:val="36"/>
      <w:szCs w:val="36"/>
      <w:lang w:eastAsia="zh-CN" w:bidi="hi-IN"/>
    </w:rPr>
  </w:style>
  <w:style w:type="paragraph" w:styleId="Ttulo">
    <w:name w:val="Title"/>
    <w:basedOn w:val="Ttulo5"/>
    <w:next w:val="Corpodetexto"/>
    <w:link w:val="TtuloChar"/>
    <w:qFormat/>
    <w:rsid w:val="00C4196E"/>
  </w:style>
  <w:style w:type="character" w:customStyle="1" w:styleId="TtuloChar">
    <w:name w:val="Título Char"/>
    <w:basedOn w:val="Fontepargpadro"/>
    <w:link w:val="Ttulo"/>
    <w:rsid w:val="00A5598E"/>
    <w:rPr>
      <w:rFonts w:ascii="Arial" w:eastAsia="Microsoft YaHei" w:hAnsi="Arial" w:cs="Mangal"/>
      <w:b/>
      <w:bCs/>
      <w:kern w:val="1"/>
      <w:sz w:val="56"/>
      <w:szCs w:val="56"/>
      <w:lang w:eastAsia="zh-CN" w:bidi="hi-IN"/>
    </w:rPr>
  </w:style>
  <w:style w:type="paragraph" w:customStyle="1" w:styleId="WW-Corpodetexto3">
    <w:name w:val="WW-Corpo de texto 3"/>
    <w:basedOn w:val="Normal"/>
    <w:uiPriority w:val="99"/>
    <w:qFormat/>
    <w:rsid w:val="0019126B"/>
    <w:pPr>
      <w:suppressAutoHyphens/>
      <w:spacing w:line="100" w:lineRule="atLeast"/>
      <w:jc w:val="center"/>
    </w:pPr>
    <w:rPr>
      <w:szCs w:val="20"/>
    </w:rPr>
  </w:style>
  <w:style w:type="paragraph" w:styleId="Textodebalo">
    <w:name w:val="Balloon Text"/>
    <w:basedOn w:val="Normal"/>
    <w:link w:val="TextodebaloChar"/>
    <w:uiPriority w:val="99"/>
    <w:semiHidden/>
    <w:unhideWhenUsed/>
    <w:rsid w:val="0019126B"/>
    <w:pPr>
      <w:widowControl w:val="0"/>
      <w:suppressAutoHyphens/>
    </w:pPr>
    <w:rPr>
      <w:rFonts w:ascii="Segoe UI" w:eastAsia="SimSun" w:hAnsi="Segoe UI" w:cs="Mangal"/>
      <w:kern w:val="1"/>
      <w:sz w:val="18"/>
      <w:szCs w:val="16"/>
      <w:lang w:eastAsia="zh-CN" w:bidi="hi-IN"/>
    </w:rPr>
  </w:style>
  <w:style w:type="character" w:customStyle="1" w:styleId="TextodebaloChar">
    <w:name w:val="Texto de balão Char"/>
    <w:link w:val="Textodebalo"/>
    <w:uiPriority w:val="99"/>
    <w:semiHidden/>
    <w:rsid w:val="0019126B"/>
    <w:rPr>
      <w:rFonts w:ascii="Segoe UI" w:eastAsia="SimSun" w:hAnsi="Segoe UI" w:cs="Mangal"/>
      <w:kern w:val="1"/>
      <w:sz w:val="18"/>
      <w:szCs w:val="16"/>
      <w:lang w:eastAsia="zh-CN" w:bidi="hi-IN"/>
    </w:rPr>
  </w:style>
  <w:style w:type="paragraph" w:styleId="Rodap">
    <w:name w:val="footer"/>
    <w:basedOn w:val="Normal"/>
    <w:link w:val="RodapChar"/>
    <w:uiPriority w:val="99"/>
    <w:unhideWhenUsed/>
    <w:rsid w:val="00766E20"/>
    <w:pPr>
      <w:widowControl w:val="0"/>
      <w:tabs>
        <w:tab w:val="center" w:pos="4252"/>
        <w:tab w:val="right" w:pos="8504"/>
      </w:tabs>
      <w:suppressAutoHyphens/>
    </w:pPr>
    <w:rPr>
      <w:rFonts w:eastAsia="SimSun" w:cs="Mangal"/>
      <w:kern w:val="1"/>
      <w:szCs w:val="21"/>
      <w:lang w:eastAsia="zh-CN" w:bidi="hi-IN"/>
    </w:rPr>
  </w:style>
  <w:style w:type="character" w:customStyle="1" w:styleId="RodapChar">
    <w:name w:val="Rodapé Char"/>
    <w:link w:val="Rodap"/>
    <w:uiPriority w:val="99"/>
    <w:rsid w:val="00766E20"/>
    <w:rPr>
      <w:rFonts w:eastAsia="SimSun" w:cs="Mangal"/>
      <w:kern w:val="1"/>
      <w:sz w:val="24"/>
      <w:szCs w:val="21"/>
      <w:lang w:eastAsia="zh-CN" w:bidi="hi-IN"/>
    </w:rPr>
  </w:style>
  <w:style w:type="paragraph" w:styleId="Recuodecorpodetexto">
    <w:name w:val="Body Text Indent"/>
    <w:basedOn w:val="Normal"/>
    <w:link w:val="RecuodecorpodetextoChar"/>
    <w:uiPriority w:val="99"/>
    <w:unhideWhenUsed/>
    <w:rsid w:val="001B2CD6"/>
    <w:pPr>
      <w:widowControl w:val="0"/>
      <w:suppressAutoHyphens/>
      <w:spacing w:after="120"/>
      <w:ind w:left="283"/>
    </w:pPr>
    <w:rPr>
      <w:rFonts w:eastAsia="SimSun" w:cs="Mangal"/>
      <w:kern w:val="1"/>
      <w:szCs w:val="21"/>
      <w:lang w:eastAsia="zh-CN" w:bidi="hi-IN"/>
    </w:rPr>
  </w:style>
  <w:style w:type="character" w:customStyle="1" w:styleId="RecuodecorpodetextoChar">
    <w:name w:val="Recuo de corpo de texto Char"/>
    <w:link w:val="Recuodecorpodetexto"/>
    <w:uiPriority w:val="99"/>
    <w:rsid w:val="001B2CD6"/>
    <w:rPr>
      <w:rFonts w:eastAsia="SimSun" w:cs="Mangal"/>
      <w:kern w:val="1"/>
      <w:sz w:val="24"/>
      <w:szCs w:val="21"/>
      <w:lang w:eastAsia="zh-CN" w:bidi="hi-IN"/>
    </w:rPr>
  </w:style>
  <w:style w:type="paragraph" w:customStyle="1" w:styleId="Estilo2">
    <w:name w:val="Estilo2"/>
    <w:basedOn w:val="Corpodetexto"/>
    <w:uiPriority w:val="99"/>
    <w:qFormat/>
    <w:rsid w:val="00111883"/>
    <w:pPr>
      <w:widowControl/>
      <w:numPr>
        <w:ilvl w:val="2"/>
        <w:numId w:val="3"/>
      </w:numPr>
      <w:spacing w:after="240" w:line="360" w:lineRule="auto"/>
      <w:ind w:left="2160" w:hanging="180"/>
      <w:jc w:val="both"/>
    </w:pPr>
    <w:rPr>
      <w:rFonts w:eastAsia="Times New Roman" w:cs="Times New Roman"/>
      <w:color w:val="000000"/>
      <w:kern w:val="0"/>
      <w:lang w:eastAsia="pt-BR" w:bidi="ar-SA"/>
    </w:rPr>
  </w:style>
  <w:style w:type="paragraph" w:styleId="Corpodetexto2">
    <w:name w:val="Body Text 2"/>
    <w:basedOn w:val="Normal"/>
    <w:link w:val="Corpodetexto2Char"/>
    <w:uiPriority w:val="99"/>
    <w:unhideWhenUsed/>
    <w:rsid w:val="002E14A9"/>
    <w:pPr>
      <w:widowControl w:val="0"/>
      <w:suppressAutoHyphens/>
      <w:spacing w:after="120" w:line="480" w:lineRule="auto"/>
    </w:pPr>
    <w:rPr>
      <w:rFonts w:eastAsia="SimSun" w:cs="Mangal"/>
      <w:kern w:val="1"/>
      <w:szCs w:val="21"/>
      <w:lang w:eastAsia="zh-CN" w:bidi="hi-IN"/>
    </w:rPr>
  </w:style>
  <w:style w:type="character" w:customStyle="1" w:styleId="Corpodetexto2Char">
    <w:name w:val="Corpo de texto 2 Char"/>
    <w:link w:val="Corpodetexto2"/>
    <w:uiPriority w:val="99"/>
    <w:rsid w:val="002E14A9"/>
    <w:rPr>
      <w:rFonts w:eastAsia="SimSun" w:cs="Mangal"/>
      <w:kern w:val="1"/>
      <w:sz w:val="24"/>
      <w:szCs w:val="21"/>
      <w:lang w:eastAsia="zh-CN" w:bidi="hi-IN"/>
    </w:rPr>
  </w:style>
  <w:style w:type="character" w:customStyle="1" w:styleId="apple-converted-space">
    <w:name w:val="apple-converted-space"/>
    <w:basedOn w:val="Fontepargpadro"/>
    <w:rsid w:val="00BB17A9"/>
  </w:style>
  <w:style w:type="paragraph" w:customStyle="1" w:styleId="NoteLevel1">
    <w:name w:val="Note Level 1"/>
    <w:basedOn w:val="Normal"/>
    <w:uiPriority w:val="99"/>
    <w:unhideWhenUsed/>
    <w:rsid w:val="00A40B59"/>
    <w:pPr>
      <w:keepNext/>
      <w:numPr>
        <w:numId w:val="4"/>
      </w:numPr>
      <w:tabs>
        <w:tab w:val="clear" w:pos="0"/>
      </w:tabs>
      <w:suppressAutoHyphens/>
      <w:contextualSpacing/>
      <w:outlineLvl w:val="0"/>
    </w:pPr>
    <w:rPr>
      <w:rFonts w:ascii="Verdana" w:eastAsia="MS Mincho" w:hAnsi="Verdana"/>
      <w:lang w:eastAsia="ar-SA"/>
    </w:rPr>
  </w:style>
  <w:style w:type="paragraph" w:customStyle="1" w:styleId="NoteLevel2">
    <w:name w:val="Note Level 2"/>
    <w:basedOn w:val="Normal"/>
    <w:uiPriority w:val="99"/>
    <w:semiHidden/>
    <w:unhideWhenUsed/>
    <w:rsid w:val="00A40B59"/>
    <w:pPr>
      <w:keepNext/>
      <w:numPr>
        <w:ilvl w:val="1"/>
        <w:numId w:val="4"/>
      </w:numPr>
      <w:tabs>
        <w:tab w:val="clear" w:pos="720"/>
      </w:tabs>
      <w:suppressAutoHyphens/>
      <w:ind w:left="0" w:firstLine="0"/>
      <w:contextualSpacing/>
      <w:outlineLvl w:val="1"/>
    </w:pPr>
    <w:rPr>
      <w:rFonts w:ascii="Verdana" w:eastAsia="MS Mincho" w:hAnsi="Verdana"/>
      <w:lang w:eastAsia="ar-SA"/>
    </w:rPr>
  </w:style>
  <w:style w:type="paragraph" w:customStyle="1" w:styleId="NoteLevel3">
    <w:name w:val="Note Level 3"/>
    <w:basedOn w:val="Normal"/>
    <w:uiPriority w:val="99"/>
    <w:semiHidden/>
    <w:unhideWhenUsed/>
    <w:rsid w:val="00A40B59"/>
    <w:pPr>
      <w:keepNext/>
      <w:numPr>
        <w:ilvl w:val="2"/>
        <w:numId w:val="4"/>
      </w:numPr>
      <w:tabs>
        <w:tab w:val="clear" w:pos="1440"/>
      </w:tabs>
      <w:suppressAutoHyphens/>
      <w:ind w:left="0" w:firstLine="0"/>
      <w:contextualSpacing/>
      <w:outlineLvl w:val="2"/>
    </w:pPr>
    <w:rPr>
      <w:rFonts w:ascii="Verdana" w:eastAsia="MS Mincho" w:hAnsi="Verdana"/>
      <w:lang w:eastAsia="ar-SA"/>
    </w:rPr>
  </w:style>
  <w:style w:type="paragraph" w:customStyle="1" w:styleId="NoteLevel4">
    <w:name w:val="Note Level 4"/>
    <w:basedOn w:val="Normal"/>
    <w:uiPriority w:val="99"/>
    <w:semiHidden/>
    <w:unhideWhenUsed/>
    <w:rsid w:val="00A40B59"/>
    <w:pPr>
      <w:keepNext/>
      <w:numPr>
        <w:ilvl w:val="3"/>
        <w:numId w:val="4"/>
      </w:numPr>
      <w:tabs>
        <w:tab w:val="clear" w:pos="2160"/>
      </w:tabs>
      <w:suppressAutoHyphens/>
      <w:ind w:left="0" w:firstLine="0"/>
      <w:contextualSpacing/>
      <w:outlineLvl w:val="3"/>
    </w:pPr>
    <w:rPr>
      <w:rFonts w:ascii="Verdana" w:eastAsia="MS Mincho" w:hAnsi="Verdana"/>
      <w:lang w:eastAsia="ar-SA"/>
    </w:rPr>
  </w:style>
  <w:style w:type="paragraph" w:customStyle="1" w:styleId="NoteLevel5">
    <w:name w:val="Note Level 5"/>
    <w:basedOn w:val="Normal"/>
    <w:uiPriority w:val="99"/>
    <w:semiHidden/>
    <w:unhideWhenUsed/>
    <w:rsid w:val="00A40B59"/>
    <w:pPr>
      <w:keepNext/>
      <w:numPr>
        <w:ilvl w:val="4"/>
        <w:numId w:val="4"/>
      </w:numPr>
      <w:tabs>
        <w:tab w:val="clear" w:pos="2880"/>
      </w:tabs>
      <w:suppressAutoHyphens/>
      <w:ind w:left="0" w:firstLine="0"/>
      <w:contextualSpacing/>
      <w:outlineLvl w:val="4"/>
    </w:pPr>
    <w:rPr>
      <w:rFonts w:ascii="Verdana" w:eastAsia="MS Mincho" w:hAnsi="Verdana"/>
      <w:lang w:eastAsia="ar-SA"/>
    </w:rPr>
  </w:style>
  <w:style w:type="paragraph" w:customStyle="1" w:styleId="NoteLevel6">
    <w:name w:val="Note Level 6"/>
    <w:basedOn w:val="Normal"/>
    <w:uiPriority w:val="99"/>
    <w:semiHidden/>
    <w:unhideWhenUsed/>
    <w:rsid w:val="00A40B59"/>
    <w:pPr>
      <w:keepNext/>
      <w:numPr>
        <w:ilvl w:val="5"/>
        <w:numId w:val="4"/>
      </w:numPr>
      <w:tabs>
        <w:tab w:val="clear" w:pos="3600"/>
      </w:tabs>
      <w:suppressAutoHyphens/>
      <w:ind w:left="0" w:firstLine="0"/>
      <w:contextualSpacing/>
      <w:outlineLvl w:val="5"/>
    </w:pPr>
    <w:rPr>
      <w:rFonts w:ascii="Verdana" w:eastAsia="MS Mincho" w:hAnsi="Verdana"/>
      <w:lang w:eastAsia="ar-SA"/>
    </w:rPr>
  </w:style>
  <w:style w:type="paragraph" w:customStyle="1" w:styleId="NoteLevel7">
    <w:name w:val="Note Level 7"/>
    <w:basedOn w:val="Normal"/>
    <w:uiPriority w:val="99"/>
    <w:semiHidden/>
    <w:unhideWhenUsed/>
    <w:rsid w:val="00A40B59"/>
    <w:pPr>
      <w:keepNext/>
      <w:numPr>
        <w:ilvl w:val="6"/>
        <w:numId w:val="4"/>
      </w:numPr>
      <w:tabs>
        <w:tab w:val="clear" w:pos="4320"/>
      </w:tabs>
      <w:suppressAutoHyphens/>
      <w:ind w:left="0" w:firstLine="0"/>
      <w:contextualSpacing/>
      <w:outlineLvl w:val="6"/>
    </w:pPr>
    <w:rPr>
      <w:rFonts w:ascii="Verdana" w:eastAsia="MS Mincho" w:hAnsi="Verdana"/>
      <w:lang w:eastAsia="ar-SA"/>
    </w:rPr>
  </w:style>
  <w:style w:type="paragraph" w:customStyle="1" w:styleId="NoteLevel8">
    <w:name w:val="Note Level 8"/>
    <w:basedOn w:val="Normal"/>
    <w:uiPriority w:val="99"/>
    <w:semiHidden/>
    <w:unhideWhenUsed/>
    <w:rsid w:val="00A40B59"/>
    <w:pPr>
      <w:keepNext/>
      <w:suppressAutoHyphens/>
      <w:contextualSpacing/>
      <w:outlineLvl w:val="7"/>
    </w:pPr>
    <w:rPr>
      <w:rFonts w:ascii="Verdana" w:eastAsia="MS Mincho" w:hAnsi="Verdana"/>
      <w:lang w:eastAsia="ar-SA"/>
    </w:rPr>
  </w:style>
  <w:style w:type="paragraph" w:customStyle="1" w:styleId="NoteLevel9">
    <w:name w:val="Note Level 9"/>
    <w:basedOn w:val="Normal"/>
    <w:uiPriority w:val="99"/>
    <w:semiHidden/>
    <w:unhideWhenUsed/>
    <w:rsid w:val="00A40B59"/>
    <w:pPr>
      <w:keepNext/>
      <w:suppressAutoHyphens/>
      <w:contextualSpacing/>
      <w:outlineLvl w:val="8"/>
    </w:pPr>
    <w:rPr>
      <w:rFonts w:ascii="Verdana" w:eastAsia="MS Mincho" w:hAnsi="Verdana"/>
      <w:lang w:eastAsia="ar-SA"/>
    </w:rPr>
  </w:style>
  <w:style w:type="character" w:customStyle="1" w:styleId="paginarotulo">
    <w:name w:val="paginarotulo"/>
    <w:rsid w:val="0071382A"/>
  </w:style>
  <w:style w:type="paragraph" w:customStyle="1" w:styleId="Normal1">
    <w:name w:val="Normal1"/>
    <w:uiPriority w:val="99"/>
    <w:rsid w:val="006C5D0A"/>
    <w:pPr>
      <w:spacing w:after="200" w:line="276" w:lineRule="auto"/>
    </w:pPr>
    <w:rPr>
      <w:rFonts w:ascii="Calibri" w:eastAsia="Calibri" w:hAnsi="Calibri" w:cs="Calibri"/>
      <w:color w:val="000000"/>
      <w:sz w:val="22"/>
      <w:szCs w:val="22"/>
    </w:rPr>
  </w:style>
  <w:style w:type="character" w:customStyle="1" w:styleId="WW-LinkdaInternet">
    <w:name w:val="WW-Link da Internet"/>
    <w:rsid w:val="00DB33BF"/>
    <w:rPr>
      <w:color w:val="0000FF"/>
      <w:u w:val="single"/>
    </w:rPr>
  </w:style>
  <w:style w:type="paragraph" w:styleId="PargrafodaLista">
    <w:name w:val="List Paragraph"/>
    <w:aliases w:val="DOCs_Paragrafo-1,List I Paragraph"/>
    <w:basedOn w:val="Normal"/>
    <w:link w:val="PargrafodaListaChar"/>
    <w:uiPriority w:val="34"/>
    <w:qFormat/>
    <w:rsid w:val="0044600E"/>
    <w:pPr>
      <w:widowControl w:val="0"/>
      <w:suppressAutoHyphens/>
      <w:ind w:left="720"/>
      <w:contextualSpacing/>
    </w:pPr>
    <w:rPr>
      <w:rFonts w:eastAsia="SimSun" w:cs="Mangal"/>
      <w:kern w:val="1"/>
      <w:szCs w:val="21"/>
      <w:lang w:eastAsia="zh-CN" w:bidi="hi-IN"/>
    </w:rPr>
  </w:style>
  <w:style w:type="character" w:customStyle="1" w:styleId="PargrafodaListaChar">
    <w:name w:val="Parágrafo da Lista Char"/>
    <w:aliases w:val="DOCs_Paragrafo-1 Char,List I Paragraph Char"/>
    <w:link w:val="PargrafodaLista"/>
    <w:uiPriority w:val="34"/>
    <w:qFormat/>
    <w:locked/>
    <w:rsid w:val="00E00F5E"/>
    <w:rPr>
      <w:rFonts w:cs="Mangal"/>
      <w:kern w:val="1"/>
      <w:sz w:val="24"/>
      <w:szCs w:val="21"/>
      <w:lang w:eastAsia="zh-CN" w:bidi="hi-IN"/>
    </w:rPr>
  </w:style>
  <w:style w:type="table" w:styleId="Tabelacomgrade">
    <w:name w:val="Table Grid"/>
    <w:basedOn w:val="Tabelanormal"/>
    <w:uiPriority w:val="59"/>
    <w:rsid w:val="00A264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ivel1">
    <w:name w:val="Nivel1"/>
    <w:basedOn w:val="Ttulo1"/>
    <w:uiPriority w:val="99"/>
    <w:qFormat/>
    <w:rsid w:val="008D4C59"/>
    <w:pPr>
      <w:keepLines/>
      <w:widowControl/>
      <w:numPr>
        <w:numId w:val="6"/>
      </w:numPr>
      <w:suppressAutoHyphens w:val="0"/>
      <w:spacing w:before="480" w:after="0" w:line="276" w:lineRule="auto"/>
      <w:jc w:val="both"/>
    </w:pPr>
    <w:rPr>
      <w:rFonts w:eastAsiaTheme="majorEastAsia" w:cs="Times New Roman"/>
      <w:bCs w:val="0"/>
      <w:color w:val="000000"/>
      <w:kern w:val="0"/>
      <w:sz w:val="20"/>
      <w:szCs w:val="20"/>
      <w:lang w:eastAsia="pt-BR" w:bidi="ar-SA"/>
    </w:rPr>
  </w:style>
  <w:style w:type="character" w:styleId="Refdecomentrio">
    <w:name w:val="annotation reference"/>
    <w:uiPriority w:val="99"/>
    <w:semiHidden/>
    <w:unhideWhenUsed/>
    <w:rsid w:val="00E00F5E"/>
    <w:rPr>
      <w:sz w:val="16"/>
      <w:szCs w:val="16"/>
    </w:rPr>
  </w:style>
  <w:style w:type="paragraph" w:styleId="NormalWeb">
    <w:name w:val="Normal (Web)"/>
    <w:basedOn w:val="Normal"/>
    <w:uiPriority w:val="99"/>
    <w:semiHidden/>
    <w:unhideWhenUsed/>
    <w:rsid w:val="00F75901"/>
    <w:pPr>
      <w:spacing w:before="100" w:beforeAutospacing="1" w:after="100" w:afterAutospacing="1"/>
    </w:pPr>
  </w:style>
  <w:style w:type="character" w:styleId="Forte">
    <w:name w:val="Strong"/>
    <w:basedOn w:val="Fontepargpadro"/>
    <w:uiPriority w:val="22"/>
    <w:qFormat/>
    <w:rsid w:val="00F75901"/>
    <w:rPr>
      <w:b/>
      <w:bCs/>
    </w:rPr>
  </w:style>
  <w:style w:type="paragraph" w:customStyle="1" w:styleId="xl123">
    <w:name w:val="xl123"/>
    <w:basedOn w:val="Normal"/>
    <w:rsid w:val="000D699B"/>
    <w:pPr>
      <w:pBdr>
        <w:top w:val="single" w:sz="8" w:space="0" w:color="auto"/>
        <w:left w:val="single" w:sz="8" w:space="0" w:color="auto"/>
        <w:bottom w:val="single" w:sz="8" w:space="0" w:color="auto"/>
        <w:right w:val="single" w:sz="8" w:space="0" w:color="auto"/>
      </w:pBdr>
      <w:shd w:val="clear" w:color="000000" w:fill="FF9900"/>
      <w:spacing w:before="100" w:beforeAutospacing="1" w:after="100" w:afterAutospacing="1"/>
      <w:jc w:val="center"/>
    </w:pPr>
    <w:rPr>
      <w:rFonts w:ascii="Arial" w:hAnsi="Arial" w:cs="Arial"/>
      <w:b/>
      <w:bCs/>
      <w:sz w:val="22"/>
      <w:szCs w:val="22"/>
    </w:rPr>
  </w:style>
  <w:style w:type="paragraph" w:customStyle="1" w:styleId="Nivel01Titulo">
    <w:name w:val="Nivel_01_Titulo"/>
    <w:basedOn w:val="Ttulo1"/>
    <w:next w:val="Normal"/>
    <w:qFormat/>
    <w:rsid w:val="003D2BBC"/>
    <w:pPr>
      <w:keepLines/>
      <w:widowControl/>
      <w:numPr>
        <w:numId w:val="12"/>
      </w:numPr>
      <w:tabs>
        <w:tab w:val="left" w:pos="567"/>
      </w:tabs>
      <w:suppressAutoHyphens w:val="0"/>
      <w:spacing w:after="0"/>
      <w:jc w:val="both"/>
    </w:pPr>
    <w:rPr>
      <w:rFonts w:eastAsiaTheme="majorEastAsia" w:cs="Times New Roman"/>
      <w:kern w:val="0"/>
      <w:sz w:val="20"/>
      <w:szCs w:val="20"/>
      <w:lang w:eastAsia="pt-BR" w:bidi="ar-SA"/>
    </w:rPr>
  </w:style>
  <w:style w:type="paragraph" w:styleId="Textodecomentrio">
    <w:name w:val="annotation text"/>
    <w:basedOn w:val="Normal"/>
    <w:link w:val="TextodecomentrioChar"/>
    <w:uiPriority w:val="99"/>
    <w:semiHidden/>
    <w:unhideWhenUsed/>
    <w:rsid w:val="00D63121"/>
    <w:pPr>
      <w:widowControl w:val="0"/>
      <w:suppressAutoHyphens/>
    </w:pPr>
    <w:rPr>
      <w:rFonts w:eastAsia="SimSun" w:cs="Mangal"/>
      <w:kern w:val="1"/>
      <w:sz w:val="20"/>
      <w:szCs w:val="18"/>
      <w:lang w:eastAsia="zh-CN" w:bidi="hi-IN"/>
    </w:rPr>
  </w:style>
  <w:style w:type="character" w:customStyle="1" w:styleId="TextodecomentrioChar">
    <w:name w:val="Texto de comentário Char"/>
    <w:basedOn w:val="Fontepargpadro"/>
    <w:link w:val="Textodecomentrio"/>
    <w:uiPriority w:val="99"/>
    <w:semiHidden/>
    <w:rsid w:val="00D63121"/>
    <w:rPr>
      <w:rFonts w:cs="Mangal"/>
      <w:kern w:val="1"/>
      <w:szCs w:val="18"/>
      <w:lang w:eastAsia="zh-CN" w:bidi="hi-IN"/>
    </w:rPr>
  </w:style>
  <w:style w:type="paragraph" w:styleId="Assuntodocomentrio">
    <w:name w:val="annotation subject"/>
    <w:basedOn w:val="Textodecomentrio"/>
    <w:next w:val="Textodecomentrio"/>
    <w:link w:val="AssuntodocomentrioChar"/>
    <w:uiPriority w:val="99"/>
    <w:semiHidden/>
    <w:unhideWhenUsed/>
    <w:rsid w:val="00D63121"/>
    <w:rPr>
      <w:b/>
      <w:bCs/>
    </w:rPr>
  </w:style>
  <w:style w:type="character" w:customStyle="1" w:styleId="AssuntodocomentrioChar">
    <w:name w:val="Assunto do comentário Char"/>
    <w:basedOn w:val="TextodecomentrioChar"/>
    <w:link w:val="Assuntodocomentrio"/>
    <w:uiPriority w:val="99"/>
    <w:semiHidden/>
    <w:rsid w:val="00D63121"/>
    <w:rPr>
      <w:rFonts w:cs="Mangal"/>
      <w:b/>
      <w:bCs/>
      <w:kern w:val="1"/>
      <w:szCs w:val="18"/>
      <w:lang w:eastAsia="zh-CN" w:bidi="hi-IN"/>
    </w:rPr>
  </w:style>
  <w:style w:type="paragraph" w:customStyle="1" w:styleId="Edital">
    <w:name w:val="Edital"/>
    <w:basedOn w:val="Ttulo1"/>
    <w:qFormat/>
    <w:rsid w:val="00770A47"/>
    <w:pPr>
      <w:widowControl/>
      <w:numPr>
        <w:numId w:val="17"/>
      </w:numPr>
      <w:shd w:val="clear" w:color="auto" w:fill="D9D9D9"/>
      <w:tabs>
        <w:tab w:val="left" w:pos="426"/>
      </w:tabs>
      <w:suppressAutoHyphens w:val="0"/>
      <w:spacing w:after="60"/>
      <w:jc w:val="center"/>
    </w:pPr>
    <w:rPr>
      <w:rFonts w:ascii="Calibri" w:eastAsia="Times New Roman" w:hAnsi="Calibri" w:cs="Times New Roman"/>
      <w:b w:val="0"/>
      <w:kern w:val="32"/>
      <w:sz w:val="22"/>
      <w:szCs w:val="22"/>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3713">
      <w:bodyDiv w:val="1"/>
      <w:marLeft w:val="0"/>
      <w:marRight w:val="0"/>
      <w:marTop w:val="0"/>
      <w:marBottom w:val="0"/>
      <w:divBdr>
        <w:top w:val="none" w:sz="0" w:space="0" w:color="auto"/>
        <w:left w:val="none" w:sz="0" w:space="0" w:color="auto"/>
        <w:bottom w:val="none" w:sz="0" w:space="0" w:color="auto"/>
        <w:right w:val="none" w:sz="0" w:space="0" w:color="auto"/>
      </w:divBdr>
    </w:div>
    <w:div w:id="33776469">
      <w:bodyDiv w:val="1"/>
      <w:marLeft w:val="0"/>
      <w:marRight w:val="0"/>
      <w:marTop w:val="0"/>
      <w:marBottom w:val="0"/>
      <w:divBdr>
        <w:top w:val="none" w:sz="0" w:space="0" w:color="auto"/>
        <w:left w:val="none" w:sz="0" w:space="0" w:color="auto"/>
        <w:bottom w:val="none" w:sz="0" w:space="0" w:color="auto"/>
        <w:right w:val="none" w:sz="0" w:space="0" w:color="auto"/>
      </w:divBdr>
    </w:div>
    <w:div w:id="62603173">
      <w:bodyDiv w:val="1"/>
      <w:marLeft w:val="0"/>
      <w:marRight w:val="0"/>
      <w:marTop w:val="0"/>
      <w:marBottom w:val="0"/>
      <w:divBdr>
        <w:top w:val="none" w:sz="0" w:space="0" w:color="auto"/>
        <w:left w:val="none" w:sz="0" w:space="0" w:color="auto"/>
        <w:bottom w:val="none" w:sz="0" w:space="0" w:color="auto"/>
        <w:right w:val="none" w:sz="0" w:space="0" w:color="auto"/>
      </w:divBdr>
    </w:div>
    <w:div w:id="69617148">
      <w:bodyDiv w:val="1"/>
      <w:marLeft w:val="0"/>
      <w:marRight w:val="0"/>
      <w:marTop w:val="0"/>
      <w:marBottom w:val="0"/>
      <w:divBdr>
        <w:top w:val="none" w:sz="0" w:space="0" w:color="auto"/>
        <w:left w:val="none" w:sz="0" w:space="0" w:color="auto"/>
        <w:bottom w:val="none" w:sz="0" w:space="0" w:color="auto"/>
        <w:right w:val="none" w:sz="0" w:space="0" w:color="auto"/>
      </w:divBdr>
    </w:div>
    <w:div w:id="86847864">
      <w:bodyDiv w:val="1"/>
      <w:marLeft w:val="0"/>
      <w:marRight w:val="0"/>
      <w:marTop w:val="0"/>
      <w:marBottom w:val="0"/>
      <w:divBdr>
        <w:top w:val="none" w:sz="0" w:space="0" w:color="auto"/>
        <w:left w:val="none" w:sz="0" w:space="0" w:color="auto"/>
        <w:bottom w:val="none" w:sz="0" w:space="0" w:color="auto"/>
        <w:right w:val="none" w:sz="0" w:space="0" w:color="auto"/>
      </w:divBdr>
    </w:div>
    <w:div w:id="128017673">
      <w:bodyDiv w:val="1"/>
      <w:marLeft w:val="0"/>
      <w:marRight w:val="0"/>
      <w:marTop w:val="0"/>
      <w:marBottom w:val="0"/>
      <w:divBdr>
        <w:top w:val="none" w:sz="0" w:space="0" w:color="auto"/>
        <w:left w:val="none" w:sz="0" w:space="0" w:color="auto"/>
        <w:bottom w:val="none" w:sz="0" w:space="0" w:color="auto"/>
        <w:right w:val="none" w:sz="0" w:space="0" w:color="auto"/>
      </w:divBdr>
    </w:div>
    <w:div w:id="174928913">
      <w:bodyDiv w:val="1"/>
      <w:marLeft w:val="0"/>
      <w:marRight w:val="0"/>
      <w:marTop w:val="0"/>
      <w:marBottom w:val="0"/>
      <w:divBdr>
        <w:top w:val="none" w:sz="0" w:space="0" w:color="auto"/>
        <w:left w:val="none" w:sz="0" w:space="0" w:color="auto"/>
        <w:bottom w:val="none" w:sz="0" w:space="0" w:color="auto"/>
        <w:right w:val="none" w:sz="0" w:space="0" w:color="auto"/>
      </w:divBdr>
    </w:div>
    <w:div w:id="202981684">
      <w:bodyDiv w:val="1"/>
      <w:marLeft w:val="0"/>
      <w:marRight w:val="0"/>
      <w:marTop w:val="0"/>
      <w:marBottom w:val="0"/>
      <w:divBdr>
        <w:top w:val="none" w:sz="0" w:space="0" w:color="auto"/>
        <w:left w:val="none" w:sz="0" w:space="0" w:color="auto"/>
        <w:bottom w:val="none" w:sz="0" w:space="0" w:color="auto"/>
        <w:right w:val="none" w:sz="0" w:space="0" w:color="auto"/>
      </w:divBdr>
    </w:div>
    <w:div w:id="248471672">
      <w:bodyDiv w:val="1"/>
      <w:marLeft w:val="0"/>
      <w:marRight w:val="0"/>
      <w:marTop w:val="0"/>
      <w:marBottom w:val="0"/>
      <w:divBdr>
        <w:top w:val="none" w:sz="0" w:space="0" w:color="auto"/>
        <w:left w:val="none" w:sz="0" w:space="0" w:color="auto"/>
        <w:bottom w:val="none" w:sz="0" w:space="0" w:color="auto"/>
        <w:right w:val="none" w:sz="0" w:space="0" w:color="auto"/>
      </w:divBdr>
    </w:div>
    <w:div w:id="250701493">
      <w:bodyDiv w:val="1"/>
      <w:marLeft w:val="0"/>
      <w:marRight w:val="0"/>
      <w:marTop w:val="0"/>
      <w:marBottom w:val="0"/>
      <w:divBdr>
        <w:top w:val="none" w:sz="0" w:space="0" w:color="auto"/>
        <w:left w:val="none" w:sz="0" w:space="0" w:color="auto"/>
        <w:bottom w:val="none" w:sz="0" w:space="0" w:color="auto"/>
        <w:right w:val="none" w:sz="0" w:space="0" w:color="auto"/>
      </w:divBdr>
    </w:div>
    <w:div w:id="293486799">
      <w:bodyDiv w:val="1"/>
      <w:marLeft w:val="0"/>
      <w:marRight w:val="0"/>
      <w:marTop w:val="0"/>
      <w:marBottom w:val="0"/>
      <w:divBdr>
        <w:top w:val="none" w:sz="0" w:space="0" w:color="auto"/>
        <w:left w:val="none" w:sz="0" w:space="0" w:color="auto"/>
        <w:bottom w:val="none" w:sz="0" w:space="0" w:color="auto"/>
        <w:right w:val="none" w:sz="0" w:space="0" w:color="auto"/>
      </w:divBdr>
    </w:div>
    <w:div w:id="295332978">
      <w:bodyDiv w:val="1"/>
      <w:marLeft w:val="0"/>
      <w:marRight w:val="0"/>
      <w:marTop w:val="0"/>
      <w:marBottom w:val="0"/>
      <w:divBdr>
        <w:top w:val="none" w:sz="0" w:space="0" w:color="auto"/>
        <w:left w:val="none" w:sz="0" w:space="0" w:color="auto"/>
        <w:bottom w:val="none" w:sz="0" w:space="0" w:color="auto"/>
        <w:right w:val="none" w:sz="0" w:space="0" w:color="auto"/>
      </w:divBdr>
    </w:div>
    <w:div w:id="310183351">
      <w:bodyDiv w:val="1"/>
      <w:marLeft w:val="0"/>
      <w:marRight w:val="0"/>
      <w:marTop w:val="0"/>
      <w:marBottom w:val="0"/>
      <w:divBdr>
        <w:top w:val="none" w:sz="0" w:space="0" w:color="auto"/>
        <w:left w:val="none" w:sz="0" w:space="0" w:color="auto"/>
        <w:bottom w:val="none" w:sz="0" w:space="0" w:color="auto"/>
        <w:right w:val="none" w:sz="0" w:space="0" w:color="auto"/>
      </w:divBdr>
    </w:div>
    <w:div w:id="365444568">
      <w:bodyDiv w:val="1"/>
      <w:marLeft w:val="0"/>
      <w:marRight w:val="0"/>
      <w:marTop w:val="0"/>
      <w:marBottom w:val="0"/>
      <w:divBdr>
        <w:top w:val="none" w:sz="0" w:space="0" w:color="auto"/>
        <w:left w:val="none" w:sz="0" w:space="0" w:color="auto"/>
        <w:bottom w:val="none" w:sz="0" w:space="0" w:color="auto"/>
        <w:right w:val="none" w:sz="0" w:space="0" w:color="auto"/>
      </w:divBdr>
    </w:div>
    <w:div w:id="365907241">
      <w:bodyDiv w:val="1"/>
      <w:marLeft w:val="0"/>
      <w:marRight w:val="0"/>
      <w:marTop w:val="0"/>
      <w:marBottom w:val="0"/>
      <w:divBdr>
        <w:top w:val="none" w:sz="0" w:space="0" w:color="auto"/>
        <w:left w:val="none" w:sz="0" w:space="0" w:color="auto"/>
        <w:bottom w:val="none" w:sz="0" w:space="0" w:color="auto"/>
        <w:right w:val="none" w:sz="0" w:space="0" w:color="auto"/>
      </w:divBdr>
    </w:div>
    <w:div w:id="370306880">
      <w:bodyDiv w:val="1"/>
      <w:marLeft w:val="0"/>
      <w:marRight w:val="0"/>
      <w:marTop w:val="0"/>
      <w:marBottom w:val="0"/>
      <w:divBdr>
        <w:top w:val="none" w:sz="0" w:space="0" w:color="auto"/>
        <w:left w:val="none" w:sz="0" w:space="0" w:color="auto"/>
        <w:bottom w:val="none" w:sz="0" w:space="0" w:color="auto"/>
        <w:right w:val="none" w:sz="0" w:space="0" w:color="auto"/>
      </w:divBdr>
    </w:div>
    <w:div w:id="372266137">
      <w:bodyDiv w:val="1"/>
      <w:marLeft w:val="0"/>
      <w:marRight w:val="0"/>
      <w:marTop w:val="0"/>
      <w:marBottom w:val="0"/>
      <w:divBdr>
        <w:top w:val="none" w:sz="0" w:space="0" w:color="auto"/>
        <w:left w:val="none" w:sz="0" w:space="0" w:color="auto"/>
        <w:bottom w:val="none" w:sz="0" w:space="0" w:color="auto"/>
        <w:right w:val="none" w:sz="0" w:space="0" w:color="auto"/>
      </w:divBdr>
    </w:div>
    <w:div w:id="386027862">
      <w:bodyDiv w:val="1"/>
      <w:marLeft w:val="0"/>
      <w:marRight w:val="0"/>
      <w:marTop w:val="0"/>
      <w:marBottom w:val="0"/>
      <w:divBdr>
        <w:top w:val="none" w:sz="0" w:space="0" w:color="auto"/>
        <w:left w:val="none" w:sz="0" w:space="0" w:color="auto"/>
        <w:bottom w:val="none" w:sz="0" w:space="0" w:color="auto"/>
        <w:right w:val="none" w:sz="0" w:space="0" w:color="auto"/>
      </w:divBdr>
    </w:div>
    <w:div w:id="397748172">
      <w:bodyDiv w:val="1"/>
      <w:marLeft w:val="0"/>
      <w:marRight w:val="0"/>
      <w:marTop w:val="0"/>
      <w:marBottom w:val="0"/>
      <w:divBdr>
        <w:top w:val="none" w:sz="0" w:space="0" w:color="auto"/>
        <w:left w:val="none" w:sz="0" w:space="0" w:color="auto"/>
        <w:bottom w:val="none" w:sz="0" w:space="0" w:color="auto"/>
        <w:right w:val="none" w:sz="0" w:space="0" w:color="auto"/>
      </w:divBdr>
    </w:div>
    <w:div w:id="435370079">
      <w:bodyDiv w:val="1"/>
      <w:marLeft w:val="0"/>
      <w:marRight w:val="0"/>
      <w:marTop w:val="0"/>
      <w:marBottom w:val="0"/>
      <w:divBdr>
        <w:top w:val="none" w:sz="0" w:space="0" w:color="auto"/>
        <w:left w:val="none" w:sz="0" w:space="0" w:color="auto"/>
        <w:bottom w:val="none" w:sz="0" w:space="0" w:color="auto"/>
        <w:right w:val="none" w:sz="0" w:space="0" w:color="auto"/>
      </w:divBdr>
    </w:div>
    <w:div w:id="486019526">
      <w:bodyDiv w:val="1"/>
      <w:marLeft w:val="0"/>
      <w:marRight w:val="0"/>
      <w:marTop w:val="0"/>
      <w:marBottom w:val="0"/>
      <w:divBdr>
        <w:top w:val="none" w:sz="0" w:space="0" w:color="auto"/>
        <w:left w:val="none" w:sz="0" w:space="0" w:color="auto"/>
        <w:bottom w:val="none" w:sz="0" w:space="0" w:color="auto"/>
        <w:right w:val="none" w:sz="0" w:space="0" w:color="auto"/>
      </w:divBdr>
    </w:div>
    <w:div w:id="490873982">
      <w:bodyDiv w:val="1"/>
      <w:marLeft w:val="0"/>
      <w:marRight w:val="0"/>
      <w:marTop w:val="0"/>
      <w:marBottom w:val="0"/>
      <w:divBdr>
        <w:top w:val="none" w:sz="0" w:space="0" w:color="auto"/>
        <w:left w:val="none" w:sz="0" w:space="0" w:color="auto"/>
        <w:bottom w:val="none" w:sz="0" w:space="0" w:color="auto"/>
        <w:right w:val="none" w:sz="0" w:space="0" w:color="auto"/>
      </w:divBdr>
    </w:div>
    <w:div w:id="522864705">
      <w:bodyDiv w:val="1"/>
      <w:marLeft w:val="0"/>
      <w:marRight w:val="0"/>
      <w:marTop w:val="0"/>
      <w:marBottom w:val="0"/>
      <w:divBdr>
        <w:top w:val="none" w:sz="0" w:space="0" w:color="auto"/>
        <w:left w:val="none" w:sz="0" w:space="0" w:color="auto"/>
        <w:bottom w:val="none" w:sz="0" w:space="0" w:color="auto"/>
        <w:right w:val="none" w:sz="0" w:space="0" w:color="auto"/>
      </w:divBdr>
    </w:div>
    <w:div w:id="528296910">
      <w:bodyDiv w:val="1"/>
      <w:marLeft w:val="0"/>
      <w:marRight w:val="0"/>
      <w:marTop w:val="0"/>
      <w:marBottom w:val="0"/>
      <w:divBdr>
        <w:top w:val="none" w:sz="0" w:space="0" w:color="auto"/>
        <w:left w:val="none" w:sz="0" w:space="0" w:color="auto"/>
        <w:bottom w:val="none" w:sz="0" w:space="0" w:color="auto"/>
        <w:right w:val="none" w:sz="0" w:space="0" w:color="auto"/>
      </w:divBdr>
    </w:div>
    <w:div w:id="577978468">
      <w:bodyDiv w:val="1"/>
      <w:marLeft w:val="0"/>
      <w:marRight w:val="0"/>
      <w:marTop w:val="0"/>
      <w:marBottom w:val="0"/>
      <w:divBdr>
        <w:top w:val="none" w:sz="0" w:space="0" w:color="auto"/>
        <w:left w:val="none" w:sz="0" w:space="0" w:color="auto"/>
        <w:bottom w:val="none" w:sz="0" w:space="0" w:color="auto"/>
        <w:right w:val="none" w:sz="0" w:space="0" w:color="auto"/>
      </w:divBdr>
    </w:div>
    <w:div w:id="580061581">
      <w:bodyDiv w:val="1"/>
      <w:marLeft w:val="0"/>
      <w:marRight w:val="0"/>
      <w:marTop w:val="0"/>
      <w:marBottom w:val="0"/>
      <w:divBdr>
        <w:top w:val="none" w:sz="0" w:space="0" w:color="auto"/>
        <w:left w:val="none" w:sz="0" w:space="0" w:color="auto"/>
        <w:bottom w:val="none" w:sz="0" w:space="0" w:color="auto"/>
        <w:right w:val="none" w:sz="0" w:space="0" w:color="auto"/>
      </w:divBdr>
    </w:div>
    <w:div w:id="611742746">
      <w:bodyDiv w:val="1"/>
      <w:marLeft w:val="0"/>
      <w:marRight w:val="0"/>
      <w:marTop w:val="0"/>
      <w:marBottom w:val="0"/>
      <w:divBdr>
        <w:top w:val="none" w:sz="0" w:space="0" w:color="auto"/>
        <w:left w:val="none" w:sz="0" w:space="0" w:color="auto"/>
        <w:bottom w:val="none" w:sz="0" w:space="0" w:color="auto"/>
        <w:right w:val="none" w:sz="0" w:space="0" w:color="auto"/>
      </w:divBdr>
    </w:div>
    <w:div w:id="694037199">
      <w:bodyDiv w:val="1"/>
      <w:marLeft w:val="0"/>
      <w:marRight w:val="0"/>
      <w:marTop w:val="0"/>
      <w:marBottom w:val="0"/>
      <w:divBdr>
        <w:top w:val="none" w:sz="0" w:space="0" w:color="auto"/>
        <w:left w:val="none" w:sz="0" w:space="0" w:color="auto"/>
        <w:bottom w:val="none" w:sz="0" w:space="0" w:color="auto"/>
        <w:right w:val="none" w:sz="0" w:space="0" w:color="auto"/>
      </w:divBdr>
    </w:div>
    <w:div w:id="700784956">
      <w:bodyDiv w:val="1"/>
      <w:marLeft w:val="0"/>
      <w:marRight w:val="0"/>
      <w:marTop w:val="0"/>
      <w:marBottom w:val="0"/>
      <w:divBdr>
        <w:top w:val="none" w:sz="0" w:space="0" w:color="auto"/>
        <w:left w:val="none" w:sz="0" w:space="0" w:color="auto"/>
        <w:bottom w:val="none" w:sz="0" w:space="0" w:color="auto"/>
        <w:right w:val="none" w:sz="0" w:space="0" w:color="auto"/>
      </w:divBdr>
    </w:div>
    <w:div w:id="703212433">
      <w:bodyDiv w:val="1"/>
      <w:marLeft w:val="0"/>
      <w:marRight w:val="0"/>
      <w:marTop w:val="0"/>
      <w:marBottom w:val="0"/>
      <w:divBdr>
        <w:top w:val="none" w:sz="0" w:space="0" w:color="auto"/>
        <w:left w:val="none" w:sz="0" w:space="0" w:color="auto"/>
        <w:bottom w:val="none" w:sz="0" w:space="0" w:color="auto"/>
        <w:right w:val="none" w:sz="0" w:space="0" w:color="auto"/>
      </w:divBdr>
    </w:div>
    <w:div w:id="707340720">
      <w:bodyDiv w:val="1"/>
      <w:marLeft w:val="0"/>
      <w:marRight w:val="0"/>
      <w:marTop w:val="0"/>
      <w:marBottom w:val="0"/>
      <w:divBdr>
        <w:top w:val="none" w:sz="0" w:space="0" w:color="auto"/>
        <w:left w:val="none" w:sz="0" w:space="0" w:color="auto"/>
        <w:bottom w:val="none" w:sz="0" w:space="0" w:color="auto"/>
        <w:right w:val="none" w:sz="0" w:space="0" w:color="auto"/>
      </w:divBdr>
    </w:div>
    <w:div w:id="714700842">
      <w:bodyDiv w:val="1"/>
      <w:marLeft w:val="0"/>
      <w:marRight w:val="0"/>
      <w:marTop w:val="0"/>
      <w:marBottom w:val="0"/>
      <w:divBdr>
        <w:top w:val="none" w:sz="0" w:space="0" w:color="auto"/>
        <w:left w:val="none" w:sz="0" w:space="0" w:color="auto"/>
        <w:bottom w:val="none" w:sz="0" w:space="0" w:color="auto"/>
        <w:right w:val="none" w:sz="0" w:space="0" w:color="auto"/>
      </w:divBdr>
    </w:div>
    <w:div w:id="748191219">
      <w:bodyDiv w:val="1"/>
      <w:marLeft w:val="0"/>
      <w:marRight w:val="0"/>
      <w:marTop w:val="0"/>
      <w:marBottom w:val="0"/>
      <w:divBdr>
        <w:top w:val="none" w:sz="0" w:space="0" w:color="auto"/>
        <w:left w:val="none" w:sz="0" w:space="0" w:color="auto"/>
        <w:bottom w:val="none" w:sz="0" w:space="0" w:color="auto"/>
        <w:right w:val="none" w:sz="0" w:space="0" w:color="auto"/>
      </w:divBdr>
    </w:div>
    <w:div w:id="841898627">
      <w:bodyDiv w:val="1"/>
      <w:marLeft w:val="0"/>
      <w:marRight w:val="0"/>
      <w:marTop w:val="0"/>
      <w:marBottom w:val="0"/>
      <w:divBdr>
        <w:top w:val="none" w:sz="0" w:space="0" w:color="auto"/>
        <w:left w:val="none" w:sz="0" w:space="0" w:color="auto"/>
        <w:bottom w:val="none" w:sz="0" w:space="0" w:color="auto"/>
        <w:right w:val="none" w:sz="0" w:space="0" w:color="auto"/>
      </w:divBdr>
    </w:div>
    <w:div w:id="853030240">
      <w:bodyDiv w:val="1"/>
      <w:marLeft w:val="0"/>
      <w:marRight w:val="0"/>
      <w:marTop w:val="0"/>
      <w:marBottom w:val="0"/>
      <w:divBdr>
        <w:top w:val="none" w:sz="0" w:space="0" w:color="auto"/>
        <w:left w:val="none" w:sz="0" w:space="0" w:color="auto"/>
        <w:bottom w:val="none" w:sz="0" w:space="0" w:color="auto"/>
        <w:right w:val="none" w:sz="0" w:space="0" w:color="auto"/>
      </w:divBdr>
    </w:div>
    <w:div w:id="858087405">
      <w:bodyDiv w:val="1"/>
      <w:marLeft w:val="0"/>
      <w:marRight w:val="0"/>
      <w:marTop w:val="0"/>
      <w:marBottom w:val="0"/>
      <w:divBdr>
        <w:top w:val="none" w:sz="0" w:space="0" w:color="auto"/>
        <w:left w:val="none" w:sz="0" w:space="0" w:color="auto"/>
        <w:bottom w:val="none" w:sz="0" w:space="0" w:color="auto"/>
        <w:right w:val="none" w:sz="0" w:space="0" w:color="auto"/>
      </w:divBdr>
    </w:div>
    <w:div w:id="888108338">
      <w:bodyDiv w:val="1"/>
      <w:marLeft w:val="0"/>
      <w:marRight w:val="0"/>
      <w:marTop w:val="0"/>
      <w:marBottom w:val="0"/>
      <w:divBdr>
        <w:top w:val="none" w:sz="0" w:space="0" w:color="auto"/>
        <w:left w:val="none" w:sz="0" w:space="0" w:color="auto"/>
        <w:bottom w:val="none" w:sz="0" w:space="0" w:color="auto"/>
        <w:right w:val="none" w:sz="0" w:space="0" w:color="auto"/>
      </w:divBdr>
    </w:div>
    <w:div w:id="890312701">
      <w:bodyDiv w:val="1"/>
      <w:marLeft w:val="0"/>
      <w:marRight w:val="0"/>
      <w:marTop w:val="0"/>
      <w:marBottom w:val="0"/>
      <w:divBdr>
        <w:top w:val="none" w:sz="0" w:space="0" w:color="auto"/>
        <w:left w:val="none" w:sz="0" w:space="0" w:color="auto"/>
        <w:bottom w:val="none" w:sz="0" w:space="0" w:color="auto"/>
        <w:right w:val="none" w:sz="0" w:space="0" w:color="auto"/>
      </w:divBdr>
    </w:div>
    <w:div w:id="910165220">
      <w:bodyDiv w:val="1"/>
      <w:marLeft w:val="0"/>
      <w:marRight w:val="0"/>
      <w:marTop w:val="0"/>
      <w:marBottom w:val="0"/>
      <w:divBdr>
        <w:top w:val="none" w:sz="0" w:space="0" w:color="auto"/>
        <w:left w:val="none" w:sz="0" w:space="0" w:color="auto"/>
        <w:bottom w:val="none" w:sz="0" w:space="0" w:color="auto"/>
        <w:right w:val="none" w:sz="0" w:space="0" w:color="auto"/>
      </w:divBdr>
    </w:div>
    <w:div w:id="944771470">
      <w:bodyDiv w:val="1"/>
      <w:marLeft w:val="0"/>
      <w:marRight w:val="0"/>
      <w:marTop w:val="0"/>
      <w:marBottom w:val="0"/>
      <w:divBdr>
        <w:top w:val="none" w:sz="0" w:space="0" w:color="auto"/>
        <w:left w:val="none" w:sz="0" w:space="0" w:color="auto"/>
        <w:bottom w:val="none" w:sz="0" w:space="0" w:color="auto"/>
        <w:right w:val="none" w:sz="0" w:space="0" w:color="auto"/>
      </w:divBdr>
    </w:div>
    <w:div w:id="948969386">
      <w:bodyDiv w:val="1"/>
      <w:marLeft w:val="0"/>
      <w:marRight w:val="0"/>
      <w:marTop w:val="0"/>
      <w:marBottom w:val="0"/>
      <w:divBdr>
        <w:top w:val="none" w:sz="0" w:space="0" w:color="auto"/>
        <w:left w:val="none" w:sz="0" w:space="0" w:color="auto"/>
        <w:bottom w:val="none" w:sz="0" w:space="0" w:color="auto"/>
        <w:right w:val="none" w:sz="0" w:space="0" w:color="auto"/>
      </w:divBdr>
    </w:div>
    <w:div w:id="971667671">
      <w:bodyDiv w:val="1"/>
      <w:marLeft w:val="0"/>
      <w:marRight w:val="0"/>
      <w:marTop w:val="0"/>
      <w:marBottom w:val="0"/>
      <w:divBdr>
        <w:top w:val="none" w:sz="0" w:space="0" w:color="auto"/>
        <w:left w:val="none" w:sz="0" w:space="0" w:color="auto"/>
        <w:bottom w:val="none" w:sz="0" w:space="0" w:color="auto"/>
        <w:right w:val="none" w:sz="0" w:space="0" w:color="auto"/>
      </w:divBdr>
    </w:div>
    <w:div w:id="991179915">
      <w:bodyDiv w:val="1"/>
      <w:marLeft w:val="0"/>
      <w:marRight w:val="0"/>
      <w:marTop w:val="0"/>
      <w:marBottom w:val="0"/>
      <w:divBdr>
        <w:top w:val="none" w:sz="0" w:space="0" w:color="auto"/>
        <w:left w:val="none" w:sz="0" w:space="0" w:color="auto"/>
        <w:bottom w:val="none" w:sz="0" w:space="0" w:color="auto"/>
        <w:right w:val="none" w:sz="0" w:space="0" w:color="auto"/>
      </w:divBdr>
    </w:div>
    <w:div w:id="1013608180">
      <w:bodyDiv w:val="1"/>
      <w:marLeft w:val="0"/>
      <w:marRight w:val="0"/>
      <w:marTop w:val="0"/>
      <w:marBottom w:val="0"/>
      <w:divBdr>
        <w:top w:val="none" w:sz="0" w:space="0" w:color="auto"/>
        <w:left w:val="none" w:sz="0" w:space="0" w:color="auto"/>
        <w:bottom w:val="none" w:sz="0" w:space="0" w:color="auto"/>
        <w:right w:val="none" w:sz="0" w:space="0" w:color="auto"/>
      </w:divBdr>
    </w:div>
    <w:div w:id="1020469407">
      <w:bodyDiv w:val="1"/>
      <w:marLeft w:val="0"/>
      <w:marRight w:val="0"/>
      <w:marTop w:val="0"/>
      <w:marBottom w:val="0"/>
      <w:divBdr>
        <w:top w:val="none" w:sz="0" w:space="0" w:color="auto"/>
        <w:left w:val="none" w:sz="0" w:space="0" w:color="auto"/>
        <w:bottom w:val="none" w:sz="0" w:space="0" w:color="auto"/>
        <w:right w:val="none" w:sz="0" w:space="0" w:color="auto"/>
      </w:divBdr>
    </w:div>
    <w:div w:id="1029836883">
      <w:bodyDiv w:val="1"/>
      <w:marLeft w:val="0"/>
      <w:marRight w:val="0"/>
      <w:marTop w:val="0"/>
      <w:marBottom w:val="0"/>
      <w:divBdr>
        <w:top w:val="none" w:sz="0" w:space="0" w:color="auto"/>
        <w:left w:val="none" w:sz="0" w:space="0" w:color="auto"/>
        <w:bottom w:val="none" w:sz="0" w:space="0" w:color="auto"/>
        <w:right w:val="none" w:sz="0" w:space="0" w:color="auto"/>
      </w:divBdr>
    </w:div>
    <w:div w:id="1044333536">
      <w:bodyDiv w:val="1"/>
      <w:marLeft w:val="0"/>
      <w:marRight w:val="0"/>
      <w:marTop w:val="0"/>
      <w:marBottom w:val="0"/>
      <w:divBdr>
        <w:top w:val="none" w:sz="0" w:space="0" w:color="auto"/>
        <w:left w:val="none" w:sz="0" w:space="0" w:color="auto"/>
        <w:bottom w:val="none" w:sz="0" w:space="0" w:color="auto"/>
        <w:right w:val="none" w:sz="0" w:space="0" w:color="auto"/>
      </w:divBdr>
    </w:div>
    <w:div w:id="1058474452">
      <w:bodyDiv w:val="1"/>
      <w:marLeft w:val="0"/>
      <w:marRight w:val="0"/>
      <w:marTop w:val="0"/>
      <w:marBottom w:val="0"/>
      <w:divBdr>
        <w:top w:val="none" w:sz="0" w:space="0" w:color="auto"/>
        <w:left w:val="none" w:sz="0" w:space="0" w:color="auto"/>
        <w:bottom w:val="none" w:sz="0" w:space="0" w:color="auto"/>
        <w:right w:val="none" w:sz="0" w:space="0" w:color="auto"/>
      </w:divBdr>
    </w:div>
    <w:div w:id="1067537302">
      <w:bodyDiv w:val="1"/>
      <w:marLeft w:val="0"/>
      <w:marRight w:val="0"/>
      <w:marTop w:val="0"/>
      <w:marBottom w:val="0"/>
      <w:divBdr>
        <w:top w:val="none" w:sz="0" w:space="0" w:color="auto"/>
        <w:left w:val="none" w:sz="0" w:space="0" w:color="auto"/>
        <w:bottom w:val="none" w:sz="0" w:space="0" w:color="auto"/>
        <w:right w:val="none" w:sz="0" w:space="0" w:color="auto"/>
      </w:divBdr>
    </w:div>
    <w:div w:id="1070269965">
      <w:bodyDiv w:val="1"/>
      <w:marLeft w:val="0"/>
      <w:marRight w:val="0"/>
      <w:marTop w:val="0"/>
      <w:marBottom w:val="0"/>
      <w:divBdr>
        <w:top w:val="none" w:sz="0" w:space="0" w:color="auto"/>
        <w:left w:val="none" w:sz="0" w:space="0" w:color="auto"/>
        <w:bottom w:val="none" w:sz="0" w:space="0" w:color="auto"/>
        <w:right w:val="none" w:sz="0" w:space="0" w:color="auto"/>
      </w:divBdr>
    </w:div>
    <w:div w:id="1097360974">
      <w:bodyDiv w:val="1"/>
      <w:marLeft w:val="0"/>
      <w:marRight w:val="0"/>
      <w:marTop w:val="0"/>
      <w:marBottom w:val="0"/>
      <w:divBdr>
        <w:top w:val="none" w:sz="0" w:space="0" w:color="auto"/>
        <w:left w:val="none" w:sz="0" w:space="0" w:color="auto"/>
        <w:bottom w:val="none" w:sz="0" w:space="0" w:color="auto"/>
        <w:right w:val="none" w:sz="0" w:space="0" w:color="auto"/>
      </w:divBdr>
    </w:div>
    <w:div w:id="1181238150">
      <w:bodyDiv w:val="1"/>
      <w:marLeft w:val="0"/>
      <w:marRight w:val="0"/>
      <w:marTop w:val="0"/>
      <w:marBottom w:val="0"/>
      <w:divBdr>
        <w:top w:val="none" w:sz="0" w:space="0" w:color="auto"/>
        <w:left w:val="none" w:sz="0" w:space="0" w:color="auto"/>
        <w:bottom w:val="none" w:sz="0" w:space="0" w:color="auto"/>
        <w:right w:val="none" w:sz="0" w:space="0" w:color="auto"/>
      </w:divBdr>
    </w:div>
    <w:div w:id="1229456474">
      <w:bodyDiv w:val="1"/>
      <w:marLeft w:val="0"/>
      <w:marRight w:val="0"/>
      <w:marTop w:val="0"/>
      <w:marBottom w:val="0"/>
      <w:divBdr>
        <w:top w:val="none" w:sz="0" w:space="0" w:color="auto"/>
        <w:left w:val="none" w:sz="0" w:space="0" w:color="auto"/>
        <w:bottom w:val="none" w:sz="0" w:space="0" w:color="auto"/>
        <w:right w:val="none" w:sz="0" w:space="0" w:color="auto"/>
      </w:divBdr>
    </w:div>
    <w:div w:id="1255941790">
      <w:bodyDiv w:val="1"/>
      <w:marLeft w:val="0"/>
      <w:marRight w:val="0"/>
      <w:marTop w:val="0"/>
      <w:marBottom w:val="0"/>
      <w:divBdr>
        <w:top w:val="none" w:sz="0" w:space="0" w:color="auto"/>
        <w:left w:val="none" w:sz="0" w:space="0" w:color="auto"/>
        <w:bottom w:val="none" w:sz="0" w:space="0" w:color="auto"/>
        <w:right w:val="none" w:sz="0" w:space="0" w:color="auto"/>
      </w:divBdr>
    </w:div>
    <w:div w:id="1270816093">
      <w:bodyDiv w:val="1"/>
      <w:marLeft w:val="0"/>
      <w:marRight w:val="0"/>
      <w:marTop w:val="0"/>
      <w:marBottom w:val="0"/>
      <w:divBdr>
        <w:top w:val="none" w:sz="0" w:space="0" w:color="auto"/>
        <w:left w:val="none" w:sz="0" w:space="0" w:color="auto"/>
        <w:bottom w:val="none" w:sz="0" w:space="0" w:color="auto"/>
        <w:right w:val="none" w:sz="0" w:space="0" w:color="auto"/>
      </w:divBdr>
    </w:div>
    <w:div w:id="1287853651">
      <w:bodyDiv w:val="1"/>
      <w:marLeft w:val="0"/>
      <w:marRight w:val="0"/>
      <w:marTop w:val="0"/>
      <w:marBottom w:val="0"/>
      <w:divBdr>
        <w:top w:val="none" w:sz="0" w:space="0" w:color="auto"/>
        <w:left w:val="none" w:sz="0" w:space="0" w:color="auto"/>
        <w:bottom w:val="none" w:sz="0" w:space="0" w:color="auto"/>
        <w:right w:val="none" w:sz="0" w:space="0" w:color="auto"/>
      </w:divBdr>
    </w:div>
    <w:div w:id="1303387735">
      <w:bodyDiv w:val="1"/>
      <w:marLeft w:val="0"/>
      <w:marRight w:val="0"/>
      <w:marTop w:val="0"/>
      <w:marBottom w:val="0"/>
      <w:divBdr>
        <w:top w:val="none" w:sz="0" w:space="0" w:color="auto"/>
        <w:left w:val="none" w:sz="0" w:space="0" w:color="auto"/>
        <w:bottom w:val="none" w:sz="0" w:space="0" w:color="auto"/>
        <w:right w:val="none" w:sz="0" w:space="0" w:color="auto"/>
      </w:divBdr>
    </w:div>
    <w:div w:id="1352949445">
      <w:bodyDiv w:val="1"/>
      <w:marLeft w:val="0"/>
      <w:marRight w:val="0"/>
      <w:marTop w:val="0"/>
      <w:marBottom w:val="0"/>
      <w:divBdr>
        <w:top w:val="none" w:sz="0" w:space="0" w:color="auto"/>
        <w:left w:val="none" w:sz="0" w:space="0" w:color="auto"/>
        <w:bottom w:val="none" w:sz="0" w:space="0" w:color="auto"/>
        <w:right w:val="none" w:sz="0" w:space="0" w:color="auto"/>
      </w:divBdr>
    </w:div>
    <w:div w:id="1431317589">
      <w:bodyDiv w:val="1"/>
      <w:marLeft w:val="0"/>
      <w:marRight w:val="0"/>
      <w:marTop w:val="0"/>
      <w:marBottom w:val="0"/>
      <w:divBdr>
        <w:top w:val="none" w:sz="0" w:space="0" w:color="auto"/>
        <w:left w:val="none" w:sz="0" w:space="0" w:color="auto"/>
        <w:bottom w:val="none" w:sz="0" w:space="0" w:color="auto"/>
        <w:right w:val="none" w:sz="0" w:space="0" w:color="auto"/>
      </w:divBdr>
    </w:div>
    <w:div w:id="1444349100">
      <w:bodyDiv w:val="1"/>
      <w:marLeft w:val="0"/>
      <w:marRight w:val="0"/>
      <w:marTop w:val="0"/>
      <w:marBottom w:val="0"/>
      <w:divBdr>
        <w:top w:val="none" w:sz="0" w:space="0" w:color="auto"/>
        <w:left w:val="none" w:sz="0" w:space="0" w:color="auto"/>
        <w:bottom w:val="none" w:sz="0" w:space="0" w:color="auto"/>
        <w:right w:val="none" w:sz="0" w:space="0" w:color="auto"/>
      </w:divBdr>
    </w:div>
    <w:div w:id="1499006813">
      <w:bodyDiv w:val="1"/>
      <w:marLeft w:val="0"/>
      <w:marRight w:val="0"/>
      <w:marTop w:val="0"/>
      <w:marBottom w:val="0"/>
      <w:divBdr>
        <w:top w:val="none" w:sz="0" w:space="0" w:color="auto"/>
        <w:left w:val="none" w:sz="0" w:space="0" w:color="auto"/>
        <w:bottom w:val="none" w:sz="0" w:space="0" w:color="auto"/>
        <w:right w:val="none" w:sz="0" w:space="0" w:color="auto"/>
      </w:divBdr>
    </w:div>
    <w:div w:id="1518302950">
      <w:bodyDiv w:val="1"/>
      <w:marLeft w:val="0"/>
      <w:marRight w:val="0"/>
      <w:marTop w:val="0"/>
      <w:marBottom w:val="0"/>
      <w:divBdr>
        <w:top w:val="none" w:sz="0" w:space="0" w:color="auto"/>
        <w:left w:val="none" w:sz="0" w:space="0" w:color="auto"/>
        <w:bottom w:val="none" w:sz="0" w:space="0" w:color="auto"/>
        <w:right w:val="none" w:sz="0" w:space="0" w:color="auto"/>
      </w:divBdr>
    </w:div>
    <w:div w:id="1534421546">
      <w:bodyDiv w:val="1"/>
      <w:marLeft w:val="0"/>
      <w:marRight w:val="0"/>
      <w:marTop w:val="0"/>
      <w:marBottom w:val="0"/>
      <w:divBdr>
        <w:top w:val="none" w:sz="0" w:space="0" w:color="auto"/>
        <w:left w:val="none" w:sz="0" w:space="0" w:color="auto"/>
        <w:bottom w:val="none" w:sz="0" w:space="0" w:color="auto"/>
        <w:right w:val="none" w:sz="0" w:space="0" w:color="auto"/>
      </w:divBdr>
    </w:div>
    <w:div w:id="1580938702">
      <w:bodyDiv w:val="1"/>
      <w:marLeft w:val="0"/>
      <w:marRight w:val="0"/>
      <w:marTop w:val="0"/>
      <w:marBottom w:val="0"/>
      <w:divBdr>
        <w:top w:val="none" w:sz="0" w:space="0" w:color="auto"/>
        <w:left w:val="none" w:sz="0" w:space="0" w:color="auto"/>
        <w:bottom w:val="none" w:sz="0" w:space="0" w:color="auto"/>
        <w:right w:val="none" w:sz="0" w:space="0" w:color="auto"/>
      </w:divBdr>
    </w:div>
    <w:div w:id="1594585377">
      <w:bodyDiv w:val="1"/>
      <w:marLeft w:val="0"/>
      <w:marRight w:val="0"/>
      <w:marTop w:val="0"/>
      <w:marBottom w:val="0"/>
      <w:divBdr>
        <w:top w:val="none" w:sz="0" w:space="0" w:color="auto"/>
        <w:left w:val="none" w:sz="0" w:space="0" w:color="auto"/>
        <w:bottom w:val="none" w:sz="0" w:space="0" w:color="auto"/>
        <w:right w:val="none" w:sz="0" w:space="0" w:color="auto"/>
      </w:divBdr>
    </w:div>
    <w:div w:id="1644121333">
      <w:bodyDiv w:val="1"/>
      <w:marLeft w:val="0"/>
      <w:marRight w:val="0"/>
      <w:marTop w:val="0"/>
      <w:marBottom w:val="0"/>
      <w:divBdr>
        <w:top w:val="none" w:sz="0" w:space="0" w:color="auto"/>
        <w:left w:val="none" w:sz="0" w:space="0" w:color="auto"/>
        <w:bottom w:val="none" w:sz="0" w:space="0" w:color="auto"/>
        <w:right w:val="none" w:sz="0" w:space="0" w:color="auto"/>
      </w:divBdr>
    </w:div>
    <w:div w:id="1650091816">
      <w:bodyDiv w:val="1"/>
      <w:marLeft w:val="0"/>
      <w:marRight w:val="0"/>
      <w:marTop w:val="0"/>
      <w:marBottom w:val="0"/>
      <w:divBdr>
        <w:top w:val="none" w:sz="0" w:space="0" w:color="auto"/>
        <w:left w:val="none" w:sz="0" w:space="0" w:color="auto"/>
        <w:bottom w:val="none" w:sz="0" w:space="0" w:color="auto"/>
        <w:right w:val="none" w:sz="0" w:space="0" w:color="auto"/>
      </w:divBdr>
    </w:div>
    <w:div w:id="1658801442">
      <w:bodyDiv w:val="1"/>
      <w:marLeft w:val="0"/>
      <w:marRight w:val="0"/>
      <w:marTop w:val="0"/>
      <w:marBottom w:val="0"/>
      <w:divBdr>
        <w:top w:val="none" w:sz="0" w:space="0" w:color="auto"/>
        <w:left w:val="none" w:sz="0" w:space="0" w:color="auto"/>
        <w:bottom w:val="none" w:sz="0" w:space="0" w:color="auto"/>
        <w:right w:val="none" w:sz="0" w:space="0" w:color="auto"/>
      </w:divBdr>
    </w:div>
    <w:div w:id="1722822552">
      <w:bodyDiv w:val="1"/>
      <w:marLeft w:val="0"/>
      <w:marRight w:val="0"/>
      <w:marTop w:val="0"/>
      <w:marBottom w:val="0"/>
      <w:divBdr>
        <w:top w:val="none" w:sz="0" w:space="0" w:color="auto"/>
        <w:left w:val="none" w:sz="0" w:space="0" w:color="auto"/>
        <w:bottom w:val="none" w:sz="0" w:space="0" w:color="auto"/>
        <w:right w:val="none" w:sz="0" w:space="0" w:color="auto"/>
      </w:divBdr>
    </w:div>
    <w:div w:id="1747877382">
      <w:bodyDiv w:val="1"/>
      <w:marLeft w:val="0"/>
      <w:marRight w:val="0"/>
      <w:marTop w:val="0"/>
      <w:marBottom w:val="0"/>
      <w:divBdr>
        <w:top w:val="none" w:sz="0" w:space="0" w:color="auto"/>
        <w:left w:val="none" w:sz="0" w:space="0" w:color="auto"/>
        <w:bottom w:val="none" w:sz="0" w:space="0" w:color="auto"/>
        <w:right w:val="none" w:sz="0" w:space="0" w:color="auto"/>
      </w:divBdr>
    </w:div>
    <w:div w:id="1750687786">
      <w:bodyDiv w:val="1"/>
      <w:marLeft w:val="0"/>
      <w:marRight w:val="0"/>
      <w:marTop w:val="0"/>
      <w:marBottom w:val="0"/>
      <w:divBdr>
        <w:top w:val="none" w:sz="0" w:space="0" w:color="auto"/>
        <w:left w:val="none" w:sz="0" w:space="0" w:color="auto"/>
        <w:bottom w:val="none" w:sz="0" w:space="0" w:color="auto"/>
        <w:right w:val="none" w:sz="0" w:space="0" w:color="auto"/>
      </w:divBdr>
    </w:div>
    <w:div w:id="1751467954">
      <w:bodyDiv w:val="1"/>
      <w:marLeft w:val="0"/>
      <w:marRight w:val="0"/>
      <w:marTop w:val="0"/>
      <w:marBottom w:val="0"/>
      <w:divBdr>
        <w:top w:val="none" w:sz="0" w:space="0" w:color="auto"/>
        <w:left w:val="none" w:sz="0" w:space="0" w:color="auto"/>
        <w:bottom w:val="none" w:sz="0" w:space="0" w:color="auto"/>
        <w:right w:val="none" w:sz="0" w:space="0" w:color="auto"/>
      </w:divBdr>
    </w:div>
    <w:div w:id="1762527798">
      <w:bodyDiv w:val="1"/>
      <w:marLeft w:val="0"/>
      <w:marRight w:val="0"/>
      <w:marTop w:val="0"/>
      <w:marBottom w:val="0"/>
      <w:divBdr>
        <w:top w:val="none" w:sz="0" w:space="0" w:color="auto"/>
        <w:left w:val="none" w:sz="0" w:space="0" w:color="auto"/>
        <w:bottom w:val="none" w:sz="0" w:space="0" w:color="auto"/>
        <w:right w:val="none" w:sz="0" w:space="0" w:color="auto"/>
      </w:divBdr>
    </w:div>
    <w:div w:id="1803618142">
      <w:bodyDiv w:val="1"/>
      <w:marLeft w:val="0"/>
      <w:marRight w:val="0"/>
      <w:marTop w:val="0"/>
      <w:marBottom w:val="0"/>
      <w:divBdr>
        <w:top w:val="none" w:sz="0" w:space="0" w:color="auto"/>
        <w:left w:val="none" w:sz="0" w:space="0" w:color="auto"/>
        <w:bottom w:val="none" w:sz="0" w:space="0" w:color="auto"/>
        <w:right w:val="none" w:sz="0" w:space="0" w:color="auto"/>
      </w:divBdr>
    </w:div>
    <w:div w:id="1811899256">
      <w:bodyDiv w:val="1"/>
      <w:marLeft w:val="0"/>
      <w:marRight w:val="0"/>
      <w:marTop w:val="0"/>
      <w:marBottom w:val="0"/>
      <w:divBdr>
        <w:top w:val="none" w:sz="0" w:space="0" w:color="auto"/>
        <w:left w:val="none" w:sz="0" w:space="0" w:color="auto"/>
        <w:bottom w:val="none" w:sz="0" w:space="0" w:color="auto"/>
        <w:right w:val="none" w:sz="0" w:space="0" w:color="auto"/>
      </w:divBdr>
    </w:div>
    <w:div w:id="1846700867">
      <w:bodyDiv w:val="1"/>
      <w:marLeft w:val="0"/>
      <w:marRight w:val="0"/>
      <w:marTop w:val="0"/>
      <w:marBottom w:val="0"/>
      <w:divBdr>
        <w:top w:val="none" w:sz="0" w:space="0" w:color="auto"/>
        <w:left w:val="none" w:sz="0" w:space="0" w:color="auto"/>
        <w:bottom w:val="none" w:sz="0" w:space="0" w:color="auto"/>
        <w:right w:val="none" w:sz="0" w:space="0" w:color="auto"/>
      </w:divBdr>
    </w:div>
    <w:div w:id="1961716123">
      <w:bodyDiv w:val="1"/>
      <w:marLeft w:val="0"/>
      <w:marRight w:val="0"/>
      <w:marTop w:val="0"/>
      <w:marBottom w:val="0"/>
      <w:divBdr>
        <w:top w:val="none" w:sz="0" w:space="0" w:color="auto"/>
        <w:left w:val="none" w:sz="0" w:space="0" w:color="auto"/>
        <w:bottom w:val="none" w:sz="0" w:space="0" w:color="auto"/>
        <w:right w:val="none" w:sz="0" w:space="0" w:color="auto"/>
      </w:divBdr>
    </w:div>
    <w:div w:id="1964847870">
      <w:bodyDiv w:val="1"/>
      <w:marLeft w:val="0"/>
      <w:marRight w:val="0"/>
      <w:marTop w:val="0"/>
      <w:marBottom w:val="0"/>
      <w:divBdr>
        <w:top w:val="none" w:sz="0" w:space="0" w:color="auto"/>
        <w:left w:val="none" w:sz="0" w:space="0" w:color="auto"/>
        <w:bottom w:val="none" w:sz="0" w:space="0" w:color="auto"/>
        <w:right w:val="none" w:sz="0" w:space="0" w:color="auto"/>
      </w:divBdr>
    </w:div>
    <w:div w:id="2036884214">
      <w:bodyDiv w:val="1"/>
      <w:marLeft w:val="0"/>
      <w:marRight w:val="0"/>
      <w:marTop w:val="0"/>
      <w:marBottom w:val="0"/>
      <w:divBdr>
        <w:top w:val="none" w:sz="0" w:space="0" w:color="auto"/>
        <w:left w:val="none" w:sz="0" w:space="0" w:color="auto"/>
        <w:bottom w:val="none" w:sz="0" w:space="0" w:color="auto"/>
        <w:right w:val="none" w:sz="0" w:space="0" w:color="auto"/>
      </w:divBdr>
    </w:div>
    <w:div w:id="2052529596">
      <w:bodyDiv w:val="1"/>
      <w:marLeft w:val="0"/>
      <w:marRight w:val="0"/>
      <w:marTop w:val="0"/>
      <w:marBottom w:val="0"/>
      <w:divBdr>
        <w:top w:val="none" w:sz="0" w:space="0" w:color="auto"/>
        <w:left w:val="none" w:sz="0" w:space="0" w:color="auto"/>
        <w:bottom w:val="none" w:sz="0" w:space="0" w:color="auto"/>
        <w:right w:val="none" w:sz="0" w:space="0" w:color="auto"/>
      </w:divBdr>
    </w:div>
    <w:div w:id="2058312944">
      <w:bodyDiv w:val="1"/>
      <w:marLeft w:val="0"/>
      <w:marRight w:val="0"/>
      <w:marTop w:val="0"/>
      <w:marBottom w:val="0"/>
      <w:divBdr>
        <w:top w:val="none" w:sz="0" w:space="0" w:color="auto"/>
        <w:left w:val="none" w:sz="0" w:space="0" w:color="auto"/>
        <w:bottom w:val="none" w:sz="0" w:space="0" w:color="auto"/>
        <w:right w:val="none" w:sz="0" w:space="0" w:color="auto"/>
      </w:divBdr>
    </w:div>
    <w:div w:id="2126919210">
      <w:bodyDiv w:val="1"/>
      <w:marLeft w:val="0"/>
      <w:marRight w:val="0"/>
      <w:marTop w:val="0"/>
      <w:marBottom w:val="0"/>
      <w:divBdr>
        <w:top w:val="none" w:sz="0" w:space="0" w:color="auto"/>
        <w:left w:val="none" w:sz="0" w:space="0" w:color="auto"/>
        <w:bottom w:val="none" w:sz="0" w:space="0" w:color="auto"/>
        <w:right w:val="none" w:sz="0" w:space="0" w:color="auto"/>
      </w:divBdr>
    </w:div>
    <w:div w:id="2137749066">
      <w:bodyDiv w:val="1"/>
      <w:marLeft w:val="0"/>
      <w:marRight w:val="0"/>
      <w:marTop w:val="0"/>
      <w:marBottom w:val="0"/>
      <w:divBdr>
        <w:top w:val="none" w:sz="0" w:space="0" w:color="auto"/>
        <w:left w:val="none" w:sz="0" w:space="0" w:color="auto"/>
        <w:bottom w:val="none" w:sz="0" w:space="0" w:color="auto"/>
        <w:right w:val="none" w:sz="0" w:space="0" w:color="auto"/>
      </w:divBdr>
    </w:div>
    <w:div w:id="2139685425">
      <w:bodyDiv w:val="1"/>
      <w:marLeft w:val="0"/>
      <w:marRight w:val="0"/>
      <w:marTop w:val="0"/>
      <w:marBottom w:val="0"/>
      <w:divBdr>
        <w:top w:val="none" w:sz="0" w:space="0" w:color="auto"/>
        <w:left w:val="none" w:sz="0" w:space="0" w:color="auto"/>
        <w:bottom w:val="none" w:sz="0" w:space="0" w:color="auto"/>
        <w:right w:val="none" w:sz="0" w:space="0" w:color="auto"/>
      </w:divBdr>
    </w:div>
    <w:div w:id="213971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al@detran.mt.gov.br" TargetMode="External"/><Relationship Id="rId13" Type="http://schemas.openxmlformats.org/officeDocument/2006/relationships/hyperlink" Target="mailto:ger.contratos@detran.mt.gov.br" TargetMode="External"/><Relationship Id="rId18" Type="http://schemas.openxmlformats.org/officeDocument/2006/relationships/hyperlink" Target="mailto:coal@detran.mt.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citacao.online/reajuste" TargetMode="External"/><Relationship Id="rId17" Type="http://schemas.openxmlformats.org/officeDocument/2006/relationships/hyperlink" Target="https://aquisicoes.gestao.mt.gov.br/index.php?pg=ver&amp;id=256&amp;c=13"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oes@detran.mt.gov.br" TargetMode="External"/><Relationship Id="rId5" Type="http://schemas.openxmlformats.org/officeDocument/2006/relationships/webSettings" Target="webSettings.xml"/><Relationship Id="rId15" Type="http://schemas.openxmlformats.org/officeDocument/2006/relationships/hyperlink" Target="mailto:ger.contratos@detran.mt.gov.brr" TargetMode="External"/><Relationship Id="rId10" Type="http://schemas.openxmlformats.org/officeDocument/2006/relationships/hyperlink" Target="https://aquisicoes.seplag.mt.gov.br/home/index.php?pg=ver&amp;id=256&amp;c=1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quisicoes.seplag.mt.gov.br/home/index.php?pg=ver&amp;id=256&amp;c=13" TargetMode="External"/><Relationship Id="rId14" Type="http://schemas.openxmlformats.org/officeDocument/2006/relationships/hyperlink" Target="http://www.sefaz.mt.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FFFE7-2080-44C2-B226-CC6E3B8A5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69</Pages>
  <Words>32264</Words>
  <Characters>174227</Characters>
  <Application>Microsoft Office Word</Application>
  <DocSecurity>0</DocSecurity>
  <Lines>1451</Lines>
  <Paragraphs>412</Paragraphs>
  <ScaleCrop>false</ScaleCrop>
  <HeadingPairs>
    <vt:vector size="2" baseType="variant">
      <vt:variant>
        <vt:lpstr>Título</vt:lpstr>
      </vt:variant>
      <vt:variant>
        <vt:i4>1</vt:i4>
      </vt:variant>
    </vt:vector>
  </HeadingPairs>
  <TitlesOfParts>
    <vt:vector size="1" baseType="lpstr">
      <vt:lpstr>TR - Termo de Referência GPM - 002/2016</vt:lpstr>
    </vt:vector>
  </TitlesOfParts>
  <Company/>
  <LinksUpToDate>false</LinksUpToDate>
  <CharactersWithSpaces>206079</CharactersWithSpaces>
  <SharedDoc>false</SharedDoc>
  <HLinks>
    <vt:vector size="18" baseType="variant">
      <vt:variant>
        <vt:i4>5701679</vt:i4>
      </vt:variant>
      <vt:variant>
        <vt:i4>6</vt:i4>
      </vt:variant>
      <vt:variant>
        <vt:i4>0</vt:i4>
      </vt:variant>
      <vt:variant>
        <vt:i4>5</vt:i4>
      </vt:variant>
      <vt:variant>
        <vt:lpwstr>mailto:ger.contratos@detran.mt.gov.br</vt:lpwstr>
      </vt:variant>
      <vt:variant>
        <vt:lpwstr/>
      </vt:variant>
      <vt:variant>
        <vt:i4>3407997</vt:i4>
      </vt:variant>
      <vt:variant>
        <vt:i4>3</vt:i4>
      </vt:variant>
      <vt:variant>
        <vt:i4>0</vt:i4>
      </vt:variant>
      <vt:variant>
        <vt:i4>5</vt:i4>
      </vt:variant>
      <vt:variant>
        <vt:lpwstr>http://www.sefaz.mt.gov.br/</vt:lpwstr>
      </vt:variant>
      <vt:variant>
        <vt:lpwstr/>
      </vt:variant>
      <vt:variant>
        <vt:i4>5701679</vt:i4>
      </vt:variant>
      <vt:variant>
        <vt:i4>0</vt:i4>
      </vt:variant>
      <vt:variant>
        <vt:i4>0</vt:i4>
      </vt:variant>
      <vt:variant>
        <vt:i4>5</vt:i4>
      </vt:variant>
      <vt:variant>
        <vt:lpwstr>mailto:ger.contratos@detran.mt.gov.br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 - Termo de Referência GPM - 002/2016</dc:title>
  <dc:subject>Aquisição para Tangará da Serra</dc:subject>
  <dc:creator>Marcos BS</dc:creator>
  <cp:lastModifiedBy>Thamia Karoline M da Silva</cp:lastModifiedBy>
  <cp:revision>30</cp:revision>
  <cp:lastPrinted>2022-03-05T15:40:00Z</cp:lastPrinted>
  <dcterms:created xsi:type="dcterms:W3CDTF">2022-04-05T13:24:00Z</dcterms:created>
  <dcterms:modified xsi:type="dcterms:W3CDTF">2022-04-26T19:06:00Z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em">
    <vt:lpwstr>Coordenadoria de Patrimônio</vt:lpwstr>
  </property>
  <property fmtid="{D5CDD505-2E9C-101B-9397-08002B2CF9AE}" pid="3" name="Proprietário">
    <vt:lpwstr>Marcos Borba Salomão</vt:lpwstr>
  </property>
</Properties>
</file>